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kern w:val="2"/>
          <w:sz w:val="40"/>
          <w:szCs w:val="48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2"/>
          <w:sz w:val="40"/>
          <w:szCs w:val="48"/>
          <w:u w:val="none"/>
          <w:lang w:val="en-US" w:eastAsia="zh-CN" w:bidi="ar"/>
        </w:rPr>
        <w:t>全国建材行业质量管理小组活动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kern w:val="2"/>
          <w:sz w:val="40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2"/>
          <w:sz w:val="40"/>
          <w:szCs w:val="48"/>
          <w:u w:val="none"/>
          <w:lang w:val="en-US" w:eastAsia="zh-CN" w:bidi="ar"/>
        </w:rPr>
        <w:t>优秀推进者名单</w:t>
      </w:r>
    </w:p>
    <w:bookmarkEnd w:id="0"/>
    <w:p>
      <w:pPr>
        <w:snapToGrid w:val="0"/>
        <w:spacing w:after="157" w:afterLines="50"/>
        <w:jc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（共计7名）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392"/>
        <w:gridCol w:w="5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商德颖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北新集团建材股份有限公司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镍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中建材浚鑫科技有限公司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焦留军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冀东发展集团有限责任公司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陈世清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广东东鹏控股股份有限公司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谢海军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华新水泥（郴州）有限公司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童欢欢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蚌埠凯盛工程技术有限公司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刘广铎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河北金隅鼎鑫水泥有限公司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44BDFC-DBD0-4169-AF3F-FAB076679C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3A65E91-61F5-4943-AA90-89917A00E3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EB187E4-EE6B-43B1-95EB-4099043849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D71C06C-9422-43F4-9B4F-93A7ECDD3B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NTA1ZDY1NGRlZmQ2ZjVlNTI0ZGEyZmE5MTYxYzcifQ=="/>
  </w:docVars>
  <w:rsids>
    <w:rsidRoot w:val="00000000"/>
    <w:rsid w:val="0A4A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2023-03-09T06:13:09Z</dcterms:created>
  <dc:creator>11919</dc:creator>
  <cp:lastModifiedBy>陈苏芹</cp:lastModifiedBy>
  <dcterms:modified xsi:type="dcterms:W3CDTF">2023-03-09T06:13:51Z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0C839A41C3924A09B1F65C3B519ED272</vt:lpwstr>
  </property>
</Properties>
</file>