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C2F" w:rsidRDefault="00384BAF">
      <w:pPr>
        <w:adjustRightInd w:val="0"/>
        <w:snapToGrid w:val="0"/>
        <w:spacing w:line="360" w:lineRule="auto"/>
        <w:rPr>
          <w:rFonts w:ascii="宋体" w:hAnsi="宋体" w:cs="宋体"/>
          <w:kern w:val="0"/>
          <w:sz w:val="28"/>
          <w:szCs w:val="28"/>
        </w:rPr>
      </w:pPr>
      <w:r>
        <w:rPr>
          <w:rFonts w:ascii="宋体" w:hAnsi="宋体" w:cs="宋体" w:hint="eastAsia"/>
          <w:kern w:val="0"/>
          <w:sz w:val="28"/>
          <w:szCs w:val="28"/>
        </w:rPr>
        <w:t>附件</w:t>
      </w:r>
      <w:r>
        <w:rPr>
          <w:rFonts w:ascii="宋体" w:hAnsi="宋体" w:cs="宋体" w:hint="eastAsia"/>
          <w:kern w:val="0"/>
          <w:sz w:val="28"/>
          <w:szCs w:val="28"/>
        </w:rPr>
        <w:t>3</w:t>
      </w:r>
      <w:r>
        <w:rPr>
          <w:rFonts w:ascii="宋体" w:hAnsi="宋体" w:cs="宋体" w:hint="eastAsia"/>
          <w:kern w:val="0"/>
          <w:sz w:val="28"/>
          <w:szCs w:val="28"/>
        </w:rPr>
        <w:t>：</w:t>
      </w:r>
    </w:p>
    <w:p w:rsidR="00F03C2F" w:rsidRDefault="000351A4" w:rsidP="00384BAF">
      <w:pPr>
        <w:jc w:val="center"/>
        <w:rPr>
          <w:rFonts w:ascii="宋体" w:hAnsi="宋体"/>
          <w:b/>
          <w:sz w:val="32"/>
        </w:rPr>
      </w:pPr>
      <w:r w:rsidRPr="00D05209">
        <w:rPr>
          <w:rFonts w:ascii="宋体" w:eastAsia="宋体" w:hAnsi="宋体" w:hint="eastAsia"/>
          <w:b/>
          <w:sz w:val="32"/>
          <w:szCs w:val="24"/>
        </w:rPr>
        <w:t>有色金属行业计量技术规范项目建议书</w:t>
      </w:r>
    </w:p>
    <w:tbl>
      <w:tblPr>
        <w:tblW w:w="9541" w:type="dxa"/>
        <w:jc w:val="center"/>
        <w:tblBorders>
          <w:top w:val="single" w:sz="4" w:space="0" w:color="auto"/>
          <w:left w:val="single" w:sz="4" w:space="0" w:color="auto"/>
          <w:bottom w:val="single" w:sz="4" w:space="0" w:color="auto"/>
          <w:right w:val="single" w:sz="4" w:space="0" w:color="auto"/>
        </w:tblBorders>
        <w:tblLayout w:type="fixed"/>
        <w:tblLook w:val="04A0"/>
      </w:tblPr>
      <w:tblGrid>
        <w:gridCol w:w="862"/>
        <w:gridCol w:w="1189"/>
        <w:gridCol w:w="1088"/>
        <w:gridCol w:w="1005"/>
        <w:gridCol w:w="1325"/>
        <w:gridCol w:w="865"/>
        <w:gridCol w:w="1068"/>
        <w:gridCol w:w="2139"/>
      </w:tblGrid>
      <w:tr w:rsidR="00F03C2F">
        <w:trPr>
          <w:trHeight w:val="673"/>
          <w:jc w:val="center"/>
        </w:trPr>
        <w:tc>
          <w:tcPr>
            <w:tcW w:w="2051" w:type="dxa"/>
            <w:gridSpan w:val="2"/>
            <w:tcBorders>
              <w:top w:val="single" w:sz="4" w:space="0" w:color="auto"/>
              <w:left w:val="single" w:sz="4" w:space="0" w:color="auto"/>
              <w:bottom w:val="single" w:sz="4" w:space="0" w:color="auto"/>
              <w:right w:val="single" w:sz="4" w:space="0" w:color="auto"/>
            </w:tcBorders>
            <w:vAlign w:val="center"/>
          </w:tcPr>
          <w:p w:rsidR="00F03C2F" w:rsidRDefault="00384BAF">
            <w:pPr>
              <w:rPr>
                <w:rFonts w:ascii="宋体" w:eastAsia="宋体" w:hAnsi="宋体" w:cs="宋体"/>
                <w:sz w:val="28"/>
                <w:szCs w:val="28"/>
              </w:rPr>
            </w:pPr>
            <w:r>
              <w:rPr>
                <w:rFonts w:ascii="宋体" w:eastAsia="宋体" w:hAnsi="宋体" w:cs="宋体" w:hint="eastAsia"/>
                <w:sz w:val="28"/>
                <w:szCs w:val="28"/>
              </w:rPr>
              <w:t>建议项目名称</w:t>
            </w:r>
          </w:p>
        </w:tc>
        <w:tc>
          <w:tcPr>
            <w:tcW w:w="7490" w:type="dxa"/>
            <w:gridSpan w:val="6"/>
            <w:tcBorders>
              <w:top w:val="single" w:sz="4" w:space="0" w:color="auto"/>
              <w:left w:val="single" w:sz="4" w:space="0" w:color="auto"/>
              <w:bottom w:val="single" w:sz="4" w:space="0" w:color="auto"/>
              <w:right w:val="single" w:sz="4" w:space="0" w:color="auto"/>
            </w:tcBorders>
            <w:vAlign w:val="center"/>
          </w:tcPr>
          <w:p w:rsidR="00F03C2F" w:rsidRDefault="00384BAF">
            <w:pPr>
              <w:widowControl/>
              <w:rPr>
                <w:rFonts w:ascii="宋体" w:eastAsia="宋体" w:hAnsi="宋体" w:cs="宋体"/>
                <w:sz w:val="28"/>
                <w:szCs w:val="28"/>
              </w:rPr>
            </w:pPr>
            <w:r>
              <w:rPr>
                <w:rFonts w:ascii="Times New Roman" w:eastAsia="宋体" w:hAnsi="Times New Roman" w:hint="eastAsia"/>
                <w:sz w:val="28"/>
                <w:szCs w:val="28"/>
              </w:rPr>
              <w:t>热膨胀仪校准规范</w:t>
            </w:r>
          </w:p>
        </w:tc>
      </w:tr>
      <w:tr w:rsidR="00F03C2F">
        <w:trPr>
          <w:trHeight w:val="965"/>
          <w:jc w:val="center"/>
        </w:trPr>
        <w:tc>
          <w:tcPr>
            <w:tcW w:w="2051" w:type="dxa"/>
            <w:gridSpan w:val="2"/>
            <w:tcBorders>
              <w:top w:val="single" w:sz="4" w:space="0" w:color="auto"/>
              <w:left w:val="single" w:sz="4" w:space="0" w:color="auto"/>
              <w:bottom w:val="single" w:sz="4" w:space="0" w:color="auto"/>
              <w:right w:val="single" w:sz="4" w:space="0" w:color="auto"/>
            </w:tcBorders>
            <w:vAlign w:val="center"/>
          </w:tcPr>
          <w:p w:rsidR="00F03C2F" w:rsidRDefault="00384BAF">
            <w:pPr>
              <w:jc w:val="center"/>
              <w:rPr>
                <w:rFonts w:ascii="宋体" w:eastAsia="宋体" w:hAnsi="宋体" w:cs="宋体"/>
                <w:sz w:val="28"/>
                <w:szCs w:val="28"/>
              </w:rPr>
            </w:pPr>
            <w:r>
              <w:rPr>
                <w:rFonts w:ascii="宋体" w:eastAsia="宋体" w:hAnsi="宋体" w:cs="宋体" w:hint="eastAsia"/>
                <w:sz w:val="28"/>
                <w:szCs w:val="28"/>
              </w:rPr>
              <w:t>制定或修订</w:t>
            </w:r>
          </w:p>
        </w:tc>
        <w:tc>
          <w:tcPr>
            <w:tcW w:w="3418" w:type="dxa"/>
            <w:gridSpan w:val="3"/>
            <w:tcBorders>
              <w:top w:val="single" w:sz="4" w:space="0" w:color="auto"/>
              <w:left w:val="single" w:sz="4" w:space="0" w:color="auto"/>
              <w:bottom w:val="single" w:sz="4" w:space="0" w:color="auto"/>
              <w:right w:val="single" w:sz="4" w:space="0" w:color="auto"/>
            </w:tcBorders>
            <w:vAlign w:val="center"/>
          </w:tcPr>
          <w:p w:rsidR="00F03C2F" w:rsidRDefault="00384BAF">
            <w:pPr>
              <w:jc w:val="center"/>
              <w:rPr>
                <w:rFonts w:ascii="宋体" w:eastAsia="宋体" w:hAnsi="宋体" w:cs="宋体"/>
                <w:sz w:val="28"/>
                <w:szCs w:val="28"/>
              </w:rPr>
            </w:pPr>
            <w:r>
              <w:rPr>
                <w:rFonts w:ascii="宋体" w:eastAsia="宋体" w:hAnsi="宋体" w:cs="宋体" w:hint="eastAsia"/>
                <w:sz w:val="28"/>
                <w:szCs w:val="28"/>
              </w:rPr>
              <w:t xml:space="preserve">■制定    </w:t>
            </w:r>
            <w:r>
              <w:rPr>
                <w:rFonts w:ascii="宋体" w:eastAsia="宋体" w:hAnsi="宋体" w:cs="宋体" w:hint="eastAsia"/>
                <w:sz w:val="28"/>
                <w:szCs w:val="28"/>
              </w:rPr>
              <w:sym w:font="Wingdings 2" w:char="00A3"/>
            </w:r>
            <w:r>
              <w:rPr>
                <w:rFonts w:ascii="宋体" w:eastAsia="宋体" w:hAnsi="宋体" w:cs="宋体" w:hint="eastAsia"/>
                <w:sz w:val="28"/>
                <w:szCs w:val="28"/>
              </w:rPr>
              <w:t>修订</w:t>
            </w:r>
          </w:p>
        </w:tc>
        <w:tc>
          <w:tcPr>
            <w:tcW w:w="1933" w:type="dxa"/>
            <w:gridSpan w:val="2"/>
            <w:tcBorders>
              <w:top w:val="single" w:sz="4" w:space="0" w:color="auto"/>
              <w:left w:val="single" w:sz="4" w:space="0" w:color="auto"/>
              <w:bottom w:val="single" w:sz="4" w:space="0" w:color="auto"/>
              <w:right w:val="single" w:sz="4" w:space="0" w:color="auto"/>
            </w:tcBorders>
            <w:vAlign w:val="center"/>
          </w:tcPr>
          <w:p w:rsidR="00F03C2F" w:rsidRDefault="00384BAF">
            <w:pPr>
              <w:spacing w:line="400" w:lineRule="exact"/>
              <w:jc w:val="center"/>
              <w:rPr>
                <w:rFonts w:ascii="宋体" w:eastAsia="宋体" w:hAnsi="宋体" w:cs="宋体"/>
                <w:sz w:val="28"/>
                <w:szCs w:val="28"/>
              </w:rPr>
            </w:pPr>
            <w:r>
              <w:rPr>
                <w:rFonts w:ascii="宋体" w:eastAsia="宋体" w:hAnsi="宋体" w:cs="宋体" w:hint="eastAsia"/>
                <w:sz w:val="28"/>
                <w:szCs w:val="28"/>
              </w:rPr>
              <w:t>被修订计量技术规范号</w:t>
            </w:r>
          </w:p>
        </w:tc>
        <w:tc>
          <w:tcPr>
            <w:tcW w:w="2139" w:type="dxa"/>
            <w:tcBorders>
              <w:top w:val="single" w:sz="4" w:space="0" w:color="auto"/>
              <w:left w:val="single" w:sz="4" w:space="0" w:color="auto"/>
              <w:bottom w:val="single" w:sz="4" w:space="0" w:color="auto"/>
              <w:right w:val="single" w:sz="4" w:space="0" w:color="auto"/>
            </w:tcBorders>
            <w:vAlign w:val="center"/>
          </w:tcPr>
          <w:p w:rsidR="00F03C2F" w:rsidRDefault="00F03C2F">
            <w:pPr>
              <w:jc w:val="center"/>
              <w:rPr>
                <w:rFonts w:ascii="宋体" w:eastAsia="宋体" w:hAnsi="宋体" w:cs="宋体"/>
                <w:sz w:val="28"/>
                <w:szCs w:val="28"/>
              </w:rPr>
            </w:pPr>
          </w:p>
        </w:tc>
      </w:tr>
      <w:tr w:rsidR="00F03C2F">
        <w:trPr>
          <w:trHeight w:val="994"/>
          <w:jc w:val="center"/>
        </w:trPr>
        <w:tc>
          <w:tcPr>
            <w:tcW w:w="2051" w:type="dxa"/>
            <w:gridSpan w:val="2"/>
            <w:tcBorders>
              <w:top w:val="single" w:sz="4" w:space="0" w:color="auto"/>
              <w:left w:val="single" w:sz="4" w:space="0" w:color="auto"/>
              <w:bottom w:val="single" w:sz="4" w:space="0" w:color="auto"/>
              <w:right w:val="single" w:sz="4" w:space="0" w:color="auto"/>
            </w:tcBorders>
            <w:vAlign w:val="center"/>
          </w:tcPr>
          <w:p w:rsidR="00F03C2F" w:rsidRDefault="00384BAF">
            <w:pPr>
              <w:spacing w:line="400" w:lineRule="exact"/>
              <w:jc w:val="center"/>
              <w:rPr>
                <w:rFonts w:ascii="宋体" w:eastAsia="宋体" w:hAnsi="宋体" w:cs="宋体"/>
                <w:sz w:val="28"/>
                <w:szCs w:val="28"/>
              </w:rPr>
            </w:pPr>
            <w:r>
              <w:rPr>
                <w:rFonts w:ascii="宋体" w:eastAsia="宋体" w:hAnsi="宋体" w:cs="宋体" w:hint="eastAsia"/>
                <w:sz w:val="28"/>
                <w:szCs w:val="28"/>
              </w:rPr>
              <w:t>计量技术规范性质</w:t>
            </w:r>
          </w:p>
        </w:tc>
        <w:tc>
          <w:tcPr>
            <w:tcW w:w="3418" w:type="dxa"/>
            <w:gridSpan w:val="3"/>
            <w:tcBorders>
              <w:top w:val="single" w:sz="4" w:space="0" w:color="auto"/>
              <w:left w:val="single" w:sz="4" w:space="0" w:color="auto"/>
              <w:bottom w:val="single" w:sz="4" w:space="0" w:color="auto"/>
              <w:right w:val="single" w:sz="4" w:space="0" w:color="auto"/>
            </w:tcBorders>
            <w:vAlign w:val="center"/>
          </w:tcPr>
          <w:p w:rsidR="00F03C2F" w:rsidRDefault="00384BAF">
            <w:pPr>
              <w:spacing w:line="400" w:lineRule="exact"/>
              <w:jc w:val="center"/>
              <w:rPr>
                <w:rFonts w:ascii="宋体" w:eastAsia="宋体" w:hAnsi="宋体" w:cs="宋体"/>
                <w:sz w:val="28"/>
                <w:szCs w:val="28"/>
              </w:rPr>
            </w:pPr>
            <w:r>
              <w:rPr>
                <w:rFonts w:ascii="宋体" w:eastAsia="宋体" w:hAnsi="宋体" w:cs="宋体" w:hint="eastAsia"/>
                <w:sz w:val="28"/>
                <w:szCs w:val="28"/>
              </w:rPr>
              <w:t>□检定规程</w:t>
            </w:r>
          </w:p>
          <w:p w:rsidR="00F03C2F" w:rsidRDefault="00384BAF">
            <w:pPr>
              <w:spacing w:line="400" w:lineRule="exact"/>
              <w:jc w:val="center"/>
              <w:rPr>
                <w:rFonts w:ascii="宋体" w:eastAsia="宋体" w:hAnsi="宋体" w:cs="宋体"/>
                <w:sz w:val="28"/>
                <w:szCs w:val="28"/>
              </w:rPr>
            </w:pPr>
            <w:r>
              <w:rPr>
                <w:rFonts w:ascii="宋体" w:eastAsia="宋体" w:hAnsi="宋体" w:cs="宋体" w:hint="eastAsia"/>
                <w:sz w:val="28"/>
                <w:szCs w:val="28"/>
              </w:rPr>
              <w:t>■校准规范</w:t>
            </w:r>
          </w:p>
        </w:tc>
        <w:tc>
          <w:tcPr>
            <w:tcW w:w="1933" w:type="dxa"/>
            <w:gridSpan w:val="2"/>
            <w:tcBorders>
              <w:top w:val="single" w:sz="4" w:space="0" w:color="auto"/>
              <w:left w:val="single" w:sz="4" w:space="0" w:color="auto"/>
              <w:bottom w:val="single" w:sz="4" w:space="0" w:color="auto"/>
              <w:right w:val="single" w:sz="4" w:space="0" w:color="auto"/>
            </w:tcBorders>
            <w:vAlign w:val="center"/>
          </w:tcPr>
          <w:p w:rsidR="00F03C2F" w:rsidRDefault="00384BAF">
            <w:pPr>
              <w:spacing w:line="400" w:lineRule="exact"/>
              <w:jc w:val="center"/>
              <w:rPr>
                <w:rFonts w:ascii="宋体" w:eastAsia="宋体" w:hAnsi="宋体" w:cs="宋体"/>
                <w:sz w:val="28"/>
                <w:szCs w:val="28"/>
              </w:rPr>
            </w:pPr>
            <w:r>
              <w:rPr>
                <w:rFonts w:ascii="宋体" w:eastAsia="宋体" w:hAnsi="宋体" w:cs="宋体" w:hint="eastAsia"/>
                <w:sz w:val="28"/>
                <w:szCs w:val="28"/>
              </w:rPr>
              <w:t>计量技术规范类别</w:t>
            </w:r>
          </w:p>
        </w:tc>
        <w:tc>
          <w:tcPr>
            <w:tcW w:w="2139" w:type="dxa"/>
            <w:tcBorders>
              <w:top w:val="single" w:sz="4" w:space="0" w:color="auto"/>
              <w:left w:val="single" w:sz="4" w:space="0" w:color="auto"/>
              <w:bottom w:val="single" w:sz="4" w:space="0" w:color="auto"/>
              <w:right w:val="single" w:sz="4" w:space="0" w:color="auto"/>
            </w:tcBorders>
            <w:vAlign w:val="center"/>
          </w:tcPr>
          <w:p w:rsidR="00F03C2F" w:rsidRDefault="00384BAF">
            <w:pPr>
              <w:spacing w:line="400" w:lineRule="exact"/>
              <w:jc w:val="center"/>
              <w:rPr>
                <w:rFonts w:ascii="宋体" w:eastAsia="宋体" w:hAnsi="宋体" w:cs="宋体"/>
                <w:sz w:val="28"/>
                <w:szCs w:val="28"/>
              </w:rPr>
            </w:pPr>
            <w:r>
              <w:rPr>
                <w:rFonts w:ascii="宋体" w:eastAsia="宋体" w:hAnsi="宋体" w:cs="宋体" w:hint="eastAsia"/>
                <w:sz w:val="28"/>
                <w:szCs w:val="28"/>
              </w:rPr>
              <w:t>□重点</w:t>
            </w:r>
          </w:p>
          <w:p w:rsidR="00F03C2F" w:rsidRDefault="00384BAF">
            <w:pPr>
              <w:spacing w:line="400" w:lineRule="exact"/>
              <w:jc w:val="center"/>
              <w:rPr>
                <w:rFonts w:ascii="宋体" w:eastAsia="宋体" w:hAnsi="宋体" w:cs="宋体"/>
                <w:sz w:val="28"/>
                <w:szCs w:val="28"/>
              </w:rPr>
            </w:pPr>
            <w:r>
              <w:rPr>
                <w:rFonts w:ascii="宋体" w:eastAsia="宋体" w:hAnsi="宋体" w:cs="宋体" w:hint="eastAsia"/>
                <w:sz w:val="28"/>
                <w:szCs w:val="28"/>
              </w:rPr>
              <w:t>■基础</w:t>
            </w:r>
          </w:p>
        </w:tc>
      </w:tr>
      <w:tr w:rsidR="00F03C2F">
        <w:trPr>
          <w:trHeight w:val="706"/>
          <w:jc w:val="center"/>
        </w:trPr>
        <w:tc>
          <w:tcPr>
            <w:tcW w:w="2051" w:type="dxa"/>
            <w:gridSpan w:val="2"/>
            <w:tcBorders>
              <w:top w:val="single" w:sz="4" w:space="0" w:color="auto"/>
              <w:left w:val="single" w:sz="4" w:space="0" w:color="auto"/>
              <w:bottom w:val="single" w:sz="4" w:space="0" w:color="auto"/>
              <w:right w:val="single" w:sz="4" w:space="0" w:color="auto"/>
            </w:tcBorders>
            <w:vAlign w:val="center"/>
          </w:tcPr>
          <w:p w:rsidR="00F03C2F" w:rsidRDefault="00384BAF">
            <w:pPr>
              <w:jc w:val="center"/>
              <w:rPr>
                <w:rFonts w:ascii="宋体" w:eastAsia="宋体" w:hAnsi="宋体" w:cs="宋体"/>
                <w:sz w:val="28"/>
                <w:szCs w:val="28"/>
              </w:rPr>
            </w:pPr>
            <w:r>
              <w:rPr>
                <w:rFonts w:ascii="宋体" w:eastAsia="宋体" w:hAnsi="宋体" w:cs="宋体" w:hint="eastAsia"/>
                <w:sz w:val="28"/>
                <w:szCs w:val="28"/>
              </w:rPr>
              <w:t>主要起草单位</w:t>
            </w:r>
          </w:p>
        </w:tc>
        <w:tc>
          <w:tcPr>
            <w:tcW w:w="7490" w:type="dxa"/>
            <w:gridSpan w:val="6"/>
            <w:tcBorders>
              <w:top w:val="single" w:sz="4" w:space="0" w:color="auto"/>
              <w:left w:val="single" w:sz="4" w:space="0" w:color="auto"/>
              <w:bottom w:val="single" w:sz="4" w:space="0" w:color="auto"/>
              <w:right w:val="single" w:sz="4" w:space="0" w:color="auto"/>
            </w:tcBorders>
            <w:vAlign w:val="center"/>
          </w:tcPr>
          <w:p w:rsidR="00F03C2F" w:rsidRDefault="00384BAF">
            <w:pPr>
              <w:jc w:val="center"/>
              <w:rPr>
                <w:rFonts w:ascii="宋体" w:eastAsia="宋体" w:hAnsi="宋体" w:cs="宋体"/>
                <w:sz w:val="24"/>
              </w:rPr>
            </w:pPr>
            <w:r>
              <w:rPr>
                <w:rFonts w:ascii="Times New Roman" w:eastAsia="宋体" w:hAnsi="Times New Roman" w:hint="eastAsia"/>
                <w:sz w:val="28"/>
                <w:szCs w:val="28"/>
              </w:rPr>
              <w:t>国标（北京）检验认证有限公司</w:t>
            </w:r>
          </w:p>
        </w:tc>
      </w:tr>
      <w:tr w:rsidR="00F03C2F">
        <w:trPr>
          <w:trHeight w:val="702"/>
          <w:jc w:val="center"/>
        </w:trPr>
        <w:tc>
          <w:tcPr>
            <w:tcW w:w="2051" w:type="dxa"/>
            <w:gridSpan w:val="2"/>
            <w:tcBorders>
              <w:top w:val="single" w:sz="4" w:space="0" w:color="auto"/>
              <w:left w:val="single" w:sz="4" w:space="0" w:color="auto"/>
              <w:bottom w:val="single" w:sz="4" w:space="0" w:color="auto"/>
              <w:right w:val="single" w:sz="4" w:space="0" w:color="auto"/>
            </w:tcBorders>
            <w:vAlign w:val="center"/>
          </w:tcPr>
          <w:p w:rsidR="00F03C2F" w:rsidRDefault="00384BAF">
            <w:pPr>
              <w:jc w:val="center"/>
              <w:rPr>
                <w:rFonts w:ascii="宋体" w:eastAsia="宋体" w:hAnsi="宋体" w:cs="宋体"/>
                <w:color w:val="000000"/>
                <w:sz w:val="28"/>
                <w:szCs w:val="28"/>
              </w:rPr>
            </w:pPr>
            <w:r>
              <w:rPr>
                <w:rFonts w:ascii="宋体" w:eastAsia="宋体" w:hAnsi="宋体" w:cs="宋体" w:hint="eastAsia"/>
                <w:color w:val="000000"/>
                <w:sz w:val="28"/>
                <w:szCs w:val="28"/>
              </w:rPr>
              <w:t>联系人</w:t>
            </w:r>
          </w:p>
        </w:tc>
        <w:tc>
          <w:tcPr>
            <w:tcW w:w="3418" w:type="dxa"/>
            <w:gridSpan w:val="3"/>
            <w:tcBorders>
              <w:top w:val="single" w:sz="4" w:space="0" w:color="auto"/>
              <w:left w:val="single" w:sz="4" w:space="0" w:color="auto"/>
              <w:bottom w:val="single" w:sz="4" w:space="0" w:color="auto"/>
              <w:right w:val="single" w:sz="4" w:space="0" w:color="auto"/>
            </w:tcBorders>
            <w:vAlign w:val="center"/>
          </w:tcPr>
          <w:p w:rsidR="00F03C2F" w:rsidRDefault="00384BAF">
            <w:pPr>
              <w:jc w:val="center"/>
              <w:rPr>
                <w:rFonts w:ascii="宋体" w:eastAsia="宋体" w:hAnsi="宋体" w:cs="宋体"/>
                <w:color w:val="000000"/>
                <w:sz w:val="24"/>
                <w:szCs w:val="24"/>
              </w:rPr>
            </w:pPr>
            <w:proofErr w:type="gramStart"/>
            <w:r>
              <w:rPr>
                <w:rFonts w:ascii="Times New Roman" w:eastAsia="宋体" w:hAnsi="Times New Roman" w:hint="eastAsia"/>
                <w:sz w:val="28"/>
                <w:szCs w:val="28"/>
              </w:rPr>
              <w:t>金雨佳</w:t>
            </w:r>
            <w:proofErr w:type="gramEnd"/>
          </w:p>
        </w:tc>
        <w:tc>
          <w:tcPr>
            <w:tcW w:w="1933" w:type="dxa"/>
            <w:gridSpan w:val="2"/>
            <w:tcBorders>
              <w:top w:val="single" w:sz="4" w:space="0" w:color="auto"/>
              <w:left w:val="single" w:sz="4" w:space="0" w:color="auto"/>
              <w:bottom w:val="single" w:sz="4" w:space="0" w:color="auto"/>
              <w:right w:val="single" w:sz="4" w:space="0" w:color="auto"/>
            </w:tcBorders>
            <w:vAlign w:val="center"/>
          </w:tcPr>
          <w:p w:rsidR="00F03C2F" w:rsidRDefault="00384BAF">
            <w:pPr>
              <w:spacing w:line="400" w:lineRule="exact"/>
              <w:jc w:val="center"/>
              <w:rPr>
                <w:rFonts w:ascii="宋体" w:eastAsia="宋体" w:hAnsi="宋体" w:cs="宋体"/>
                <w:color w:val="000000"/>
                <w:sz w:val="28"/>
                <w:szCs w:val="28"/>
              </w:rPr>
            </w:pPr>
            <w:r>
              <w:rPr>
                <w:rFonts w:ascii="宋体" w:eastAsia="宋体" w:hAnsi="宋体" w:cs="宋体" w:hint="eastAsia"/>
                <w:color w:val="000000"/>
                <w:sz w:val="28"/>
                <w:szCs w:val="28"/>
              </w:rPr>
              <w:t>联系电话</w:t>
            </w:r>
          </w:p>
        </w:tc>
        <w:tc>
          <w:tcPr>
            <w:tcW w:w="2139" w:type="dxa"/>
            <w:tcBorders>
              <w:top w:val="single" w:sz="4" w:space="0" w:color="auto"/>
              <w:left w:val="single" w:sz="4" w:space="0" w:color="auto"/>
              <w:bottom w:val="single" w:sz="4" w:space="0" w:color="auto"/>
              <w:right w:val="single" w:sz="4" w:space="0" w:color="auto"/>
            </w:tcBorders>
            <w:vAlign w:val="center"/>
          </w:tcPr>
          <w:p w:rsidR="00F03C2F" w:rsidRDefault="00384BAF">
            <w:pPr>
              <w:jc w:val="center"/>
              <w:rPr>
                <w:rFonts w:ascii="Times New Roman" w:eastAsia="宋体" w:hAnsi="Times New Roman"/>
                <w:color w:val="000000"/>
                <w:sz w:val="28"/>
                <w:szCs w:val="28"/>
              </w:rPr>
            </w:pPr>
            <w:r>
              <w:rPr>
                <w:rFonts w:ascii="Times New Roman" w:eastAsia="宋体" w:hAnsi="Times New Roman" w:hint="eastAsia"/>
                <w:color w:val="000000"/>
                <w:sz w:val="28"/>
                <w:szCs w:val="28"/>
              </w:rPr>
              <w:t>13161787855</w:t>
            </w:r>
          </w:p>
        </w:tc>
      </w:tr>
      <w:tr w:rsidR="00F03C2F">
        <w:trPr>
          <w:trHeight w:val="699"/>
          <w:jc w:val="center"/>
        </w:trPr>
        <w:tc>
          <w:tcPr>
            <w:tcW w:w="2051" w:type="dxa"/>
            <w:gridSpan w:val="2"/>
            <w:tcBorders>
              <w:top w:val="single" w:sz="4" w:space="0" w:color="auto"/>
              <w:left w:val="single" w:sz="4" w:space="0" w:color="auto"/>
              <w:bottom w:val="single" w:sz="4" w:space="0" w:color="auto"/>
              <w:right w:val="single" w:sz="4" w:space="0" w:color="auto"/>
            </w:tcBorders>
            <w:vAlign w:val="center"/>
          </w:tcPr>
          <w:p w:rsidR="00F03C2F" w:rsidRDefault="00384BAF">
            <w:pPr>
              <w:spacing w:line="400" w:lineRule="exact"/>
              <w:jc w:val="center"/>
              <w:rPr>
                <w:rFonts w:ascii="宋体" w:eastAsia="宋体" w:hAnsi="宋体" w:cs="宋体"/>
                <w:color w:val="000000"/>
                <w:sz w:val="28"/>
                <w:szCs w:val="28"/>
              </w:rPr>
            </w:pPr>
            <w:r>
              <w:rPr>
                <w:rFonts w:ascii="宋体" w:eastAsia="宋体" w:hAnsi="宋体" w:cs="宋体" w:hint="eastAsia"/>
                <w:color w:val="000000"/>
                <w:sz w:val="28"/>
                <w:szCs w:val="28"/>
              </w:rPr>
              <w:t>任务年限</w:t>
            </w:r>
          </w:p>
        </w:tc>
        <w:tc>
          <w:tcPr>
            <w:tcW w:w="3418" w:type="dxa"/>
            <w:gridSpan w:val="3"/>
            <w:tcBorders>
              <w:top w:val="single" w:sz="4" w:space="0" w:color="auto"/>
              <w:left w:val="single" w:sz="4" w:space="0" w:color="auto"/>
              <w:bottom w:val="single" w:sz="4" w:space="0" w:color="auto"/>
              <w:right w:val="single" w:sz="4" w:space="0" w:color="auto"/>
            </w:tcBorders>
            <w:vAlign w:val="center"/>
          </w:tcPr>
          <w:p w:rsidR="00F03C2F" w:rsidRDefault="00384BAF">
            <w:pPr>
              <w:jc w:val="center"/>
              <w:rPr>
                <w:rFonts w:ascii="宋体" w:eastAsia="宋体" w:hAnsi="宋体" w:cs="宋体"/>
                <w:color w:val="000000"/>
                <w:sz w:val="24"/>
                <w:szCs w:val="24"/>
              </w:rPr>
            </w:pPr>
            <w:r>
              <w:rPr>
                <w:rFonts w:ascii="Times New Roman" w:eastAsia="宋体" w:hAnsi="Times New Roman"/>
                <w:sz w:val="28"/>
                <w:szCs w:val="28"/>
              </w:rPr>
              <w:t>2023</w:t>
            </w:r>
            <w:r>
              <w:rPr>
                <w:rFonts w:ascii="Times New Roman" w:eastAsia="宋体" w:hAnsi="Times New Roman" w:hint="eastAsia"/>
                <w:sz w:val="28"/>
                <w:szCs w:val="28"/>
              </w:rPr>
              <w:t>年</w:t>
            </w:r>
            <w:r>
              <w:rPr>
                <w:rFonts w:ascii="Times New Roman" w:eastAsia="宋体" w:hAnsi="Times New Roman"/>
                <w:sz w:val="28"/>
                <w:szCs w:val="28"/>
              </w:rPr>
              <w:t>-2025</w:t>
            </w:r>
            <w:r>
              <w:rPr>
                <w:rFonts w:ascii="Times New Roman" w:eastAsia="宋体" w:hAnsi="Times New Roman" w:hint="eastAsia"/>
                <w:sz w:val="28"/>
                <w:szCs w:val="28"/>
              </w:rPr>
              <w:t>年</w:t>
            </w:r>
          </w:p>
        </w:tc>
        <w:tc>
          <w:tcPr>
            <w:tcW w:w="1933" w:type="dxa"/>
            <w:gridSpan w:val="2"/>
            <w:tcBorders>
              <w:top w:val="single" w:sz="4" w:space="0" w:color="auto"/>
              <w:left w:val="single" w:sz="4" w:space="0" w:color="auto"/>
              <w:bottom w:val="single" w:sz="4" w:space="0" w:color="auto"/>
              <w:right w:val="single" w:sz="4" w:space="0" w:color="auto"/>
            </w:tcBorders>
            <w:vAlign w:val="center"/>
          </w:tcPr>
          <w:p w:rsidR="00F03C2F" w:rsidRDefault="00384BAF">
            <w:pPr>
              <w:spacing w:line="400" w:lineRule="exact"/>
              <w:jc w:val="center"/>
              <w:rPr>
                <w:rFonts w:ascii="宋体" w:eastAsia="宋体" w:hAnsi="宋体" w:cs="宋体"/>
                <w:color w:val="000000"/>
                <w:sz w:val="28"/>
                <w:szCs w:val="28"/>
              </w:rPr>
            </w:pPr>
            <w:r>
              <w:rPr>
                <w:rFonts w:ascii="宋体" w:eastAsia="宋体" w:hAnsi="宋体" w:cs="宋体" w:hint="eastAsia"/>
                <w:color w:val="000000"/>
                <w:sz w:val="28"/>
                <w:szCs w:val="28"/>
              </w:rPr>
              <w:t>申请经费</w:t>
            </w:r>
          </w:p>
        </w:tc>
        <w:tc>
          <w:tcPr>
            <w:tcW w:w="2139" w:type="dxa"/>
            <w:tcBorders>
              <w:top w:val="single" w:sz="4" w:space="0" w:color="auto"/>
              <w:left w:val="single" w:sz="4" w:space="0" w:color="auto"/>
              <w:bottom w:val="single" w:sz="4" w:space="0" w:color="auto"/>
              <w:right w:val="single" w:sz="4" w:space="0" w:color="auto"/>
            </w:tcBorders>
            <w:vAlign w:val="center"/>
          </w:tcPr>
          <w:p w:rsidR="00F03C2F" w:rsidRDefault="00384BAF">
            <w:pPr>
              <w:jc w:val="center"/>
              <w:rPr>
                <w:rFonts w:ascii="Times New Roman" w:eastAsia="宋体" w:hAnsi="Times New Roman"/>
                <w:color w:val="000000"/>
                <w:sz w:val="28"/>
                <w:szCs w:val="28"/>
              </w:rPr>
            </w:pPr>
            <w:r>
              <w:rPr>
                <w:rFonts w:ascii="Times New Roman" w:eastAsia="宋体" w:hAnsi="Times New Roman" w:hint="eastAsia"/>
                <w:color w:val="000000"/>
                <w:sz w:val="28"/>
                <w:szCs w:val="28"/>
              </w:rPr>
              <w:t>15</w:t>
            </w:r>
            <w:r>
              <w:rPr>
                <w:rFonts w:ascii="Times New Roman" w:eastAsia="宋体" w:hAnsi="Times New Roman" w:hint="eastAsia"/>
                <w:color w:val="000000"/>
                <w:sz w:val="28"/>
                <w:szCs w:val="28"/>
              </w:rPr>
              <w:t>万元</w:t>
            </w:r>
          </w:p>
        </w:tc>
      </w:tr>
      <w:tr w:rsidR="00F03C2F">
        <w:trPr>
          <w:trHeight w:val="684"/>
          <w:jc w:val="center"/>
        </w:trPr>
        <w:tc>
          <w:tcPr>
            <w:tcW w:w="2051" w:type="dxa"/>
            <w:gridSpan w:val="2"/>
            <w:tcBorders>
              <w:top w:val="single" w:sz="4" w:space="0" w:color="auto"/>
              <w:left w:val="single" w:sz="4" w:space="0" w:color="auto"/>
              <w:bottom w:val="single" w:sz="4" w:space="0" w:color="auto"/>
              <w:right w:val="single" w:sz="4" w:space="0" w:color="auto"/>
            </w:tcBorders>
            <w:vAlign w:val="center"/>
          </w:tcPr>
          <w:p w:rsidR="00F03C2F" w:rsidRDefault="00384BAF">
            <w:pPr>
              <w:jc w:val="center"/>
              <w:rPr>
                <w:rFonts w:ascii="宋体" w:eastAsia="宋体" w:hAnsi="宋体" w:cs="宋体"/>
                <w:sz w:val="28"/>
                <w:szCs w:val="28"/>
              </w:rPr>
            </w:pPr>
            <w:r>
              <w:rPr>
                <w:rFonts w:ascii="宋体" w:eastAsia="宋体" w:hAnsi="宋体" w:cs="宋体" w:hint="eastAsia"/>
                <w:sz w:val="28"/>
                <w:szCs w:val="28"/>
              </w:rPr>
              <w:t>参加单位</w:t>
            </w:r>
          </w:p>
        </w:tc>
        <w:tc>
          <w:tcPr>
            <w:tcW w:w="7490" w:type="dxa"/>
            <w:gridSpan w:val="6"/>
            <w:tcBorders>
              <w:top w:val="single" w:sz="4" w:space="0" w:color="auto"/>
              <w:left w:val="single" w:sz="4" w:space="0" w:color="auto"/>
              <w:bottom w:val="single" w:sz="4" w:space="0" w:color="auto"/>
              <w:right w:val="single" w:sz="4" w:space="0" w:color="auto"/>
            </w:tcBorders>
            <w:vAlign w:val="center"/>
          </w:tcPr>
          <w:p w:rsidR="00F03C2F" w:rsidRDefault="00384BAF">
            <w:pPr>
              <w:jc w:val="center"/>
              <w:rPr>
                <w:rFonts w:ascii="宋体" w:eastAsia="宋体" w:hAnsi="宋体" w:cs="宋体"/>
                <w:sz w:val="28"/>
                <w:szCs w:val="28"/>
              </w:rPr>
            </w:pPr>
            <w:r>
              <w:rPr>
                <w:rFonts w:ascii="Times New Roman" w:eastAsia="宋体" w:hAnsi="Times New Roman" w:hint="eastAsia"/>
                <w:sz w:val="28"/>
                <w:szCs w:val="28"/>
              </w:rPr>
              <w:t>国合通用测试评价认证股份公司</w:t>
            </w:r>
          </w:p>
        </w:tc>
      </w:tr>
      <w:tr w:rsidR="00F03C2F">
        <w:trPr>
          <w:trHeight w:val="684"/>
          <w:jc w:val="center"/>
        </w:trPr>
        <w:tc>
          <w:tcPr>
            <w:tcW w:w="2051" w:type="dxa"/>
            <w:gridSpan w:val="2"/>
            <w:tcBorders>
              <w:top w:val="single" w:sz="4" w:space="0" w:color="auto"/>
              <w:left w:val="single" w:sz="4" w:space="0" w:color="auto"/>
              <w:bottom w:val="single" w:sz="4" w:space="0" w:color="auto"/>
              <w:right w:val="single" w:sz="4" w:space="0" w:color="auto"/>
            </w:tcBorders>
            <w:vAlign w:val="center"/>
          </w:tcPr>
          <w:p w:rsidR="00F03C2F" w:rsidRDefault="00384BAF">
            <w:pPr>
              <w:jc w:val="center"/>
              <w:rPr>
                <w:rFonts w:ascii="宋体" w:eastAsia="宋体" w:hAnsi="宋体" w:cs="宋体"/>
                <w:sz w:val="28"/>
                <w:szCs w:val="28"/>
              </w:rPr>
            </w:pPr>
            <w:r>
              <w:rPr>
                <w:rFonts w:ascii="宋体" w:eastAsia="宋体" w:hAnsi="宋体" w:cs="宋体" w:hint="eastAsia"/>
                <w:sz w:val="28"/>
                <w:szCs w:val="28"/>
              </w:rPr>
              <w:t>具备的特点</w:t>
            </w:r>
          </w:p>
        </w:tc>
        <w:tc>
          <w:tcPr>
            <w:tcW w:w="7490" w:type="dxa"/>
            <w:gridSpan w:val="6"/>
            <w:tcBorders>
              <w:top w:val="single" w:sz="4" w:space="0" w:color="auto"/>
              <w:left w:val="single" w:sz="4" w:space="0" w:color="auto"/>
              <w:bottom w:val="single" w:sz="4" w:space="0" w:color="auto"/>
              <w:right w:val="single" w:sz="4" w:space="0" w:color="auto"/>
            </w:tcBorders>
            <w:vAlign w:val="center"/>
          </w:tcPr>
          <w:p w:rsidR="00F03C2F" w:rsidRDefault="00384BAF">
            <w:pPr>
              <w:jc w:val="center"/>
              <w:rPr>
                <w:rFonts w:ascii="宋体" w:eastAsia="宋体" w:hAnsi="宋体" w:cs="宋体"/>
                <w:sz w:val="28"/>
                <w:szCs w:val="28"/>
              </w:rPr>
            </w:pPr>
            <w:r>
              <w:rPr>
                <w:rFonts w:ascii="宋体" w:eastAsia="宋体" w:hAnsi="宋体" w:cs="宋体" w:hint="eastAsia"/>
                <w:sz w:val="28"/>
                <w:szCs w:val="28"/>
              </w:rPr>
              <w:t xml:space="preserve">□安全 □节能 □环保 </w:t>
            </w:r>
            <w:r>
              <w:rPr>
                <w:rFonts w:ascii="宋体" w:eastAsia="宋体" w:hAnsi="宋体" w:cs="宋体" w:hint="eastAsia"/>
              </w:rPr>
              <w:t>█</w:t>
            </w:r>
            <w:r>
              <w:rPr>
                <w:rFonts w:ascii="宋体" w:eastAsia="宋体" w:hAnsi="宋体" w:cs="宋体" w:hint="eastAsia"/>
                <w:sz w:val="28"/>
                <w:szCs w:val="28"/>
              </w:rPr>
              <w:t>自主创新 □其它</w:t>
            </w:r>
          </w:p>
        </w:tc>
      </w:tr>
      <w:tr w:rsidR="00F03C2F">
        <w:trPr>
          <w:trHeight w:val="1550"/>
          <w:jc w:val="center"/>
        </w:trPr>
        <w:tc>
          <w:tcPr>
            <w:tcW w:w="2051" w:type="dxa"/>
            <w:gridSpan w:val="2"/>
            <w:tcBorders>
              <w:top w:val="single" w:sz="4" w:space="0" w:color="auto"/>
              <w:left w:val="single" w:sz="4" w:space="0" w:color="auto"/>
              <w:bottom w:val="single" w:sz="4" w:space="0" w:color="auto"/>
              <w:right w:val="single" w:sz="4" w:space="0" w:color="auto"/>
            </w:tcBorders>
            <w:vAlign w:val="center"/>
          </w:tcPr>
          <w:p w:rsidR="00F03C2F" w:rsidRDefault="00384BAF">
            <w:pPr>
              <w:spacing w:line="500" w:lineRule="exact"/>
              <w:jc w:val="center"/>
              <w:rPr>
                <w:rFonts w:ascii="宋体" w:eastAsia="宋体" w:hAnsi="宋体" w:cs="宋体"/>
                <w:sz w:val="28"/>
                <w:szCs w:val="28"/>
              </w:rPr>
            </w:pPr>
            <w:r>
              <w:rPr>
                <w:rFonts w:ascii="宋体" w:eastAsia="宋体" w:hAnsi="宋体" w:cs="宋体" w:hint="eastAsia"/>
                <w:sz w:val="28"/>
                <w:szCs w:val="28"/>
              </w:rPr>
              <w:t>目的、意义</w:t>
            </w:r>
            <w:proofErr w:type="gramStart"/>
            <w:r>
              <w:rPr>
                <w:rFonts w:ascii="宋体" w:eastAsia="宋体" w:hAnsi="宋体" w:cs="宋体" w:hint="eastAsia"/>
                <w:sz w:val="28"/>
                <w:szCs w:val="28"/>
              </w:rPr>
              <w:t>和</w:t>
            </w:r>
            <w:proofErr w:type="gramEnd"/>
          </w:p>
          <w:p w:rsidR="00F03C2F" w:rsidRDefault="00384BAF">
            <w:pPr>
              <w:spacing w:line="500" w:lineRule="exact"/>
              <w:jc w:val="center"/>
              <w:rPr>
                <w:rFonts w:ascii="宋体" w:eastAsia="宋体" w:hAnsi="宋体" w:cs="宋体"/>
                <w:sz w:val="28"/>
                <w:szCs w:val="28"/>
              </w:rPr>
            </w:pPr>
            <w:r>
              <w:rPr>
                <w:rFonts w:ascii="宋体" w:eastAsia="宋体" w:hAnsi="宋体" w:cs="宋体" w:hint="eastAsia"/>
                <w:sz w:val="28"/>
                <w:szCs w:val="28"/>
              </w:rPr>
              <w:t>必要性</w:t>
            </w:r>
          </w:p>
        </w:tc>
        <w:tc>
          <w:tcPr>
            <w:tcW w:w="7490" w:type="dxa"/>
            <w:gridSpan w:val="6"/>
            <w:tcBorders>
              <w:top w:val="single" w:sz="4" w:space="0" w:color="auto"/>
              <w:left w:val="single" w:sz="4" w:space="0" w:color="auto"/>
              <w:bottom w:val="single" w:sz="4" w:space="0" w:color="auto"/>
              <w:right w:val="single" w:sz="4" w:space="0" w:color="auto"/>
            </w:tcBorders>
            <w:vAlign w:val="center"/>
          </w:tcPr>
          <w:p w:rsidR="00F03C2F" w:rsidRDefault="00384BAF">
            <w:pPr>
              <w:spacing w:line="360" w:lineRule="auto"/>
              <w:ind w:firstLineChars="200" w:firstLine="560"/>
              <w:rPr>
                <w:rFonts w:ascii="Times New Roman" w:eastAsia="宋体" w:hAnsi="Times New Roman"/>
                <w:sz w:val="28"/>
                <w:szCs w:val="28"/>
              </w:rPr>
            </w:pPr>
            <w:r>
              <w:rPr>
                <w:rFonts w:ascii="Times New Roman" w:eastAsia="宋体" w:hAnsi="Times New Roman" w:hint="eastAsia"/>
                <w:sz w:val="28"/>
                <w:szCs w:val="28"/>
              </w:rPr>
              <w:t>热膨胀系数是材料的一个重要的热物理性能参数，影响材料的加工和应用。利用热膨胀仪，可以测量材料的线膨胀与收缩、玻璃化转变温度、软化点温度、相变温度，研究烧结过程，优化烧结工艺，作反应动力学研究等。</w:t>
            </w:r>
          </w:p>
          <w:p w:rsidR="00F03C2F" w:rsidRDefault="00384BAF">
            <w:pPr>
              <w:spacing w:line="360" w:lineRule="auto"/>
              <w:ind w:firstLineChars="200" w:firstLine="560"/>
              <w:rPr>
                <w:rFonts w:ascii="Times New Roman" w:eastAsia="宋体" w:hAnsi="Times New Roman"/>
                <w:sz w:val="28"/>
                <w:szCs w:val="28"/>
              </w:rPr>
            </w:pPr>
            <w:r>
              <w:rPr>
                <w:rFonts w:ascii="Times New Roman" w:eastAsia="宋体" w:hAnsi="Times New Roman" w:hint="eastAsia"/>
                <w:sz w:val="28"/>
                <w:szCs w:val="28"/>
              </w:rPr>
              <w:t>目前用于测量热膨胀系数的方法主要有顶杆式间接法、望远镜直读法和激光测量法。顶杆法是一种经典方法，采用机械测量原理，即将试样的一端固定在支持器的端头上，另一端与顶杆接触，试样、支持器和顶杆同时加热，试样与这些部件的热膨胀差值被顶杆传递出来，并被测量。这类仪器由于试样位置</w:t>
            </w:r>
            <w:r>
              <w:rPr>
                <w:rFonts w:ascii="Times New Roman" w:eastAsia="宋体" w:hAnsi="Times New Roman" w:hint="eastAsia"/>
                <w:sz w:val="28"/>
                <w:szCs w:val="28"/>
              </w:rPr>
              <w:t>(</w:t>
            </w:r>
            <w:r>
              <w:rPr>
                <w:rFonts w:ascii="Times New Roman" w:eastAsia="宋体" w:hAnsi="Times New Roman" w:hint="eastAsia"/>
                <w:sz w:val="28"/>
                <w:szCs w:val="28"/>
              </w:rPr>
              <w:t>立式或卧式</w:t>
            </w:r>
            <w:r>
              <w:rPr>
                <w:rFonts w:ascii="Times New Roman" w:eastAsia="宋体" w:hAnsi="Times New Roman" w:hint="eastAsia"/>
                <w:sz w:val="28"/>
                <w:szCs w:val="28"/>
              </w:rPr>
              <w:t>)</w:t>
            </w:r>
            <w:r>
              <w:rPr>
                <w:rFonts w:ascii="Times New Roman" w:eastAsia="宋体" w:hAnsi="Times New Roman" w:hint="eastAsia"/>
                <w:sz w:val="28"/>
                <w:szCs w:val="28"/>
              </w:rPr>
              <w:t>、膨胀量的测量</w:t>
            </w:r>
            <w:r>
              <w:rPr>
                <w:rFonts w:ascii="Times New Roman" w:eastAsia="宋体" w:hAnsi="Times New Roman" w:hint="eastAsia"/>
                <w:sz w:val="28"/>
                <w:szCs w:val="28"/>
              </w:rPr>
              <w:lastRenderedPageBreak/>
              <w:t>方法</w:t>
            </w:r>
            <w:r>
              <w:rPr>
                <w:rFonts w:ascii="Times New Roman" w:eastAsia="宋体" w:hAnsi="Times New Roman" w:hint="eastAsia"/>
                <w:sz w:val="28"/>
                <w:szCs w:val="28"/>
              </w:rPr>
              <w:t>(</w:t>
            </w:r>
            <w:r>
              <w:rPr>
                <w:rFonts w:ascii="Times New Roman" w:eastAsia="宋体" w:hAnsi="Times New Roman" w:hint="eastAsia"/>
                <w:sz w:val="28"/>
                <w:szCs w:val="28"/>
              </w:rPr>
              <w:t>直接测量、电子或光学方法</w:t>
            </w:r>
            <w:r>
              <w:rPr>
                <w:rFonts w:ascii="Times New Roman" w:eastAsia="宋体" w:hAnsi="Times New Roman" w:hint="eastAsia"/>
                <w:sz w:val="28"/>
                <w:szCs w:val="28"/>
              </w:rPr>
              <w:t>)</w:t>
            </w:r>
            <w:r>
              <w:rPr>
                <w:rFonts w:ascii="Times New Roman" w:eastAsia="宋体" w:hAnsi="Times New Roman" w:hint="eastAsia"/>
                <w:sz w:val="28"/>
                <w:szCs w:val="28"/>
              </w:rPr>
              <w:t>而区分成多种型号的仪器。</w:t>
            </w:r>
          </w:p>
          <w:p w:rsidR="00F03C2F" w:rsidRDefault="00384BAF">
            <w:pPr>
              <w:spacing w:line="360" w:lineRule="auto"/>
              <w:ind w:firstLineChars="200" w:firstLine="560"/>
              <w:rPr>
                <w:rFonts w:ascii="Times New Roman" w:eastAsia="宋体" w:hAnsi="Times New Roman"/>
                <w:sz w:val="28"/>
                <w:szCs w:val="28"/>
              </w:rPr>
            </w:pPr>
            <w:r>
              <w:rPr>
                <w:rFonts w:ascii="Times New Roman" w:eastAsia="宋体" w:hAnsi="Times New Roman" w:hint="eastAsia"/>
                <w:sz w:val="28"/>
                <w:szCs w:val="28"/>
              </w:rPr>
              <w:t>目前膨胀仪常用的传感器</w:t>
            </w:r>
            <w:r>
              <w:rPr>
                <w:rFonts w:ascii="Times New Roman" w:eastAsia="宋体" w:hAnsi="Times New Roman" w:hint="eastAsia"/>
                <w:sz w:val="28"/>
                <w:szCs w:val="28"/>
              </w:rPr>
              <w:t xml:space="preserve">LVDT </w:t>
            </w:r>
            <w:r>
              <w:rPr>
                <w:rFonts w:ascii="Times New Roman" w:eastAsia="宋体" w:hAnsi="Times New Roman" w:hint="eastAsia"/>
                <w:sz w:val="28"/>
                <w:szCs w:val="28"/>
              </w:rPr>
              <w:t>为位移传感器，其上连有推杆，通过与样品的接触获取样品长度的变化信号。其中推杆对样品的作用力很小，原则上对样品无影响，可忽略。样品则处于可控温的炉体中。在程序温度（线性升温、降温、恒温及其组合等）过程中，使用</w:t>
            </w:r>
            <w:r>
              <w:rPr>
                <w:rFonts w:ascii="Times New Roman" w:eastAsia="宋体" w:hAnsi="Times New Roman" w:hint="eastAsia"/>
                <w:sz w:val="28"/>
                <w:szCs w:val="28"/>
              </w:rPr>
              <w:t xml:space="preserve"> LVDT </w:t>
            </w:r>
            <w:r>
              <w:rPr>
                <w:rFonts w:ascii="Times New Roman" w:eastAsia="宋体" w:hAnsi="Times New Roman" w:hint="eastAsia"/>
                <w:sz w:val="28"/>
                <w:szCs w:val="28"/>
              </w:rPr>
              <w:t>连续测量样品的长度变化。</w:t>
            </w:r>
          </w:p>
          <w:p w:rsidR="00F03C2F" w:rsidRDefault="00384BAF">
            <w:pPr>
              <w:spacing w:line="360" w:lineRule="auto"/>
              <w:ind w:firstLineChars="200" w:firstLine="560"/>
              <w:rPr>
                <w:rFonts w:ascii="Times New Roman" w:eastAsia="宋体" w:hAnsi="Times New Roman"/>
                <w:sz w:val="28"/>
                <w:szCs w:val="28"/>
              </w:rPr>
            </w:pPr>
            <w:r>
              <w:rPr>
                <w:rFonts w:ascii="Times New Roman" w:eastAsia="宋体" w:hAnsi="Times New Roman" w:hint="eastAsia"/>
                <w:sz w:val="28"/>
                <w:szCs w:val="28"/>
              </w:rPr>
              <w:t>热膨胀仪在测试材料的膨胀系数的过程中，由于顶杆和支持器尺寸较长，高温炉的加热条件难于使温度分布均匀一致，顶杆和支持器之间的膨胀量难以相互抵消，需要通过标准物质进行校准以扣除支架与推杆系统长度变化所引起的系统误差，以保证结果的准确一致及可溯源。</w:t>
            </w:r>
          </w:p>
          <w:p w:rsidR="00F03C2F" w:rsidRDefault="00384BAF">
            <w:pPr>
              <w:spacing w:line="360" w:lineRule="auto"/>
              <w:ind w:firstLineChars="200" w:firstLine="560"/>
              <w:rPr>
                <w:rFonts w:ascii="宋体" w:eastAsia="宋体" w:hAnsi="宋体" w:cs="宋体"/>
                <w:sz w:val="24"/>
                <w:szCs w:val="24"/>
              </w:rPr>
            </w:pPr>
            <w:r>
              <w:rPr>
                <w:rFonts w:ascii="Times New Roman" w:eastAsia="宋体" w:hAnsi="Times New Roman" w:hint="eastAsia"/>
                <w:sz w:val="28"/>
                <w:szCs w:val="28"/>
              </w:rPr>
              <w:t>目前，国内外尚无热膨胀仪的检定校准规程或规范等指导性文件用于评定热膨胀仪的示值误差和确保测量值准确。因此，有必要制定《热膨胀仪校准规范》，为指导、有效开展对热膨胀仪的校准工作提供详细的校准程序及技术指标，保证量值的准确。</w:t>
            </w:r>
          </w:p>
        </w:tc>
      </w:tr>
      <w:tr w:rsidR="00F03C2F">
        <w:trPr>
          <w:trHeight w:val="661"/>
          <w:jc w:val="center"/>
        </w:trPr>
        <w:tc>
          <w:tcPr>
            <w:tcW w:w="2051" w:type="dxa"/>
            <w:gridSpan w:val="2"/>
            <w:tcBorders>
              <w:top w:val="single" w:sz="4" w:space="0" w:color="auto"/>
              <w:left w:val="single" w:sz="4" w:space="0" w:color="auto"/>
              <w:bottom w:val="single" w:sz="4" w:space="0" w:color="auto"/>
              <w:right w:val="single" w:sz="4" w:space="0" w:color="auto"/>
            </w:tcBorders>
            <w:vAlign w:val="center"/>
          </w:tcPr>
          <w:p w:rsidR="00F03C2F" w:rsidRDefault="00384BAF">
            <w:pPr>
              <w:jc w:val="center"/>
              <w:rPr>
                <w:rFonts w:ascii="宋体" w:eastAsia="宋体" w:hAnsi="宋体" w:cs="宋体"/>
                <w:sz w:val="28"/>
                <w:szCs w:val="28"/>
              </w:rPr>
            </w:pPr>
            <w:r>
              <w:rPr>
                <w:rFonts w:ascii="宋体" w:eastAsia="宋体" w:hAnsi="宋体" w:cs="宋体" w:hint="eastAsia"/>
                <w:sz w:val="28"/>
                <w:szCs w:val="28"/>
              </w:rPr>
              <w:lastRenderedPageBreak/>
              <w:t>范围和主要</w:t>
            </w:r>
          </w:p>
          <w:p w:rsidR="00F03C2F" w:rsidRDefault="00384BAF">
            <w:pPr>
              <w:jc w:val="center"/>
              <w:rPr>
                <w:rFonts w:ascii="宋体" w:eastAsia="宋体" w:hAnsi="宋体" w:cs="宋体"/>
                <w:sz w:val="28"/>
                <w:szCs w:val="28"/>
              </w:rPr>
            </w:pPr>
            <w:r>
              <w:rPr>
                <w:rFonts w:ascii="宋体" w:eastAsia="宋体" w:hAnsi="宋体" w:cs="宋体" w:hint="eastAsia"/>
                <w:sz w:val="28"/>
                <w:szCs w:val="28"/>
              </w:rPr>
              <w:t>计量特性</w:t>
            </w:r>
          </w:p>
        </w:tc>
        <w:tc>
          <w:tcPr>
            <w:tcW w:w="7490" w:type="dxa"/>
            <w:gridSpan w:val="6"/>
            <w:tcBorders>
              <w:top w:val="single" w:sz="4" w:space="0" w:color="auto"/>
              <w:left w:val="single" w:sz="4" w:space="0" w:color="auto"/>
              <w:bottom w:val="single" w:sz="4" w:space="0" w:color="auto"/>
              <w:right w:val="single" w:sz="4" w:space="0" w:color="auto"/>
            </w:tcBorders>
            <w:vAlign w:val="center"/>
          </w:tcPr>
          <w:p w:rsidR="00F03C2F" w:rsidRDefault="00384BAF">
            <w:pPr>
              <w:spacing w:line="360" w:lineRule="auto"/>
              <w:rPr>
                <w:rFonts w:ascii="Times New Roman" w:eastAsia="宋体" w:hAnsi="Times New Roman"/>
                <w:sz w:val="28"/>
                <w:szCs w:val="28"/>
              </w:rPr>
            </w:pPr>
            <w:r>
              <w:rPr>
                <w:rFonts w:ascii="Times New Roman" w:eastAsia="宋体" w:hAnsi="Times New Roman" w:hint="eastAsia"/>
                <w:sz w:val="28"/>
                <w:szCs w:val="28"/>
              </w:rPr>
              <w:t>1</w:t>
            </w:r>
            <w:r>
              <w:rPr>
                <w:rFonts w:ascii="Times New Roman" w:eastAsia="宋体" w:hAnsi="Times New Roman" w:hint="eastAsia"/>
                <w:sz w:val="28"/>
                <w:szCs w:val="28"/>
              </w:rPr>
              <w:t>、本规范适用于行业热膨胀仪的校准，温度范围为</w:t>
            </w:r>
            <w:r>
              <w:rPr>
                <w:rFonts w:ascii="Times New Roman" w:eastAsia="宋体" w:hAnsi="Times New Roman" w:hint="eastAsia"/>
                <w:sz w:val="28"/>
                <w:szCs w:val="28"/>
              </w:rPr>
              <w:t>30</w:t>
            </w:r>
            <w:r>
              <w:rPr>
                <w:rFonts w:ascii="Times New Roman" w:eastAsia="宋体" w:hAnsi="Times New Roman" w:hint="eastAsia"/>
                <w:sz w:val="28"/>
                <w:szCs w:val="28"/>
              </w:rPr>
              <w:t>℃～</w:t>
            </w:r>
            <w:r>
              <w:rPr>
                <w:rFonts w:ascii="Times New Roman" w:eastAsia="宋体" w:hAnsi="Times New Roman" w:hint="eastAsia"/>
                <w:sz w:val="28"/>
                <w:szCs w:val="28"/>
              </w:rPr>
              <w:t>150</w:t>
            </w:r>
            <w:r>
              <w:rPr>
                <w:rFonts w:ascii="Times New Roman" w:eastAsia="宋体" w:hAnsi="Times New Roman" w:hint="eastAsia"/>
                <w:sz w:val="28"/>
                <w:szCs w:val="28"/>
              </w:rPr>
              <w:t>℃。</w:t>
            </w:r>
          </w:p>
          <w:p w:rsidR="00F03C2F" w:rsidRDefault="00384BAF">
            <w:pPr>
              <w:spacing w:line="360" w:lineRule="auto"/>
              <w:rPr>
                <w:rFonts w:ascii="Times New Roman" w:eastAsia="宋体" w:hAnsi="Times New Roman"/>
                <w:sz w:val="28"/>
                <w:szCs w:val="28"/>
              </w:rPr>
            </w:pPr>
            <w:r>
              <w:rPr>
                <w:rFonts w:ascii="Times New Roman" w:eastAsia="宋体" w:hAnsi="Times New Roman" w:hint="eastAsia"/>
                <w:sz w:val="28"/>
                <w:szCs w:val="28"/>
              </w:rPr>
              <w:t>2</w:t>
            </w:r>
            <w:r>
              <w:rPr>
                <w:rFonts w:ascii="Times New Roman" w:eastAsia="宋体" w:hAnsi="Times New Roman" w:hint="eastAsia"/>
                <w:sz w:val="28"/>
                <w:szCs w:val="28"/>
              </w:rPr>
              <w:t>、计量技术规范主要计量特性的技术指标</w:t>
            </w:r>
          </w:p>
          <w:p w:rsidR="00F03C2F" w:rsidRDefault="00384BAF">
            <w:pPr>
              <w:spacing w:line="360" w:lineRule="auto"/>
              <w:rPr>
                <w:rFonts w:ascii="Times New Roman" w:eastAsia="宋体" w:hAnsi="Times New Roman"/>
                <w:sz w:val="28"/>
                <w:szCs w:val="28"/>
              </w:rPr>
            </w:pPr>
            <w:r>
              <w:rPr>
                <w:rFonts w:ascii="Times New Roman" w:eastAsia="宋体" w:hAnsi="Times New Roman" w:hint="eastAsia"/>
                <w:sz w:val="28"/>
                <w:szCs w:val="28"/>
              </w:rPr>
              <w:t>（</w:t>
            </w:r>
            <w:r>
              <w:rPr>
                <w:rFonts w:ascii="Times New Roman" w:eastAsia="宋体" w:hAnsi="Times New Roman" w:hint="eastAsia"/>
                <w:sz w:val="28"/>
                <w:szCs w:val="28"/>
              </w:rPr>
              <w:t>1</w:t>
            </w:r>
            <w:r>
              <w:rPr>
                <w:rFonts w:ascii="Times New Roman" w:eastAsia="宋体" w:hAnsi="Times New Roman" w:hint="eastAsia"/>
                <w:sz w:val="28"/>
                <w:szCs w:val="28"/>
              </w:rPr>
              <w:t>）平均线性热膨胀系数示值误差：≤±</w:t>
            </w:r>
            <w:r>
              <w:rPr>
                <w:rFonts w:ascii="Times New Roman" w:eastAsia="宋体" w:hAnsi="Times New Roman" w:hint="eastAsia"/>
                <w:sz w:val="28"/>
                <w:szCs w:val="28"/>
              </w:rPr>
              <w:t>3%</w:t>
            </w:r>
            <w:r>
              <w:rPr>
                <w:rFonts w:ascii="Times New Roman" w:eastAsia="宋体" w:hAnsi="Times New Roman" w:hint="eastAsia"/>
                <w:sz w:val="28"/>
                <w:szCs w:val="28"/>
              </w:rPr>
              <w:t>。</w:t>
            </w:r>
          </w:p>
          <w:p w:rsidR="00F03C2F" w:rsidRDefault="00384BAF">
            <w:pPr>
              <w:spacing w:line="360" w:lineRule="auto"/>
              <w:rPr>
                <w:rFonts w:ascii="宋体" w:eastAsia="宋体" w:hAnsi="宋体" w:cs="宋体"/>
                <w:sz w:val="24"/>
                <w:szCs w:val="24"/>
              </w:rPr>
            </w:pPr>
            <w:r>
              <w:rPr>
                <w:rFonts w:ascii="Times New Roman" w:eastAsia="宋体" w:hAnsi="Times New Roman" w:hint="eastAsia"/>
                <w:sz w:val="28"/>
                <w:szCs w:val="28"/>
              </w:rPr>
              <w:lastRenderedPageBreak/>
              <w:t>（</w:t>
            </w:r>
            <w:r>
              <w:rPr>
                <w:rFonts w:ascii="Times New Roman" w:eastAsia="宋体" w:hAnsi="Times New Roman" w:hint="eastAsia"/>
                <w:sz w:val="28"/>
                <w:szCs w:val="28"/>
              </w:rPr>
              <w:t>2</w:t>
            </w:r>
            <w:r>
              <w:rPr>
                <w:rFonts w:ascii="Times New Roman" w:eastAsia="宋体" w:hAnsi="Times New Roman" w:hint="eastAsia"/>
                <w:sz w:val="28"/>
                <w:szCs w:val="28"/>
              </w:rPr>
              <w:t>）平均线性热膨胀系数测量重复性：≤±</w:t>
            </w:r>
            <w:r>
              <w:rPr>
                <w:rFonts w:ascii="Times New Roman" w:eastAsia="宋体" w:hAnsi="Times New Roman" w:hint="eastAsia"/>
                <w:sz w:val="28"/>
                <w:szCs w:val="28"/>
              </w:rPr>
              <w:t>1%</w:t>
            </w:r>
          </w:p>
        </w:tc>
      </w:tr>
      <w:tr w:rsidR="00F03C2F">
        <w:trPr>
          <w:trHeight w:val="557"/>
          <w:jc w:val="center"/>
        </w:trPr>
        <w:tc>
          <w:tcPr>
            <w:tcW w:w="2051" w:type="dxa"/>
            <w:gridSpan w:val="2"/>
            <w:tcBorders>
              <w:top w:val="single" w:sz="4" w:space="0" w:color="auto"/>
              <w:left w:val="single" w:sz="4" w:space="0" w:color="auto"/>
              <w:bottom w:val="single" w:sz="4" w:space="0" w:color="auto"/>
              <w:right w:val="single" w:sz="4" w:space="0" w:color="auto"/>
            </w:tcBorders>
            <w:vAlign w:val="center"/>
          </w:tcPr>
          <w:p w:rsidR="00F03C2F" w:rsidRDefault="00384BAF">
            <w:pPr>
              <w:jc w:val="center"/>
              <w:rPr>
                <w:rFonts w:ascii="宋体" w:eastAsia="宋体" w:hAnsi="宋体" w:cs="宋体"/>
                <w:sz w:val="28"/>
                <w:szCs w:val="28"/>
              </w:rPr>
            </w:pPr>
            <w:r>
              <w:rPr>
                <w:rFonts w:ascii="宋体" w:eastAsia="宋体" w:hAnsi="宋体" w:cs="宋体" w:hint="eastAsia"/>
                <w:sz w:val="28"/>
                <w:szCs w:val="28"/>
              </w:rPr>
              <w:lastRenderedPageBreak/>
              <w:t>水平</w:t>
            </w:r>
          </w:p>
        </w:tc>
        <w:tc>
          <w:tcPr>
            <w:tcW w:w="7490" w:type="dxa"/>
            <w:gridSpan w:val="6"/>
            <w:tcBorders>
              <w:top w:val="single" w:sz="4" w:space="0" w:color="auto"/>
              <w:left w:val="single" w:sz="4" w:space="0" w:color="auto"/>
              <w:bottom w:val="single" w:sz="4" w:space="0" w:color="auto"/>
              <w:right w:val="single" w:sz="4" w:space="0" w:color="auto"/>
            </w:tcBorders>
            <w:vAlign w:val="center"/>
          </w:tcPr>
          <w:p w:rsidR="00F03C2F" w:rsidRDefault="00384BAF">
            <w:pPr>
              <w:adjustRightInd w:val="0"/>
              <w:snapToGrid w:val="0"/>
              <w:rPr>
                <w:rFonts w:ascii="宋体" w:eastAsia="宋体" w:hAnsi="宋体" w:cs="宋体"/>
                <w:sz w:val="28"/>
                <w:szCs w:val="28"/>
              </w:rPr>
            </w:pPr>
            <w:r>
              <w:rPr>
                <w:rFonts w:ascii="宋体" w:eastAsia="宋体" w:hAnsi="宋体" w:cs="宋体" w:hint="eastAsia"/>
                <w:sz w:val="28"/>
                <w:szCs w:val="28"/>
              </w:rPr>
              <w:t xml:space="preserve">       □国际先进        ■国内先进        </w:t>
            </w:r>
          </w:p>
        </w:tc>
      </w:tr>
      <w:tr w:rsidR="00F03C2F">
        <w:trPr>
          <w:trHeight w:val="2226"/>
          <w:jc w:val="center"/>
        </w:trPr>
        <w:tc>
          <w:tcPr>
            <w:tcW w:w="2051" w:type="dxa"/>
            <w:gridSpan w:val="2"/>
            <w:tcBorders>
              <w:top w:val="single" w:sz="4" w:space="0" w:color="auto"/>
              <w:left w:val="single" w:sz="4" w:space="0" w:color="auto"/>
              <w:bottom w:val="single" w:sz="4" w:space="0" w:color="auto"/>
              <w:right w:val="single" w:sz="4" w:space="0" w:color="auto"/>
            </w:tcBorders>
            <w:vAlign w:val="center"/>
          </w:tcPr>
          <w:p w:rsidR="00F03C2F" w:rsidRDefault="00384BAF">
            <w:pPr>
              <w:spacing w:line="500" w:lineRule="exact"/>
              <w:jc w:val="center"/>
              <w:rPr>
                <w:rFonts w:ascii="宋体" w:eastAsia="宋体" w:hAnsi="宋体" w:cs="宋体"/>
                <w:sz w:val="28"/>
                <w:szCs w:val="28"/>
              </w:rPr>
            </w:pPr>
            <w:r>
              <w:rPr>
                <w:rFonts w:ascii="宋体" w:eastAsia="宋体" w:hAnsi="宋体" w:cs="宋体" w:hint="eastAsia"/>
                <w:sz w:val="28"/>
                <w:szCs w:val="28"/>
              </w:rPr>
              <w:t>国内外情况</w:t>
            </w:r>
          </w:p>
          <w:p w:rsidR="00F03C2F" w:rsidRDefault="00384BAF">
            <w:pPr>
              <w:spacing w:line="500" w:lineRule="exact"/>
              <w:jc w:val="center"/>
              <w:rPr>
                <w:rFonts w:ascii="宋体" w:eastAsia="宋体" w:hAnsi="宋体" w:cs="宋体"/>
                <w:sz w:val="28"/>
                <w:szCs w:val="28"/>
              </w:rPr>
            </w:pPr>
            <w:r>
              <w:rPr>
                <w:rFonts w:ascii="宋体" w:eastAsia="宋体" w:hAnsi="宋体" w:cs="宋体" w:hint="eastAsia"/>
                <w:sz w:val="28"/>
                <w:szCs w:val="28"/>
              </w:rPr>
              <w:t>简要说明</w:t>
            </w:r>
          </w:p>
        </w:tc>
        <w:tc>
          <w:tcPr>
            <w:tcW w:w="7490" w:type="dxa"/>
            <w:gridSpan w:val="6"/>
            <w:tcBorders>
              <w:top w:val="single" w:sz="4" w:space="0" w:color="auto"/>
              <w:left w:val="single" w:sz="4" w:space="0" w:color="auto"/>
              <w:bottom w:val="single" w:sz="4" w:space="0" w:color="auto"/>
              <w:right w:val="single" w:sz="4" w:space="0" w:color="auto"/>
            </w:tcBorders>
            <w:vAlign w:val="center"/>
          </w:tcPr>
          <w:p w:rsidR="00F03C2F" w:rsidRDefault="00384BAF">
            <w:pPr>
              <w:adjustRightInd w:val="0"/>
              <w:snapToGrid w:val="0"/>
              <w:spacing w:line="360" w:lineRule="auto"/>
              <w:rPr>
                <w:rFonts w:ascii="Times New Roman" w:eastAsia="宋体" w:hAnsi="Times New Roman"/>
                <w:b/>
                <w:bCs/>
                <w:sz w:val="28"/>
                <w:szCs w:val="28"/>
              </w:rPr>
            </w:pPr>
            <w:r>
              <w:rPr>
                <w:rFonts w:ascii="Times New Roman" w:eastAsia="宋体" w:hAnsi="Times New Roman"/>
                <w:b/>
                <w:bCs/>
                <w:sz w:val="28"/>
                <w:szCs w:val="28"/>
              </w:rPr>
              <w:t>1</w:t>
            </w:r>
            <w:r>
              <w:rPr>
                <w:rFonts w:ascii="Times New Roman" w:eastAsia="宋体" w:hAnsi="Times New Roman"/>
                <w:sz w:val="28"/>
                <w:szCs w:val="28"/>
              </w:rPr>
              <w:t>.</w:t>
            </w:r>
            <w:r>
              <w:rPr>
                <w:rFonts w:ascii="Times New Roman" w:eastAsia="宋体" w:hAnsi="Times New Roman"/>
                <w:b/>
                <w:bCs/>
                <w:sz w:val="28"/>
                <w:szCs w:val="28"/>
              </w:rPr>
              <w:t>热膨胀系数测量原理及装置</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线性热膨胀系数指温度每变化</w:t>
            </w:r>
            <w:r>
              <w:rPr>
                <w:rFonts w:ascii="Times New Roman" w:eastAsia="宋体" w:hAnsi="Times New Roman"/>
                <w:sz w:val="28"/>
                <w:szCs w:val="28"/>
              </w:rPr>
              <w:t>1℃</w:t>
            </w:r>
            <w:r>
              <w:rPr>
                <w:rFonts w:ascii="Times New Roman" w:eastAsia="宋体" w:hAnsi="Times New Roman"/>
                <w:sz w:val="28"/>
                <w:szCs w:val="28"/>
              </w:rPr>
              <w:t>材料长度的相对变化量，表示材料长度的膨胀或收缩的程度。样品的线性膨胀系数一般随着温度升高而增大，工业上常用平均线性热膨胀系数来表示材料的热膨胀特性，计算公式如式（</w:t>
            </w:r>
            <w:r>
              <w:rPr>
                <w:rFonts w:ascii="Times New Roman" w:eastAsia="宋体" w:hAnsi="Times New Roman"/>
                <w:sz w:val="28"/>
                <w:szCs w:val="28"/>
              </w:rPr>
              <w:t>1</w:t>
            </w:r>
            <w:r>
              <w:rPr>
                <w:rFonts w:ascii="Times New Roman" w:eastAsia="宋体" w:hAnsi="Times New Roman"/>
                <w:sz w:val="28"/>
                <w:szCs w:val="28"/>
              </w:rPr>
              <w:t>）所示。</w:t>
            </w:r>
          </w:p>
          <w:p w:rsidR="00F03C2F" w:rsidRDefault="003F5D9F">
            <w:pPr>
              <w:wordWrap w:val="0"/>
              <w:adjustRightInd w:val="0"/>
              <w:snapToGrid w:val="0"/>
              <w:spacing w:line="360" w:lineRule="auto"/>
              <w:ind w:firstLineChars="200" w:firstLine="560"/>
              <w:rPr>
                <w:rFonts w:ascii="Times New Roman" w:eastAsia="宋体" w:hAnsi="Times New Roman"/>
                <w:sz w:val="28"/>
                <w:szCs w:val="28"/>
              </w:rPr>
            </w:pPr>
            <m:oMath>
              <m:acc>
                <m:accPr>
                  <m:chr m:val="̅"/>
                  <m:ctrlPr>
                    <w:rPr>
                      <w:rFonts w:ascii="Cambria Math" w:eastAsia="宋体" w:hAnsi="Cambria Math"/>
                      <w:i/>
                      <w:sz w:val="28"/>
                      <w:szCs w:val="28"/>
                    </w:rPr>
                  </m:ctrlPr>
                </m:accPr>
                <m:e>
                  <m:r>
                    <w:rPr>
                      <w:rFonts w:ascii="Cambria Math" w:eastAsia="宋体" w:hAnsi="Cambria Math"/>
                      <w:sz w:val="28"/>
                      <w:szCs w:val="28"/>
                    </w:rPr>
                    <m:t>α</m:t>
                  </m:r>
                </m:e>
              </m:acc>
              <m:r>
                <w:rPr>
                  <w:rFonts w:ascii="Cambria Math" w:eastAsia="宋体" w:hAnsi="Cambria Math"/>
                  <w:sz w:val="28"/>
                  <w:szCs w:val="28"/>
                </w:rPr>
                <m:t>=</m:t>
              </m:r>
              <m:f>
                <m:fPr>
                  <m:ctrlPr>
                    <w:rPr>
                      <w:rFonts w:ascii="Cambria Math" w:eastAsia="宋体" w:hAnsi="Cambria Math"/>
                      <w:i/>
                      <w:sz w:val="28"/>
                      <w:szCs w:val="28"/>
                    </w:rPr>
                  </m:ctrlPr>
                </m:fPr>
                <m:num>
                  <m:r>
                    <w:rPr>
                      <w:rFonts w:ascii="Cambria Math" w:eastAsia="宋体" w:hAnsi="Cambria Math"/>
                      <w:sz w:val="28"/>
                      <w:szCs w:val="28"/>
                    </w:rPr>
                    <m:t>1</m:t>
                  </m:r>
                </m:num>
                <m:den>
                  <m:sSub>
                    <m:sSubPr>
                      <m:ctrlPr>
                        <w:rPr>
                          <w:rFonts w:ascii="Cambria Math" w:eastAsia="宋体" w:hAnsi="Cambria Math"/>
                          <w:i/>
                          <w:sz w:val="28"/>
                          <w:szCs w:val="28"/>
                        </w:rPr>
                      </m:ctrlPr>
                    </m:sSubPr>
                    <m:e>
                      <m:r>
                        <w:rPr>
                          <w:rFonts w:ascii="Cambria Math" w:eastAsia="宋体" w:hAnsi="Cambria Math"/>
                          <w:sz w:val="28"/>
                          <w:szCs w:val="28"/>
                        </w:rPr>
                        <m:t>L</m:t>
                      </m:r>
                    </m:e>
                    <m:sub>
                      <m:r>
                        <w:rPr>
                          <w:rFonts w:ascii="Cambria Math" w:eastAsia="宋体" w:hAnsi="Cambria Math"/>
                          <w:sz w:val="28"/>
                          <w:szCs w:val="28"/>
                        </w:rPr>
                        <m:t>0</m:t>
                      </m:r>
                    </m:sub>
                  </m:sSub>
                </m:den>
              </m:f>
              <m:r>
                <w:rPr>
                  <w:rFonts w:ascii="Cambria Math" w:eastAsia="宋体" w:hAnsi="Cambria Math"/>
                  <w:sz w:val="28"/>
                  <w:szCs w:val="28"/>
                </w:rPr>
                <m:t>×</m:t>
              </m:r>
              <m:f>
                <m:fPr>
                  <m:ctrlPr>
                    <w:rPr>
                      <w:rFonts w:ascii="Cambria Math" w:eastAsia="宋体" w:hAnsi="Cambria Math"/>
                      <w:i/>
                      <w:sz w:val="28"/>
                      <w:szCs w:val="28"/>
                    </w:rPr>
                  </m:ctrlPr>
                </m:fPr>
                <m:num>
                  <m:r>
                    <w:rPr>
                      <w:rFonts w:ascii="Cambria Math" w:eastAsia="宋体" w:hAnsi="Cambria Math"/>
                      <w:sz w:val="28"/>
                      <w:szCs w:val="28"/>
                    </w:rPr>
                    <m:t>∆L</m:t>
                  </m:r>
                </m:num>
                <m:den>
                  <m:r>
                    <w:rPr>
                      <w:rFonts w:ascii="Cambria Math" w:eastAsia="宋体" w:hAnsi="Cambria Math"/>
                      <w:sz w:val="28"/>
                      <w:szCs w:val="28"/>
                    </w:rPr>
                    <m:t>∆T</m:t>
                  </m:r>
                </m:den>
              </m:f>
            </m:oMath>
            <w:r w:rsidR="00384BAF">
              <w:rPr>
                <w:rFonts w:ascii="Times New Roman" w:eastAsia="宋体" w:hAnsi="Times New Roman"/>
                <w:sz w:val="28"/>
                <w:szCs w:val="28"/>
              </w:rPr>
              <w:t>(1)</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式中，</w:t>
            </w:r>
            <w:r>
              <w:rPr>
                <w:rFonts w:ascii="Times New Roman" w:eastAsia="宋体" w:hAnsi="Times New Roman"/>
                <w:sz w:val="28"/>
                <w:szCs w:val="28"/>
              </w:rPr>
              <w:t>Δ</w:t>
            </w:r>
            <w:r>
              <w:rPr>
                <w:rFonts w:ascii="Times New Roman" w:eastAsia="宋体" w:hAnsi="Times New Roman"/>
                <w:i/>
                <w:iCs/>
                <w:sz w:val="28"/>
                <w:szCs w:val="28"/>
              </w:rPr>
              <w:t>L</w:t>
            </w:r>
            <w:r>
              <w:rPr>
                <w:rFonts w:ascii="Times New Roman" w:eastAsia="宋体" w:hAnsi="Times New Roman"/>
                <w:sz w:val="28"/>
                <w:szCs w:val="28"/>
              </w:rPr>
              <w:t>为</w:t>
            </w:r>
            <w:r>
              <w:rPr>
                <w:rFonts w:ascii="Times New Roman" w:eastAsia="宋体" w:hAnsi="Times New Roman"/>
                <w:i/>
                <w:iCs/>
                <w:sz w:val="28"/>
                <w:szCs w:val="28"/>
              </w:rPr>
              <w:t>T</w:t>
            </w:r>
            <w:r>
              <w:rPr>
                <w:rFonts w:ascii="Times New Roman" w:eastAsia="宋体" w:hAnsi="Times New Roman"/>
                <w:sz w:val="28"/>
                <w:szCs w:val="28"/>
                <w:vertAlign w:val="subscript"/>
              </w:rPr>
              <w:t>1</w:t>
            </w:r>
            <w:r>
              <w:rPr>
                <w:rFonts w:ascii="Times New Roman" w:eastAsia="宋体" w:hAnsi="Times New Roman"/>
                <w:sz w:val="28"/>
                <w:szCs w:val="28"/>
              </w:rPr>
              <w:t>和</w:t>
            </w:r>
            <w:r>
              <w:rPr>
                <w:rFonts w:ascii="Times New Roman" w:eastAsia="宋体" w:hAnsi="Times New Roman"/>
                <w:i/>
                <w:iCs/>
                <w:sz w:val="28"/>
                <w:szCs w:val="28"/>
              </w:rPr>
              <w:t>T</w:t>
            </w:r>
            <w:r>
              <w:rPr>
                <w:rFonts w:ascii="Times New Roman" w:eastAsia="宋体" w:hAnsi="Times New Roman"/>
                <w:sz w:val="28"/>
                <w:szCs w:val="28"/>
                <w:vertAlign w:val="subscript"/>
              </w:rPr>
              <w:t>2</w:t>
            </w:r>
            <w:proofErr w:type="gramStart"/>
            <w:r>
              <w:rPr>
                <w:rFonts w:ascii="Times New Roman" w:eastAsia="宋体" w:hAnsi="Times New Roman"/>
                <w:sz w:val="28"/>
                <w:szCs w:val="28"/>
              </w:rPr>
              <w:t>两个</w:t>
            </w:r>
            <w:proofErr w:type="gramEnd"/>
            <w:r>
              <w:rPr>
                <w:rFonts w:ascii="Times New Roman" w:eastAsia="宋体" w:hAnsi="Times New Roman"/>
                <w:sz w:val="28"/>
                <w:szCs w:val="28"/>
              </w:rPr>
              <w:t>温度之间，试样在测量方向上长度的变化，</w:t>
            </w:r>
            <w:r>
              <w:rPr>
                <w:rFonts w:ascii="Times New Roman" w:eastAsia="宋体" w:hAnsi="Times New Roman"/>
                <w:sz w:val="28"/>
                <w:szCs w:val="28"/>
              </w:rPr>
              <w:t>µm</w:t>
            </w:r>
            <w:r>
              <w:rPr>
                <w:rFonts w:ascii="Times New Roman" w:eastAsia="宋体" w:hAnsi="Times New Roman"/>
                <w:sz w:val="28"/>
                <w:szCs w:val="28"/>
              </w:rPr>
              <w:t>；</w:t>
            </w:r>
            <w:r>
              <w:rPr>
                <w:rFonts w:ascii="Times New Roman" w:eastAsia="宋体" w:hAnsi="Times New Roman"/>
                <w:i/>
                <w:iCs/>
                <w:sz w:val="28"/>
                <w:szCs w:val="28"/>
              </w:rPr>
              <w:t>L</w:t>
            </w:r>
            <w:r>
              <w:rPr>
                <w:rFonts w:ascii="Times New Roman" w:eastAsia="宋体" w:hAnsi="Times New Roman"/>
                <w:sz w:val="28"/>
                <w:szCs w:val="28"/>
                <w:vertAlign w:val="subscript"/>
              </w:rPr>
              <w:t>0</w:t>
            </w:r>
            <w:r>
              <w:rPr>
                <w:rFonts w:ascii="Times New Roman" w:eastAsia="宋体" w:hAnsi="Times New Roman"/>
                <w:sz w:val="28"/>
                <w:szCs w:val="28"/>
              </w:rPr>
              <w:t>为室温</w:t>
            </w:r>
            <w:r>
              <w:rPr>
                <w:rFonts w:ascii="Times New Roman" w:eastAsia="宋体" w:hAnsi="Times New Roman"/>
                <w:i/>
                <w:iCs/>
                <w:sz w:val="28"/>
                <w:szCs w:val="28"/>
              </w:rPr>
              <w:t>T</w:t>
            </w:r>
            <w:r>
              <w:rPr>
                <w:rFonts w:ascii="Times New Roman" w:eastAsia="宋体" w:hAnsi="Times New Roman"/>
                <w:sz w:val="28"/>
                <w:szCs w:val="28"/>
                <w:vertAlign w:val="subscript"/>
              </w:rPr>
              <w:t>0</w:t>
            </w:r>
            <w:r>
              <w:rPr>
                <w:rFonts w:ascii="Times New Roman" w:eastAsia="宋体" w:hAnsi="Times New Roman"/>
                <w:sz w:val="28"/>
                <w:szCs w:val="28"/>
              </w:rPr>
              <w:t>下试样在测量方向上的初始长度，</w:t>
            </w:r>
            <w:r>
              <w:rPr>
                <w:rFonts w:ascii="Times New Roman" w:eastAsia="宋体" w:hAnsi="Times New Roman"/>
                <w:sz w:val="28"/>
                <w:szCs w:val="28"/>
              </w:rPr>
              <w:t>µm</w:t>
            </w:r>
            <w:r>
              <w:rPr>
                <w:rFonts w:ascii="Times New Roman" w:eastAsia="宋体" w:hAnsi="Times New Roman"/>
                <w:sz w:val="28"/>
                <w:szCs w:val="28"/>
              </w:rPr>
              <w:t>；</w:t>
            </w:r>
            <w:r>
              <w:rPr>
                <w:rFonts w:ascii="Times New Roman" w:eastAsia="宋体" w:hAnsi="Times New Roman"/>
                <w:sz w:val="28"/>
                <w:szCs w:val="28"/>
              </w:rPr>
              <w:t>Δ</w:t>
            </w:r>
            <w:r>
              <w:rPr>
                <w:rFonts w:ascii="Times New Roman" w:eastAsia="宋体" w:hAnsi="Times New Roman"/>
                <w:i/>
                <w:iCs/>
                <w:sz w:val="28"/>
                <w:szCs w:val="28"/>
              </w:rPr>
              <w:t>T</w:t>
            </w:r>
            <w:r>
              <w:rPr>
                <w:rFonts w:ascii="Times New Roman" w:eastAsia="宋体" w:hAnsi="Times New Roman"/>
                <w:sz w:val="28"/>
                <w:szCs w:val="28"/>
              </w:rPr>
              <w:t>为温度的变化量，即</w:t>
            </w:r>
            <w:r>
              <w:rPr>
                <w:rFonts w:ascii="Times New Roman" w:eastAsia="宋体" w:hAnsi="Times New Roman"/>
                <w:i/>
                <w:iCs/>
                <w:sz w:val="28"/>
                <w:szCs w:val="28"/>
              </w:rPr>
              <w:t>T</w:t>
            </w:r>
            <w:r>
              <w:rPr>
                <w:rFonts w:ascii="Times New Roman" w:eastAsia="宋体" w:hAnsi="Times New Roman"/>
                <w:sz w:val="28"/>
                <w:szCs w:val="28"/>
                <w:vertAlign w:val="subscript"/>
              </w:rPr>
              <w:t>2</w:t>
            </w:r>
            <w:r>
              <w:rPr>
                <w:rFonts w:ascii="Times New Roman" w:eastAsia="宋体" w:hAnsi="Times New Roman"/>
                <w:sz w:val="28"/>
                <w:szCs w:val="28"/>
              </w:rPr>
              <w:t>-</w:t>
            </w:r>
            <w:r>
              <w:rPr>
                <w:rFonts w:ascii="Times New Roman" w:eastAsia="宋体" w:hAnsi="Times New Roman"/>
                <w:i/>
                <w:iCs/>
                <w:sz w:val="28"/>
                <w:szCs w:val="28"/>
              </w:rPr>
              <w:t>T</w:t>
            </w:r>
            <w:r>
              <w:rPr>
                <w:rFonts w:ascii="Times New Roman" w:eastAsia="宋体" w:hAnsi="Times New Roman"/>
                <w:sz w:val="28"/>
                <w:szCs w:val="28"/>
                <w:vertAlign w:val="subscript"/>
              </w:rPr>
              <w:t>1</w:t>
            </w:r>
            <w:r>
              <w:rPr>
                <w:rFonts w:ascii="Times New Roman" w:eastAsia="宋体" w:hAnsi="Times New Roman"/>
                <w:sz w:val="28"/>
                <w:szCs w:val="28"/>
              </w:rPr>
              <w:t>，</w:t>
            </w:r>
            <w:r>
              <w:rPr>
                <w:rFonts w:ascii="Times New Roman" w:eastAsia="宋体" w:hAnsi="Times New Roman"/>
                <w:sz w:val="28"/>
                <w:szCs w:val="28"/>
              </w:rPr>
              <w:t>K</w:t>
            </w:r>
            <w:r>
              <w:rPr>
                <w:rFonts w:ascii="Times New Roman" w:eastAsia="宋体" w:hAnsi="Times New Roman"/>
                <w:sz w:val="28"/>
                <w:szCs w:val="28"/>
              </w:rPr>
              <w:t>；</w:t>
            </w:r>
            <m:oMath>
              <m:acc>
                <m:accPr>
                  <m:chr m:val="̅"/>
                  <m:ctrlPr>
                    <w:rPr>
                      <w:rFonts w:ascii="Cambria Math" w:eastAsia="宋体" w:hAnsi="Cambria Math"/>
                      <w:i/>
                      <w:sz w:val="28"/>
                      <w:szCs w:val="28"/>
                    </w:rPr>
                  </m:ctrlPr>
                </m:accPr>
                <m:e>
                  <m:r>
                    <w:rPr>
                      <w:rFonts w:ascii="Cambria Math" w:eastAsia="宋体" w:hAnsi="Cambria Math"/>
                      <w:sz w:val="28"/>
                      <w:szCs w:val="28"/>
                    </w:rPr>
                    <m:t>α</m:t>
                  </m:r>
                </m:e>
              </m:acc>
            </m:oMath>
            <w:r>
              <w:rPr>
                <w:rFonts w:ascii="Times New Roman" w:eastAsia="宋体" w:hAnsi="Times New Roman"/>
                <w:sz w:val="28"/>
                <w:szCs w:val="28"/>
              </w:rPr>
              <w:t>为平均线性热膨胀系数，</w:t>
            </w:r>
            <w:r>
              <w:rPr>
                <w:rFonts w:ascii="Times New Roman" w:eastAsia="宋体" w:hAnsi="Times New Roman"/>
                <w:sz w:val="28"/>
                <w:szCs w:val="28"/>
              </w:rPr>
              <w:t>K</w:t>
            </w:r>
            <w:r>
              <w:rPr>
                <w:rFonts w:ascii="Times New Roman" w:eastAsia="宋体" w:hAnsi="Times New Roman"/>
                <w:sz w:val="28"/>
                <w:szCs w:val="28"/>
                <w:vertAlign w:val="superscript"/>
              </w:rPr>
              <w:t>−1</w:t>
            </w:r>
            <w:r>
              <w:rPr>
                <w:rFonts w:ascii="Times New Roman" w:eastAsia="宋体" w:hAnsi="Times New Roman"/>
                <w:sz w:val="28"/>
                <w:szCs w:val="28"/>
              </w:rPr>
              <w:t>。</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热膨胀法（</w:t>
            </w:r>
            <w:proofErr w:type="spellStart"/>
            <w:r>
              <w:rPr>
                <w:rFonts w:ascii="Times New Roman" w:eastAsia="宋体" w:hAnsi="Times New Roman"/>
                <w:sz w:val="28"/>
                <w:szCs w:val="28"/>
              </w:rPr>
              <w:t>Dilatometry</w:t>
            </w:r>
            <w:proofErr w:type="spellEnd"/>
            <w:r>
              <w:rPr>
                <w:rFonts w:ascii="Times New Roman" w:eastAsia="宋体" w:hAnsi="Times New Roman"/>
                <w:sz w:val="28"/>
                <w:szCs w:val="28"/>
              </w:rPr>
              <w:t>，简称</w:t>
            </w:r>
            <w:r>
              <w:rPr>
                <w:rFonts w:ascii="Times New Roman" w:eastAsia="宋体" w:hAnsi="Times New Roman"/>
                <w:sz w:val="28"/>
                <w:szCs w:val="28"/>
              </w:rPr>
              <w:t xml:space="preserve"> DIL</w:t>
            </w:r>
            <w:r>
              <w:rPr>
                <w:rFonts w:ascii="Times New Roman" w:eastAsia="宋体" w:hAnsi="Times New Roman"/>
                <w:sz w:val="28"/>
                <w:szCs w:val="28"/>
              </w:rPr>
              <w:t>）为使样品处在一定的温度程序（升／降／恒温及其组合）控制下，在负载力可忽略不计的情况下测量样品在测试方向上的长度随温度或时间的变化过程。一般推杆式热膨胀仪的基本结构如下图所示：</w:t>
            </w:r>
          </w:p>
          <w:p w:rsidR="00F03C2F" w:rsidRDefault="00384BAF">
            <w:pPr>
              <w:adjustRightInd w:val="0"/>
              <w:snapToGrid w:val="0"/>
              <w:spacing w:line="360" w:lineRule="auto"/>
              <w:rPr>
                <w:rFonts w:ascii="Times New Roman" w:eastAsia="宋体" w:hAnsi="Times New Roman"/>
                <w:sz w:val="28"/>
                <w:szCs w:val="28"/>
              </w:rPr>
            </w:pPr>
            <w:r>
              <w:rPr>
                <w:rFonts w:ascii="Times New Roman" w:hAnsi="Times New Roman"/>
                <w:noProof/>
                <w:sz w:val="28"/>
                <w:szCs w:val="28"/>
              </w:rPr>
              <w:drawing>
                <wp:inline distT="0" distB="0" distL="0" distR="0">
                  <wp:extent cx="4045585" cy="185293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4053676" cy="1857105"/>
                          </a:xfrm>
                          <a:prstGeom prst="rect">
                            <a:avLst/>
                          </a:prstGeom>
                        </pic:spPr>
                      </pic:pic>
                    </a:graphicData>
                  </a:graphic>
                </wp:inline>
              </w:drawing>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现代的</w:t>
            </w:r>
            <w:r>
              <w:rPr>
                <w:rFonts w:ascii="Times New Roman" w:eastAsia="宋体" w:hAnsi="Times New Roman"/>
                <w:sz w:val="28"/>
                <w:szCs w:val="28"/>
              </w:rPr>
              <w:t xml:space="preserve"> DIL </w:t>
            </w:r>
            <w:r>
              <w:rPr>
                <w:rFonts w:ascii="Times New Roman" w:eastAsia="宋体" w:hAnsi="Times New Roman"/>
                <w:sz w:val="28"/>
                <w:szCs w:val="28"/>
              </w:rPr>
              <w:t>仪器结构较为复杂，除了基本的加热炉</w:t>
            </w:r>
            <w:r>
              <w:rPr>
                <w:rFonts w:ascii="Times New Roman" w:eastAsia="宋体" w:hAnsi="Times New Roman"/>
                <w:sz w:val="28"/>
                <w:szCs w:val="28"/>
              </w:rPr>
              <w:lastRenderedPageBreak/>
              <w:t>体、样品支架、推杆与位移传感器外，还有电子控制部分、软件，以及一系列的辅助设备。。</w:t>
            </w:r>
          </w:p>
          <w:p w:rsidR="00F03C2F" w:rsidRDefault="00384BAF">
            <w:pPr>
              <w:widowControl/>
              <w:adjustRightInd w:val="0"/>
              <w:snapToGrid w:val="0"/>
              <w:spacing w:line="360" w:lineRule="auto"/>
              <w:rPr>
                <w:rFonts w:ascii="Times New Roman" w:eastAsia="宋体" w:hAnsi="Times New Roman"/>
                <w:b/>
                <w:bCs/>
                <w:sz w:val="28"/>
                <w:szCs w:val="28"/>
              </w:rPr>
            </w:pPr>
            <w:r>
              <w:rPr>
                <w:rFonts w:ascii="Times New Roman" w:eastAsia="宋体" w:hAnsi="Times New Roman"/>
                <w:b/>
                <w:bCs/>
                <w:sz w:val="28"/>
                <w:szCs w:val="28"/>
              </w:rPr>
              <w:t>2.</w:t>
            </w:r>
            <w:r>
              <w:rPr>
                <w:rFonts w:ascii="Times New Roman" w:eastAsia="宋体" w:hAnsi="Times New Roman"/>
                <w:b/>
                <w:bCs/>
                <w:sz w:val="28"/>
                <w:szCs w:val="28"/>
              </w:rPr>
              <w:t>热膨胀仪国内外生产企业</w:t>
            </w:r>
          </w:p>
          <w:p w:rsidR="00F03C2F" w:rsidRDefault="00384BAF">
            <w:pPr>
              <w:widowControl/>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热膨胀仪生产企业包括德国耐驰、德国林赛斯、美国</w:t>
            </w:r>
            <w:r>
              <w:rPr>
                <w:rFonts w:ascii="Times New Roman" w:eastAsia="宋体" w:hAnsi="Times New Roman"/>
                <w:sz w:val="28"/>
                <w:szCs w:val="28"/>
              </w:rPr>
              <w:t>TA</w:t>
            </w:r>
            <w:r>
              <w:rPr>
                <w:rFonts w:ascii="Times New Roman" w:eastAsia="宋体" w:hAnsi="Times New Roman"/>
                <w:sz w:val="28"/>
                <w:szCs w:val="28"/>
              </w:rPr>
              <w:t>、日本理学、</w:t>
            </w:r>
            <w:proofErr w:type="gramStart"/>
            <w:r>
              <w:rPr>
                <w:rFonts w:ascii="Times New Roman" w:eastAsia="宋体" w:hAnsi="Times New Roman"/>
                <w:sz w:val="28"/>
                <w:szCs w:val="28"/>
              </w:rPr>
              <w:t>国产有</w:t>
            </w:r>
            <w:proofErr w:type="gramEnd"/>
            <w:r>
              <w:rPr>
                <w:rFonts w:ascii="Times New Roman" w:eastAsia="宋体" w:hAnsi="Times New Roman"/>
                <w:sz w:val="28"/>
                <w:szCs w:val="28"/>
              </w:rPr>
              <w:t>冠测、柯锐欧等仪器厂家。</w:t>
            </w:r>
          </w:p>
          <w:p w:rsidR="00F03C2F" w:rsidRDefault="00384BAF">
            <w:pPr>
              <w:widowControl/>
              <w:adjustRightInd w:val="0"/>
              <w:snapToGrid w:val="0"/>
              <w:spacing w:line="360" w:lineRule="auto"/>
              <w:rPr>
                <w:rFonts w:ascii="Times New Roman" w:eastAsia="宋体" w:hAnsi="Times New Roman"/>
                <w:b/>
                <w:bCs/>
                <w:sz w:val="28"/>
                <w:szCs w:val="28"/>
              </w:rPr>
            </w:pPr>
            <w:r>
              <w:rPr>
                <w:rFonts w:ascii="Times New Roman" w:eastAsia="宋体" w:hAnsi="Times New Roman"/>
                <w:b/>
                <w:bCs/>
                <w:sz w:val="28"/>
                <w:szCs w:val="28"/>
              </w:rPr>
              <w:t>3.</w:t>
            </w:r>
            <w:r>
              <w:rPr>
                <w:rFonts w:ascii="Times New Roman" w:eastAsia="宋体" w:hAnsi="Times New Roman"/>
                <w:b/>
                <w:bCs/>
                <w:sz w:val="28"/>
                <w:szCs w:val="28"/>
              </w:rPr>
              <w:t>热膨胀系数标准样品</w:t>
            </w:r>
            <w:r>
              <w:rPr>
                <w:rFonts w:ascii="Times New Roman" w:eastAsia="宋体" w:hAnsi="Times New Roman"/>
                <w:b/>
                <w:bCs/>
                <w:sz w:val="28"/>
                <w:szCs w:val="28"/>
              </w:rPr>
              <w:t>/</w:t>
            </w:r>
            <w:r>
              <w:rPr>
                <w:rFonts w:ascii="Times New Roman" w:eastAsia="宋体" w:hAnsi="Times New Roman"/>
                <w:b/>
                <w:bCs/>
                <w:sz w:val="28"/>
                <w:szCs w:val="28"/>
              </w:rPr>
              <w:t>标准物质研制情况</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美国国家标准与技术研究院（</w:t>
            </w:r>
            <w:r>
              <w:rPr>
                <w:rFonts w:ascii="Times New Roman" w:eastAsia="宋体" w:hAnsi="Times New Roman"/>
                <w:sz w:val="28"/>
                <w:szCs w:val="28"/>
              </w:rPr>
              <w:t>NIST</w:t>
            </w:r>
            <w:r>
              <w:rPr>
                <w:rFonts w:ascii="Times New Roman" w:eastAsia="宋体" w:hAnsi="Times New Roman"/>
                <w:sz w:val="28"/>
                <w:szCs w:val="28"/>
              </w:rPr>
              <w:t>）现在</w:t>
            </w:r>
            <w:proofErr w:type="gramStart"/>
            <w:r>
              <w:rPr>
                <w:rFonts w:ascii="Times New Roman" w:eastAsia="宋体" w:hAnsi="Times New Roman"/>
                <w:sz w:val="28"/>
                <w:szCs w:val="28"/>
              </w:rPr>
              <w:t>在</w:t>
            </w:r>
            <w:proofErr w:type="gramEnd"/>
            <w:r>
              <w:rPr>
                <w:rFonts w:ascii="Times New Roman" w:eastAsia="宋体" w:hAnsi="Times New Roman"/>
                <w:sz w:val="28"/>
                <w:szCs w:val="28"/>
              </w:rPr>
              <w:t>售的有</w:t>
            </w:r>
            <w:r>
              <w:rPr>
                <w:rFonts w:ascii="Times New Roman" w:eastAsia="宋体" w:hAnsi="Times New Roman"/>
                <w:sz w:val="28"/>
                <w:szCs w:val="28"/>
              </w:rPr>
              <w:t>2</w:t>
            </w:r>
            <w:r>
              <w:rPr>
                <w:rFonts w:ascii="Times New Roman" w:eastAsia="宋体" w:hAnsi="Times New Roman"/>
                <w:sz w:val="28"/>
                <w:szCs w:val="28"/>
              </w:rPr>
              <w:t>种热膨胀系数标准物质，分别是</w:t>
            </w:r>
            <w:r>
              <w:rPr>
                <w:rFonts w:ascii="Times New Roman" w:eastAsia="宋体" w:hAnsi="Times New Roman"/>
                <w:sz w:val="28"/>
                <w:szCs w:val="28"/>
              </w:rPr>
              <w:t>SRM 731</w:t>
            </w:r>
            <w:proofErr w:type="gramStart"/>
            <w:r>
              <w:rPr>
                <w:rFonts w:ascii="Times New Roman" w:eastAsia="宋体" w:hAnsi="Times New Roman"/>
                <w:sz w:val="28"/>
                <w:szCs w:val="28"/>
              </w:rPr>
              <w:t>硼硅玻璃</w:t>
            </w:r>
            <w:proofErr w:type="gramEnd"/>
            <w:r>
              <w:rPr>
                <w:rFonts w:ascii="Times New Roman" w:eastAsia="宋体" w:hAnsi="Times New Roman"/>
                <w:sz w:val="28"/>
                <w:szCs w:val="28"/>
              </w:rPr>
              <w:t>材料的热膨胀系数标准物质，研制过</w:t>
            </w:r>
            <w:r>
              <w:rPr>
                <w:rFonts w:ascii="Times New Roman" w:eastAsia="宋体" w:hAnsi="Times New Roman"/>
                <w:sz w:val="28"/>
                <w:szCs w:val="28"/>
              </w:rPr>
              <w:t xml:space="preserve">SRM 736 </w:t>
            </w:r>
            <w:r>
              <w:rPr>
                <w:rFonts w:ascii="Times New Roman" w:eastAsia="宋体" w:hAnsi="Times New Roman"/>
                <w:sz w:val="28"/>
                <w:szCs w:val="28"/>
              </w:rPr>
              <w:t>铜热膨胀标样，</w:t>
            </w:r>
            <w:r>
              <w:rPr>
                <w:rFonts w:ascii="Times New Roman" w:eastAsia="宋体" w:hAnsi="Times New Roman"/>
                <w:sz w:val="28"/>
                <w:szCs w:val="28"/>
              </w:rPr>
              <w:t xml:space="preserve">SRM 732 </w:t>
            </w:r>
            <w:r>
              <w:rPr>
                <w:rFonts w:ascii="Times New Roman" w:eastAsia="宋体" w:hAnsi="Times New Roman"/>
                <w:sz w:val="28"/>
                <w:szCs w:val="28"/>
              </w:rPr>
              <w:t>单晶蓝宝石热膨胀标样，</w:t>
            </w:r>
            <w:r>
              <w:rPr>
                <w:rFonts w:ascii="Times New Roman" w:eastAsia="宋体" w:hAnsi="Times New Roman"/>
                <w:sz w:val="28"/>
                <w:szCs w:val="28"/>
              </w:rPr>
              <w:t xml:space="preserve"> SRM 737 </w:t>
            </w:r>
            <w:r>
              <w:rPr>
                <w:rFonts w:ascii="Times New Roman" w:eastAsia="宋体" w:hAnsi="Times New Roman"/>
                <w:sz w:val="28"/>
                <w:szCs w:val="28"/>
              </w:rPr>
              <w:t>钨热膨胀标样，</w:t>
            </w:r>
            <w:r>
              <w:rPr>
                <w:rFonts w:ascii="Times New Roman" w:eastAsia="宋体" w:hAnsi="Times New Roman"/>
                <w:sz w:val="28"/>
                <w:szCs w:val="28"/>
              </w:rPr>
              <w:t xml:space="preserve">SRM 738 </w:t>
            </w:r>
            <w:r>
              <w:rPr>
                <w:rFonts w:ascii="Times New Roman" w:eastAsia="宋体" w:hAnsi="Times New Roman"/>
                <w:sz w:val="28"/>
                <w:szCs w:val="28"/>
              </w:rPr>
              <w:t>不锈钢热膨胀标样，</w:t>
            </w:r>
            <w:r>
              <w:rPr>
                <w:rFonts w:ascii="Times New Roman" w:eastAsia="宋体" w:hAnsi="Times New Roman"/>
                <w:sz w:val="28"/>
                <w:szCs w:val="28"/>
              </w:rPr>
              <w:t>SRM 739</w:t>
            </w:r>
            <w:r>
              <w:rPr>
                <w:rFonts w:ascii="Times New Roman" w:eastAsia="宋体" w:hAnsi="Times New Roman"/>
                <w:sz w:val="28"/>
                <w:szCs w:val="28"/>
              </w:rPr>
              <w:t>熔融石英玻璃热膨胀标样，这些标样研制年代较为久远，现在已不再售卖。中国计量科学研究院研制的</w:t>
            </w:r>
            <w:r>
              <w:rPr>
                <w:rFonts w:ascii="Times New Roman" w:eastAsia="宋体" w:hAnsi="Times New Roman"/>
                <w:sz w:val="28"/>
                <w:szCs w:val="28"/>
              </w:rPr>
              <w:t>GBW</w:t>
            </w:r>
            <w:r>
              <w:rPr>
                <w:rFonts w:ascii="Times New Roman" w:eastAsia="宋体" w:hAnsi="Times New Roman"/>
                <w:sz w:val="28"/>
                <w:szCs w:val="28"/>
              </w:rPr>
              <w:t>（</w:t>
            </w:r>
            <w:r>
              <w:rPr>
                <w:rFonts w:ascii="Times New Roman" w:eastAsia="宋体" w:hAnsi="Times New Roman"/>
                <w:sz w:val="28"/>
                <w:szCs w:val="28"/>
              </w:rPr>
              <w:t>E</w:t>
            </w:r>
            <w:r>
              <w:rPr>
                <w:rFonts w:ascii="Times New Roman" w:eastAsia="宋体" w:hAnsi="Times New Roman"/>
                <w:sz w:val="28"/>
                <w:szCs w:val="28"/>
              </w:rPr>
              <w:t>）</w:t>
            </w:r>
            <w:r>
              <w:rPr>
                <w:rFonts w:ascii="Times New Roman" w:eastAsia="宋体" w:hAnsi="Times New Roman"/>
                <w:sz w:val="28"/>
                <w:szCs w:val="28"/>
              </w:rPr>
              <w:t>130779</w:t>
            </w:r>
            <w:r>
              <w:rPr>
                <w:rFonts w:ascii="Times New Roman" w:eastAsia="宋体" w:hAnsi="Times New Roman"/>
                <w:sz w:val="28"/>
                <w:szCs w:val="28"/>
              </w:rPr>
              <w:t>铝热膨胀系数标准物质和</w:t>
            </w:r>
            <w:r>
              <w:rPr>
                <w:rFonts w:ascii="Times New Roman" w:eastAsia="宋体" w:hAnsi="Times New Roman"/>
                <w:sz w:val="28"/>
                <w:szCs w:val="28"/>
              </w:rPr>
              <w:t>GBW</w:t>
            </w:r>
            <w:r>
              <w:rPr>
                <w:rFonts w:ascii="Times New Roman" w:eastAsia="宋体" w:hAnsi="Times New Roman"/>
                <w:sz w:val="28"/>
                <w:szCs w:val="28"/>
              </w:rPr>
              <w:t>（</w:t>
            </w:r>
            <w:r>
              <w:rPr>
                <w:rFonts w:ascii="Times New Roman" w:eastAsia="宋体" w:hAnsi="Times New Roman"/>
                <w:sz w:val="28"/>
                <w:szCs w:val="28"/>
              </w:rPr>
              <w:t>E</w:t>
            </w:r>
            <w:r>
              <w:rPr>
                <w:rFonts w:ascii="Times New Roman" w:eastAsia="宋体" w:hAnsi="Times New Roman"/>
                <w:sz w:val="28"/>
                <w:szCs w:val="28"/>
              </w:rPr>
              <w:t>）</w:t>
            </w:r>
            <w:r>
              <w:rPr>
                <w:rFonts w:ascii="Times New Roman" w:eastAsia="宋体" w:hAnsi="Times New Roman"/>
                <w:sz w:val="28"/>
                <w:szCs w:val="28"/>
              </w:rPr>
              <w:t>130780</w:t>
            </w:r>
            <w:r>
              <w:rPr>
                <w:rFonts w:ascii="Times New Roman" w:eastAsia="宋体" w:hAnsi="Times New Roman"/>
                <w:sz w:val="28"/>
                <w:szCs w:val="28"/>
              </w:rPr>
              <w:t>聚醚醚酮热膨胀系数标准物质。其中，铝热膨胀系数标准物质测量范围为（</w:t>
            </w:r>
            <w:r>
              <w:rPr>
                <w:rFonts w:ascii="Times New Roman" w:eastAsia="宋体" w:hAnsi="Times New Roman"/>
                <w:sz w:val="28"/>
                <w:szCs w:val="28"/>
              </w:rPr>
              <w:t>50</w:t>
            </w:r>
            <w:r>
              <w:rPr>
                <w:rFonts w:ascii="Times New Roman" w:eastAsia="宋体" w:hAnsi="Times New Roman"/>
                <w:sz w:val="28"/>
                <w:szCs w:val="28"/>
              </w:rPr>
              <w:t>～</w:t>
            </w:r>
            <w:r>
              <w:rPr>
                <w:rFonts w:ascii="Times New Roman" w:eastAsia="宋体" w:hAnsi="Times New Roman"/>
                <w:sz w:val="28"/>
                <w:szCs w:val="28"/>
              </w:rPr>
              <w:t>150</w:t>
            </w:r>
            <w:r>
              <w:rPr>
                <w:rFonts w:ascii="Times New Roman" w:eastAsia="宋体" w:hAnsi="Times New Roman"/>
                <w:sz w:val="28"/>
                <w:szCs w:val="28"/>
              </w:rPr>
              <w:t>）</w:t>
            </w:r>
            <w:r>
              <w:rPr>
                <w:rFonts w:ascii="Times New Roman" w:eastAsia="宋体" w:hAnsi="Times New Roman"/>
                <w:sz w:val="28"/>
                <w:szCs w:val="28"/>
              </w:rPr>
              <w:t>℃</w:t>
            </w:r>
            <w:r>
              <w:rPr>
                <w:rFonts w:ascii="Times New Roman" w:eastAsia="宋体" w:hAnsi="Times New Roman"/>
                <w:sz w:val="28"/>
                <w:szCs w:val="28"/>
              </w:rPr>
              <w:t>，平均线性热膨胀系数为</w:t>
            </w:r>
            <w:r>
              <w:rPr>
                <w:rFonts w:ascii="Times New Roman" w:eastAsia="宋体" w:hAnsi="Times New Roman"/>
                <w:sz w:val="28"/>
                <w:szCs w:val="28"/>
              </w:rPr>
              <w:t>24.7×10</w:t>
            </w:r>
            <w:r>
              <w:rPr>
                <w:rFonts w:ascii="Times New Roman" w:eastAsia="宋体" w:hAnsi="Times New Roman"/>
                <w:sz w:val="28"/>
                <w:szCs w:val="28"/>
                <w:vertAlign w:val="superscript"/>
              </w:rPr>
              <w:t xml:space="preserve">-6 </w:t>
            </w:r>
            <w:r>
              <w:rPr>
                <w:rFonts w:ascii="Times New Roman" w:eastAsia="宋体" w:hAnsi="Times New Roman"/>
                <w:sz w:val="28"/>
                <w:szCs w:val="28"/>
              </w:rPr>
              <w:t>K</w:t>
            </w:r>
            <w:r>
              <w:rPr>
                <w:rFonts w:ascii="Times New Roman" w:eastAsia="宋体" w:hAnsi="Times New Roman"/>
                <w:sz w:val="28"/>
                <w:szCs w:val="28"/>
                <w:vertAlign w:val="superscript"/>
              </w:rPr>
              <w:t>-1</w:t>
            </w:r>
            <w:r>
              <w:rPr>
                <w:rFonts w:ascii="Times New Roman" w:eastAsia="宋体" w:hAnsi="Times New Roman"/>
                <w:sz w:val="28"/>
                <w:szCs w:val="28"/>
              </w:rPr>
              <w:t>；聚醚醚酮热膨胀系数标准物质测量范围为（</w:t>
            </w:r>
            <w:r>
              <w:rPr>
                <w:rFonts w:ascii="Times New Roman" w:eastAsia="宋体" w:hAnsi="Times New Roman"/>
                <w:sz w:val="28"/>
                <w:szCs w:val="28"/>
              </w:rPr>
              <w:t>30</w:t>
            </w:r>
            <w:r>
              <w:rPr>
                <w:rFonts w:ascii="Times New Roman" w:eastAsia="宋体" w:hAnsi="Times New Roman"/>
                <w:sz w:val="28"/>
                <w:szCs w:val="28"/>
              </w:rPr>
              <w:t>～</w:t>
            </w:r>
            <w:r>
              <w:rPr>
                <w:rFonts w:ascii="Times New Roman" w:eastAsia="宋体" w:hAnsi="Times New Roman"/>
                <w:sz w:val="28"/>
                <w:szCs w:val="28"/>
              </w:rPr>
              <w:t>100</w:t>
            </w:r>
            <w:r>
              <w:rPr>
                <w:rFonts w:ascii="Times New Roman" w:eastAsia="宋体" w:hAnsi="Times New Roman"/>
                <w:sz w:val="28"/>
                <w:szCs w:val="28"/>
              </w:rPr>
              <w:t>）</w:t>
            </w:r>
            <w:r>
              <w:rPr>
                <w:rFonts w:ascii="Times New Roman" w:eastAsia="宋体" w:hAnsi="Times New Roman"/>
                <w:sz w:val="28"/>
                <w:szCs w:val="28"/>
              </w:rPr>
              <w:t>℃</w:t>
            </w:r>
            <w:r>
              <w:rPr>
                <w:rFonts w:ascii="Times New Roman" w:eastAsia="宋体" w:hAnsi="Times New Roman"/>
                <w:sz w:val="28"/>
                <w:szCs w:val="28"/>
              </w:rPr>
              <w:t>，平均线性热膨胀系数为</w:t>
            </w:r>
            <w:r>
              <w:rPr>
                <w:rFonts w:ascii="Times New Roman" w:eastAsia="宋体" w:hAnsi="Times New Roman"/>
                <w:sz w:val="28"/>
                <w:szCs w:val="28"/>
              </w:rPr>
              <w:t>53.9×10</w:t>
            </w:r>
            <w:r>
              <w:rPr>
                <w:rFonts w:ascii="Times New Roman" w:eastAsia="宋体" w:hAnsi="Times New Roman"/>
                <w:sz w:val="28"/>
                <w:szCs w:val="28"/>
                <w:vertAlign w:val="superscript"/>
              </w:rPr>
              <w:t xml:space="preserve">-6 </w:t>
            </w:r>
            <w:r>
              <w:rPr>
                <w:rFonts w:ascii="Times New Roman" w:eastAsia="宋体" w:hAnsi="Times New Roman"/>
                <w:sz w:val="28"/>
                <w:szCs w:val="28"/>
              </w:rPr>
              <w:t>K</w:t>
            </w:r>
            <w:r>
              <w:rPr>
                <w:rFonts w:ascii="Times New Roman" w:eastAsia="宋体" w:hAnsi="Times New Roman"/>
                <w:sz w:val="28"/>
                <w:szCs w:val="28"/>
                <w:vertAlign w:val="superscript"/>
              </w:rPr>
              <w:t>-1</w:t>
            </w:r>
            <w:r>
              <w:rPr>
                <w:rFonts w:ascii="Times New Roman" w:eastAsia="宋体" w:hAnsi="Times New Roman"/>
                <w:sz w:val="28"/>
                <w:szCs w:val="28"/>
              </w:rPr>
              <w:t>。</w:t>
            </w:r>
          </w:p>
          <w:p w:rsidR="00F03C2F" w:rsidRDefault="00384BAF">
            <w:pPr>
              <w:widowControl/>
              <w:adjustRightInd w:val="0"/>
              <w:snapToGrid w:val="0"/>
              <w:spacing w:line="360" w:lineRule="auto"/>
              <w:rPr>
                <w:rFonts w:ascii="Times New Roman" w:eastAsia="宋体" w:hAnsi="Times New Roman"/>
                <w:b/>
                <w:bCs/>
                <w:sz w:val="28"/>
                <w:szCs w:val="28"/>
              </w:rPr>
            </w:pPr>
            <w:bookmarkStart w:id="0" w:name="_GoBack"/>
            <w:r>
              <w:rPr>
                <w:rFonts w:ascii="Times New Roman" w:eastAsia="宋体" w:hAnsi="Times New Roman"/>
                <w:b/>
                <w:bCs/>
                <w:sz w:val="28"/>
                <w:szCs w:val="28"/>
              </w:rPr>
              <w:t>4.</w:t>
            </w:r>
            <w:r>
              <w:rPr>
                <w:rFonts w:ascii="Times New Roman" w:eastAsia="宋体" w:hAnsi="Times New Roman"/>
                <w:b/>
                <w:bCs/>
                <w:sz w:val="28"/>
                <w:szCs w:val="28"/>
              </w:rPr>
              <w:t>热膨胀仪校准规范研制情况及存在问题</w:t>
            </w:r>
          </w:p>
          <w:bookmarkEnd w:id="0"/>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目前国内外尚无针对该仪器的相关检定规程或校准规范，在设备检定校准中通常采用测试方法标准中相关校准和校验部分的内容和要求进行检定。现有测试方法标准包含</w:t>
            </w:r>
            <w:r>
              <w:rPr>
                <w:rFonts w:ascii="Times New Roman" w:eastAsia="宋体" w:hAnsi="Times New Roman"/>
                <w:sz w:val="28"/>
                <w:szCs w:val="28"/>
              </w:rPr>
              <w:t>ASTM</w:t>
            </w:r>
            <w:r>
              <w:rPr>
                <w:rFonts w:ascii="Times New Roman" w:eastAsia="宋体" w:hAnsi="Times New Roman"/>
                <w:sz w:val="28"/>
                <w:szCs w:val="28"/>
              </w:rPr>
              <w:t>、</w:t>
            </w:r>
            <w:r>
              <w:rPr>
                <w:rFonts w:ascii="Times New Roman" w:eastAsia="宋体" w:hAnsi="Times New Roman"/>
                <w:sz w:val="28"/>
                <w:szCs w:val="28"/>
              </w:rPr>
              <w:t>ISO</w:t>
            </w:r>
            <w:r>
              <w:rPr>
                <w:rFonts w:ascii="Times New Roman" w:eastAsia="宋体" w:hAnsi="Times New Roman"/>
                <w:sz w:val="28"/>
                <w:szCs w:val="28"/>
              </w:rPr>
              <w:t>、</w:t>
            </w:r>
            <w:r>
              <w:rPr>
                <w:rFonts w:ascii="Times New Roman" w:eastAsia="宋体" w:hAnsi="Times New Roman"/>
                <w:sz w:val="28"/>
                <w:szCs w:val="28"/>
              </w:rPr>
              <w:t>EN</w:t>
            </w:r>
            <w:r>
              <w:rPr>
                <w:rFonts w:ascii="Times New Roman" w:eastAsia="宋体" w:hAnsi="Times New Roman"/>
                <w:sz w:val="28"/>
                <w:szCs w:val="28"/>
              </w:rPr>
              <w:t>、</w:t>
            </w:r>
            <w:r>
              <w:rPr>
                <w:rFonts w:ascii="Times New Roman" w:eastAsia="宋体" w:hAnsi="Times New Roman"/>
                <w:sz w:val="28"/>
                <w:szCs w:val="28"/>
              </w:rPr>
              <w:t>DIN</w:t>
            </w:r>
            <w:r>
              <w:rPr>
                <w:rFonts w:ascii="Times New Roman" w:eastAsia="宋体" w:hAnsi="Times New Roman"/>
                <w:sz w:val="28"/>
                <w:szCs w:val="28"/>
              </w:rPr>
              <w:t>及国家标准等，分别为：</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ASTM E228-17 Standard Test Method for Linear Thermal Expansion of Solid Materials With a Pushrod Dilatometer</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lastRenderedPageBreak/>
              <w:t>ISO 17562: Fine ceramics (advanced ceramics, advanced technical ceramics) - Test method for linear thermal expansion of monolithic ceramics by push-rod technique</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EN 103: "Ceramic Tiles: Determination of Linear Thermal Expansion"</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 xml:space="preserve">DIN 51045 </w:t>
            </w:r>
            <w:r>
              <w:rPr>
                <w:rFonts w:ascii="Times New Roman" w:eastAsia="宋体" w:hAnsi="Times New Roman"/>
                <w:sz w:val="28"/>
                <w:szCs w:val="28"/>
              </w:rPr>
              <w:t>固体热膨胀的测定</w:t>
            </w:r>
            <w:r>
              <w:rPr>
                <w:rFonts w:ascii="Times New Roman" w:eastAsia="宋体" w:hAnsi="Times New Roman"/>
                <w:sz w:val="28"/>
                <w:szCs w:val="28"/>
              </w:rPr>
              <w:t>.</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 xml:space="preserve">GB/T 4339 </w:t>
            </w:r>
            <w:r>
              <w:rPr>
                <w:rFonts w:ascii="Times New Roman" w:eastAsia="宋体" w:hAnsi="Times New Roman"/>
                <w:sz w:val="28"/>
                <w:szCs w:val="28"/>
              </w:rPr>
              <w:t>金属材料热膨胀特征参数的测定</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 xml:space="preserve">GB/T 16535 </w:t>
            </w:r>
            <w:r>
              <w:rPr>
                <w:rFonts w:ascii="Times New Roman" w:eastAsia="宋体" w:hAnsi="Times New Roman"/>
                <w:sz w:val="28"/>
                <w:szCs w:val="28"/>
              </w:rPr>
              <w:t>精细陶瓷线热膨胀系数试验方法</w:t>
            </w:r>
            <w:r>
              <w:rPr>
                <w:rFonts w:ascii="Times New Roman" w:eastAsia="宋体" w:hAnsi="Times New Roman"/>
                <w:sz w:val="28"/>
                <w:szCs w:val="28"/>
              </w:rPr>
              <w:t xml:space="preserve"> </w:t>
            </w:r>
            <w:r>
              <w:rPr>
                <w:rFonts w:ascii="Times New Roman" w:eastAsia="宋体" w:hAnsi="Times New Roman"/>
                <w:sz w:val="28"/>
                <w:szCs w:val="28"/>
              </w:rPr>
              <w:t>顶杆法</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 xml:space="preserve">GB/T 9966.16 </w:t>
            </w:r>
            <w:r>
              <w:rPr>
                <w:rFonts w:ascii="Times New Roman" w:eastAsia="宋体" w:hAnsi="Times New Roman"/>
                <w:sz w:val="28"/>
                <w:szCs w:val="28"/>
              </w:rPr>
              <w:t>天然石材试验方法</w:t>
            </w:r>
            <w:r>
              <w:rPr>
                <w:rFonts w:ascii="Times New Roman" w:eastAsia="宋体" w:hAnsi="Times New Roman"/>
                <w:sz w:val="28"/>
                <w:szCs w:val="28"/>
              </w:rPr>
              <w:t xml:space="preserve"> </w:t>
            </w:r>
            <w:r>
              <w:rPr>
                <w:rFonts w:ascii="Times New Roman" w:eastAsia="宋体" w:hAnsi="Times New Roman"/>
                <w:sz w:val="28"/>
                <w:szCs w:val="28"/>
              </w:rPr>
              <w:t>第</w:t>
            </w:r>
            <w:r>
              <w:rPr>
                <w:rFonts w:ascii="Times New Roman" w:eastAsia="宋体" w:hAnsi="Times New Roman"/>
                <w:sz w:val="28"/>
                <w:szCs w:val="28"/>
              </w:rPr>
              <w:t>16</w:t>
            </w:r>
            <w:r>
              <w:rPr>
                <w:rFonts w:ascii="Times New Roman" w:eastAsia="宋体" w:hAnsi="Times New Roman"/>
                <w:sz w:val="28"/>
                <w:szCs w:val="28"/>
              </w:rPr>
              <w:t>部分：线性热膨胀系数的测定</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 xml:space="preserve">GB/T 7991.7 </w:t>
            </w:r>
            <w:r>
              <w:rPr>
                <w:rFonts w:ascii="Times New Roman" w:eastAsia="宋体" w:hAnsi="Times New Roman"/>
                <w:sz w:val="28"/>
                <w:szCs w:val="28"/>
              </w:rPr>
              <w:t>搪玻璃</w:t>
            </w:r>
            <w:proofErr w:type="gramStart"/>
            <w:r>
              <w:rPr>
                <w:rFonts w:ascii="Times New Roman" w:eastAsia="宋体" w:hAnsi="Times New Roman"/>
                <w:sz w:val="28"/>
                <w:szCs w:val="28"/>
              </w:rPr>
              <w:t>层试验</w:t>
            </w:r>
            <w:proofErr w:type="gramEnd"/>
            <w:r>
              <w:rPr>
                <w:rFonts w:ascii="Times New Roman" w:eastAsia="宋体" w:hAnsi="Times New Roman"/>
                <w:sz w:val="28"/>
                <w:szCs w:val="28"/>
              </w:rPr>
              <w:t>方法</w:t>
            </w:r>
            <w:r>
              <w:rPr>
                <w:rFonts w:ascii="Times New Roman" w:eastAsia="宋体" w:hAnsi="Times New Roman"/>
                <w:sz w:val="28"/>
                <w:szCs w:val="28"/>
              </w:rPr>
              <w:t xml:space="preserve"> </w:t>
            </w:r>
            <w:r>
              <w:rPr>
                <w:rFonts w:ascii="Times New Roman" w:eastAsia="宋体" w:hAnsi="Times New Roman"/>
                <w:sz w:val="28"/>
                <w:szCs w:val="28"/>
              </w:rPr>
              <w:t>第</w:t>
            </w:r>
            <w:r>
              <w:rPr>
                <w:rFonts w:ascii="Times New Roman" w:eastAsia="宋体" w:hAnsi="Times New Roman"/>
                <w:sz w:val="28"/>
                <w:szCs w:val="28"/>
              </w:rPr>
              <w:t>7</w:t>
            </w:r>
            <w:r>
              <w:rPr>
                <w:rFonts w:ascii="Times New Roman" w:eastAsia="宋体" w:hAnsi="Times New Roman"/>
                <w:sz w:val="28"/>
                <w:szCs w:val="28"/>
              </w:rPr>
              <w:t>部分：平均线热膨胀系数的测定</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 xml:space="preserve">GB/T 7320 </w:t>
            </w:r>
            <w:r>
              <w:rPr>
                <w:rFonts w:ascii="Times New Roman" w:eastAsia="宋体" w:hAnsi="Times New Roman"/>
                <w:sz w:val="28"/>
                <w:szCs w:val="28"/>
              </w:rPr>
              <w:t>耐火材料</w:t>
            </w:r>
            <w:r>
              <w:rPr>
                <w:rFonts w:ascii="Times New Roman" w:eastAsia="宋体" w:hAnsi="Times New Roman"/>
                <w:sz w:val="28"/>
                <w:szCs w:val="28"/>
              </w:rPr>
              <w:t xml:space="preserve"> </w:t>
            </w:r>
            <w:r>
              <w:rPr>
                <w:rFonts w:ascii="Times New Roman" w:eastAsia="宋体" w:hAnsi="Times New Roman"/>
                <w:sz w:val="28"/>
                <w:szCs w:val="28"/>
              </w:rPr>
              <w:t>热膨胀试验方法</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 xml:space="preserve">GB/T 3074.4 </w:t>
            </w:r>
            <w:r>
              <w:rPr>
                <w:rFonts w:ascii="Times New Roman" w:eastAsia="宋体" w:hAnsi="Times New Roman"/>
                <w:sz w:val="28"/>
                <w:szCs w:val="28"/>
              </w:rPr>
              <w:t>石墨电极热膨胀系数（</w:t>
            </w:r>
            <w:r>
              <w:rPr>
                <w:rFonts w:ascii="Times New Roman" w:eastAsia="宋体" w:hAnsi="Times New Roman"/>
                <w:sz w:val="28"/>
                <w:szCs w:val="28"/>
              </w:rPr>
              <w:t>CTE</w:t>
            </w:r>
            <w:r>
              <w:rPr>
                <w:rFonts w:ascii="Times New Roman" w:eastAsia="宋体" w:hAnsi="Times New Roman"/>
                <w:sz w:val="28"/>
                <w:szCs w:val="28"/>
              </w:rPr>
              <w:t>）测定方法</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 xml:space="preserve">GBJ 332A </w:t>
            </w:r>
            <w:r>
              <w:rPr>
                <w:rFonts w:ascii="Times New Roman" w:eastAsia="宋体" w:hAnsi="Times New Roman"/>
                <w:sz w:val="28"/>
                <w:szCs w:val="28"/>
              </w:rPr>
              <w:t>固体材料线膨胀系数测试方法</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这些标准都属于测试标准，目前，测量热膨胀系数的仪器还没有制定出国家检定规程或校准规范来进行校准。</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以上标准中建议应定期校验设备性能和评估误差，校准方法为测量多种已知热膨胀系数的材料，对比热膨胀系数的偏差来实现，在</w:t>
            </w:r>
            <w:r>
              <w:rPr>
                <w:rFonts w:ascii="Times New Roman" w:eastAsia="宋体" w:hAnsi="Times New Roman"/>
                <w:sz w:val="28"/>
                <w:szCs w:val="28"/>
              </w:rPr>
              <w:t>GB/T 35807</w:t>
            </w:r>
            <w:r>
              <w:rPr>
                <w:rFonts w:ascii="Times New Roman" w:eastAsia="宋体" w:hAnsi="Times New Roman"/>
                <w:sz w:val="28"/>
                <w:szCs w:val="28"/>
              </w:rPr>
              <w:t>中额外提出了温度校正的方法。然而，相关内容对于技术指标、评价方法等均无具体要求，主要如下：</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w:t>
            </w:r>
            <w:r>
              <w:rPr>
                <w:rFonts w:ascii="Times New Roman" w:eastAsia="宋体" w:hAnsi="Times New Roman"/>
                <w:sz w:val="28"/>
                <w:szCs w:val="28"/>
              </w:rPr>
              <w:t>1</w:t>
            </w:r>
            <w:r>
              <w:rPr>
                <w:rFonts w:ascii="Times New Roman" w:eastAsia="宋体" w:hAnsi="Times New Roman"/>
                <w:sz w:val="28"/>
                <w:szCs w:val="28"/>
              </w:rPr>
              <w:t>）相关方法标准中只对仪器性能及温度提出了校准建议，并没有详细说明仪器校准的步骤。</w:t>
            </w:r>
            <w:r>
              <w:rPr>
                <w:rFonts w:ascii="Times New Roman" w:eastAsia="宋体" w:hAnsi="Times New Roman"/>
                <w:sz w:val="28"/>
                <w:szCs w:val="28"/>
              </w:rPr>
              <w:t xml:space="preserve"> </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w:t>
            </w:r>
            <w:r>
              <w:rPr>
                <w:rFonts w:ascii="Times New Roman" w:eastAsia="宋体" w:hAnsi="Times New Roman"/>
                <w:sz w:val="28"/>
                <w:szCs w:val="28"/>
              </w:rPr>
              <w:t>2</w:t>
            </w:r>
            <w:r>
              <w:rPr>
                <w:rFonts w:ascii="Times New Roman" w:eastAsia="宋体" w:hAnsi="Times New Roman"/>
                <w:sz w:val="28"/>
                <w:szCs w:val="28"/>
              </w:rPr>
              <w:t>）标准建议，对于整个系统的校正，应至少测量其膨胀值已知、且与被测试</w:t>
            </w:r>
            <w:proofErr w:type="gramStart"/>
            <w:r>
              <w:rPr>
                <w:rFonts w:ascii="Times New Roman" w:eastAsia="宋体" w:hAnsi="Times New Roman"/>
                <w:sz w:val="28"/>
                <w:szCs w:val="28"/>
              </w:rPr>
              <w:t>样材料</w:t>
            </w:r>
            <w:proofErr w:type="gramEnd"/>
            <w:r>
              <w:rPr>
                <w:rFonts w:ascii="Times New Roman" w:eastAsia="宋体" w:hAnsi="Times New Roman"/>
                <w:sz w:val="28"/>
                <w:szCs w:val="28"/>
              </w:rPr>
              <w:t>尽可能接近的一种参照材</w:t>
            </w:r>
            <w:r>
              <w:rPr>
                <w:rFonts w:ascii="Times New Roman" w:eastAsia="宋体" w:hAnsi="Times New Roman"/>
                <w:sz w:val="28"/>
                <w:szCs w:val="28"/>
              </w:rPr>
              <w:lastRenderedPageBreak/>
              <w:t>料。其中，</w:t>
            </w:r>
            <w:r>
              <w:rPr>
                <w:rFonts w:ascii="Times New Roman" w:eastAsia="宋体" w:hAnsi="Times New Roman"/>
                <w:sz w:val="28"/>
                <w:szCs w:val="28"/>
              </w:rPr>
              <w:t>GB/T 4339</w:t>
            </w:r>
            <w:r>
              <w:rPr>
                <w:rFonts w:ascii="Times New Roman" w:eastAsia="宋体" w:hAnsi="Times New Roman"/>
                <w:sz w:val="28"/>
                <w:szCs w:val="28"/>
              </w:rPr>
              <w:t>标准中引用了</w:t>
            </w:r>
            <w:r>
              <w:rPr>
                <w:rFonts w:ascii="Times New Roman" w:eastAsia="宋体" w:hAnsi="Times New Roman"/>
                <w:sz w:val="28"/>
                <w:szCs w:val="28"/>
              </w:rPr>
              <w:t>SRM 738</w:t>
            </w:r>
            <w:r>
              <w:rPr>
                <w:rFonts w:ascii="Times New Roman" w:eastAsia="宋体" w:hAnsi="Times New Roman"/>
                <w:sz w:val="28"/>
                <w:szCs w:val="28"/>
              </w:rPr>
              <w:t>和</w:t>
            </w:r>
            <w:r>
              <w:rPr>
                <w:rFonts w:ascii="Times New Roman" w:eastAsia="宋体" w:hAnsi="Times New Roman"/>
                <w:sz w:val="28"/>
                <w:szCs w:val="28"/>
              </w:rPr>
              <w:t>SRM739</w:t>
            </w:r>
            <w:r>
              <w:rPr>
                <w:rFonts w:ascii="Times New Roman" w:eastAsia="宋体" w:hAnsi="Times New Roman"/>
                <w:sz w:val="28"/>
                <w:szCs w:val="28"/>
              </w:rPr>
              <w:t>的校准用标准参照材料的热膨胀值以及工业用参照材料（钨、铂、铜、铝）的热膨胀值。</w:t>
            </w:r>
            <w:r>
              <w:rPr>
                <w:rFonts w:ascii="Times New Roman" w:eastAsia="宋体" w:hAnsi="Times New Roman"/>
                <w:sz w:val="28"/>
                <w:szCs w:val="28"/>
              </w:rPr>
              <w:t>GB/T 16535</w:t>
            </w:r>
            <w:r>
              <w:rPr>
                <w:rFonts w:ascii="Times New Roman" w:eastAsia="宋体" w:hAnsi="Times New Roman"/>
                <w:sz w:val="28"/>
                <w:szCs w:val="28"/>
              </w:rPr>
              <w:t>标准中引用了硅、钨、铂、铜、氧化铝的热膨胀值。</w:t>
            </w:r>
            <w:r>
              <w:rPr>
                <w:rFonts w:ascii="Times New Roman" w:eastAsia="宋体" w:hAnsi="Times New Roman"/>
                <w:sz w:val="28"/>
                <w:szCs w:val="28"/>
              </w:rPr>
              <w:t>ASTM E228</w:t>
            </w:r>
            <w:r>
              <w:rPr>
                <w:rFonts w:ascii="Times New Roman" w:eastAsia="宋体" w:hAnsi="Times New Roman"/>
                <w:sz w:val="28"/>
                <w:szCs w:val="28"/>
              </w:rPr>
              <w:t>标准中引用了</w:t>
            </w:r>
            <w:r>
              <w:rPr>
                <w:rFonts w:ascii="Times New Roman" w:eastAsia="宋体" w:hAnsi="Times New Roman"/>
                <w:sz w:val="28"/>
                <w:szCs w:val="28"/>
              </w:rPr>
              <w:t>SRM731</w:t>
            </w:r>
            <w:r>
              <w:rPr>
                <w:rFonts w:ascii="Times New Roman" w:eastAsia="宋体" w:hAnsi="Times New Roman"/>
                <w:sz w:val="28"/>
                <w:szCs w:val="28"/>
              </w:rPr>
              <w:t>、</w:t>
            </w:r>
            <w:r>
              <w:rPr>
                <w:rFonts w:ascii="Times New Roman" w:eastAsia="宋体" w:hAnsi="Times New Roman"/>
                <w:sz w:val="28"/>
                <w:szCs w:val="28"/>
              </w:rPr>
              <w:t>SRM 738</w:t>
            </w:r>
            <w:r>
              <w:rPr>
                <w:rFonts w:ascii="Times New Roman" w:eastAsia="宋体" w:hAnsi="Times New Roman"/>
                <w:sz w:val="28"/>
                <w:szCs w:val="28"/>
              </w:rPr>
              <w:t>和</w:t>
            </w:r>
            <w:r>
              <w:rPr>
                <w:rFonts w:ascii="Times New Roman" w:eastAsia="宋体" w:hAnsi="Times New Roman"/>
                <w:sz w:val="28"/>
                <w:szCs w:val="28"/>
              </w:rPr>
              <w:t>SRM739</w:t>
            </w:r>
            <w:r>
              <w:rPr>
                <w:rFonts w:ascii="Times New Roman" w:eastAsia="宋体" w:hAnsi="Times New Roman"/>
                <w:sz w:val="28"/>
                <w:szCs w:val="28"/>
              </w:rPr>
              <w:t>的校准用标准参照材料的热膨胀值，纯铂、纯铝的热膨胀值以及两家厂家生产的微晶氧化铝和微晶石墨材料的热膨胀值。</w:t>
            </w:r>
          </w:p>
          <w:p w:rsidR="00F03C2F" w:rsidRDefault="00384BAF">
            <w:pPr>
              <w:adjustRightInd w:val="0"/>
              <w:snapToGrid w:val="0"/>
              <w:spacing w:line="360" w:lineRule="auto"/>
              <w:ind w:firstLineChars="200" w:firstLine="560"/>
              <w:rPr>
                <w:rFonts w:ascii="Times New Roman" w:eastAsia="宋体" w:hAnsi="Times New Roman"/>
                <w:sz w:val="28"/>
                <w:szCs w:val="28"/>
              </w:rPr>
            </w:pPr>
            <w:r>
              <w:rPr>
                <w:rFonts w:ascii="Times New Roman" w:eastAsia="宋体" w:hAnsi="Times New Roman"/>
                <w:sz w:val="28"/>
                <w:szCs w:val="28"/>
              </w:rPr>
              <w:t>（</w:t>
            </w:r>
            <w:r>
              <w:rPr>
                <w:rFonts w:ascii="Times New Roman" w:eastAsia="宋体" w:hAnsi="Times New Roman"/>
                <w:sz w:val="28"/>
                <w:szCs w:val="28"/>
              </w:rPr>
              <w:t>3</w:t>
            </w:r>
            <w:r>
              <w:rPr>
                <w:rFonts w:ascii="Times New Roman" w:eastAsia="宋体" w:hAnsi="Times New Roman"/>
                <w:sz w:val="28"/>
                <w:szCs w:val="28"/>
              </w:rPr>
              <w:t>）标准中未提供采用热膨胀系数标准样品的测量不确定度计算模型和方法。</w:t>
            </w:r>
          </w:p>
          <w:p w:rsidR="00F03C2F" w:rsidRDefault="00384BAF">
            <w:pPr>
              <w:adjustRightInd w:val="0"/>
              <w:snapToGrid w:val="0"/>
              <w:spacing w:line="360" w:lineRule="auto"/>
              <w:ind w:firstLineChars="200" w:firstLine="560"/>
              <w:rPr>
                <w:rFonts w:ascii="宋体" w:eastAsia="宋体" w:hAnsi="宋体" w:cs="宋体"/>
                <w:sz w:val="28"/>
                <w:szCs w:val="28"/>
              </w:rPr>
            </w:pPr>
            <w:r>
              <w:rPr>
                <w:rFonts w:ascii="Times New Roman" w:eastAsia="宋体" w:hAnsi="Times New Roman"/>
                <w:sz w:val="28"/>
                <w:szCs w:val="28"/>
              </w:rPr>
              <w:t>综上所述，需要起草热膨胀仪的校准规范，保证热膨胀仪测量平均线性热膨胀系数的数据准确。</w:t>
            </w:r>
          </w:p>
        </w:tc>
      </w:tr>
      <w:tr w:rsidR="00F03C2F">
        <w:trPr>
          <w:trHeight w:val="2828"/>
          <w:jc w:val="center"/>
        </w:trPr>
        <w:tc>
          <w:tcPr>
            <w:tcW w:w="862" w:type="dxa"/>
            <w:tcBorders>
              <w:top w:val="single" w:sz="4" w:space="0" w:color="auto"/>
              <w:left w:val="single" w:sz="4" w:space="0" w:color="auto"/>
              <w:bottom w:val="single" w:sz="4" w:space="0" w:color="auto"/>
              <w:right w:val="single" w:sz="4" w:space="0" w:color="auto"/>
            </w:tcBorders>
            <w:vAlign w:val="center"/>
          </w:tcPr>
          <w:p w:rsidR="00F03C2F" w:rsidRDefault="00384BAF">
            <w:pPr>
              <w:spacing w:line="500" w:lineRule="exact"/>
              <w:jc w:val="center"/>
              <w:rPr>
                <w:rFonts w:ascii="宋体" w:eastAsia="宋体" w:hAnsi="宋体" w:cs="宋体"/>
                <w:sz w:val="24"/>
              </w:rPr>
            </w:pPr>
            <w:r>
              <w:rPr>
                <w:rFonts w:ascii="宋体" w:eastAsia="宋体" w:hAnsi="宋体" w:cs="宋体" w:hint="eastAsia"/>
                <w:sz w:val="24"/>
              </w:rPr>
              <w:lastRenderedPageBreak/>
              <w:t>主要</w:t>
            </w:r>
          </w:p>
          <w:p w:rsidR="00F03C2F" w:rsidRDefault="00384BAF">
            <w:pPr>
              <w:spacing w:line="500" w:lineRule="exact"/>
              <w:jc w:val="center"/>
              <w:rPr>
                <w:rFonts w:ascii="宋体" w:eastAsia="宋体" w:hAnsi="宋体" w:cs="宋体"/>
                <w:sz w:val="24"/>
              </w:rPr>
            </w:pPr>
            <w:r>
              <w:rPr>
                <w:rFonts w:ascii="宋体" w:eastAsia="宋体" w:hAnsi="宋体" w:cs="宋体" w:hint="eastAsia"/>
                <w:sz w:val="24"/>
              </w:rPr>
              <w:t>起草单位</w:t>
            </w:r>
          </w:p>
        </w:tc>
        <w:tc>
          <w:tcPr>
            <w:tcW w:w="2277" w:type="dxa"/>
            <w:gridSpan w:val="2"/>
            <w:tcBorders>
              <w:top w:val="single" w:sz="4" w:space="0" w:color="auto"/>
              <w:left w:val="single" w:sz="4" w:space="0" w:color="auto"/>
              <w:bottom w:val="single" w:sz="4" w:space="0" w:color="auto"/>
              <w:right w:val="single" w:sz="4" w:space="0" w:color="auto"/>
            </w:tcBorders>
            <w:vAlign w:val="center"/>
          </w:tcPr>
          <w:p w:rsidR="00F03C2F" w:rsidRDefault="00F03C2F">
            <w:pPr>
              <w:spacing w:line="500" w:lineRule="exact"/>
              <w:jc w:val="center"/>
              <w:rPr>
                <w:rFonts w:ascii="宋体" w:eastAsia="宋体" w:hAnsi="宋体" w:cs="宋体"/>
                <w:sz w:val="24"/>
              </w:rPr>
            </w:pPr>
          </w:p>
          <w:p w:rsidR="00F03C2F" w:rsidRDefault="00F03C2F">
            <w:pPr>
              <w:spacing w:line="500" w:lineRule="exact"/>
              <w:jc w:val="center"/>
              <w:rPr>
                <w:rFonts w:ascii="宋体" w:eastAsia="宋体" w:hAnsi="宋体" w:cs="宋体"/>
                <w:sz w:val="24"/>
              </w:rPr>
            </w:pPr>
          </w:p>
          <w:p w:rsidR="00F03C2F" w:rsidRDefault="00384BAF">
            <w:pPr>
              <w:spacing w:line="500" w:lineRule="exact"/>
              <w:jc w:val="center"/>
              <w:rPr>
                <w:rFonts w:ascii="宋体" w:eastAsia="宋体" w:hAnsi="宋体" w:cs="宋体"/>
                <w:sz w:val="24"/>
              </w:rPr>
            </w:pPr>
            <w:r>
              <w:rPr>
                <w:rFonts w:ascii="宋体" w:eastAsia="宋体" w:hAnsi="宋体" w:cs="宋体" w:hint="eastAsia"/>
                <w:sz w:val="24"/>
              </w:rPr>
              <w:t>（签字、盖公章）</w:t>
            </w:r>
          </w:p>
          <w:p w:rsidR="00F03C2F" w:rsidRDefault="00F03C2F">
            <w:pPr>
              <w:spacing w:line="500" w:lineRule="exact"/>
              <w:jc w:val="center"/>
              <w:rPr>
                <w:rFonts w:ascii="宋体" w:eastAsia="宋体" w:hAnsi="宋体" w:cs="宋体"/>
                <w:sz w:val="24"/>
              </w:rPr>
            </w:pPr>
          </w:p>
          <w:p w:rsidR="00F03C2F" w:rsidRDefault="00F03C2F">
            <w:pPr>
              <w:spacing w:line="500" w:lineRule="exact"/>
              <w:jc w:val="center"/>
              <w:rPr>
                <w:rFonts w:ascii="宋体" w:eastAsia="宋体" w:hAnsi="宋体" w:cs="宋体"/>
                <w:sz w:val="24"/>
              </w:rPr>
            </w:pPr>
          </w:p>
          <w:p w:rsidR="00F03C2F" w:rsidRDefault="00384BAF">
            <w:pPr>
              <w:spacing w:line="500" w:lineRule="exact"/>
              <w:jc w:val="center"/>
              <w:rPr>
                <w:rFonts w:ascii="宋体" w:eastAsia="宋体" w:hAnsi="宋体" w:cs="宋体"/>
                <w:sz w:val="24"/>
              </w:rPr>
            </w:pPr>
            <w:r>
              <w:rPr>
                <w:rFonts w:ascii="宋体" w:eastAsia="宋体" w:hAnsi="宋体" w:cs="宋体" w:hint="eastAsia"/>
                <w:sz w:val="24"/>
              </w:rPr>
              <w:t>月  日</w:t>
            </w:r>
          </w:p>
        </w:tc>
        <w:tc>
          <w:tcPr>
            <w:tcW w:w="1005" w:type="dxa"/>
            <w:tcBorders>
              <w:top w:val="single" w:sz="4" w:space="0" w:color="auto"/>
              <w:left w:val="single" w:sz="4" w:space="0" w:color="auto"/>
              <w:bottom w:val="single" w:sz="4" w:space="0" w:color="auto"/>
              <w:right w:val="single" w:sz="4" w:space="0" w:color="auto"/>
            </w:tcBorders>
            <w:vAlign w:val="center"/>
          </w:tcPr>
          <w:p w:rsidR="00F03C2F" w:rsidRDefault="00384BAF">
            <w:pPr>
              <w:spacing w:line="500" w:lineRule="exact"/>
              <w:jc w:val="center"/>
              <w:rPr>
                <w:rFonts w:ascii="宋体" w:eastAsia="宋体" w:hAnsi="宋体" w:cs="宋体"/>
                <w:sz w:val="24"/>
              </w:rPr>
            </w:pPr>
            <w:r>
              <w:rPr>
                <w:rFonts w:ascii="宋体" w:eastAsia="宋体" w:hAnsi="宋体" w:cs="宋体" w:hint="eastAsia"/>
                <w:sz w:val="24"/>
              </w:rPr>
              <w:t>技术</w:t>
            </w:r>
          </w:p>
          <w:p w:rsidR="00F03C2F" w:rsidRDefault="00384BAF">
            <w:pPr>
              <w:spacing w:line="500" w:lineRule="exact"/>
              <w:jc w:val="center"/>
              <w:rPr>
                <w:rFonts w:ascii="宋体" w:eastAsia="宋体" w:hAnsi="宋体" w:cs="宋体"/>
                <w:sz w:val="24"/>
              </w:rPr>
            </w:pPr>
            <w:r>
              <w:rPr>
                <w:rFonts w:ascii="宋体" w:eastAsia="宋体" w:hAnsi="宋体" w:cs="宋体" w:hint="eastAsia"/>
                <w:sz w:val="24"/>
              </w:rPr>
              <w:t>委员</w:t>
            </w:r>
          </w:p>
          <w:p w:rsidR="00F03C2F" w:rsidRDefault="00384BAF">
            <w:pPr>
              <w:spacing w:line="500" w:lineRule="exact"/>
              <w:jc w:val="center"/>
              <w:rPr>
                <w:rFonts w:ascii="宋体" w:eastAsia="宋体" w:hAnsi="宋体" w:cs="宋体"/>
                <w:sz w:val="24"/>
              </w:rPr>
            </w:pPr>
            <w:r>
              <w:rPr>
                <w:rFonts w:ascii="宋体" w:eastAsia="宋体" w:hAnsi="宋体" w:cs="宋体" w:hint="eastAsia"/>
                <w:sz w:val="24"/>
              </w:rPr>
              <w:t>会</w:t>
            </w:r>
          </w:p>
        </w:tc>
        <w:tc>
          <w:tcPr>
            <w:tcW w:w="2190" w:type="dxa"/>
            <w:gridSpan w:val="2"/>
            <w:tcBorders>
              <w:top w:val="single" w:sz="4" w:space="0" w:color="auto"/>
              <w:left w:val="single" w:sz="4" w:space="0" w:color="auto"/>
              <w:bottom w:val="single" w:sz="4" w:space="0" w:color="auto"/>
              <w:right w:val="single" w:sz="4" w:space="0" w:color="auto"/>
            </w:tcBorders>
            <w:vAlign w:val="center"/>
          </w:tcPr>
          <w:p w:rsidR="00F03C2F" w:rsidRDefault="00F03C2F">
            <w:pPr>
              <w:spacing w:line="500" w:lineRule="exact"/>
              <w:jc w:val="center"/>
              <w:rPr>
                <w:rFonts w:ascii="宋体" w:eastAsia="宋体" w:hAnsi="宋体" w:cs="宋体"/>
                <w:sz w:val="24"/>
              </w:rPr>
            </w:pPr>
          </w:p>
          <w:p w:rsidR="00F03C2F" w:rsidRDefault="00F03C2F">
            <w:pPr>
              <w:spacing w:line="500" w:lineRule="exact"/>
              <w:jc w:val="center"/>
              <w:rPr>
                <w:rFonts w:ascii="宋体" w:eastAsia="宋体" w:hAnsi="宋体" w:cs="宋体"/>
                <w:sz w:val="24"/>
              </w:rPr>
            </w:pPr>
          </w:p>
          <w:p w:rsidR="00F03C2F" w:rsidRDefault="00384BAF">
            <w:pPr>
              <w:spacing w:line="500" w:lineRule="exact"/>
              <w:jc w:val="center"/>
              <w:rPr>
                <w:rFonts w:ascii="宋体" w:eastAsia="宋体" w:hAnsi="宋体" w:cs="宋体"/>
                <w:sz w:val="24"/>
              </w:rPr>
            </w:pPr>
            <w:r>
              <w:rPr>
                <w:rFonts w:ascii="宋体" w:eastAsia="宋体" w:hAnsi="宋体" w:cs="宋体" w:hint="eastAsia"/>
                <w:sz w:val="24"/>
              </w:rPr>
              <w:t>（盖公章）</w:t>
            </w:r>
          </w:p>
          <w:p w:rsidR="00F03C2F" w:rsidRDefault="00F03C2F">
            <w:pPr>
              <w:spacing w:line="500" w:lineRule="exact"/>
              <w:jc w:val="center"/>
              <w:rPr>
                <w:rFonts w:ascii="宋体" w:eastAsia="宋体" w:hAnsi="宋体" w:cs="宋体"/>
                <w:sz w:val="24"/>
              </w:rPr>
            </w:pPr>
          </w:p>
          <w:p w:rsidR="00F03C2F" w:rsidRDefault="00F03C2F">
            <w:pPr>
              <w:spacing w:line="500" w:lineRule="exact"/>
              <w:jc w:val="center"/>
              <w:rPr>
                <w:rFonts w:ascii="宋体" w:eastAsia="宋体" w:hAnsi="宋体" w:cs="宋体"/>
                <w:sz w:val="24"/>
              </w:rPr>
            </w:pPr>
          </w:p>
          <w:p w:rsidR="00F03C2F" w:rsidRDefault="00384BAF">
            <w:pPr>
              <w:spacing w:line="500" w:lineRule="exact"/>
              <w:jc w:val="center"/>
              <w:rPr>
                <w:rFonts w:ascii="宋体" w:eastAsia="宋体" w:hAnsi="宋体" w:cs="宋体"/>
                <w:sz w:val="24"/>
              </w:rPr>
            </w:pPr>
            <w:r>
              <w:rPr>
                <w:rFonts w:ascii="宋体" w:eastAsia="宋体" w:hAnsi="宋体" w:cs="宋体" w:hint="eastAsia"/>
                <w:sz w:val="24"/>
              </w:rPr>
              <w:t>月  日</w:t>
            </w:r>
          </w:p>
        </w:tc>
        <w:tc>
          <w:tcPr>
            <w:tcW w:w="1068" w:type="dxa"/>
            <w:tcBorders>
              <w:top w:val="single" w:sz="4" w:space="0" w:color="auto"/>
              <w:left w:val="single" w:sz="4" w:space="0" w:color="auto"/>
              <w:bottom w:val="single" w:sz="4" w:space="0" w:color="auto"/>
              <w:right w:val="single" w:sz="4" w:space="0" w:color="auto"/>
            </w:tcBorders>
            <w:vAlign w:val="center"/>
          </w:tcPr>
          <w:p w:rsidR="00F03C2F" w:rsidRDefault="00384BAF">
            <w:pPr>
              <w:spacing w:line="500" w:lineRule="exact"/>
              <w:jc w:val="center"/>
              <w:rPr>
                <w:rFonts w:ascii="宋体" w:eastAsia="宋体" w:hAnsi="宋体" w:cs="宋体"/>
                <w:sz w:val="24"/>
              </w:rPr>
            </w:pPr>
            <w:r>
              <w:rPr>
                <w:rFonts w:ascii="宋体" w:eastAsia="宋体" w:hAnsi="宋体" w:cs="宋体" w:hint="eastAsia"/>
                <w:sz w:val="24"/>
              </w:rPr>
              <w:t>部委托</w:t>
            </w:r>
          </w:p>
          <w:p w:rsidR="00F03C2F" w:rsidRDefault="00384BAF">
            <w:pPr>
              <w:spacing w:line="500" w:lineRule="exact"/>
              <w:jc w:val="center"/>
              <w:rPr>
                <w:rFonts w:ascii="宋体" w:eastAsia="宋体" w:hAnsi="宋体" w:cs="宋体"/>
                <w:sz w:val="24"/>
              </w:rPr>
            </w:pPr>
            <w:r>
              <w:rPr>
                <w:rFonts w:ascii="宋体" w:eastAsia="宋体" w:hAnsi="宋体" w:cs="宋体" w:hint="eastAsia"/>
                <w:sz w:val="24"/>
              </w:rPr>
              <w:t>支撑</w:t>
            </w:r>
          </w:p>
          <w:p w:rsidR="00F03C2F" w:rsidRDefault="00384BAF">
            <w:pPr>
              <w:spacing w:line="500" w:lineRule="exact"/>
              <w:jc w:val="center"/>
              <w:rPr>
                <w:rFonts w:ascii="宋体" w:eastAsia="宋体" w:hAnsi="宋体" w:cs="宋体"/>
                <w:sz w:val="24"/>
              </w:rPr>
            </w:pPr>
            <w:r>
              <w:rPr>
                <w:rFonts w:ascii="宋体" w:eastAsia="宋体" w:hAnsi="宋体" w:cs="宋体" w:hint="eastAsia"/>
                <w:sz w:val="24"/>
              </w:rPr>
              <w:t>单位</w:t>
            </w:r>
          </w:p>
        </w:tc>
        <w:tc>
          <w:tcPr>
            <w:tcW w:w="2139" w:type="dxa"/>
            <w:tcBorders>
              <w:top w:val="single" w:sz="4" w:space="0" w:color="auto"/>
              <w:left w:val="single" w:sz="4" w:space="0" w:color="auto"/>
              <w:bottom w:val="single" w:sz="4" w:space="0" w:color="auto"/>
              <w:right w:val="single" w:sz="4" w:space="0" w:color="auto"/>
            </w:tcBorders>
            <w:vAlign w:val="center"/>
          </w:tcPr>
          <w:p w:rsidR="00F03C2F" w:rsidRDefault="00F03C2F">
            <w:pPr>
              <w:spacing w:line="500" w:lineRule="exact"/>
              <w:jc w:val="center"/>
              <w:rPr>
                <w:rFonts w:ascii="宋体" w:eastAsia="宋体" w:hAnsi="宋体" w:cs="宋体"/>
                <w:sz w:val="24"/>
              </w:rPr>
            </w:pPr>
          </w:p>
          <w:p w:rsidR="00F03C2F" w:rsidRDefault="00F03C2F">
            <w:pPr>
              <w:spacing w:line="500" w:lineRule="exact"/>
              <w:jc w:val="center"/>
              <w:rPr>
                <w:rFonts w:ascii="宋体" w:eastAsia="宋体" w:hAnsi="宋体" w:cs="宋体"/>
                <w:sz w:val="24"/>
              </w:rPr>
            </w:pPr>
          </w:p>
          <w:p w:rsidR="00F03C2F" w:rsidRDefault="00384BAF">
            <w:pPr>
              <w:spacing w:line="500" w:lineRule="exact"/>
              <w:jc w:val="center"/>
              <w:rPr>
                <w:rFonts w:ascii="宋体" w:eastAsia="宋体" w:hAnsi="宋体" w:cs="宋体"/>
                <w:sz w:val="24"/>
              </w:rPr>
            </w:pPr>
            <w:r>
              <w:rPr>
                <w:rFonts w:ascii="宋体" w:eastAsia="宋体" w:hAnsi="宋体" w:cs="宋体" w:hint="eastAsia"/>
                <w:sz w:val="24"/>
              </w:rPr>
              <w:t>（盖公章）</w:t>
            </w:r>
          </w:p>
          <w:p w:rsidR="00F03C2F" w:rsidRDefault="00F03C2F">
            <w:pPr>
              <w:spacing w:line="500" w:lineRule="exact"/>
              <w:jc w:val="center"/>
              <w:rPr>
                <w:rFonts w:ascii="宋体" w:eastAsia="宋体" w:hAnsi="宋体" w:cs="宋体"/>
                <w:sz w:val="24"/>
              </w:rPr>
            </w:pPr>
          </w:p>
          <w:p w:rsidR="00F03C2F" w:rsidRDefault="00F03C2F">
            <w:pPr>
              <w:spacing w:line="500" w:lineRule="exact"/>
              <w:jc w:val="center"/>
              <w:rPr>
                <w:rFonts w:ascii="宋体" w:eastAsia="宋体" w:hAnsi="宋体" w:cs="宋体"/>
                <w:sz w:val="24"/>
              </w:rPr>
            </w:pPr>
          </w:p>
          <w:p w:rsidR="00F03C2F" w:rsidRDefault="00384BAF">
            <w:pPr>
              <w:spacing w:line="500" w:lineRule="exact"/>
              <w:jc w:val="center"/>
              <w:rPr>
                <w:rFonts w:ascii="宋体" w:eastAsia="宋体" w:hAnsi="宋体" w:cs="宋体"/>
                <w:sz w:val="24"/>
              </w:rPr>
            </w:pPr>
            <w:r>
              <w:rPr>
                <w:rFonts w:ascii="宋体" w:eastAsia="宋体" w:hAnsi="宋体" w:cs="宋体" w:hint="eastAsia"/>
                <w:sz w:val="24"/>
              </w:rPr>
              <w:t>月  日</w:t>
            </w:r>
          </w:p>
        </w:tc>
      </w:tr>
    </w:tbl>
    <w:p w:rsidR="00F03C2F" w:rsidRDefault="00384BAF">
      <w:r>
        <w:rPr>
          <w:rFonts w:hint="eastAsia"/>
        </w:rPr>
        <w:t>填写说明：1.表中第</w:t>
      </w:r>
      <w:r>
        <w:t>2</w:t>
      </w:r>
      <w:r>
        <w:rPr>
          <w:rFonts w:hint="eastAsia"/>
        </w:rPr>
        <w:t>，</w:t>
      </w:r>
      <w:r>
        <w:t>3</w:t>
      </w:r>
      <w:r>
        <w:rPr>
          <w:rFonts w:hint="eastAsia"/>
        </w:rPr>
        <w:t>，8行，请在选定的内容上填写 “</w:t>
      </w:r>
      <w:r>
        <w:rPr>
          <w:rFonts w:ascii="宋体" w:hAnsi="宋体" w:hint="eastAsia"/>
        </w:rPr>
        <w:t>█</w:t>
      </w:r>
      <w:r>
        <w:rPr>
          <w:rFonts w:hint="eastAsia"/>
        </w:rPr>
        <w:t>”的符号。</w:t>
      </w:r>
    </w:p>
    <w:p w:rsidR="00F03C2F" w:rsidRDefault="00384BAF">
      <w:pPr>
        <w:rPr>
          <w:szCs w:val="21"/>
        </w:rPr>
      </w:pPr>
      <w:r>
        <w:rPr>
          <w:rFonts w:hint="eastAsia"/>
          <w:szCs w:val="21"/>
        </w:rPr>
        <w:t>2.填写制定或修订项目中，若选择修订则必须填写被修订计量技术规范号。</w:t>
      </w:r>
    </w:p>
    <w:p w:rsidR="00F03C2F" w:rsidRDefault="00F03C2F"/>
    <w:sectPr w:rsidR="00F03C2F" w:rsidSect="00F03C2F">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4BAF" w:rsidRDefault="00384BAF" w:rsidP="00384BAF">
      <w:r>
        <w:separator/>
      </w:r>
    </w:p>
  </w:endnote>
  <w:endnote w:type="continuationSeparator" w:id="1">
    <w:p w:rsidR="00384BAF" w:rsidRDefault="00384BAF" w:rsidP="00384B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4BAF" w:rsidRDefault="00384BAF" w:rsidP="00384BAF">
      <w:r>
        <w:separator/>
      </w:r>
    </w:p>
  </w:footnote>
  <w:footnote w:type="continuationSeparator" w:id="1">
    <w:p w:rsidR="00384BAF" w:rsidRDefault="00384BAF" w:rsidP="00384B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isplayHorizontalDrawingGridEvery w:val="0"/>
  <w:displayVerticalDrawingGridEvery w:val="2"/>
  <w:characterSpacingControl w:val="doNotCompress"/>
  <w:noLineBreaksAfter w:lang="zh-CN" w:val="$([{£¥·‘“〈《「『【〔〖〝﹙﹛﹝＄（．［｛￡￥"/>
  <w:noLineBreaksBefore w:lang="zh-CN" w:val="!%),.:;&gt;?]}¢¨°·ˇˉ―‖’”…‰′″›℃∶、。〃〉》」』】〕〗〞︶︺︾﹀﹄﹚﹜﹞！＂％＇），．：；？］｀｜｝～￠"/>
  <w:hdrShapeDefaults>
    <o:shapedefaults v:ext="edit" spidmax="2050"/>
  </w:hdrShapeDefaults>
  <w:footnotePr>
    <w:footnote w:id="0"/>
    <w:footnote w:id="1"/>
  </w:footnotePr>
  <w:endnotePr>
    <w:endnote w:id="0"/>
    <w:endnote w:id="1"/>
  </w:endnotePr>
  <w:compat>
    <w:balanceSingleByteDoubleByteWidth/>
    <w:doNotExpandShiftReturn/>
    <w:adjustLineHeightInTable/>
    <w:useFELayout/>
    <w:doNotUseIndentAsNumberingTabStop/>
  </w:compat>
  <w:docVars>
    <w:docVar w:name="commondata" w:val="eyJoZGlkIjoiZTZkODIzZjcwZjA0YmExOTAyZGY1MGY3OWFlMmQ1YmUifQ=="/>
  </w:docVars>
  <w:rsids>
    <w:rsidRoot w:val="00F6682A"/>
    <w:rsid w:val="000351A4"/>
    <w:rsid w:val="00061EF9"/>
    <w:rsid w:val="0006791C"/>
    <w:rsid w:val="00087DAD"/>
    <w:rsid w:val="000B2C87"/>
    <w:rsid w:val="000B3305"/>
    <w:rsid w:val="000B76A7"/>
    <w:rsid w:val="001327BF"/>
    <w:rsid w:val="001328E5"/>
    <w:rsid w:val="00137D53"/>
    <w:rsid w:val="00142C97"/>
    <w:rsid w:val="00165CF4"/>
    <w:rsid w:val="00176297"/>
    <w:rsid w:val="00191A23"/>
    <w:rsid w:val="001A6319"/>
    <w:rsid w:val="001B1109"/>
    <w:rsid w:val="001C25F6"/>
    <w:rsid w:val="001C7479"/>
    <w:rsid w:val="001D6492"/>
    <w:rsid w:val="001F0266"/>
    <w:rsid w:val="001F1E15"/>
    <w:rsid w:val="0021498F"/>
    <w:rsid w:val="00220765"/>
    <w:rsid w:val="00224E9C"/>
    <w:rsid w:val="002361A8"/>
    <w:rsid w:val="002363D3"/>
    <w:rsid w:val="0024351E"/>
    <w:rsid w:val="00271BCE"/>
    <w:rsid w:val="002A52DC"/>
    <w:rsid w:val="002A70C0"/>
    <w:rsid w:val="002C2E4A"/>
    <w:rsid w:val="002D0B8E"/>
    <w:rsid w:val="002E2E3A"/>
    <w:rsid w:val="002F3111"/>
    <w:rsid w:val="00320121"/>
    <w:rsid w:val="003532BA"/>
    <w:rsid w:val="00364D99"/>
    <w:rsid w:val="003813B1"/>
    <w:rsid w:val="00384BAF"/>
    <w:rsid w:val="00392077"/>
    <w:rsid w:val="00397A98"/>
    <w:rsid w:val="003C5E0E"/>
    <w:rsid w:val="003F5D9F"/>
    <w:rsid w:val="0045334C"/>
    <w:rsid w:val="00473281"/>
    <w:rsid w:val="00474E25"/>
    <w:rsid w:val="004F2F0A"/>
    <w:rsid w:val="00516D40"/>
    <w:rsid w:val="00556319"/>
    <w:rsid w:val="005774D1"/>
    <w:rsid w:val="0058442E"/>
    <w:rsid w:val="005B43B7"/>
    <w:rsid w:val="005D64CA"/>
    <w:rsid w:val="00633969"/>
    <w:rsid w:val="00641058"/>
    <w:rsid w:val="00643672"/>
    <w:rsid w:val="00647228"/>
    <w:rsid w:val="006574E4"/>
    <w:rsid w:val="00681DE2"/>
    <w:rsid w:val="00683E3B"/>
    <w:rsid w:val="006B34ED"/>
    <w:rsid w:val="006C4201"/>
    <w:rsid w:val="006D24E4"/>
    <w:rsid w:val="006F35D2"/>
    <w:rsid w:val="006F740A"/>
    <w:rsid w:val="0075669B"/>
    <w:rsid w:val="007F40C3"/>
    <w:rsid w:val="007F4C71"/>
    <w:rsid w:val="00800FFB"/>
    <w:rsid w:val="00823986"/>
    <w:rsid w:val="00862347"/>
    <w:rsid w:val="00883FD1"/>
    <w:rsid w:val="008C6D89"/>
    <w:rsid w:val="008E14B4"/>
    <w:rsid w:val="00927B91"/>
    <w:rsid w:val="0093773C"/>
    <w:rsid w:val="00940844"/>
    <w:rsid w:val="0094141B"/>
    <w:rsid w:val="00953409"/>
    <w:rsid w:val="00975440"/>
    <w:rsid w:val="009773E1"/>
    <w:rsid w:val="00980C76"/>
    <w:rsid w:val="009D7AFC"/>
    <w:rsid w:val="00A029F9"/>
    <w:rsid w:val="00A26A8F"/>
    <w:rsid w:val="00A504D8"/>
    <w:rsid w:val="00A515A1"/>
    <w:rsid w:val="00A7759D"/>
    <w:rsid w:val="00AA02D3"/>
    <w:rsid w:val="00AB2D0B"/>
    <w:rsid w:val="00AF0D20"/>
    <w:rsid w:val="00AF6CE9"/>
    <w:rsid w:val="00AF7EE7"/>
    <w:rsid w:val="00B174CE"/>
    <w:rsid w:val="00B17841"/>
    <w:rsid w:val="00B24859"/>
    <w:rsid w:val="00B36306"/>
    <w:rsid w:val="00B40186"/>
    <w:rsid w:val="00B47AAE"/>
    <w:rsid w:val="00B62EE9"/>
    <w:rsid w:val="00B67813"/>
    <w:rsid w:val="00B73443"/>
    <w:rsid w:val="00BB04B5"/>
    <w:rsid w:val="00BB3BAA"/>
    <w:rsid w:val="00BD1D8A"/>
    <w:rsid w:val="00BD4ABD"/>
    <w:rsid w:val="00BD59EB"/>
    <w:rsid w:val="00C2655F"/>
    <w:rsid w:val="00C4561D"/>
    <w:rsid w:val="00C500B4"/>
    <w:rsid w:val="00C6562D"/>
    <w:rsid w:val="00C73A6F"/>
    <w:rsid w:val="00C824B7"/>
    <w:rsid w:val="00C9018B"/>
    <w:rsid w:val="00C91BE8"/>
    <w:rsid w:val="00CD0CA1"/>
    <w:rsid w:val="00CF770F"/>
    <w:rsid w:val="00D311E0"/>
    <w:rsid w:val="00D37236"/>
    <w:rsid w:val="00D40D04"/>
    <w:rsid w:val="00D61AF0"/>
    <w:rsid w:val="00DA4C2A"/>
    <w:rsid w:val="00DC50DE"/>
    <w:rsid w:val="00E061A0"/>
    <w:rsid w:val="00E56BF0"/>
    <w:rsid w:val="00E64E76"/>
    <w:rsid w:val="00E75FFB"/>
    <w:rsid w:val="00EB192E"/>
    <w:rsid w:val="00EB250E"/>
    <w:rsid w:val="00EC22A7"/>
    <w:rsid w:val="00F03C2F"/>
    <w:rsid w:val="00F21EF6"/>
    <w:rsid w:val="00F23DCA"/>
    <w:rsid w:val="00F27F87"/>
    <w:rsid w:val="00F331D0"/>
    <w:rsid w:val="00F5557A"/>
    <w:rsid w:val="00F6682A"/>
    <w:rsid w:val="00F80AC1"/>
    <w:rsid w:val="00F937B3"/>
    <w:rsid w:val="00F940EC"/>
    <w:rsid w:val="00FB5C0E"/>
    <w:rsid w:val="00FF1C29"/>
    <w:rsid w:val="015E3EA9"/>
    <w:rsid w:val="029C274B"/>
    <w:rsid w:val="0AFD5758"/>
    <w:rsid w:val="13EF56C2"/>
    <w:rsid w:val="147A54F3"/>
    <w:rsid w:val="1B7F0750"/>
    <w:rsid w:val="1D416EDD"/>
    <w:rsid w:val="203611AC"/>
    <w:rsid w:val="20A54769"/>
    <w:rsid w:val="22C03CAA"/>
    <w:rsid w:val="22C30C70"/>
    <w:rsid w:val="23274F31"/>
    <w:rsid w:val="248D026B"/>
    <w:rsid w:val="25F51682"/>
    <w:rsid w:val="289B18DE"/>
    <w:rsid w:val="2C10649B"/>
    <w:rsid w:val="30971F6B"/>
    <w:rsid w:val="37E7282D"/>
    <w:rsid w:val="392B6AFF"/>
    <w:rsid w:val="3A073CC1"/>
    <w:rsid w:val="3F4B072D"/>
    <w:rsid w:val="3FAD5018"/>
    <w:rsid w:val="4052522E"/>
    <w:rsid w:val="423262FE"/>
    <w:rsid w:val="46460EFD"/>
    <w:rsid w:val="4DC201F6"/>
    <w:rsid w:val="519B0055"/>
    <w:rsid w:val="52D21EFE"/>
    <w:rsid w:val="547856DC"/>
    <w:rsid w:val="552705DC"/>
    <w:rsid w:val="56A33CB8"/>
    <w:rsid w:val="571F452B"/>
    <w:rsid w:val="58CC4277"/>
    <w:rsid w:val="61777950"/>
    <w:rsid w:val="62192757"/>
    <w:rsid w:val="64157E02"/>
    <w:rsid w:val="65585FE3"/>
    <w:rsid w:val="66A73434"/>
    <w:rsid w:val="6BA26F75"/>
    <w:rsid w:val="70F46822"/>
    <w:rsid w:val="732440D9"/>
    <w:rsid w:val="75B43460"/>
    <w:rsid w:val="7D8D438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qFormat="1"/>
    <w:lsdException w:name="footer" w:semiHidden="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Hyperlink" w:qFormat="1"/>
    <w:lsdException w:name="Strong" w:locked="1" w:semiHidden="0" w:uiPriority="0" w:unhideWhenUsed="0" w:qFormat="1"/>
    <w:lsdException w:name="Emphasis" w:locked="1" w:semiHidden="0" w:uiPriority="0" w:unhideWhenUsed="0" w:qFormat="1"/>
    <w:lsdException w:name="Normal (Web)" w:semiHidden="0" w:unhideWhenUsed="0" w:qFormat="1"/>
    <w:lsdException w:name="Table Grid" w:semiHidden="0"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3C2F"/>
    <w:pPr>
      <w:widowControl w:val="0"/>
      <w:jc w:val="both"/>
    </w:pPr>
    <w:rPr>
      <w:rFonts w:ascii="等线" w:eastAsia="等线" w:hAnsi="等线"/>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03C2F"/>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F03C2F"/>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rsid w:val="00F03C2F"/>
    <w:pPr>
      <w:spacing w:before="100" w:beforeAutospacing="1" w:after="100" w:afterAutospacing="1"/>
      <w:jc w:val="left"/>
    </w:pPr>
    <w:rPr>
      <w:rFonts w:ascii="Times New Roman" w:eastAsia="宋体" w:hAnsi="Times New Roman"/>
      <w:kern w:val="0"/>
      <w:sz w:val="24"/>
      <w:szCs w:val="24"/>
    </w:rPr>
  </w:style>
  <w:style w:type="table" w:styleId="a6">
    <w:name w:val="Table Grid"/>
    <w:basedOn w:val="a1"/>
    <w:uiPriority w:val="99"/>
    <w:qFormat/>
    <w:rsid w:val="00F03C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qFormat/>
    <w:locked/>
    <w:rsid w:val="00F03C2F"/>
    <w:rPr>
      <w:b/>
    </w:rPr>
  </w:style>
  <w:style w:type="character" w:styleId="a8">
    <w:name w:val="Hyperlink"/>
    <w:basedOn w:val="a0"/>
    <w:uiPriority w:val="99"/>
    <w:semiHidden/>
    <w:unhideWhenUsed/>
    <w:qFormat/>
    <w:rsid w:val="00F03C2F"/>
    <w:rPr>
      <w:color w:val="0000FF"/>
      <w:u w:val="single"/>
    </w:rPr>
  </w:style>
  <w:style w:type="paragraph" w:customStyle="1" w:styleId="1">
    <w:name w:val="列表段落1"/>
    <w:basedOn w:val="a"/>
    <w:uiPriority w:val="99"/>
    <w:qFormat/>
    <w:rsid w:val="00F03C2F"/>
    <w:pPr>
      <w:ind w:firstLineChars="200" w:firstLine="420"/>
    </w:pPr>
  </w:style>
  <w:style w:type="character" w:customStyle="1" w:styleId="Char0">
    <w:name w:val="页眉 Char"/>
    <w:basedOn w:val="a0"/>
    <w:link w:val="a4"/>
    <w:uiPriority w:val="99"/>
    <w:semiHidden/>
    <w:qFormat/>
    <w:rsid w:val="00F03C2F"/>
    <w:rPr>
      <w:sz w:val="18"/>
      <w:szCs w:val="18"/>
    </w:rPr>
  </w:style>
  <w:style w:type="character" w:customStyle="1" w:styleId="Char">
    <w:name w:val="页脚 Char"/>
    <w:basedOn w:val="a0"/>
    <w:link w:val="a3"/>
    <w:uiPriority w:val="99"/>
    <w:semiHidden/>
    <w:qFormat/>
    <w:rsid w:val="00F03C2F"/>
    <w:rPr>
      <w:sz w:val="18"/>
      <w:szCs w:val="18"/>
    </w:rPr>
  </w:style>
  <w:style w:type="paragraph" w:styleId="a9">
    <w:name w:val="List Paragraph"/>
    <w:basedOn w:val="a"/>
    <w:uiPriority w:val="99"/>
    <w:qFormat/>
    <w:rsid w:val="00F03C2F"/>
    <w:pPr>
      <w:ind w:firstLineChars="200" w:firstLine="420"/>
    </w:pPr>
  </w:style>
  <w:style w:type="character" w:styleId="aa">
    <w:name w:val="Placeholder Text"/>
    <w:basedOn w:val="a0"/>
    <w:uiPriority w:val="99"/>
    <w:semiHidden/>
    <w:qFormat/>
    <w:rsid w:val="00F03C2F"/>
    <w:rPr>
      <w:color w:val="808080"/>
    </w:rPr>
  </w:style>
  <w:style w:type="paragraph" w:styleId="ab">
    <w:name w:val="Balloon Text"/>
    <w:basedOn w:val="a"/>
    <w:link w:val="Char1"/>
    <w:uiPriority w:val="99"/>
    <w:semiHidden/>
    <w:unhideWhenUsed/>
    <w:rsid w:val="00384BAF"/>
    <w:rPr>
      <w:sz w:val="18"/>
      <w:szCs w:val="18"/>
    </w:rPr>
  </w:style>
  <w:style w:type="character" w:customStyle="1" w:styleId="Char1">
    <w:name w:val="批注框文本 Char"/>
    <w:basedOn w:val="a0"/>
    <w:link w:val="ab"/>
    <w:uiPriority w:val="99"/>
    <w:semiHidden/>
    <w:rsid w:val="00384BAF"/>
    <w:rPr>
      <w:rFonts w:ascii="等线" w:eastAsia="等线" w:hAnsi="等线"/>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6</Pages>
  <Words>487</Words>
  <Characters>2780</Characters>
  <Application>Microsoft Office Word</Application>
  <DocSecurity>0</DocSecurity>
  <Lines>23</Lines>
  <Paragraphs>6</Paragraphs>
  <ScaleCrop>false</ScaleCrop>
  <Company/>
  <LinksUpToDate>false</LinksUpToDate>
  <CharactersWithSpaces>3261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and tracy</dc:creator>
  <cp:lastModifiedBy>LX</cp:lastModifiedBy>
  <cp:revision>7</cp:revision>
  <cp:lastPrinted>2023-01-05T01:09:00Z</cp:lastPrinted>
  <dcterms:created xsi:type="dcterms:W3CDTF">2022-10-19T05:56:00Z</dcterms:created>
  <dcterms:modified xsi:type="dcterms:W3CDTF">2023-01-05T01:12:00Z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449F1A96943044BFB82D2AE36C9FB497</vt:lpwstr>
  </property>
</Properties>
</file>