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2D0A94" w14:textId="77777777" w:rsidR="00582811" w:rsidRDefault="00000000">
      <w:pPr>
        <w:adjustRightInd w:val="0"/>
        <w:snapToGrid w:val="0"/>
        <w:spacing w:line="360" w:lineRule="auto"/>
        <w:rPr>
          <w:rFonts w:ascii="宋体" w:hAnsi="宋体" w:cs="宋体"/>
          <w:kern w:val="0"/>
          <w:sz w:val="28"/>
          <w:szCs w:val="28"/>
        </w:rPr>
      </w:pPr>
      <w:r>
        <w:rPr>
          <w:rFonts w:ascii="宋体" w:hAnsi="宋体" w:cs="宋体" w:hint="eastAsia"/>
          <w:kern w:val="0"/>
          <w:sz w:val="28"/>
          <w:szCs w:val="28"/>
        </w:rPr>
        <w:t>附件</w:t>
      </w:r>
      <w:r>
        <w:rPr>
          <w:rFonts w:ascii="宋体" w:hAnsi="宋体" w:cs="宋体" w:hint="eastAsia"/>
          <w:kern w:val="0"/>
          <w:sz w:val="28"/>
          <w:szCs w:val="28"/>
        </w:rPr>
        <w:t>3</w:t>
      </w:r>
      <w:r>
        <w:rPr>
          <w:rFonts w:ascii="宋体" w:hAnsi="宋体" w:cs="宋体" w:hint="eastAsia"/>
          <w:kern w:val="0"/>
          <w:sz w:val="28"/>
          <w:szCs w:val="28"/>
        </w:rPr>
        <w:t>：</w:t>
      </w:r>
    </w:p>
    <w:p w14:paraId="17FBB8D1" w14:textId="1BD3781B" w:rsidR="00582811" w:rsidRPr="00D05209" w:rsidRDefault="00D05209">
      <w:pPr>
        <w:jc w:val="center"/>
        <w:rPr>
          <w:rFonts w:ascii="宋体" w:eastAsia="宋体" w:hAnsi="宋体"/>
          <w:b/>
          <w:sz w:val="32"/>
          <w:szCs w:val="24"/>
        </w:rPr>
      </w:pPr>
      <w:r w:rsidRPr="00D05209">
        <w:rPr>
          <w:rFonts w:ascii="宋体" w:eastAsia="宋体" w:hAnsi="宋体" w:hint="eastAsia"/>
          <w:b/>
          <w:sz w:val="32"/>
          <w:szCs w:val="24"/>
        </w:rPr>
        <w:t>有色金属行业计量技术规范项目建议书</w:t>
      </w:r>
    </w:p>
    <w:tbl>
      <w:tblPr>
        <w:tblW w:w="9098" w:type="dxa"/>
        <w:jc w:val="center"/>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822"/>
        <w:gridCol w:w="1134"/>
        <w:gridCol w:w="850"/>
        <w:gridCol w:w="851"/>
        <w:gridCol w:w="1559"/>
        <w:gridCol w:w="709"/>
        <w:gridCol w:w="1134"/>
        <w:gridCol w:w="2039"/>
      </w:tblGrid>
      <w:tr w:rsidR="00582811" w14:paraId="16DD3CCB" w14:textId="77777777">
        <w:trPr>
          <w:trHeight w:val="673"/>
          <w:jc w:val="center"/>
        </w:trPr>
        <w:tc>
          <w:tcPr>
            <w:tcW w:w="1956" w:type="dxa"/>
            <w:gridSpan w:val="2"/>
            <w:tcBorders>
              <w:top w:val="single" w:sz="4" w:space="0" w:color="auto"/>
              <w:left w:val="single" w:sz="4" w:space="0" w:color="auto"/>
              <w:bottom w:val="single" w:sz="4" w:space="0" w:color="auto"/>
              <w:right w:val="single" w:sz="4" w:space="0" w:color="auto"/>
            </w:tcBorders>
            <w:vAlign w:val="center"/>
          </w:tcPr>
          <w:p w14:paraId="2EEDF6BB" w14:textId="77777777" w:rsidR="00582811" w:rsidRDefault="00000000">
            <w:pPr>
              <w:rPr>
                <w:rFonts w:ascii="宋体" w:eastAsia="宋体" w:hAnsi="宋体" w:cs="宋体"/>
                <w:sz w:val="28"/>
                <w:szCs w:val="28"/>
              </w:rPr>
            </w:pPr>
            <w:r>
              <w:rPr>
                <w:rFonts w:ascii="宋体" w:eastAsia="宋体" w:hAnsi="宋体" w:cs="宋体" w:hint="eastAsia"/>
                <w:sz w:val="28"/>
                <w:szCs w:val="28"/>
              </w:rPr>
              <w:t>建议项目名称</w:t>
            </w:r>
          </w:p>
        </w:tc>
        <w:tc>
          <w:tcPr>
            <w:tcW w:w="7142" w:type="dxa"/>
            <w:gridSpan w:val="6"/>
            <w:tcBorders>
              <w:top w:val="single" w:sz="4" w:space="0" w:color="auto"/>
              <w:left w:val="single" w:sz="4" w:space="0" w:color="auto"/>
              <w:bottom w:val="single" w:sz="4" w:space="0" w:color="auto"/>
              <w:right w:val="single" w:sz="4" w:space="0" w:color="auto"/>
            </w:tcBorders>
            <w:vAlign w:val="center"/>
          </w:tcPr>
          <w:p w14:paraId="7A1F1E60" w14:textId="794A7D29" w:rsidR="00582811" w:rsidRDefault="00F37928" w:rsidP="007164EB">
            <w:pPr>
              <w:rPr>
                <w:rFonts w:ascii="宋体" w:eastAsia="宋体" w:hAnsi="宋体" w:cs="宋体"/>
                <w:sz w:val="28"/>
                <w:szCs w:val="28"/>
              </w:rPr>
            </w:pPr>
            <w:r w:rsidRPr="007164EB">
              <w:rPr>
                <w:rFonts w:ascii="宋体" w:eastAsia="宋体" w:hAnsi="宋体" w:cs="宋体" w:hint="eastAsia"/>
                <w:sz w:val="28"/>
                <w:szCs w:val="28"/>
              </w:rPr>
              <w:t>激光导热仪校准规范</w:t>
            </w:r>
          </w:p>
        </w:tc>
      </w:tr>
      <w:tr w:rsidR="00582811" w14:paraId="6E9C271A" w14:textId="77777777">
        <w:trPr>
          <w:trHeight w:val="965"/>
          <w:jc w:val="center"/>
        </w:trPr>
        <w:tc>
          <w:tcPr>
            <w:tcW w:w="1956" w:type="dxa"/>
            <w:gridSpan w:val="2"/>
            <w:tcBorders>
              <w:top w:val="single" w:sz="4" w:space="0" w:color="auto"/>
              <w:left w:val="single" w:sz="4" w:space="0" w:color="auto"/>
              <w:bottom w:val="single" w:sz="4" w:space="0" w:color="auto"/>
              <w:right w:val="single" w:sz="4" w:space="0" w:color="auto"/>
            </w:tcBorders>
            <w:vAlign w:val="center"/>
          </w:tcPr>
          <w:p w14:paraId="4071EB39" w14:textId="77777777" w:rsidR="00582811" w:rsidRDefault="00000000">
            <w:pPr>
              <w:jc w:val="center"/>
              <w:rPr>
                <w:rFonts w:ascii="宋体" w:eastAsia="宋体" w:hAnsi="宋体" w:cs="宋体"/>
                <w:sz w:val="28"/>
                <w:szCs w:val="28"/>
              </w:rPr>
            </w:pPr>
            <w:r>
              <w:rPr>
                <w:rFonts w:ascii="宋体" w:eastAsia="宋体" w:hAnsi="宋体" w:cs="宋体" w:hint="eastAsia"/>
                <w:sz w:val="28"/>
                <w:szCs w:val="28"/>
              </w:rPr>
              <w:t>制定或修订</w:t>
            </w:r>
          </w:p>
        </w:tc>
        <w:tc>
          <w:tcPr>
            <w:tcW w:w="3260" w:type="dxa"/>
            <w:gridSpan w:val="3"/>
            <w:tcBorders>
              <w:top w:val="single" w:sz="4" w:space="0" w:color="auto"/>
              <w:left w:val="single" w:sz="4" w:space="0" w:color="auto"/>
              <w:bottom w:val="single" w:sz="4" w:space="0" w:color="auto"/>
              <w:right w:val="single" w:sz="4" w:space="0" w:color="auto"/>
            </w:tcBorders>
            <w:vAlign w:val="center"/>
          </w:tcPr>
          <w:p w14:paraId="6D59BB60" w14:textId="77777777" w:rsidR="00582811" w:rsidRDefault="00000000">
            <w:pPr>
              <w:rPr>
                <w:rFonts w:ascii="宋体" w:eastAsia="宋体" w:hAnsi="宋体" w:cs="宋体"/>
                <w:sz w:val="28"/>
                <w:szCs w:val="28"/>
              </w:rPr>
            </w:pPr>
            <w:r>
              <w:rPr>
                <w:rFonts w:ascii="宋体" w:eastAsia="宋体" w:hAnsi="宋体" w:cs="宋体" w:hint="eastAsia"/>
                <w:sz w:val="28"/>
                <w:szCs w:val="28"/>
              </w:rPr>
              <w:t xml:space="preserve">   ■制定    </w:t>
            </w:r>
            <w:r>
              <w:rPr>
                <w:rFonts w:ascii="宋体" w:eastAsia="宋体" w:hAnsi="宋体" w:cs="宋体" w:hint="eastAsia"/>
                <w:sz w:val="28"/>
                <w:szCs w:val="28"/>
              </w:rPr>
              <w:sym w:font="Wingdings 2" w:char="00A3"/>
            </w:r>
            <w:r>
              <w:rPr>
                <w:rFonts w:ascii="宋体" w:eastAsia="宋体" w:hAnsi="宋体" w:cs="宋体" w:hint="eastAsia"/>
                <w:sz w:val="28"/>
                <w:szCs w:val="28"/>
              </w:rPr>
              <w:t>修订</w:t>
            </w:r>
          </w:p>
        </w:tc>
        <w:tc>
          <w:tcPr>
            <w:tcW w:w="1843" w:type="dxa"/>
            <w:gridSpan w:val="2"/>
            <w:tcBorders>
              <w:top w:val="single" w:sz="4" w:space="0" w:color="auto"/>
              <w:left w:val="single" w:sz="4" w:space="0" w:color="auto"/>
              <w:bottom w:val="single" w:sz="4" w:space="0" w:color="auto"/>
              <w:right w:val="single" w:sz="4" w:space="0" w:color="auto"/>
            </w:tcBorders>
            <w:vAlign w:val="center"/>
          </w:tcPr>
          <w:p w14:paraId="267651A1" w14:textId="77777777" w:rsidR="00582811" w:rsidRDefault="00000000">
            <w:pPr>
              <w:spacing w:line="400" w:lineRule="exact"/>
              <w:jc w:val="center"/>
              <w:rPr>
                <w:rFonts w:ascii="宋体" w:eastAsia="宋体" w:hAnsi="宋体" w:cs="宋体"/>
                <w:sz w:val="28"/>
                <w:szCs w:val="28"/>
              </w:rPr>
            </w:pPr>
            <w:r>
              <w:rPr>
                <w:rFonts w:ascii="宋体" w:eastAsia="宋体" w:hAnsi="宋体" w:cs="宋体" w:hint="eastAsia"/>
                <w:sz w:val="28"/>
                <w:szCs w:val="28"/>
              </w:rPr>
              <w:t>被修订计量技术规范号</w:t>
            </w:r>
          </w:p>
        </w:tc>
        <w:tc>
          <w:tcPr>
            <w:tcW w:w="2039" w:type="dxa"/>
            <w:tcBorders>
              <w:top w:val="single" w:sz="4" w:space="0" w:color="auto"/>
              <w:left w:val="single" w:sz="4" w:space="0" w:color="auto"/>
              <w:bottom w:val="single" w:sz="4" w:space="0" w:color="auto"/>
              <w:right w:val="single" w:sz="4" w:space="0" w:color="auto"/>
            </w:tcBorders>
            <w:vAlign w:val="center"/>
          </w:tcPr>
          <w:p w14:paraId="24265BCA" w14:textId="77777777" w:rsidR="00582811" w:rsidRDefault="00582811">
            <w:pPr>
              <w:rPr>
                <w:rFonts w:ascii="宋体" w:eastAsia="宋体" w:hAnsi="宋体" w:cs="宋体"/>
                <w:sz w:val="28"/>
                <w:szCs w:val="28"/>
              </w:rPr>
            </w:pPr>
          </w:p>
        </w:tc>
      </w:tr>
      <w:tr w:rsidR="00582811" w14:paraId="50BC5D9B" w14:textId="77777777">
        <w:trPr>
          <w:trHeight w:val="994"/>
          <w:jc w:val="center"/>
        </w:trPr>
        <w:tc>
          <w:tcPr>
            <w:tcW w:w="1956" w:type="dxa"/>
            <w:gridSpan w:val="2"/>
            <w:tcBorders>
              <w:top w:val="single" w:sz="4" w:space="0" w:color="auto"/>
              <w:left w:val="single" w:sz="4" w:space="0" w:color="auto"/>
              <w:bottom w:val="single" w:sz="4" w:space="0" w:color="auto"/>
              <w:right w:val="single" w:sz="4" w:space="0" w:color="auto"/>
            </w:tcBorders>
            <w:vAlign w:val="center"/>
          </w:tcPr>
          <w:p w14:paraId="7794FEA9" w14:textId="77777777" w:rsidR="00582811" w:rsidRDefault="00000000">
            <w:pPr>
              <w:spacing w:line="400" w:lineRule="exact"/>
              <w:jc w:val="center"/>
              <w:rPr>
                <w:rFonts w:ascii="宋体" w:eastAsia="宋体" w:hAnsi="宋体" w:cs="宋体"/>
                <w:sz w:val="28"/>
                <w:szCs w:val="28"/>
              </w:rPr>
            </w:pPr>
            <w:r>
              <w:rPr>
                <w:rFonts w:ascii="宋体" w:eastAsia="宋体" w:hAnsi="宋体" w:cs="宋体" w:hint="eastAsia"/>
                <w:sz w:val="28"/>
                <w:szCs w:val="28"/>
              </w:rPr>
              <w:t>计量技术规范性质</w:t>
            </w:r>
          </w:p>
        </w:tc>
        <w:tc>
          <w:tcPr>
            <w:tcW w:w="3260" w:type="dxa"/>
            <w:gridSpan w:val="3"/>
            <w:tcBorders>
              <w:top w:val="single" w:sz="4" w:space="0" w:color="auto"/>
              <w:left w:val="single" w:sz="4" w:space="0" w:color="auto"/>
              <w:bottom w:val="single" w:sz="4" w:space="0" w:color="auto"/>
              <w:right w:val="single" w:sz="4" w:space="0" w:color="auto"/>
            </w:tcBorders>
            <w:vAlign w:val="center"/>
          </w:tcPr>
          <w:p w14:paraId="29FAA117" w14:textId="77777777" w:rsidR="00582811" w:rsidRDefault="00000000">
            <w:pPr>
              <w:spacing w:line="400" w:lineRule="exact"/>
              <w:jc w:val="center"/>
              <w:rPr>
                <w:rFonts w:ascii="宋体" w:eastAsia="宋体" w:hAnsi="宋体" w:cs="宋体"/>
                <w:sz w:val="28"/>
                <w:szCs w:val="28"/>
              </w:rPr>
            </w:pPr>
            <w:r>
              <w:rPr>
                <w:rFonts w:ascii="宋体" w:eastAsia="宋体" w:hAnsi="宋体" w:cs="宋体" w:hint="eastAsia"/>
                <w:sz w:val="28"/>
                <w:szCs w:val="28"/>
              </w:rPr>
              <w:t xml:space="preserve"> □检定规程</w:t>
            </w:r>
          </w:p>
          <w:p w14:paraId="0F02C766" w14:textId="77777777" w:rsidR="00582811" w:rsidRDefault="00000000">
            <w:pPr>
              <w:spacing w:line="400" w:lineRule="exact"/>
              <w:jc w:val="center"/>
              <w:rPr>
                <w:rFonts w:ascii="宋体" w:eastAsia="宋体" w:hAnsi="宋体" w:cs="宋体"/>
                <w:sz w:val="28"/>
                <w:szCs w:val="28"/>
              </w:rPr>
            </w:pPr>
            <w:r>
              <w:rPr>
                <w:rFonts w:ascii="宋体" w:eastAsia="宋体" w:hAnsi="宋体" w:cs="宋体" w:hint="eastAsia"/>
                <w:sz w:val="28"/>
                <w:szCs w:val="28"/>
              </w:rPr>
              <w:t xml:space="preserve"> ■校准规范</w:t>
            </w:r>
          </w:p>
        </w:tc>
        <w:tc>
          <w:tcPr>
            <w:tcW w:w="1843" w:type="dxa"/>
            <w:gridSpan w:val="2"/>
            <w:tcBorders>
              <w:top w:val="single" w:sz="4" w:space="0" w:color="auto"/>
              <w:left w:val="single" w:sz="4" w:space="0" w:color="auto"/>
              <w:bottom w:val="single" w:sz="4" w:space="0" w:color="auto"/>
              <w:right w:val="single" w:sz="4" w:space="0" w:color="auto"/>
            </w:tcBorders>
            <w:vAlign w:val="center"/>
          </w:tcPr>
          <w:p w14:paraId="78A857F0" w14:textId="77777777" w:rsidR="00582811" w:rsidRDefault="00000000">
            <w:pPr>
              <w:spacing w:line="400" w:lineRule="exact"/>
              <w:jc w:val="center"/>
              <w:rPr>
                <w:rFonts w:ascii="宋体" w:eastAsia="宋体" w:hAnsi="宋体" w:cs="宋体"/>
                <w:sz w:val="28"/>
                <w:szCs w:val="28"/>
              </w:rPr>
            </w:pPr>
            <w:r>
              <w:rPr>
                <w:rFonts w:ascii="宋体" w:eastAsia="宋体" w:hAnsi="宋体" w:cs="宋体" w:hint="eastAsia"/>
                <w:sz w:val="28"/>
                <w:szCs w:val="28"/>
              </w:rPr>
              <w:t>计量技术规范类别</w:t>
            </w:r>
          </w:p>
        </w:tc>
        <w:tc>
          <w:tcPr>
            <w:tcW w:w="2039" w:type="dxa"/>
            <w:tcBorders>
              <w:top w:val="single" w:sz="4" w:space="0" w:color="auto"/>
              <w:left w:val="single" w:sz="4" w:space="0" w:color="auto"/>
              <w:bottom w:val="single" w:sz="4" w:space="0" w:color="auto"/>
              <w:right w:val="single" w:sz="4" w:space="0" w:color="auto"/>
            </w:tcBorders>
            <w:vAlign w:val="center"/>
          </w:tcPr>
          <w:p w14:paraId="6D4281C1" w14:textId="77777777" w:rsidR="00582811" w:rsidRDefault="00000000">
            <w:pPr>
              <w:spacing w:line="400" w:lineRule="exact"/>
              <w:jc w:val="center"/>
              <w:rPr>
                <w:rFonts w:ascii="宋体" w:eastAsia="宋体" w:hAnsi="宋体" w:cs="宋体"/>
                <w:sz w:val="28"/>
                <w:szCs w:val="28"/>
              </w:rPr>
            </w:pPr>
            <w:r>
              <w:rPr>
                <w:rFonts w:ascii="宋体" w:eastAsia="宋体" w:hAnsi="宋体" w:cs="宋体" w:hint="eastAsia"/>
                <w:sz w:val="28"/>
                <w:szCs w:val="28"/>
              </w:rPr>
              <w:t>□重点</w:t>
            </w:r>
          </w:p>
          <w:p w14:paraId="2B78B4C9" w14:textId="77777777" w:rsidR="00582811" w:rsidRDefault="00000000">
            <w:pPr>
              <w:spacing w:line="400" w:lineRule="exact"/>
              <w:jc w:val="center"/>
              <w:rPr>
                <w:rFonts w:ascii="宋体" w:eastAsia="宋体" w:hAnsi="宋体" w:cs="宋体"/>
                <w:sz w:val="28"/>
                <w:szCs w:val="28"/>
              </w:rPr>
            </w:pPr>
            <w:r>
              <w:rPr>
                <w:rFonts w:ascii="宋体" w:eastAsia="宋体" w:hAnsi="宋体" w:cs="宋体" w:hint="eastAsia"/>
                <w:sz w:val="28"/>
                <w:szCs w:val="28"/>
              </w:rPr>
              <w:t>■基础</w:t>
            </w:r>
          </w:p>
        </w:tc>
      </w:tr>
      <w:tr w:rsidR="00582811" w14:paraId="0CB60DEE" w14:textId="77777777">
        <w:trPr>
          <w:trHeight w:val="706"/>
          <w:jc w:val="center"/>
        </w:trPr>
        <w:tc>
          <w:tcPr>
            <w:tcW w:w="1956" w:type="dxa"/>
            <w:gridSpan w:val="2"/>
            <w:tcBorders>
              <w:top w:val="single" w:sz="4" w:space="0" w:color="auto"/>
              <w:left w:val="single" w:sz="4" w:space="0" w:color="auto"/>
              <w:bottom w:val="single" w:sz="4" w:space="0" w:color="auto"/>
              <w:right w:val="single" w:sz="4" w:space="0" w:color="auto"/>
            </w:tcBorders>
            <w:vAlign w:val="center"/>
          </w:tcPr>
          <w:p w14:paraId="655FF44C" w14:textId="77777777" w:rsidR="00582811" w:rsidRDefault="00000000">
            <w:pPr>
              <w:jc w:val="center"/>
              <w:rPr>
                <w:rFonts w:ascii="宋体" w:eastAsia="宋体" w:hAnsi="宋体" w:cs="宋体"/>
                <w:sz w:val="28"/>
                <w:szCs w:val="28"/>
              </w:rPr>
            </w:pPr>
            <w:r>
              <w:rPr>
                <w:rFonts w:ascii="宋体" w:eastAsia="宋体" w:hAnsi="宋体" w:cs="宋体" w:hint="eastAsia"/>
                <w:sz w:val="28"/>
                <w:szCs w:val="28"/>
              </w:rPr>
              <w:t>主要起草单位</w:t>
            </w:r>
          </w:p>
        </w:tc>
        <w:tc>
          <w:tcPr>
            <w:tcW w:w="7142" w:type="dxa"/>
            <w:gridSpan w:val="6"/>
            <w:tcBorders>
              <w:top w:val="single" w:sz="4" w:space="0" w:color="auto"/>
              <w:left w:val="single" w:sz="4" w:space="0" w:color="auto"/>
              <w:bottom w:val="single" w:sz="4" w:space="0" w:color="auto"/>
              <w:right w:val="single" w:sz="4" w:space="0" w:color="auto"/>
            </w:tcBorders>
            <w:vAlign w:val="center"/>
          </w:tcPr>
          <w:p w14:paraId="2D2C0484" w14:textId="47068603" w:rsidR="00582811" w:rsidRPr="00D05209" w:rsidRDefault="00F37928">
            <w:pPr>
              <w:jc w:val="center"/>
              <w:rPr>
                <w:rFonts w:ascii="Times New Roman" w:eastAsia="宋体" w:hAnsi="Times New Roman"/>
                <w:sz w:val="28"/>
                <w:szCs w:val="28"/>
              </w:rPr>
            </w:pPr>
            <w:r w:rsidRPr="00D05209">
              <w:rPr>
                <w:rFonts w:ascii="Times New Roman" w:eastAsia="宋体" w:hAnsi="Times New Roman" w:hint="eastAsia"/>
                <w:sz w:val="28"/>
                <w:szCs w:val="28"/>
              </w:rPr>
              <w:t>国标（北京）检验认证有限公司</w:t>
            </w:r>
          </w:p>
        </w:tc>
      </w:tr>
      <w:tr w:rsidR="00582811" w14:paraId="02F7C4EA" w14:textId="77777777">
        <w:trPr>
          <w:trHeight w:val="702"/>
          <w:jc w:val="center"/>
        </w:trPr>
        <w:tc>
          <w:tcPr>
            <w:tcW w:w="1956" w:type="dxa"/>
            <w:gridSpan w:val="2"/>
            <w:tcBorders>
              <w:top w:val="single" w:sz="4" w:space="0" w:color="auto"/>
              <w:left w:val="single" w:sz="4" w:space="0" w:color="auto"/>
              <w:bottom w:val="single" w:sz="4" w:space="0" w:color="auto"/>
              <w:right w:val="single" w:sz="4" w:space="0" w:color="auto"/>
            </w:tcBorders>
            <w:vAlign w:val="center"/>
          </w:tcPr>
          <w:p w14:paraId="3F410BFF" w14:textId="77777777" w:rsidR="00582811" w:rsidRDefault="00000000">
            <w:pPr>
              <w:jc w:val="center"/>
              <w:rPr>
                <w:rFonts w:ascii="宋体" w:eastAsia="宋体" w:hAnsi="宋体" w:cs="宋体"/>
                <w:color w:val="000000"/>
                <w:sz w:val="28"/>
                <w:szCs w:val="28"/>
              </w:rPr>
            </w:pPr>
            <w:r>
              <w:rPr>
                <w:rFonts w:ascii="宋体" w:eastAsia="宋体" w:hAnsi="宋体" w:cs="宋体" w:hint="eastAsia"/>
                <w:color w:val="000000"/>
                <w:sz w:val="28"/>
                <w:szCs w:val="28"/>
              </w:rPr>
              <w:t>联系人</w:t>
            </w:r>
          </w:p>
        </w:tc>
        <w:tc>
          <w:tcPr>
            <w:tcW w:w="3260" w:type="dxa"/>
            <w:gridSpan w:val="3"/>
            <w:tcBorders>
              <w:top w:val="single" w:sz="4" w:space="0" w:color="auto"/>
              <w:left w:val="single" w:sz="4" w:space="0" w:color="auto"/>
              <w:bottom w:val="single" w:sz="4" w:space="0" w:color="auto"/>
              <w:right w:val="single" w:sz="4" w:space="0" w:color="auto"/>
            </w:tcBorders>
            <w:vAlign w:val="center"/>
          </w:tcPr>
          <w:p w14:paraId="3D7619BE" w14:textId="78F5BDF7" w:rsidR="00582811" w:rsidRPr="00D05209" w:rsidRDefault="00F37928">
            <w:pPr>
              <w:jc w:val="center"/>
              <w:rPr>
                <w:rFonts w:ascii="Times New Roman" w:eastAsia="宋体" w:hAnsi="Times New Roman"/>
                <w:sz w:val="28"/>
                <w:szCs w:val="28"/>
              </w:rPr>
            </w:pPr>
            <w:r w:rsidRPr="00D05209">
              <w:rPr>
                <w:rFonts w:ascii="Times New Roman" w:eastAsia="宋体" w:hAnsi="Times New Roman" w:hint="eastAsia"/>
                <w:sz w:val="28"/>
                <w:szCs w:val="28"/>
              </w:rPr>
              <w:t>夏雯</w:t>
            </w:r>
          </w:p>
        </w:tc>
        <w:tc>
          <w:tcPr>
            <w:tcW w:w="1843" w:type="dxa"/>
            <w:gridSpan w:val="2"/>
            <w:tcBorders>
              <w:top w:val="single" w:sz="4" w:space="0" w:color="auto"/>
              <w:left w:val="single" w:sz="4" w:space="0" w:color="auto"/>
              <w:bottom w:val="single" w:sz="4" w:space="0" w:color="auto"/>
              <w:right w:val="single" w:sz="4" w:space="0" w:color="auto"/>
            </w:tcBorders>
            <w:vAlign w:val="center"/>
          </w:tcPr>
          <w:p w14:paraId="76C65B46" w14:textId="77777777" w:rsidR="00582811" w:rsidRDefault="00000000">
            <w:pPr>
              <w:spacing w:line="400" w:lineRule="exact"/>
              <w:jc w:val="center"/>
              <w:rPr>
                <w:rFonts w:ascii="宋体" w:eastAsia="宋体" w:hAnsi="宋体" w:cs="宋体"/>
                <w:color w:val="000000"/>
                <w:sz w:val="28"/>
                <w:szCs w:val="28"/>
              </w:rPr>
            </w:pPr>
            <w:r>
              <w:rPr>
                <w:rFonts w:ascii="宋体" w:eastAsia="宋体" w:hAnsi="宋体" w:cs="宋体" w:hint="eastAsia"/>
                <w:color w:val="000000"/>
                <w:sz w:val="28"/>
                <w:szCs w:val="28"/>
              </w:rPr>
              <w:t>联系电话</w:t>
            </w:r>
          </w:p>
        </w:tc>
        <w:tc>
          <w:tcPr>
            <w:tcW w:w="2039" w:type="dxa"/>
            <w:tcBorders>
              <w:top w:val="single" w:sz="4" w:space="0" w:color="auto"/>
              <w:left w:val="single" w:sz="4" w:space="0" w:color="auto"/>
              <w:bottom w:val="single" w:sz="4" w:space="0" w:color="auto"/>
              <w:right w:val="single" w:sz="4" w:space="0" w:color="auto"/>
            </w:tcBorders>
            <w:vAlign w:val="center"/>
          </w:tcPr>
          <w:p w14:paraId="32A870AF" w14:textId="1B73DB6B" w:rsidR="00582811" w:rsidRPr="00D05209" w:rsidRDefault="00000000">
            <w:pPr>
              <w:jc w:val="center"/>
              <w:rPr>
                <w:rFonts w:ascii="Times New Roman" w:eastAsia="宋体" w:hAnsi="Times New Roman"/>
                <w:sz w:val="28"/>
                <w:szCs w:val="28"/>
              </w:rPr>
            </w:pPr>
            <w:r w:rsidRPr="00D05209">
              <w:rPr>
                <w:rFonts w:ascii="Times New Roman" w:eastAsia="宋体" w:hAnsi="Times New Roman" w:hint="eastAsia"/>
                <w:sz w:val="28"/>
                <w:szCs w:val="28"/>
              </w:rPr>
              <w:t>138</w:t>
            </w:r>
            <w:r w:rsidR="00F37928" w:rsidRPr="00D05209">
              <w:rPr>
                <w:rFonts w:ascii="Times New Roman" w:eastAsia="宋体" w:hAnsi="Times New Roman"/>
                <w:sz w:val="28"/>
                <w:szCs w:val="28"/>
              </w:rPr>
              <w:t>10044046</w:t>
            </w:r>
          </w:p>
        </w:tc>
      </w:tr>
      <w:tr w:rsidR="00582811" w14:paraId="32B7ECB3" w14:textId="77777777">
        <w:trPr>
          <w:trHeight w:val="699"/>
          <w:jc w:val="center"/>
        </w:trPr>
        <w:tc>
          <w:tcPr>
            <w:tcW w:w="1956" w:type="dxa"/>
            <w:gridSpan w:val="2"/>
            <w:tcBorders>
              <w:top w:val="single" w:sz="4" w:space="0" w:color="auto"/>
              <w:left w:val="single" w:sz="4" w:space="0" w:color="auto"/>
              <w:bottom w:val="single" w:sz="4" w:space="0" w:color="auto"/>
              <w:right w:val="single" w:sz="4" w:space="0" w:color="auto"/>
            </w:tcBorders>
            <w:vAlign w:val="center"/>
          </w:tcPr>
          <w:p w14:paraId="764A0897" w14:textId="77777777" w:rsidR="00582811" w:rsidRDefault="00000000">
            <w:pPr>
              <w:spacing w:line="400" w:lineRule="exact"/>
              <w:jc w:val="center"/>
              <w:rPr>
                <w:rFonts w:ascii="宋体" w:eastAsia="宋体" w:hAnsi="宋体" w:cs="宋体"/>
                <w:color w:val="000000"/>
                <w:sz w:val="28"/>
                <w:szCs w:val="28"/>
              </w:rPr>
            </w:pPr>
            <w:r>
              <w:rPr>
                <w:rFonts w:ascii="宋体" w:eastAsia="宋体" w:hAnsi="宋体" w:cs="宋体" w:hint="eastAsia"/>
                <w:color w:val="000000"/>
                <w:sz w:val="28"/>
                <w:szCs w:val="28"/>
              </w:rPr>
              <w:t>任务年限</w:t>
            </w:r>
          </w:p>
        </w:tc>
        <w:tc>
          <w:tcPr>
            <w:tcW w:w="3260" w:type="dxa"/>
            <w:gridSpan w:val="3"/>
            <w:tcBorders>
              <w:top w:val="single" w:sz="4" w:space="0" w:color="auto"/>
              <w:left w:val="single" w:sz="4" w:space="0" w:color="auto"/>
              <w:bottom w:val="single" w:sz="4" w:space="0" w:color="auto"/>
              <w:right w:val="single" w:sz="4" w:space="0" w:color="auto"/>
            </w:tcBorders>
            <w:vAlign w:val="center"/>
          </w:tcPr>
          <w:p w14:paraId="113882EB" w14:textId="32A7A5B3" w:rsidR="00582811" w:rsidRPr="00D05209" w:rsidRDefault="00000000">
            <w:pPr>
              <w:jc w:val="center"/>
              <w:rPr>
                <w:rFonts w:ascii="Times New Roman" w:eastAsia="宋体" w:hAnsi="Times New Roman"/>
                <w:sz w:val="28"/>
                <w:szCs w:val="28"/>
              </w:rPr>
            </w:pPr>
            <w:r w:rsidRPr="00D05209">
              <w:rPr>
                <w:rFonts w:ascii="Times New Roman" w:eastAsia="宋体" w:hAnsi="Times New Roman" w:hint="eastAsia"/>
                <w:sz w:val="28"/>
                <w:szCs w:val="28"/>
              </w:rPr>
              <w:t>202</w:t>
            </w:r>
            <w:r w:rsidR="00F37928" w:rsidRPr="00D05209">
              <w:rPr>
                <w:rFonts w:ascii="Times New Roman" w:eastAsia="宋体" w:hAnsi="Times New Roman"/>
                <w:sz w:val="28"/>
                <w:szCs w:val="28"/>
              </w:rPr>
              <w:t>3</w:t>
            </w:r>
            <w:r w:rsidRPr="00D05209">
              <w:rPr>
                <w:rFonts w:ascii="Times New Roman" w:eastAsia="宋体" w:hAnsi="Times New Roman" w:hint="eastAsia"/>
                <w:sz w:val="28"/>
                <w:szCs w:val="28"/>
              </w:rPr>
              <w:t>年</w:t>
            </w:r>
            <w:r w:rsidRPr="00D05209">
              <w:rPr>
                <w:rFonts w:ascii="Times New Roman" w:eastAsia="宋体" w:hAnsi="Times New Roman" w:hint="eastAsia"/>
                <w:sz w:val="28"/>
                <w:szCs w:val="28"/>
              </w:rPr>
              <w:t>-202</w:t>
            </w:r>
            <w:r w:rsidR="00BC1FB0" w:rsidRPr="00D05209">
              <w:rPr>
                <w:rFonts w:ascii="Times New Roman" w:eastAsia="宋体" w:hAnsi="Times New Roman"/>
                <w:sz w:val="28"/>
                <w:szCs w:val="28"/>
              </w:rPr>
              <w:t>5</w:t>
            </w:r>
            <w:r w:rsidRPr="00D05209">
              <w:rPr>
                <w:rFonts w:ascii="Times New Roman" w:eastAsia="宋体" w:hAnsi="Times New Roman" w:hint="eastAsia"/>
                <w:sz w:val="28"/>
                <w:szCs w:val="28"/>
              </w:rPr>
              <w:t>年</w:t>
            </w:r>
          </w:p>
        </w:tc>
        <w:tc>
          <w:tcPr>
            <w:tcW w:w="1843" w:type="dxa"/>
            <w:gridSpan w:val="2"/>
            <w:tcBorders>
              <w:top w:val="single" w:sz="4" w:space="0" w:color="auto"/>
              <w:left w:val="single" w:sz="4" w:space="0" w:color="auto"/>
              <w:bottom w:val="single" w:sz="4" w:space="0" w:color="auto"/>
              <w:right w:val="single" w:sz="4" w:space="0" w:color="auto"/>
            </w:tcBorders>
            <w:vAlign w:val="center"/>
          </w:tcPr>
          <w:p w14:paraId="400337BB" w14:textId="77777777" w:rsidR="00582811" w:rsidRDefault="00000000">
            <w:pPr>
              <w:spacing w:line="400" w:lineRule="exact"/>
              <w:jc w:val="center"/>
              <w:rPr>
                <w:rFonts w:ascii="宋体" w:eastAsia="宋体" w:hAnsi="宋体" w:cs="宋体"/>
                <w:color w:val="000000"/>
                <w:sz w:val="28"/>
                <w:szCs w:val="28"/>
              </w:rPr>
            </w:pPr>
            <w:r>
              <w:rPr>
                <w:rFonts w:ascii="宋体" w:eastAsia="宋体" w:hAnsi="宋体" w:cs="宋体" w:hint="eastAsia"/>
                <w:color w:val="000000"/>
                <w:sz w:val="28"/>
                <w:szCs w:val="28"/>
              </w:rPr>
              <w:t>申请经费</w:t>
            </w:r>
          </w:p>
        </w:tc>
        <w:tc>
          <w:tcPr>
            <w:tcW w:w="2039" w:type="dxa"/>
            <w:tcBorders>
              <w:top w:val="single" w:sz="4" w:space="0" w:color="auto"/>
              <w:left w:val="single" w:sz="4" w:space="0" w:color="auto"/>
              <w:bottom w:val="single" w:sz="4" w:space="0" w:color="auto"/>
              <w:right w:val="single" w:sz="4" w:space="0" w:color="auto"/>
            </w:tcBorders>
            <w:vAlign w:val="center"/>
          </w:tcPr>
          <w:p w14:paraId="567DC9EA" w14:textId="77777777" w:rsidR="00582811" w:rsidRPr="00D05209" w:rsidRDefault="00000000">
            <w:pPr>
              <w:jc w:val="center"/>
              <w:rPr>
                <w:rFonts w:ascii="Times New Roman" w:eastAsia="宋体" w:hAnsi="Times New Roman"/>
                <w:sz w:val="28"/>
                <w:szCs w:val="28"/>
              </w:rPr>
            </w:pPr>
            <w:r w:rsidRPr="00D05209">
              <w:rPr>
                <w:rFonts w:ascii="Times New Roman" w:eastAsia="宋体" w:hAnsi="Times New Roman" w:hint="eastAsia"/>
                <w:sz w:val="28"/>
                <w:szCs w:val="28"/>
              </w:rPr>
              <w:t>15</w:t>
            </w:r>
            <w:r w:rsidRPr="00D05209">
              <w:rPr>
                <w:rFonts w:ascii="Times New Roman" w:eastAsia="宋体" w:hAnsi="Times New Roman" w:hint="eastAsia"/>
                <w:sz w:val="28"/>
                <w:szCs w:val="28"/>
              </w:rPr>
              <w:t>万元</w:t>
            </w:r>
          </w:p>
        </w:tc>
      </w:tr>
      <w:tr w:rsidR="00582811" w14:paraId="587C4A52" w14:textId="77777777">
        <w:trPr>
          <w:trHeight w:val="684"/>
          <w:jc w:val="center"/>
        </w:trPr>
        <w:tc>
          <w:tcPr>
            <w:tcW w:w="1956" w:type="dxa"/>
            <w:gridSpan w:val="2"/>
            <w:tcBorders>
              <w:top w:val="single" w:sz="4" w:space="0" w:color="auto"/>
              <w:left w:val="single" w:sz="4" w:space="0" w:color="auto"/>
              <w:bottom w:val="single" w:sz="4" w:space="0" w:color="auto"/>
              <w:right w:val="single" w:sz="4" w:space="0" w:color="auto"/>
            </w:tcBorders>
            <w:vAlign w:val="center"/>
          </w:tcPr>
          <w:p w14:paraId="55006EEF" w14:textId="77777777" w:rsidR="00582811" w:rsidRDefault="00000000">
            <w:pPr>
              <w:jc w:val="center"/>
              <w:rPr>
                <w:rFonts w:ascii="宋体" w:eastAsia="宋体" w:hAnsi="宋体" w:cs="宋体"/>
                <w:sz w:val="28"/>
                <w:szCs w:val="28"/>
              </w:rPr>
            </w:pPr>
            <w:r>
              <w:rPr>
                <w:rFonts w:ascii="宋体" w:eastAsia="宋体" w:hAnsi="宋体" w:cs="宋体" w:hint="eastAsia"/>
                <w:sz w:val="28"/>
                <w:szCs w:val="28"/>
              </w:rPr>
              <w:t>参加单位</w:t>
            </w:r>
          </w:p>
        </w:tc>
        <w:tc>
          <w:tcPr>
            <w:tcW w:w="7142" w:type="dxa"/>
            <w:gridSpan w:val="6"/>
            <w:tcBorders>
              <w:top w:val="single" w:sz="4" w:space="0" w:color="auto"/>
              <w:left w:val="single" w:sz="4" w:space="0" w:color="auto"/>
              <w:bottom w:val="single" w:sz="4" w:space="0" w:color="auto"/>
              <w:right w:val="single" w:sz="4" w:space="0" w:color="auto"/>
            </w:tcBorders>
            <w:vAlign w:val="center"/>
          </w:tcPr>
          <w:p w14:paraId="0CACB3D9" w14:textId="6EE00DFD" w:rsidR="00582811" w:rsidRPr="00D05209" w:rsidRDefault="00BC1FB0">
            <w:pPr>
              <w:jc w:val="center"/>
              <w:rPr>
                <w:rFonts w:ascii="Times New Roman" w:eastAsia="宋体" w:hAnsi="Times New Roman"/>
                <w:sz w:val="28"/>
                <w:szCs w:val="28"/>
              </w:rPr>
            </w:pPr>
            <w:r w:rsidRPr="00D05209">
              <w:rPr>
                <w:rFonts w:ascii="Times New Roman" w:eastAsia="宋体" w:hAnsi="Times New Roman" w:hint="eastAsia"/>
                <w:sz w:val="28"/>
                <w:szCs w:val="28"/>
              </w:rPr>
              <w:t>国合通用测试评价认证股份公司</w:t>
            </w:r>
          </w:p>
        </w:tc>
      </w:tr>
      <w:tr w:rsidR="00582811" w14:paraId="68FF3DF3" w14:textId="77777777">
        <w:trPr>
          <w:trHeight w:val="684"/>
          <w:jc w:val="center"/>
        </w:trPr>
        <w:tc>
          <w:tcPr>
            <w:tcW w:w="1956" w:type="dxa"/>
            <w:gridSpan w:val="2"/>
            <w:tcBorders>
              <w:top w:val="single" w:sz="4" w:space="0" w:color="auto"/>
              <w:left w:val="single" w:sz="4" w:space="0" w:color="auto"/>
              <w:bottom w:val="single" w:sz="4" w:space="0" w:color="auto"/>
              <w:right w:val="single" w:sz="4" w:space="0" w:color="auto"/>
            </w:tcBorders>
            <w:vAlign w:val="center"/>
          </w:tcPr>
          <w:p w14:paraId="333C185C" w14:textId="77777777" w:rsidR="00582811" w:rsidRDefault="00000000">
            <w:pPr>
              <w:jc w:val="center"/>
              <w:rPr>
                <w:rFonts w:ascii="宋体" w:eastAsia="宋体" w:hAnsi="宋体" w:cs="宋体"/>
                <w:sz w:val="28"/>
                <w:szCs w:val="28"/>
              </w:rPr>
            </w:pPr>
            <w:r>
              <w:rPr>
                <w:rFonts w:ascii="宋体" w:eastAsia="宋体" w:hAnsi="宋体" w:cs="宋体" w:hint="eastAsia"/>
                <w:sz w:val="28"/>
                <w:szCs w:val="28"/>
              </w:rPr>
              <w:t>具备的特点</w:t>
            </w:r>
          </w:p>
        </w:tc>
        <w:tc>
          <w:tcPr>
            <w:tcW w:w="7142" w:type="dxa"/>
            <w:gridSpan w:val="6"/>
            <w:tcBorders>
              <w:top w:val="single" w:sz="4" w:space="0" w:color="auto"/>
              <w:left w:val="single" w:sz="4" w:space="0" w:color="auto"/>
              <w:bottom w:val="single" w:sz="4" w:space="0" w:color="auto"/>
              <w:right w:val="single" w:sz="4" w:space="0" w:color="auto"/>
            </w:tcBorders>
            <w:vAlign w:val="center"/>
          </w:tcPr>
          <w:p w14:paraId="237F62D5" w14:textId="53C9907C" w:rsidR="00582811" w:rsidRDefault="00000000">
            <w:pPr>
              <w:rPr>
                <w:rFonts w:ascii="宋体" w:eastAsia="宋体" w:hAnsi="宋体" w:cs="宋体"/>
                <w:sz w:val="28"/>
                <w:szCs w:val="28"/>
              </w:rPr>
            </w:pPr>
            <w:r>
              <w:rPr>
                <w:rFonts w:ascii="宋体" w:eastAsia="宋体" w:hAnsi="宋体" w:cs="宋体" w:hint="eastAsia"/>
                <w:sz w:val="28"/>
                <w:szCs w:val="28"/>
              </w:rPr>
              <w:t xml:space="preserve">□安全 </w:t>
            </w:r>
            <w:r w:rsidR="00CA0D6E">
              <w:rPr>
                <w:rFonts w:ascii="宋体" w:eastAsia="宋体" w:hAnsi="宋体" w:cs="宋体" w:hint="eastAsia"/>
                <w:sz w:val="28"/>
                <w:szCs w:val="28"/>
              </w:rPr>
              <w:t>□</w:t>
            </w:r>
            <w:r>
              <w:rPr>
                <w:rFonts w:ascii="宋体" w:eastAsia="宋体" w:hAnsi="宋体" w:cs="宋体" w:hint="eastAsia"/>
                <w:sz w:val="28"/>
                <w:szCs w:val="28"/>
              </w:rPr>
              <w:t xml:space="preserve">节能 </w:t>
            </w:r>
            <w:r w:rsidR="00CA0D6E">
              <w:rPr>
                <w:rFonts w:ascii="宋体" w:eastAsia="宋体" w:hAnsi="宋体" w:cs="宋体" w:hint="eastAsia"/>
                <w:sz w:val="28"/>
                <w:szCs w:val="28"/>
              </w:rPr>
              <w:t>□</w:t>
            </w:r>
            <w:r>
              <w:rPr>
                <w:rFonts w:ascii="宋体" w:eastAsia="宋体" w:hAnsi="宋体" w:cs="宋体" w:hint="eastAsia"/>
                <w:sz w:val="28"/>
                <w:szCs w:val="28"/>
              </w:rPr>
              <w:t xml:space="preserve">环保 </w:t>
            </w:r>
            <w:r>
              <w:rPr>
                <w:rFonts w:ascii="宋体" w:eastAsia="宋体" w:hAnsi="宋体" w:cs="宋体" w:hint="eastAsia"/>
              </w:rPr>
              <w:t>█</w:t>
            </w:r>
            <w:r>
              <w:rPr>
                <w:rFonts w:ascii="宋体" w:eastAsia="宋体" w:hAnsi="宋体" w:cs="宋体" w:hint="eastAsia"/>
                <w:sz w:val="28"/>
                <w:szCs w:val="28"/>
              </w:rPr>
              <w:t>自主创新 □其它</w:t>
            </w:r>
            <w:r>
              <w:rPr>
                <w:rFonts w:ascii="宋体" w:eastAsia="宋体" w:hAnsi="宋体" w:cs="宋体" w:hint="eastAsia"/>
                <w:sz w:val="28"/>
                <w:szCs w:val="28"/>
                <w:u w:val="single"/>
              </w:rPr>
              <w:t xml:space="preserve">       </w:t>
            </w:r>
          </w:p>
        </w:tc>
      </w:tr>
      <w:tr w:rsidR="00582811" w14:paraId="2A155B38" w14:textId="77777777" w:rsidTr="00CA0D6E">
        <w:trPr>
          <w:trHeight w:val="416"/>
          <w:jc w:val="center"/>
        </w:trPr>
        <w:tc>
          <w:tcPr>
            <w:tcW w:w="1956" w:type="dxa"/>
            <w:gridSpan w:val="2"/>
            <w:tcBorders>
              <w:top w:val="single" w:sz="4" w:space="0" w:color="auto"/>
              <w:left w:val="single" w:sz="4" w:space="0" w:color="auto"/>
              <w:bottom w:val="single" w:sz="4" w:space="0" w:color="auto"/>
              <w:right w:val="single" w:sz="4" w:space="0" w:color="auto"/>
            </w:tcBorders>
            <w:vAlign w:val="center"/>
          </w:tcPr>
          <w:p w14:paraId="22F87270" w14:textId="77777777" w:rsidR="00582811" w:rsidRDefault="00000000">
            <w:pPr>
              <w:spacing w:line="500" w:lineRule="exact"/>
              <w:jc w:val="center"/>
              <w:rPr>
                <w:rFonts w:ascii="宋体" w:eastAsia="宋体" w:hAnsi="宋体" w:cs="宋体"/>
                <w:sz w:val="28"/>
                <w:szCs w:val="28"/>
              </w:rPr>
            </w:pPr>
            <w:r>
              <w:rPr>
                <w:rFonts w:ascii="宋体" w:eastAsia="宋体" w:hAnsi="宋体" w:cs="宋体" w:hint="eastAsia"/>
                <w:sz w:val="28"/>
                <w:szCs w:val="28"/>
              </w:rPr>
              <w:t>目的、意义</w:t>
            </w:r>
            <w:proofErr w:type="gramStart"/>
            <w:r>
              <w:rPr>
                <w:rFonts w:ascii="宋体" w:eastAsia="宋体" w:hAnsi="宋体" w:cs="宋体" w:hint="eastAsia"/>
                <w:sz w:val="28"/>
                <w:szCs w:val="28"/>
              </w:rPr>
              <w:t>和</w:t>
            </w:r>
            <w:proofErr w:type="gramEnd"/>
          </w:p>
          <w:p w14:paraId="304B0064" w14:textId="77777777" w:rsidR="00582811" w:rsidRDefault="00000000">
            <w:pPr>
              <w:spacing w:line="500" w:lineRule="exact"/>
              <w:jc w:val="center"/>
              <w:rPr>
                <w:rFonts w:ascii="宋体" w:eastAsia="宋体" w:hAnsi="宋体" w:cs="宋体"/>
                <w:sz w:val="28"/>
                <w:szCs w:val="28"/>
              </w:rPr>
            </w:pPr>
            <w:r>
              <w:rPr>
                <w:rFonts w:ascii="宋体" w:eastAsia="宋体" w:hAnsi="宋体" w:cs="宋体" w:hint="eastAsia"/>
                <w:sz w:val="28"/>
                <w:szCs w:val="28"/>
              </w:rPr>
              <w:t>必要性</w:t>
            </w:r>
          </w:p>
        </w:tc>
        <w:tc>
          <w:tcPr>
            <w:tcW w:w="7142" w:type="dxa"/>
            <w:gridSpan w:val="6"/>
            <w:tcBorders>
              <w:top w:val="single" w:sz="4" w:space="0" w:color="auto"/>
              <w:left w:val="single" w:sz="4" w:space="0" w:color="auto"/>
              <w:bottom w:val="single" w:sz="4" w:space="0" w:color="auto"/>
              <w:right w:val="single" w:sz="4" w:space="0" w:color="auto"/>
            </w:tcBorders>
            <w:vAlign w:val="center"/>
          </w:tcPr>
          <w:p w14:paraId="089BEC51" w14:textId="77777777" w:rsidR="003061E1" w:rsidRPr="00D05209" w:rsidRDefault="00F37928" w:rsidP="00D05209">
            <w:pPr>
              <w:ind w:firstLineChars="200" w:firstLine="560"/>
              <w:rPr>
                <w:rFonts w:ascii="Times New Roman" w:eastAsia="宋体" w:hAnsi="Times New Roman"/>
                <w:sz w:val="28"/>
                <w:szCs w:val="28"/>
              </w:rPr>
            </w:pPr>
            <w:r w:rsidRPr="00D05209">
              <w:rPr>
                <w:rFonts w:ascii="Times New Roman" w:eastAsia="宋体" w:hAnsi="Times New Roman" w:hint="eastAsia"/>
                <w:sz w:val="28"/>
                <w:szCs w:val="28"/>
              </w:rPr>
              <w:t>热扩散系数</w:t>
            </w:r>
            <w:r w:rsidR="001F5577" w:rsidRPr="00D05209">
              <w:rPr>
                <w:rFonts w:ascii="Times New Roman" w:eastAsia="宋体" w:hAnsi="Times New Roman" w:hint="eastAsia"/>
                <w:sz w:val="28"/>
                <w:szCs w:val="28"/>
              </w:rPr>
              <w:t>是评价材料传导性能的重要参数</w:t>
            </w:r>
            <w:r w:rsidR="00225737" w:rsidRPr="00D05209">
              <w:rPr>
                <w:rFonts w:ascii="Times New Roman" w:eastAsia="宋体" w:hAnsi="Times New Roman" w:hint="eastAsia"/>
                <w:sz w:val="28"/>
                <w:szCs w:val="28"/>
              </w:rPr>
              <w:t>，对于非稳态热流情况下</w:t>
            </w:r>
            <w:r w:rsidR="003061E1" w:rsidRPr="00D05209">
              <w:rPr>
                <w:rFonts w:ascii="Times New Roman" w:eastAsia="宋体" w:hAnsi="Times New Roman" w:hint="eastAsia"/>
                <w:sz w:val="28"/>
                <w:szCs w:val="28"/>
              </w:rPr>
              <w:t>材料，如电子封装材料、热防护材料、热交换材料等新材料</w:t>
            </w:r>
            <w:r w:rsidR="00225737" w:rsidRPr="00D05209">
              <w:rPr>
                <w:rFonts w:ascii="Times New Roman" w:eastAsia="宋体" w:hAnsi="Times New Roman" w:hint="eastAsia"/>
                <w:sz w:val="28"/>
                <w:szCs w:val="28"/>
              </w:rPr>
              <w:t>的应用设计、安全操作温度的确定、过程控制及质量保证</w:t>
            </w:r>
            <w:r w:rsidR="003061E1" w:rsidRPr="00D05209">
              <w:rPr>
                <w:rFonts w:ascii="Times New Roman" w:eastAsia="宋体" w:hAnsi="Times New Roman" w:hint="eastAsia"/>
                <w:sz w:val="28"/>
                <w:szCs w:val="28"/>
              </w:rPr>
              <w:t>，热扩散系数</w:t>
            </w:r>
            <w:r w:rsidR="00225737" w:rsidRPr="00D05209">
              <w:rPr>
                <w:rFonts w:ascii="Times New Roman" w:eastAsia="宋体" w:hAnsi="Times New Roman" w:hint="eastAsia"/>
                <w:sz w:val="28"/>
                <w:szCs w:val="28"/>
              </w:rPr>
              <w:t>是</w:t>
            </w:r>
            <w:r w:rsidR="003061E1" w:rsidRPr="00D05209">
              <w:rPr>
                <w:rFonts w:ascii="Times New Roman" w:eastAsia="宋体" w:hAnsi="Times New Roman" w:hint="eastAsia"/>
                <w:sz w:val="28"/>
                <w:szCs w:val="28"/>
              </w:rPr>
              <w:t>关键指标参数</w:t>
            </w:r>
            <w:r w:rsidR="00990C21" w:rsidRPr="00D05209">
              <w:rPr>
                <w:rFonts w:ascii="Times New Roman" w:eastAsia="宋体" w:hAnsi="Times New Roman" w:hint="eastAsia"/>
                <w:sz w:val="28"/>
                <w:szCs w:val="28"/>
              </w:rPr>
              <w:t>。</w:t>
            </w:r>
          </w:p>
          <w:p w14:paraId="472D2B78" w14:textId="257A3A26" w:rsidR="00283197" w:rsidRPr="00D05209" w:rsidRDefault="008C2702" w:rsidP="00D05209">
            <w:pPr>
              <w:ind w:firstLineChars="200" w:firstLine="560"/>
              <w:rPr>
                <w:rFonts w:ascii="Times New Roman" w:eastAsia="宋体" w:hAnsi="Times New Roman"/>
                <w:sz w:val="28"/>
                <w:szCs w:val="28"/>
              </w:rPr>
            </w:pPr>
            <w:r w:rsidRPr="00D05209">
              <w:rPr>
                <w:rFonts w:ascii="Times New Roman" w:eastAsia="宋体" w:hAnsi="Times New Roman" w:hint="eastAsia"/>
                <w:sz w:val="28"/>
                <w:szCs w:val="28"/>
              </w:rPr>
              <w:t>激光闪射法</w:t>
            </w:r>
            <w:r w:rsidR="001F5577" w:rsidRPr="00D05209">
              <w:rPr>
                <w:rFonts w:ascii="Times New Roman" w:eastAsia="宋体" w:hAnsi="Times New Roman" w:hint="eastAsia"/>
                <w:sz w:val="28"/>
                <w:szCs w:val="28"/>
              </w:rPr>
              <w:t>（</w:t>
            </w:r>
            <w:r w:rsidR="001F5577" w:rsidRPr="00D05209">
              <w:rPr>
                <w:rFonts w:ascii="Times New Roman" w:eastAsia="宋体" w:hAnsi="Times New Roman" w:hint="eastAsia"/>
                <w:sz w:val="28"/>
                <w:szCs w:val="28"/>
              </w:rPr>
              <w:t>Flash</w:t>
            </w:r>
            <w:r w:rsidR="001F5577" w:rsidRPr="00D05209">
              <w:rPr>
                <w:rFonts w:ascii="Times New Roman" w:eastAsia="宋体" w:hAnsi="Times New Roman"/>
                <w:sz w:val="28"/>
                <w:szCs w:val="28"/>
              </w:rPr>
              <w:t xml:space="preserve"> </w:t>
            </w:r>
            <w:r w:rsidR="001F5577" w:rsidRPr="00D05209">
              <w:rPr>
                <w:rFonts w:ascii="Times New Roman" w:eastAsia="宋体" w:hAnsi="Times New Roman" w:hint="eastAsia"/>
                <w:sz w:val="28"/>
                <w:szCs w:val="28"/>
              </w:rPr>
              <w:t>Method</w:t>
            </w:r>
            <w:r w:rsidRPr="00D05209">
              <w:rPr>
                <w:rFonts w:ascii="Times New Roman" w:eastAsia="宋体" w:hAnsi="Times New Roman" w:hint="eastAsia"/>
                <w:sz w:val="28"/>
                <w:szCs w:val="28"/>
              </w:rPr>
              <w:t>，也称闪光法</w:t>
            </w:r>
            <w:r w:rsidR="001F5577" w:rsidRPr="00D05209">
              <w:rPr>
                <w:rFonts w:ascii="Times New Roman" w:eastAsia="宋体" w:hAnsi="Times New Roman" w:hint="eastAsia"/>
                <w:sz w:val="28"/>
                <w:szCs w:val="28"/>
              </w:rPr>
              <w:t>）因其要求的样品尺寸较小，</w:t>
            </w:r>
            <w:r w:rsidR="00225737" w:rsidRPr="00D05209">
              <w:rPr>
                <w:rFonts w:ascii="Times New Roman" w:eastAsia="宋体" w:hAnsi="Times New Roman" w:hint="eastAsia"/>
                <w:sz w:val="28"/>
                <w:szCs w:val="28"/>
              </w:rPr>
              <w:t>测量速度快，精度高，测量范围宽，能够覆盖从较低导热系数的聚合物到超高导热的金刚石的宽广的测量范围，尤其</w:t>
            </w:r>
            <w:r w:rsidR="001F5577" w:rsidRPr="00D05209">
              <w:rPr>
                <w:rFonts w:ascii="Times New Roman" w:eastAsia="宋体" w:hAnsi="Times New Roman" w:hint="eastAsia"/>
                <w:sz w:val="28"/>
                <w:szCs w:val="28"/>
              </w:rPr>
              <w:t>适合于中高导热系数材料的测量</w:t>
            </w:r>
            <w:r w:rsidR="00225737" w:rsidRPr="00D05209">
              <w:rPr>
                <w:rFonts w:ascii="Times New Roman" w:eastAsia="宋体" w:hAnsi="Times New Roman" w:hint="eastAsia"/>
                <w:sz w:val="28"/>
                <w:szCs w:val="28"/>
              </w:rPr>
              <w:t>，</w:t>
            </w:r>
            <w:r w:rsidR="003061E1" w:rsidRPr="00D05209">
              <w:rPr>
                <w:rFonts w:ascii="Times New Roman" w:eastAsia="宋体" w:hAnsi="Times New Roman" w:hint="eastAsia"/>
                <w:sz w:val="28"/>
                <w:szCs w:val="28"/>
              </w:rPr>
              <w:t>激光闪射</w:t>
            </w:r>
            <w:r w:rsidR="001F5577" w:rsidRPr="00D05209">
              <w:rPr>
                <w:rFonts w:ascii="Times New Roman" w:eastAsia="宋体" w:hAnsi="Times New Roman" w:hint="eastAsia"/>
                <w:sz w:val="28"/>
                <w:szCs w:val="28"/>
              </w:rPr>
              <w:t>得到了快速发展，也受到国际热物理学界普遍承认。</w:t>
            </w:r>
            <w:r w:rsidR="00990C21" w:rsidRPr="00D05209">
              <w:rPr>
                <w:rFonts w:ascii="Times New Roman" w:eastAsia="宋体" w:hAnsi="Times New Roman" w:hint="eastAsia"/>
                <w:sz w:val="28"/>
                <w:szCs w:val="28"/>
              </w:rPr>
              <w:t>激光导热仪是基于激光闪射原理开发的测量热扩散系</w:t>
            </w:r>
            <w:r w:rsidR="00990C21" w:rsidRPr="00D05209">
              <w:rPr>
                <w:rFonts w:ascii="Times New Roman" w:eastAsia="宋体" w:hAnsi="Times New Roman" w:hint="eastAsia"/>
                <w:sz w:val="28"/>
                <w:szCs w:val="28"/>
              </w:rPr>
              <w:lastRenderedPageBreak/>
              <w:t>数和导热系数的重要测试仪器，</w:t>
            </w:r>
            <w:r w:rsidR="00447B75" w:rsidRPr="00D05209">
              <w:rPr>
                <w:rFonts w:ascii="Times New Roman" w:eastAsia="宋体" w:hAnsi="Times New Roman" w:hint="eastAsia"/>
                <w:sz w:val="28"/>
                <w:szCs w:val="28"/>
              </w:rPr>
              <w:t>在</w:t>
            </w:r>
            <w:r w:rsidR="00990C21" w:rsidRPr="00D05209">
              <w:rPr>
                <w:rFonts w:ascii="Times New Roman" w:eastAsia="宋体" w:hAnsi="Times New Roman" w:hint="eastAsia"/>
                <w:sz w:val="28"/>
                <w:szCs w:val="28"/>
              </w:rPr>
              <w:t>电子信息、航空航天、核电等重要领域</w:t>
            </w:r>
            <w:r w:rsidR="00447B75" w:rsidRPr="00D05209">
              <w:rPr>
                <w:rFonts w:ascii="Times New Roman" w:eastAsia="宋体" w:hAnsi="Times New Roman" w:hint="eastAsia"/>
                <w:sz w:val="28"/>
                <w:szCs w:val="28"/>
              </w:rPr>
              <w:t>已成为重要的通用检测设备</w:t>
            </w:r>
            <w:r w:rsidR="00283197" w:rsidRPr="00D05209">
              <w:rPr>
                <w:rFonts w:ascii="Times New Roman" w:eastAsia="宋体" w:hAnsi="Times New Roman" w:hint="eastAsia"/>
                <w:sz w:val="28"/>
                <w:szCs w:val="28"/>
              </w:rPr>
              <w:t>，其量值的准确性对于材料的设计、研发、生产和应用具有重要</w:t>
            </w:r>
            <w:r w:rsidR="00447B75" w:rsidRPr="00D05209">
              <w:rPr>
                <w:rFonts w:ascii="Times New Roman" w:eastAsia="宋体" w:hAnsi="Times New Roman" w:hint="eastAsia"/>
                <w:sz w:val="28"/>
                <w:szCs w:val="28"/>
              </w:rPr>
              <w:t>意义</w:t>
            </w:r>
            <w:r w:rsidR="00283197" w:rsidRPr="00D05209">
              <w:rPr>
                <w:rFonts w:ascii="Times New Roman" w:eastAsia="宋体" w:hAnsi="Times New Roman" w:hint="eastAsia"/>
                <w:sz w:val="28"/>
                <w:szCs w:val="28"/>
              </w:rPr>
              <w:t>。</w:t>
            </w:r>
          </w:p>
          <w:p w14:paraId="0A3B9024" w14:textId="19B95E1F" w:rsidR="00582811" w:rsidRDefault="00990C21" w:rsidP="00D05209">
            <w:pPr>
              <w:ind w:firstLineChars="200" w:firstLine="560"/>
              <w:rPr>
                <w:rFonts w:ascii="宋体" w:eastAsia="宋体" w:hAnsi="宋体" w:cs="宋体"/>
                <w:sz w:val="28"/>
                <w:szCs w:val="28"/>
              </w:rPr>
            </w:pPr>
            <w:r w:rsidRPr="00D05209">
              <w:rPr>
                <w:rFonts w:ascii="Times New Roman" w:eastAsia="宋体" w:hAnsi="Times New Roman" w:hint="eastAsia"/>
                <w:sz w:val="28"/>
                <w:szCs w:val="28"/>
              </w:rPr>
              <w:t>激光导热仪</w:t>
            </w:r>
            <w:r w:rsidR="00426E28" w:rsidRPr="00D05209">
              <w:rPr>
                <w:rFonts w:ascii="Times New Roman" w:eastAsia="宋体" w:hAnsi="Times New Roman" w:hint="eastAsia"/>
                <w:sz w:val="28"/>
                <w:szCs w:val="28"/>
              </w:rPr>
              <w:t>测</w:t>
            </w:r>
            <w:r w:rsidR="008C2702" w:rsidRPr="00D05209">
              <w:rPr>
                <w:rFonts w:ascii="Times New Roman" w:eastAsia="宋体" w:hAnsi="Times New Roman" w:hint="eastAsia"/>
                <w:sz w:val="28"/>
                <w:szCs w:val="28"/>
              </w:rPr>
              <w:t>量热扩散系数的过程中</w:t>
            </w:r>
            <w:r w:rsidR="00426E28" w:rsidRPr="00D05209">
              <w:rPr>
                <w:rFonts w:ascii="Times New Roman" w:eastAsia="宋体" w:hAnsi="Times New Roman" w:hint="eastAsia"/>
                <w:sz w:val="28"/>
                <w:szCs w:val="28"/>
              </w:rPr>
              <w:t>具有随机和系统误差，设备性能应进行</w:t>
            </w:r>
            <w:r w:rsidR="003061E1" w:rsidRPr="00D05209">
              <w:rPr>
                <w:rFonts w:ascii="Times New Roman" w:eastAsia="宋体" w:hAnsi="Times New Roman" w:hint="eastAsia"/>
                <w:sz w:val="28"/>
                <w:szCs w:val="28"/>
              </w:rPr>
              <w:t>定期</w:t>
            </w:r>
            <w:r w:rsidR="000D308E" w:rsidRPr="00D05209">
              <w:rPr>
                <w:rFonts w:ascii="Times New Roman" w:eastAsia="宋体" w:hAnsi="Times New Roman" w:hint="eastAsia"/>
                <w:sz w:val="28"/>
                <w:szCs w:val="28"/>
              </w:rPr>
              <w:t>校准和</w:t>
            </w:r>
            <w:r w:rsidR="00426E28" w:rsidRPr="00D05209">
              <w:rPr>
                <w:rFonts w:ascii="Times New Roman" w:eastAsia="宋体" w:hAnsi="Times New Roman" w:hint="eastAsia"/>
                <w:sz w:val="28"/>
                <w:szCs w:val="28"/>
              </w:rPr>
              <w:t>校验，评估这些误差影响数据的程度。</w:t>
            </w:r>
            <w:r w:rsidRPr="00D05209">
              <w:rPr>
                <w:rFonts w:ascii="Times New Roman" w:eastAsia="宋体" w:hAnsi="Times New Roman" w:hint="eastAsia"/>
                <w:sz w:val="28"/>
                <w:szCs w:val="28"/>
              </w:rPr>
              <w:t>目前，</w:t>
            </w:r>
            <w:r w:rsidR="000D308E" w:rsidRPr="00D05209">
              <w:rPr>
                <w:rFonts w:ascii="Times New Roman" w:eastAsia="宋体" w:hAnsi="Times New Roman" w:hint="eastAsia"/>
                <w:sz w:val="28"/>
                <w:szCs w:val="28"/>
              </w:rPr>
              <w:t>国内外尚无激光导热仪的检定校准规程或规范</w:t>
            </w:r>
            <w:r w:rsidR="00447B75" w:rsidRPr="00D05209">
              <w:rPr>
                <w:rFonts w:ascii="Times New Roman" w:eastAsia="宋体" w:hAnsi="Times New Roman" w:hint="eastAsia"/>
                <w:sz w:val="28"/>
                <w:szCs w:val="28"/>
              </w:rPr>
              <w:t>等指导性文件</w:t>
            </w:r>
            <w:r w:rsidR="000D308E" w:rsidRPr="00D05209">
              <w:rPr>
                <w:rFonts w:ascii="Times New Roman" w:eastAsia="宋体" w:hAnsi="Times New Roman" w:hint="eastAsia"/>
                <w:sz w:val="28"/>
                <w:szCs w:val="28"/>
              </w:rPr>
              <w:t>用于评定激光</w:t>
            </w:r>
            <w:proofErr w:type="gramStart"/>
            <w:r w:rsidR="000D308E" w:rsidRPr="00D05209">
              <w:rPr>
                <w:rFonts w:ascii="Times New Roman" w:eastAsia="宋体" w:hAnsi="Times New Roman" w:hint="eastAsia"/>
                <w:sz w:val="28"/>
                <w:szCs w:val="28"/>
              </w:rPr>
              <w:t>热导仪的</w:t>
            </w:r>
            <w:proofErr w:type="gramEnd"/>
            <w:r w:rsidR="000D308E" w:rsidRPr="00D05209">
              <w:rPr>
                <w:rFonts w:ascii="Times New Roman" w:eastAsia="宋体" w:hAnsi="Times New Roman" w:hint="eastAsia"/>
                <w:sz w:val="28"/>
                <w:szCs w:val="28"/>
              </w:rPr>
              <w:t>示值误差</w:t>
            </w:r>
            <w:r w:rsidR="00447B75" w:rsidRPr="00D05209">
              <w:rPr>
                <w:rFonts w:ascii="Times New Roman" w:eastAsia="宋体" w:hAnsi="Times New Roman" w:hint="eastAsia"/>
                <w:sz w:val="28"/>
                <w:szCs w:val="28"/>
              </w:rPr>
              <w:t>和</w:t>
            </w:r>
            <w:r w:rsidR="000D308E" w:rsidRPr="00D05209">
              <w:rPr>
                <w:rFonts w:ascii="Times New Roman" w:eastAsia="宋体" w:hAnsi="Times New Roman" w:hint="eastAsia"/>
                <w:sz w:val="28"/>
                <w:szCs w:val="28"/>
              </w:rPr>
              <w:t>确保测量值准确</w:t>
            </w:r>
            <w:r w:rsidR="00FD1355" w:rsidRPr="00D05209">
              <w:rPr>
                <w:rFonts w:ascii="Times New Roman" w:eastAsia="宋体" w:hAnsi="Times New Roman" w:hint="eastAsia"/>
                <w:sz w:val="28"/>
                <w:szCs w:val="28"/>
              </w:rPr>
              <w:t>。激光导热</w:t>
            </w:r>
            <w:proofErr w:type="gramStart"/>
            <w:r w:rsidR="00FD1355" w:rsidRPr="00D05209">
              <w:rPr>
                <w:rFonts w:ascii="Times New Roman" w:eastAsia="宋体" w:hAnsi="Times New Roman" w:hint="eastAsia"/>
                <w:sz w:val="28"/>
                <w:szCs w:val="28"/>
              </w:rPr>
              <w:t>仪相关</w:t>
            </w:r>
            <w:proofErr w:type="gramEnd"/>
            <w:r w:rsidR="00FD1355" w:rsidRPr="00D05209">
              <w:rPr>
                <w:rFonts w:ascii="Times New Roman" w:eastAsia="宋体" w:hAnsi="Times New Roman" w:hint="eastAsia"/>
                <w:sz w:val="28"/>
                <w:szCs w:val="28"/>
              </w:rPr>
              <w:t>计量规范的缺失</w:t>
            </w:r>
            <w:r w:rsidR="00447B75" w:rsidRPr="00D05209">
              <w:rPr>
                <w:rFonts w:ascii="Times New Roman" w:eastAsia="宋体" w:hAnsi="Times New Roman" w:hint="eastAsia"/>
                <w:sz w:val="28"/>
                <w:szCs w:val="28"/>
              </w:rPr>
              <w:t>对于</w:t>
            </w:r>
            <w:r w:rsidR="00FD1355" w:rsidRPr="00D05209">
              <w:rPr>
                <w:rFonts w:ascii="Times New Roman" w:eastAsia="宋体" w:hAnsi="Times New Roman" w:hint="eastAsia"/>
                <w:sz w:val="28"/>
                <w:szCs w:val="28"/>
              </w:rPr>
              <w:t>设备在使用中风险的控制、校准工作的有效开展实施造成了较大的难度</w:t>
            </w:r>
            <w:r w:rsidRPr="00D05209">
              <w:rPr>
                <w:rFonts w:ascii="Times New Roman" w:eastAsia="宋体" w:hAnsi="Times New Roman" w:hint="eastAsia"/>
                <w:sz w:val="28"/>
                <w:szCs w:val="28"/>
              </w:rPr>
              <w:t>。</w:t>
            </w:r>
            <w:r w:rsidR="00FD1355" w:rsidRPr="00D05209">
              <w:rPr>
                <w:rFonts w:ascii="Times New Roman" w:eastAsia="宋体" w:hAnsi="Times New Roman" w:hint="eastAsia"/>
                <w:sz w:val="28"/>
                <w:szCs w:val="28"/>
              </w:rPr>
              <w:t>因此，有必要制定《激光导热仪校准规范》，为指导、</w:t>
            </w:r>
            <w:r w:rsidRPr="00D05209">
              <w:rPr>
                <w:rFonts w:ascii="Times New Roman" w:eastAsia="宋体" w:hAnsi="Times New Roman" w:hint="eastAsia"/>
                <w:sz w:val="28"/>
                <w:szCs w:val="28"/>
              </w:rPr>
              <w:t>有效开展对</w:t>
            </w:r>
            <w:r w:rsidR="00FD1355" w:rsidRPr="00D05209">
              <w:rPr>
                <w:rFonts w:ascii="Times New Roman" w:eastAsia="宋体" w:hAnsi="Times New Roman" w:hint="eastAsia"/>
                <w:sz w:val="28"/>
                <w:szCs w:val="28"/>
              </w:rPr>
              <w:t>激光导热仪</w:t>
            </w:r>
            <w:r w:rsidRPr="00D05209">
              <w:rPr>
                <w:rFonts w:ascii="Times New Roman" w:eastAsia="宋体" w:hAnsi="Times New Roman" w:hint="eastAsia"/>
                <w:sz w:val="28"/>
                <w:szCs w:val="28"/>
              </w:rPr>
              <w:t>的校准工作</w:t>
            </w:r>
            <w:r w:rsidR="00FD1355" w:rsidRPr="00D05209">
              <w:rPr>
                <w:rFonts w:ascii="Times New Roman" w:eastAsia="宋体" w:hAnsi="Times New Roman" w:hint="eastAsia"/>
                <w:sz w:val="28"/>
                <w:szCs w:val="28"/>
              </w:rPr>
              <w:t>提供详细的校准程序及技术指标，保证量值的准确</w:t>
            </w:r>
            <w:r w:rsidRPr="00D05209">
              <w:rPr>
                <w:rFonts w:ascii="Times New Roman" w:eastAsia="宋体" w:hAnsi="Times New Roman" w:hint="eastAsia"/>
                <w:sz w:val="28"/>
                <w:szCs w:val="28"/>
              </w:rPr>
              <w:t>。</w:t>
            </w:r>
          </w:p>
        </w:tc>
      </w:tr>
      <w:tr w:rsidR="00582811" w14:paraId="13CBDDEC" w14:textId="77777777" w:rsidTr="003C7C4F">
        <w:trPr>
          <w:trHeight w:val="1840"/>
          <w:jc w:val="center"/>
        </w:trPr>
        <w:tc>
          <w:tcPr>
            <w:tcW w:w="1956" w:type="dxa"/>
            <w:gridSpan w:val="2"/>
            <w:tcBorders>
              <w:top w:val="single" w:sz="4" w:space="0" w:color="auto"/>
              <w:left w:val="single" w:sz="4" w:space="0" w:color="auto"/>
              <w:bottom w:val="single" w:sz="4" w:space="0" w:color="auto"/>
              <w:right w:val="single" w:sz="4" w:space="0" w:color="auto"/>
            </w:tcBorders>
            <w:vAlign w:val="center"/>
          </w:tcPr>
          <w:p w14:paraId="10593848" w14:textId="77777777" w:rsidR="00582811" w:rsidRDefault="00000000">
            <w:pPr>
              <w:jc w:val="center"/>
              <w:rPr>
                <w:rFonts w:ascii="宋体" w:eastAsia="宋体" w:hAnsi="宋体" w:cs="宋体"/>
                <w:sz w:val="28"/>
                <w:szCs w:val="28"/>
              </w:rPr>
            </w:pPr>
            <w:r>
              <w:rPr>
                <w:rFonts w:ascii="宋体" w:eastAsia="宋体" w:hAnsi="宋体" w:cs="宋体" w:hint="eastAsia"/>
                <w:sz w:val="28"/>
                <w:szCs w:val="28"/>
              </w:rPr>
              <w:lastRenderedPageBreak/>
              <w:t>范围和主要</w:t>
            </w:r>
          </w:p>
          <w:p w14:paraId="49D0D9D4" w14:textId="77777777" w:rsidR="00582811" w:rsidRDefault="00000000">
            <w:pPr>
              <w:jc w:val="center"/>
              <w:rPr>
                <w:rFonts w:ascii="宋体" w:eastAsia="宋体" w:hAnsi="宋体" w:cs="宋体"/>
                <w:sz w:val="28"/>
                <w:szCs w:val="28"/>
              </w:rPr>
            </w:pPr>
            <w:r>
              <w:rPr>
                <w:rFonts w:ascii="宋体" w:eastAsia="宋体" w:hAnsi="宋体" w:cs="宋体" w:hint="eastAsia"/>
                <w:sz w:val="28"/>
                <w:szCs w:val="28"/>
              </w:rPr>
              <w:t>计量特性</w:t>
            </w:r>
          </w:p>
        </w:tc>
        <w:tc>
          <w:tcPr>
            <w:tcW w:w="7142" w:type="dxa"/>
            <w:gridSpan w:val="6"/>
            <w:tcBorders>
              <w:top w:val="single" w:sz="4" w:space="0" w:color="auto"/>
              <w:left w:val="single" w:sz="4" w:space="0" w:color="auto"/>
              <w:bottom w:val="single" w:sz="4" w:space="0" w:color="auto"/>
              <w:right w:val="single" w:sz="4" w:space="0" w:color="auto"/>
            </w:tcBorders>
            <w:vAlign w:val="center"/>
          </w:tcPr>
          <w:p w14:paraId="060B98C7" w14:textId="2BD36F87" w:rsidR="00F37928" w:rsidRPr="00D05209" w:rsidRDefault="00F37928" w:rsidP="00F37928">
            <w:pPr>
              <w:rPr>
                <w:rFonts w:ascii="Times New Roman" w:eastAsia="宋体" w:hAnsi="Times New Roman"/>
                <w:sz w:val="28"/>
                <w:szCs w:val="28"/>
              </w:rPr>
            </w:pPr>
            <w:r w:rsidRPr="00D05209">
              <w:rPr>
                <w:rFonts w:ascii="Times New Roman" w:eastAsia="宋体" w:hAnsi="Times New Roman" w:hint="eastAsia"/>
                <w:sz w:val="28"/>
                <w:szCs w:val="28"/>
              </w:rPr>
              <w:t>1</w:t>
            </w:r>
            <w:r w:rsidRPr="00D05209">
              <w:rPr>
                <w:rFonts w:ascii="Times New Roman" w:eastAsia="宋体" w:hAnsi="Times New Roman" w:hint="eastAsia"/>
                <w:sz w:val="28"/>
                <w:szCs w:val="28"/>
              </w:rPr>
              <w:t>、本规范适用于</w:t>
            </w:r>
            <w:r w:rsidR="00430924" w:rsidRPr="00D05209">
              <w:rPr>
                <w:rFonts w:ascii="Times New Roman" w:eastAsia="宋体" w:hAnsi="Times New Roman" w:hint="eastAsia"/>
                <w:sz w:val="28"/>
                <w:szCs w:val="28"/>
              </w:rPr>
              <w:t>激光闪射法测量热扩散系数用激光导热仪的</w:t>
            </w:r>
            <w:r w:rsidRPr="00D05209">
              <w:rPr>
                <w:rFonts w:ascii="Times New Roman" w:eastAsia="宋体" w:hAnsi="Times New Roman" w:hint="eastAsia"/>
                <w:sz w:val="28"/>
                <w:szCs w:val="28"/>
              </w:rPr>
              <w:t>校准。</w:t>
            </w:r>
            <w:r w:rsidR="002072BF" w:rsidRPr="00D05209">
              <w:rPr>
                <w:rFonts w:ascii="Times New Roman" w:eastAsia="宋体" w:hAnsi="Times New Roman" w:hint="eastAsia"/>
                <w:sz w:val="28"/>
                <w:szCs w:val="28"/>
              </w:rPr>
              <w:t>温度范围为</w:t>
            </w:r>
            <w:r w:rsidR="008E4FB5" w:rsidRPr="00D05209">
              <w:rPr>
                <w:rFonts w:ascii="Times New Roman" w:eastAsia="宋体" w:hAnsi="Times New Roman" w:hint="eastAsia"/>
                <w:sz w:val="28"/>
                <w:szCs w:val="28"/>
              </w:rPr>
              <w:t>室温</w:t>
            </w:r>
            <w:r w:rsidR="002072BF" w:rsidRPr="00D05209">
              <w:rPr>
                <w:rFonts w:ascii="Times New Roman" w:eastAsia="宋体" w:hAnsi="Times New Roman" w:hint="eastAsia"/>
                <w:sz w:val="28"/>
                <w:szCs w:val="28"/>
              </w:rPr>
              <w:t>～</w:t>
            </w:r>
            <w:r w:rsidR="002072BF" w:rsidRPr="00D05209">
              <w:rPr>
                <w:rFonts w:ascii="Times New Roman" w:eastAsia="宋体" w:hAnsi="Times New Roman"/>
                <w:sz w:val="28"/>
                <w:szCs w:val="28"/>
              </w:rPr>
              <w:t>900</w:t>
            </w:r>
            <w:r w:rsidR="002072BF" w:rsidRPr="00D05209">
              <w:rPr>
                <w:rFonts w:ascii="Times New Roman" w:eastAsia="宋体" w:hAnsi="Times New Roman" w:hint="eastAsia"/>
                <w:sz w:val="28"/>
                <w:szCs w:val="28"/>
              </w:rPr>
              <w:t>℃。</w:t>
            </w:r>
          </w:p>
          <w:p w14:paraId="05F0C8C9" w14:textId="77777777" w:rsidR="00F37928" w:rsidRPr="00D05209" w:rsidRDefault="00F37928" w:rsidP="00F37928">
            <w:pPr>
              <w:rPr>
                <w:rFonts w:ascii="Times New Roman" w:eastAsia="宋体" w:hAnsi="Times New Roman"/>
                <w:sz w:val="28"/>
                <w:szCs w:val="28"/>
              </w:rPr>
            </w:pPr>
            <w:r w:rsidRPr="00D05209">
              <w:rPr>
                <w:rFonts w:ascii="Times New Roman" w:eastAsia="宋体" w:hAnsi="Times New Roman" w:hint="eastAsia"/>
                <w:sz w:val="28"/>
                <w:szCs w:val="28"/>
              </w:rPr>
              <w:t>2</w:t>
            </w:r>
            <w:r w:rsidRPr="00D05209">
              <w:rPr>
                <w:rFonts w:ascii="Times New Roman" w:eastAsia="宋体" w:hAnsi="Times New Roman" w:hint="eastAsia"/>
                <w:sz w:val="28"/>
                <w:szCs w:val="28"/>
              </w:rPr>
              <w:t>、计量技术规范主要计量特性的技术指标</w:t>
            </w:r>
          </w:p>
          <w:p w14:paraId="2B9F0D33" w14:textId="2A1DBBDE" w:rsidR="0005607E" w:rsidRPr="00D05209" w:rsidRDefault="00D05209" w:rsidP="00924932">
            <w:pPr>
              <w:rPr>
                <w:rFonts w:ascii="Times New Roman" w:eastAsia="宋体" w:hAnsi="Times New Roman"/>
                <w:sz w:val="28"/>
                <w:szCs w:val="28"/>
              </w:rPr>
            </w:pPr>
            <w:r>
              <w:rPr>
                <w:rFonts w:ascii="Times New Roman" w:eastAsia="宋体" w:hAnsi="Times New Roman" w:hint="eastAsia"/>
                <w:sz w:val="28"/>
                <w:szCs w:val="28"/>
              </w:rPr>
              <w:t>（</w:t>
            </w:r>
            <w:r>
              <w:rPr>
                <w:rFonts w:ascii="Times New Roman" w:eastAsia="宋体" w:hAnsi="Times New Roman" w:hint="eastAsia"/>
                <w:sz w:val="28"/>
                <w:szCs w:val="28"/>
              </w:rPr>
              <w:t>1</w:t>
            </w:r>
            <w:r>
              <w:rPr>
                <w:rFonts w:ascii="Times New Roman" w:eastAsia="宋体" w:hAnsi="Times New Roman" w:hint="eastAsia"/>
                <w:sz w:val="28"/>
                <w:szCs w:val="28"/>
              </w:rPr>
              <w:t>）</w:t>
            </w:r>
            <w:r w:rsidR="004C6EA7" w:rsidRPr="00D05209">
              <w:rPr>
                <w:rFonts w:ascii="Times New Roman" w:eastAsia="宋体" w:hAnsi="Times New Roman" w:hint="eastAsia"/>
                <w:sz w:val="28"/>
                <w:szCs w:val="28"/>
              </w:rPr>
              <w:t>热扩散系数</w:t>
            </w:r>
            <w:r w:rsidR="0005607E" w:rsidRPr="00D05209">
              <w:rPr>
                <w:rFonts w:ascii="Times New Roman" w:eastAsia="宋体" w:hAnsi="Times New Roman" w:hint="eastAsia"/>
                <w:sz w:val="28"/>
                <w:szCs w:val="28"/>
              </w:rPr>
              <w:t>重复性：</w:t>
            </w:r>
            <w:r w:rsidR="004C6EA7" w:rsidRPr="00D05209">
              <w:rPr>
                <w:rFonts w:ascii="Times New Roman" w:eastAsia="宋体" w:hAnsi="Times New Roman" w:hint="eastAsia"/>
                <w:sz w:val="28"/>
                <w:szCs w:val="28"/>
              </w:rPr>
              <w:t>不超过</w:t>
            </w:r>
            <w:r w:rsidR="00162362" w:rsidRPr="00D05209">
              <w:rPr>
                <w:rFonts w:ascii="Times New Roman" w:eastAsia="宋体" w:hAnsi="Times New Roman" w:hint="eastAsia"/>
                <w:sz w:val="28"/>
                <w:szCs w:val="28"/>
              </w:rPr>
              <w:t>±</w:t>
            </w:r>
            <w:r w:rsidR="00162362" w:rsidRPr="00D05209">
              <w:rPr>
                <w:rFonts w:ascii="Times New Roman" w:eastAsia="宋体" w:hAnsi="Times New Roman"/>
                <w:sz w:val="28"/>
                <w:szCs w:val="28"/>
              </w:rPr>
              <w:t>0.0</w:t>
            </w:r>
            <w:r w:rsidR="001B5B4B" w:rsidRPr="00D05209">
              <w:rPr>
                <w:rFonts w:ascii="Times New Roman" w:eastAsia="宋体" w:hAnsi="Times New Roman"/>
                <w:sz w:val="28"/>
                <w:szCs w:val="28"/>
              </w:rPr>
              <w:t>2</w:t>
            </w:r>
            <w:r w:rsidR="00162362" w:rsidRPr="00D05209">
              <w:rPr>
                <w:rFonts w:ascii="Times New Roman" w:eastAsia="宋体" w:hAnsi="Times New Roman"/>
                <w:sz w:val="28"/>
                <w:szCs w:val="28"/>
              </w:rPr>
              <w:t>mm2/s</w:t>
            </w:r>
          </w:p>
          <w:p w14:paraId="26BAF09C" w14:textId="3D3D1A23" w:rsidR="00C10B7E" w:rsidRPr="00D05209" w:rsidRDefault="00D05209" w:rsidP="00924932">
            <w:pPr>
              <w:rPr>
                <w:rFonts w:ascii="Times New Roman" w:eastAsia="宋体" w:hAnsi="Times New Roman"/>
                <w:sz w:val="28"/>
                <w:szCs w:val="28"/>
              </w:rPr>
            </w:pPr>
            <w:r>
              <w:rPr>
                <w:rFonts w:ascii="Times New Roman" w:eastAsia="宋体" w:hAnsi="Times New Roman" w:hint="eastAsia"/>
                <w:sz w:val="28"/>
                <w:szCs w:val="28"/>
              </w:rPr>
              <w:t>（</w:t>
            </w:r>
            <w:r>
              <w:rPr>
                <w:rFonts w:ascii="Times New Roman" w:eastAsia="宋体" w:hAnsi="Times New Roman" w:hint="eastAsia"/>
                <w:sz w:val="28"/>
                <w:szCs w:val="28"/>
              </w:rPr>
              <w:t>2</w:t>
            </w:r>
            <w:r>
              <w:rPr>
                <w:rFonts w:ascii="Times New Roman" w:eastAsia="宋体" w:hAnsi="Times New Roman" w:hint="eastAsia"/>
                <w:sz w:val="28"/>
                <w:szCs w:val="28"/>
              </w:rPr>
              <w:t>）</w:t>
            </w:r>
            <w:r w:rsidR="004C6EA7" w:rsidRPr="00D05209">
              <w:rPr>
                <w:rFonts w:ascii="Times New Roman" w:eastAsia="宋体" w:hAnsi="Times New Roman" w:hint="eastAsia"/>
                <w:sz w:val="28"/>
                <w:szCs w:val="28"/>
              </w:rPr>
              <w:t>热扩散系数示值误差</w:t>
            </w:r>
            <w:r w:rsidR="00F37928" w:rsidRPr="00D05209">
              <w:rPr>
                <w:rFonts w:ascii="Times New Roman" w:eastAsia="宋体" w:hAnsi="Times New Roman" w:hint="eastAsia"/>
                <w:sz w:val="28"/>
                <w:szCs w:val="28"/>
              </w:rPr>
              <w:t>：</w:t>
            </w:r>
            <w:r w:rsidR="004C6EA7" w:rsidRPr="00D05209">
              <w:rPr>
                <w:rFonts w:ascii="Times New Roman" w:eastAsia="宋体" w:hAnsi="Times New Roman" w:hint="eastAsia"/>
                <w:sz w:val="28"/>
                <w:szCs w:val="28"/>
              </w:rPr>
              <w:t>不超过±</w:t>
            </w:r>
            <w:r w:rsidR="00840C4F" w:rsidRPr="00D05209">
              <w:rPr>
                <w:rFonts w:ascii="Times New Roman" w:eastAsia="宋体" w:hAnsi="Times New Roman"/>
                <w:sz w:val="28"/>
                <w:szCs w:val="28"/>
              </w:rPr>
              <w:t>0.</w:t>
            </w:r>
            <w:r w:rsidR="001B5B4B" w:rsidRPr="00D05209">
              <w:rPr>
                <w:rFonts w:ascii="Times New Roman" w:eastAsia="宋体" w:hAnsi="Times New Roman"/>
                <w:sz w:val="28"/>
                <w:szCs w:val="28"/>
              </w:rPr>
              <w:t>1</w:t>
            </w:r>
            <w:r w:rsidR="00840C4F" w:rsidRPr="00D05209">
              <w:rPr>
                <w:rFonts w:ascii="Times New Roman" w:eastAsia="宋体" w:hAnsi="Times New Roman"/>
                <w:sz w:val="28"/>
                <w:szCs w:val="28"/>
              </w:rPr>
              <w:t>mm2/s</w:t>
            </w:r>
          </w:p>
          <w:p w14:paraId="2B55C0A2" w14:textId="11C3563E" w:rsidR="00A821FC" w:rsidRPr="00F37928" w:rsidRDefault="00D05209" w:rsidP="00924932">
            <w:pPr>
              <w:rPr>
                <w:rFonts w:ascii="宋体" w:eastAsia="宋体" w:hAnsi="宋体" w:cs="宋体"/>
                <w:sz w:val="28"/>
                <w:szCs w:val="28"/>
              </w:rPr>
            </w:pPr>
            <w:r>
              <w:rPr>
                <w:rFonts w:ascii="Times New Roman" w:eastAsia="宋体" w:hAnsi="Times New Roman" w:hint="eastAsia"/>
                <w:sz w:val="28"/>
                <w:szCs w:val="28"/>
              </w:rPr>
              <w:t>（</w:t>
            </w:r>
            <w:r>
              <w:rPr>
                <w:rFonts w:ascii="Times New Roman" w:eastAsia="宋体" w:hAnsi="Times New Roman" w:hint="eastAsia"/>
                <w:sz w:val="28"/>
                <w:szCs w:val="28"/>
              </w:rPr>
              <w:t>3</w:t>
            </w:r>
            <w:r>
              <w:rPr>
                <w:rFonts w:ascii="Times New Roman" w:eastAsia="宋体" w:hAnsi="Times New Roman" w:hint="eastAsia"/>
                <w:sz w:val="28"/>
                <w:szCs w:val="28"/>
              </w:rPr>
              <w:t>）</w:t>
            </w:r>
            <w:r w:rsidR="00924932" w:rsidRPr="00D05209">
              <w:rPr>
                <w:rFonts w:ascii="Times New Roman" w:eastAsia="宋体" w:hAnsi="Times New Roman" w:hint="eastAsia"/>
                <w:sz w:val="28"/>
                <w:szCs w:val="28"/>
              </w:rPr>
              <w:t>校准用</w:t>
            </w:r>
            <w:r w:rsidR="00A821FC" w:rsidRPr="00D05209">
              <w:rPr>
                <w:rFonts w:ascii="Times New Roman" w:eastAsia="宋体" w:hAnsi="Times New Roman" w:hint="eastAsia"/>
                <w:sz w:val="28"/>
                <w:szCs w:val="28"/>
              </w:rPr>
              <w:t>标准器：</w:t>
            </w:r>
            <w:r w:rsidR="00924932" w:rsidRPr="00D05209">
              <w:rPr>
                <w:rFonts w:ascii="Times New Roman" w:eastAsia="宋体" w:hAnsi="Times New Roman" w:hint="eastAsia"/>
                <w:sz w:val="28"/>
                <w:szCs w:val="28"/>
              </w:rPr>
              <w:t>钇铝石榴石单晶、蓝宝石</w:t>
            </w:r>
            <w:proofErr w:type="gramStart"/>
            <w:r w:rsidR="00924932" w:rsidRPr="00D05209">
              <w:rPr>
                <w:rFonts w:ascii="Times New Roman" w:eastAsia="宋体" w:hAnsi="Times New Roman" w:hint="eastAsia"/>
                <w:sz w:val="28"/>
                <w:szCs w:val="28"/>
              </w:rPr>
              <w:t>单晶等</w:t>
            </w:r>
            <w:proofErr w:type="gramEnd"/>
            <w:r w:rsidR="00924932" w:rsidRPr="00D05209">
              <w:rPr>
                <w:rFonts w:ascii="Times New Roman" w:eastAsia="宋体" w:hAnsi="Times New Roman" w:hint="eastAsia"/>
                <w:sz w:val="28"/>
                <w:szCs w:val="28"/>
              </w:rPr>
              <w:t>热扩散系数</w:t>
            </w:r>
            <w:r w:rsidR="00A821FC" w:rsidRPr="00D05209">
              <w:rPr>
                <w:rFonts w:ascii="Times New Roman" w:eastAsia="宋体" w:hAnsi="Times New Roman" w:hint="eastAsia"/>
                <w:sz w:val="28"/>
                <w:szCs w:val="28"/>
              </w:rPr>
              <w:t>标准样品。</w:t>
            </w:r>
          </w:p>
        </w:tc>
      </w:tr>
      <w:tr w:rsidR="00582811" w14:paraId="048E4F8F" w14:textId="77777777">
        <w:trPr>
          <w:trHeight w:val="557"/>
          <w:jc w:val="center"/>
        </w:trPr>
        <w:tc>
          <w:tcPr>
            <w:tcW w:w="1956" w:type="dxa"/>
            <w:gridSpan w:val="2"/>
            <w:tcBorders>
              <w:top w:val="single" w:sz="4" w:space="0" w:color="auto"/>
              <w:left w:val="single" w:sz="4" w:space="0" w:color="auto"/>
              <w:bottom w:val="single" w:sz="4" w:space="0" w:color="auto"/>
              <w:right w:val="single" w:sz="4" w:space="0" w:color="auto"/>
            </w:tcBorders>
            <w:vAlign w:val="center"/>
          </w:tcPr>
          <w:p w14:paraId="0F0D5CC3" w14:textId="77777777" w:rsidR="00582811" w:rsidRDefault="00000000">
            <w:pPr>
              <w:jc w:val="center"/>
              <w:rPr>
                <w:rFonts w:ascii="宋体" w:eastAsia="宋体" w:hAnsi="宋体" w:cs="宋体"/>
                <w:sz w:val="28"/>
                <w:szCs w:val="28"/>
              </w:rPr>
            </w:pPr>
            <w:r>
              <w:rPr>
                <w:rFonts w:ascii="宋体" w:eastAsia="宋体" w:hAnsi="宋体" w:cs="宋体" w:hint="eastAsia"/>
                <w:sz w:val="28"/>
                <w:szCs w:val="28"/>
              </w:rPr>
              <w:t>水平</w:t>
            </w:r>
          </w:p>
        </w:tc>
        <w:tc>
          <w:tcPr>
            <w:tcW w:w="7142" w:type="dxa"/>
            <w:gridSpan w:val="6"/>
            <w:tcBorders>
              <w:top w:val="single" w:sz="4" w:space="0" w:color="auto"/>
              <w:left w:val="single" w:sz="4" w:space="0" w:color="auto"/>
              <w:bottom w:val="single" w:sz="4" w:space="0" w:color="auto"/>
              <w:right w:val="single" w:sz="4" w:space="0" w:color="auto"/>
            </w:tcBorders>
            <w:vAlign w:val="center"/>
          </w:tcPr>
          <w:p w14:paraId="0EAC56E5" w14:textId="77777777" w:rsidR="00582811" w:rsidRDefault="00000000">
            <w:pPr>
              <w:adjustRightInd w:val="0"/>
              <w:snapToGrid w:val="0"/>
              <w:rPr>
                <w:rFonts w:ascii="宋体" w:eastAsia="宋体" w:hAnsi="宋体" w:cs="宋体"/>
                <w:sz w:val="28"/>
                <w:szCs w:val="28"/>
              </w:rPr>
            </w:pPr>
            <w:r>
              <w:rPr>
                <w:rFonts w:ascii="宋体" w:eastAsia="宋体" w:hAnsi="宋体" w:cs="宋体" w:hint="eastAsia"/>
                <w:sz w:val="28"/>
                <w:szCs w:val="28"/>
              </w:rPr>
              <w:t xml:space="preserve">       □国际先进        ■国内先进        </w:t>
            </w:r>
          </w:p>
        </w:tc>
      </w:tr>
      <w:tr w:rsidR="00582811" w14:paraId="55B735D5" w14:textId="77777777">
        <w:trPr>
          <w:trHeight w:val="2226"/>
          <w:jc w:val="center"/>
        </w:trPr>
        <w:tc>
          <w:tcPr>
            <w:tcW w:w="1956" w:type="dxa"/>
            <w:gridSpan w:val="2"/>
            <w:tcBorders>
              <w:top w:val="single" w:sz="4" w:space="0" w:color="auto"/>
              <w:left w:val="single" w:sz="4" w:space="0" w:color="auto"/>
              <w:bottom w:val="single" w:sz="4" w:space="0" w:color="auto"/>
              <w:right w:val="single" w:sz="4" w:space="0" w:color="auto"/>
            </w:tcBorders>
            <w:vAlign w:val="center"/>
          </w:tcPr>
          <w:p w14:paraId="628ED58C" w14:textId="77777777" w:rsidR="00582811" w:rsidRDefault="00000000">
            <w:pPr>
              <w:spacing w:line="500" w:lineRule="exact"/>
              <w:jc w:val="center"/>
              <w:rPr>
                <w:rFonts w:ascii="宋体" w:eastAsia="宋体" w:hAnsi="宋体" w:cs="宋体"/>
                <w:sz w:val="28"/>
                <w:szCs w:val="28"/>
              </w:rPr>
            </w:pPr>
            <w:r>
              <w:rPr>
                <w:rFonts w:ascii="宋体" w:eastAsia="宋体" w:hAnsi="宋体" w:cs="宋体" w:hint="eastAsia"/>
                <w:sz w:val="28"/>
                <w:szCs w:val="28"/>
              </w:rPr>
              <w:lastRenderedPageBreak/>
              <w:t>国内外情况</w:t>
            </w:r>
          </w:p>
          <w:p w14:paraId="1CA34955" w14:textId="77777777" w:rsidR="00582811" w:rsidRDefault="00000000">
            <w:pPr>
              <w:spacing w:line="500" w:lineRule="exact"/>
              <w:jc w:val="center"/>
              <w:rPr>
                <w:rFonts w:ascii="宋体" w:eastAsia="宋体" w:hAnsi="宋体" w:cs="宋体"/>
                <w:sz w:val="28"/>
                <w:szCs w:val="28"/>
              </w:rPr>
            </w:pPr>
            <w:r>
              <w:rPr>
                <w:rFonts w:ascii="宋体" w:eastAsia="宋体" w:hAnsi="宋体" w:cs="宋体" w:hint="eastAsia"/>
                <w:sz w:val="28"/>
                <w:szCs w:val="28"/>
              </w:rPr>
              <w:t>简要说明</w:t>
            </w:r>
          </w:p>
        </w:tc>
        <w:tc>
          <w:tcPr>
            <w:tcW w:w="7142" w:type="dxa"/>
            <w:gridSpan w:val="6"/>
            <w:tcBorders>
              <w:top w:val="single" w:sz="4" w:space="0" w:color="auto"/>
              <w:left w:val="single" w:sz="4" w:space="0" w:color="auto"/>
              <w:bottom w:val="single" w:sz="4" w:space="0" w:color="auto"/>
              <w:right w:val="single" w:sz="4" w:space="0" w:color="auto"/>
            </w:tcBorders>
            <w:vAlign w:val="center"/>
          </w:tcPr>
          <w:p w14:paraId="51A230A3" w14:textId="63B62150" w:rsidR="00A67677" w:rsidRPr="00D05209" w:rsidRDefault="00A67677" w:rsidP="00D05209">
            <w:pPr>
              <w:pStyle w:val="ac"/>
              <w:widowControl/>
              <w:numPr>
                <w:ilvl w:val="0"/>
                <w:numId w:val="3"/>
              </w:numPr>
              <w:ind w:firstLineChars="0"/>
              <w:jc w:val="left"/>
              <w:rPr>
                <w:rFonts w:ascii="宋体" w:eastAsia="宋体" w:hAnsi="宋体" w:cs="宋体"/>
                <w:b/>
                <w:bCs/>
                <w:sz w:val="28"/>
                <w:szCs w:val="28"/>
              </w:rPr>
            </w:pPr>
            <w:r w:rsidRPr="00D05209">
              <w:rPr>
                <w:rFonts w:ascii="宋体" w:eastAsia="宋体" w:hAnsi="宋体" w:cs="宋体" w:hint="eastAsia"/>
                <w:b/>
                <w:bCs/>
                <w:sz w:val="28"/>
                <w:szCs w:val="28"/>
              </w:rPr>
              <w:t>热扩散系数测量原理及装置</w:t>
            </w:r>
          </w:p>
          <w:p w14:paraId="17784BD5" w14:textId="72B62B25" w:rsidR="00F37928" w:rsidRPr="00D05209" w:rsidRDefault="00F37928" w:rsidP="00D05209">
            <w:pPr>
              <w:widowControl/>
              <w:ind w:firstLineChars="200" w:firstLine="560"/>
              <w:jc w:val="left"/>
              <w:rPr>
                <w:rFonts w:ascii="宋体" w:eastAsia="宋体" w:hAnsi="宋体" w:cs="宋体"/>
                <w:sz w:val="28"/>
                <w:szCs w:val="28"/>
              </w:rPr>
            </w:pPr>
            <w:r w:rsidRPr="00D05209">
              <w:rPr>
                <w:rFonts w:ascii="宋体" w:eastAsia="宋体" w:hAnsi="宋体" w:cs="宋体" w:hint="eastAsia"/>
                <w:sz w:val="28"/>
                <w:szCs w:val="28"/>
              </w:rPr>
              <w:t>热扩散系数（α）又称导温系数，</w:t>
            </w:r>
            <w:r w:rsidR="008E3ADA" w:rsidRPr="00D05209">
              <w:rPr>
                <w:rFonts w:ascii="宋体" w:eastAsia="宋体" w:hAnsi="宋体" w:cs="宋体" w:hint="eastAsia"/>
                <w:sz w:val="28"/>
                <w:szCs w:val="28"/>
              </w:rPr>
              <w:t>代表了在热能分布不均匀的体系内，热量扩散并趋于均匀的能力。</w:t>
            </w:r>
            <w:r w:rsidR="008A06BC" w:rsidRPr="00D05209">
              <w:rPr>
                <w:rFonts w:ascii="宋体" w:eastAsia="宋体" w:hAnsi="宋体" w:cs="宋体" w:hint="eastAsia"/>
                <w:sz w:val="28"/>
                <w:szCs w:val="28"/>
              </w:rPr>
              <w:t>激光散射法测量热扩散系数通过下列公式进行计算</w:t>
            </w:r>
            <w:r w:rsidR="00225737" w:rsidRPr="00D05209">
              <w:rPr>
                <w:rFonts w:ascii="宋体" w:eastAsia="宋体" w:hAnsi="宋体" w:cs="宋体" w:hint="eastAsia"/>
                <w:sz w:val="28"/>
                <w:szCs w:val="28"/>
              </w:rPr>
              <w:t>：</w:t>
            </w:r>
          </w:p>
          <w:p w14:paraId="4DC6406D" w14:textId="51D5286A" w:rsidR="008A06BC" w:rsidRPr="00D05209" w:rsidRDefault="008A06BC" w:rsidP="00D05209">
            <w:pPr>
              <w:widowControl/>
              <w:ind w:firstLineChars="200" w:firstLine="560"/>
              <w:jc w:val="left"/>
              <w:rPr>
                <w:rFonts w:ascii="宋体" w:eastAsia="宋体" w:hAnsi="宋体" w:cs="宋体"/>
                <w:i/>
                <w:sz w:val="28"/>
                <w:szCs w:val="28"/>
              </w:rPr>
            </w:pPr>
            <m:oMathPara>
              <m:oMath>
                <m:r>
                  <w:rPr>
                    <w:rFonts w:ascii="Cambria Math" w:eastAsia="宋体" w:hAnsi="Cambria Math" w:cs="宋体" w:hint="eastAsia"/>
                    <w:sz w:val="28"/>
                    <w:szCs w:val="28"/>
                  </w:rPr>
                  <m:t>α=</m:t>
                </m:r>
                <m:r>
                  <w:rPr>
                    <w:rFonts w:ascii="Cambria Math" w:eastAsia="宋体" w:hAnsi="Cambria Math" w:cs="宋体"/>
                    <w:sz w:val="28"/>
                    <w:szCs w:val="28"/>
                  </w:rPr>
                  <m:t>0.1388×</m:t>
                </m:r>
                <m:sSup>
                  <m:sSupPr>
                    <m:ctrlPr>
                      <w:rPr>
                        <w:rFonts w:ascii="Cambria Math" w:eastAsia="宋体" w:hAnsi="Cambria Math" w:cs="宋体"/>
                        <w:i/>
                        <w:sz w:val="28"/>
                        <w:szCs w:val="28"/>
                      </w:rPr>
                    </m:ctrlPr>
                  </m:sSupPr>
                  <m:e>
                    <m:r>
                      <w:rPr>
                        <w:rFonts w:ascii="Cambria Math" w:eastAsia="宋体" w:hAnsi="Cambria Math" w:cs="宋体" w:hint="eastAsia"/>
                        <w:sz w:val="28"/>
                        <w:szCs w:val="28"/>
                      </w:rPr>
                      <m:t>d</m:t>
                    </m:r>
                  </m:e>
                  <m:sup>
                    <m:r>
                      <w:rPr>
                        <w:rFonts w:ascii="Cambria Math" w:eastAsia="宋体" w:hAnsi="Cambria Math" w:cs="宋体"/>
                        <w:sz w:val="28"/>
                        <w:szCs w:val="28"/>
                      </w:rPr>
                      <m:t>2</m:t>
                    </m:r>
                  </m:sup>
                </m:sSup>
                <m:r>
                  <w:rPr>
                    <w:rFonts w:ascii="Cambria Math" w:eastAsia="宋体" w:hAnsi="Cambria Math" w:cs="宋体"/>
                    <w:sz w:val="28"/>
                    <w:szCs w:val="28"/>
                  </w:rPr>
                  <m:t>/</m:t>
                </m:r>
                <m:sSub>
                  <m:sSubPr>
                    <m:ctrlPr>
                      <w:rPr>
                        <w:rFonts w:ascii="Cambria Math" w:eastAsia="宋体" w:hAnsi="Cambria Math" w:cs="宋体"/>
                        <w:i/>
                        <w:sz w:val="28"/>
                        <w:szCs w:val="28"/>
                      </w:rPr>
                    </m:ctrlPr>
                  </m:sSubPr>
                  <m:e>
                    <m:r>
                      <w:rPr>
                        <w:rFonts w:ascii="Cambria Math" w:eastAsia="宋体" w:hAnsi="Cambria Math" w:cs="宋体"/>
                        <w:sz w:val="28"/>
                        <w:szCs w:val="28"/>
                      </w:rPr>
                      <m:t>t</m:t>
                    </m:r>
                  </m:e>
                  <m:sub>
                    <m:r>
                      <w:rPr>
                        <w:rFonts w:ascii="Cambria Math" w:eastAsia="宋体" w:hAnsi="Cambria Math" w:cs="宋体"/>
                        <w:sz w:val="28"/>
                        <w:szCs w:val="28"/>
                      </w:rPr>
                      <m:t>50</m:t>
                    </m:r>
                  </m:sub>
                </m:sSub>
              </m:oMath>
            </m:oMathPara>
          </w:p>
          <w:p w14:paraId="29F44ED5" w14:textId="5F39D914" w:rsidR="008A06BC" w:rsidRPr="00D05209" w:rsidRDefault="008A06BC" w:rsidP="00D05209">
            <w:pPr>
              <w:widowControl/>
              <w:ind w:firstLineChars="200" w:firstLine="560"/>
              <w:jc w:val="left"/>
              <w:rPr>
                <w:rFonts w:ascii="宋体" w:eastAsia="宋体" w:hAnsi="宋体" w:cs="宋体"/>
                <w:sz w:val="28"/>
                <w:szCs w:val="28"/>
              </w:rPr>
            </w:pPr>
            <w:r w:rsidRPr="00D05209">
              <w:rPr>
                <w:rFonts w:ascii="宋体" w:eastAsia="宋体" w:hAnsi="宋体" w:cs="宋体"/>
                <w:iCs/>
                <w:sz w:val="28"/>
                <w:szCs w:val="28"/>
              </w:rPr>
              <w:t>d:</w:t>
            </w:r>
            <w:r w:rsidRPr="00D05209">
              <w:rPr>
                <w:rFonts w:ascii="宋体" w:eastAsia="宋体" w:hAnsi="宋体" w:cs="宋体" w:hint="eastAsia"/>
                <w:iCs/>
                <w:sz w:val="28"/>
                <w:szCs w:val="28"/>
              </w:rPr>
              <w:t>样品的厚度；</w:t>
            </w:r>
            <m:oMath>
              <m:sSub>
                <m:sSubPr>
                  <m:ctrlPr>
                    <w:rPr>
                      <w:rFonts w:ascii="Cambria Math" w:eastAsia="宋体" w:hAnsi="Cambria Math" w:cs="宋体"/>
                      <w:i/>
                      <w:sz w:val="28"/>
                      <w:szCs w:val="28"/>
                    </w:rPr>
                  </m:ctrlPr>
                </m:sSubPr>
                <m:e>
                  <m:r>
                    <w:rPr>
                      <w:rFonts w:ascii="Cambria Math" w:eastAsia="宋体" w:hAnsi="Cambria Math" w:cs="宋体"/>
                      <w:sz w:val="28"/>
                      <w:szCs w:val="28"/>
                    </w:rPr>
                    <m:t>t</m:t>
                  </m:r>
                </m:e>
                <m:sub>
                  <m:r>
                    <w:rPr>
                      <w:rFonts w:ascii="Cambria Math" w:eastAsia="宋体" w:hAnsi="Cambria Math" w:cs="宋体"/>
                      <w:sz w:val="28"/>
                      <w:szCs w:val="28"/>
                    </w:rPr>
                    <m:t>50</m:t>
                  </m:r>
                </m:sub>
              </m:sSub>
            </m:oMath>
            <w:r w:rsidRPr="00D05209">
              <w:rPr>
                <w:rFonts w:ascii="宋体" w:eastAsia="宋体" w:hAnsi="宋体" w:cs="宋体" w:hint="eastAsia"/>
                <w:sz w:val="28"/>
                <w:szCs w:val="28"/>
              </w:rPr>
              <w:t>：半升温时间。</w:t>
            </w:r>
          </w:p>
          <w:p w14:paraId="4949AFFA" w14:textId="493FF24F" w:rsidR="00D62CF0" w:rsidRPr="00D05209" w:rsidRDefault="00D62CF0" w:rsidP="00D05209">
            <w:pPr>
              <w:widowControl/>
              <w:ind w:firstLineChars="200" w:firstLine="560"/>
              <w:jc w:val="left"/>
              <w:rPr>
                <w:rFonts w:ascii="宋体" w:eastAsia="宋体" w:hAnsi="宋体" w:cs="宋体"/>
                <w:sz w:val="28"/>
                <w:szCs w:val="28"/>
              </w:rPr>
            </w:pPr>
            <w:r w:rsidRPr="00D05209">
              <w:rPr>
                <w:rFonts w:ascii="宋体" w:eastAsia="宋体" w:hAnsi="宋体" w:cs="宋体" w:hint="eastAsia"/>
                <w:sz w:val="28"/>
                <w:szCs w:val="28"/>
              </w:rPr>
              <w:t>激光</w:t>
            </w:r>
            <w:proofErr w:type="gramStart"/>
            <w:r w:rsidRPr="00D05209">
              <w:rPr>
                <w:rFonts w:ascii="宋体" w:eastAsia="宋体" w:hAnsi="宋体" w:cs="宋体" w:hint="eastAsia"/>
                <w:sz w:val="28"/>
                <w:szCs w:val="28"/>
              </w:rPr>
              <w:t>热导仪的</w:t>
            </w:r>
            <w:proofErr w:type="gramEnd"/>
            <w:r w:rsidRPr="00D05209">
              <w:rPr>
                <w:rFonts w:ascii="宋体" w:eastAsia="宋体" w:hAnsi="宋体" w:cs="宋体" w:hint="eastAsia"/>
                <w:sz w:val="28"/>
                <w:szCs w:val="28"/>
              </w:rPr>
              <w:t>基本构成包括闪光源、样品池、</w:t>
            </w:r>
            <w:r w:rsidR="0070518F" w:rsidRPr="00D05209">
              <w:rPr>
                <w:rFonts w:ascii="宋体" w:eastAsia="宋体" w:hAnsi="宋体" w:cs="宋体" w:hint="eastAsia"/>
                <w:sz w:val="28"/>
                <w:szCs w:val="28"/>
              </w:rPr>
              <w:t>加热炉、</w:t>
            </w:r>
            <w:r w:rsidRPr="00D05209">
              <w:rPr>
                <w:rFonts w:ascii="宋体" w:eastAsia="宋体" w:hAnsi="宋体" w:cs="宋体" w:hint="eastAsia"/>
                <w:sz w:val="28"/>
                <w:szCs w:val="28"/>
              </w:rPr>
              <w:t>检测器及信号处理装置等，</w:t>
            </w:r>
            <w:r w:rsidR="0070518F" w:rsidRPr="00D05209">
              <w:rPr>
                <w:rFonts w:ascii="宋体" w:eastAsia="宋体" w:hAnsi="宋体" w:cs="宋体" w:hint="eastAsia"/>
                <w:sz w:val="28"/>
                <w:szCs w:val="28"/>
              </w:rPr>
              <w:t>其组成示意图如图1所示，测量原理为在设定环境温度下，样品一面受到瞬时脉冲光源照射，利用检测器检测另一面的温度升高过程，基于温升过程的测试曲线，进行热扩散系数计算。</w:t>
            </w:r>
          </w:p>
          <w:p w14:paraId="0F6BC18D" w14:textId="548E8DD4" w:rsidR="00B32CA7" w:rsidRDefault="008E3ADA" w:rsidP="008E3ADA">
            <w:pPr>
              <w:widowControl/>
              <w:ind w:firstLineChars="200" w:firstLine="420"/>
              <w:jc w:val="center"/>
              <w:rPr>
                <w:rFonts w:ascii="宋体" w:eastAsia="宋体" w:hAnsi="宋体" w:cs="宋体"/>
                <w:iCs/>
                <w:sz w:val="24"/>
                <w:szCs w:val="24"/>
              </w:rPr>
            </w:pPr>
            <w:r>
              <w:rPr>
                <w:noProof/>
              </w:rPr>
              <w:drawing>
                <wp:inline distT="0" distB="0" distL="0" distR="0" wp14:anchorId="07D954B0" wp14:editId="31313A10">
                  <wp:extent cx="2254079" cy="1811547"/>
                  <wp:effectExtent l="0" t="0" r="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2274577" cy="1828021"/>
                          </a:xfrm>
                          <a:prstGeom prst="rect">
                            <a:avLst/>
                          </a:prstGeom>
                        </pic:spPr>
                      </pic:pic>
                    </a:graphicData>
                  </a:graphic>
                </wp:inline>
              </w:drawing>
            </w:r>
          </w:p>
          <w:p w14:paraId="7BE3EFFA" w14:textId="1186A582" w:rsidR="008E3ADA" w:rsidRPr="008A06BC" w:rsidRDefault="008E3ADA" w:rsidP="00D05209">
            <w:pPr>
              <w:widowControl/>
              <w:ind w:firstLineChars="200" w:firstLine="560"/>
              <w:jc w:val="center"/>
              <w:rPr>
                <w:rFonts w:ascii="宋体" w:eastAsia="宋体" w:hAnsi="宋体" w:cs="宋体"/>
                <w:iCs/>
                <w:sz w:val="24"/>
                <w:szCs w:val="24"/>
              </w:rPr>
            </w:pPr>
            <w:r w:rsidRPr="00D05209">
              <w:rPr>
                <w:rFonts w:ascii="宋体" w:eastAsia="宋体" w:hAnsi="宋体" w:cs="宋体" w:hint="eastAsia"/>
                <w:sz w:val="28"/>
                <w:szCs w:val="28"/>
              </w:rPr>
              <w:t>图1</w:t>
            </w:r>
            <w:r w:rsidRPr="00D05209">
              <w:rPr>
                <w:rFonts w:ascii="宋体" w:eastAsia="宋体" w:hAnsi="宋体" w:cs="宋体"/>
                <w:sz w:val="28"/>
                <w:szCs w:val="28"/>
              </w:rPr>
              <w:t xml:space="preserve"> </w:t>
            </w:r>
            <w:r w:rsidR="0070518F" w:rsidRPr="00D05209">
              <w:rPr>
                <w:rFonts w:ascii="宋体" w:eastAsia="宋体" w:hAnsi="宋体" w:cs="宋体" w:hint="eastAsia"/>
                <w:sz w:val="28"/>
                <w:szCs w:val="28"/>
              </w:rPr>
              <w:t>激光导热仪的组成示意图</w:t>
            </w:r>
          </w:p>
          <w:p w14:paraId="025EB635" w14:textId="70537452" w:rsidR="00A67677" w:rsidRPr="00D05209" w:rsidRDefault="00A67677" w:rsidP="00D05209">
            <w:pPr>
              <w:widowControl/>
              <w:jc w:val="left"/>
              <w:rPr>
                <w:rFonts w:ascii="宋体" w:eastAsia="宋体" w:hAnsi="宋体" w:cs="宋体"/>
                <w:b/>
                <w:bCs/>
                <w:sz w:val="28"/>
                <w:szCs w:val="28"/>
              </w:rPr>
            </w:pPr>
            <w:r w:rsidRPr="00D05209">
              <w:rPr>
                <w:rFonts w:ascii="宋体" w:eastAsia="宋体" w:hAnsi="宋体" w:cs="宋体" w:hint="eastAsia"/>
                <w:b/>
                <w:bCs/>
                <w:sz w:val="28"/>
                <w:szCs w:val="28"/>
              </w:rPr>
              <w:t>2</w:t>
            </w:r>
            <w:r w:rsidRPr="00D05209">
              <w:rPr>
                <w:rFonts w:ascii="宋体" w:eastAsia="宋体" w:hAnsi="宋体" w:cs="宋体"/>
                <w:b/>
                <w:bCs/>
                <w:sz w:val="28"/>
                <w:szCs w:val="28"/>
              </w:rPr>
              <w:t>.</w:t>
            </w:r>
            <w:r w:rsidRPr="00D05209">
              <w:rPr>
                <w:rFonts w:ascii="宋体" w:eastAsia="宋体" w:hAnsi="宋体" w:cs="宋体" w:hint="eastAsia"/>
                <w:b/>
                <w:bCs/>
                <w:sz w:val="28"/>
                <w:szCs w:val="28"/>
              </w:rPr>
              <w:t>激光</w:t>
            </w:r>
            <w:proofErr w:type="gramStart"/>
            <w:r w:rsidRPr="00D05209">
              <w:rPr>
                <w:rFonts w:ascii="宋体" w:eastAsia="宋体" w:hAnsi="宋体" w:cs="宋体" w:hint="eastAsia"/>
                <w:b/>
                <w:bCs/>
                <w:sz w:val="28"/>
                <w:szCs w:val="28"/>
              </w:rPr>
              <w:t>热导仪国内外</w:t>
            </w:r>
            <w:proofErr w:type="gramEnd"/>
            <w:r w:rsidRPr="00D05209">
              <w:rPr>
                <w:rFonts w:ascii="宋体" w:eastAsia="宋体" w:hAnsi="宋体" w:cs="宋体" w:hint="eastAsia"/>
                <w:b/>
                <w:bCs/>
                <w:sz w:val="28"/>
                <w:szCs w:val="28"/>
              </w:rPr>
              <w:t>生产企业</w:t>
            </w:r>
          </w:p>
          <w:p w14:paraId="39ECA62C" w14:textId="77777777" w:rsidR="00A67677" w:rsidRPr="00D05209" w:rsidRDefault="008D657D" w:rsidP="00D10209">
            <w:pPr>
              <w:widowControl/>
              <w:ind w:firstLineChars="200" w:firstLine="560"/>
              <w:jc w:val="left"/>
              <w:rPr>
                <w:rFonts w:ascii="宋体" w:eastAsia="宋体" w:hAnsi="宋体" w:cs="宋体"/>
                <w:sz w:val="28"/>
                <w:szCs w:val="28"/>
              </w:rPr>
            </w:pPr>
            <w:r w:rsidRPr="00D05209">
              <w:rPr>
                <w:rFonts w:ascii="宋体" w:eastAsia="宋体" w:hAnsi="宋体" w:cs="宋体" w:hint="eastAsia"/>
                <w:sz w:val="28"/>
                <w:szCs w:val="28"/>
              </w:rPr>
              <w:t>激光</w:t>
            </w:r>
            <w:proofErr w:type="gramStart"/>
            <w:r w:rsidRPr="00D05209">
              <w:rPr>
                <w:rFonts w:ascii="宋体" w:eastAsia="宋体" w:hAnsi="宋体" w:cs="宋体" w:hint="eastAsia"/>
                <w:sz w:val="28"/>
                <w:szCs w:val="28"/>
              </w:rPr>
              <w:t>热导仪</w:t>
            </w:r>
            <w:r w:rsidR="00F42B2E" w:rsidRPr="00D05209">
              <w:rPr>
                <w:rFonts w:ascii="宋体" w:eastAsia="宋体" w:hAnsi="宋体" w:cs="宋体" w:hint="eastAsia"/>
                <w:sz w:val="28"/>
                <w:szCs w:val="28"/>
              </w:rPr>
              <w:t>生产</w:t>
            </w:r>
            <w:proofErr w:type="gramEnd"/>
            <w:r w:rsidR="00F42B2E" w:rsidRPr="00D05209">
              <w:rPr>
                <w:rFonts w:ascii="宋体" w:eastAsia="宋体" w:hAnsi="宋体" w:cs="宋体" w:hint="eastAsia"/>
                <w:sz w:val="28"/>
                <w:szCs w:val="28"/>
              </w:rPr>
              <w:t>企业</w:t>
            </w:r>
            <w:r w:rsidR="00990C21" w:rsidRPr="00D05209">
              <w:rPr>
                <w:rFonts w:ascii="宋体" w:eastAsia="宋体" w:hAnsi="宋体" w:cs="宋体" w:hint="eastAsia"/>
                <w:sz w:val="28"/>
                <w:szCs w:val="28"/>
              </w:rPr>
              <w:t>包括德国耐驰、</w:t>
            </w:r>
            <w:r w:rsidR="00F42B2E" w:rsidRPr="00D05209">
              <w:rPr>
                <w:rFonts w:ascii="宋体" w:eastAsia="宋体" w:hAnsi="宋体" w:cs="宋体" w:hint="eastAsia"/>
                <w:sz w:val="28"/>
                <w:szCs w:val="28"/>
              </w:rPr>
              <w:t>德国林赛斯、</w:t>
            </w:r>
            <w:r w:rsidR="00990C21" w:rsidRPr="00D05209">
              <w:rPr>
                <w:rFonts w:ascii="宋体" w:eastAsia="宋体" w:hAnsi="宋体" w:cs="宋体" w:hint="eastAsia"/>
                <w:sz w:val="28"/>
                <w:szCs w:val="28"/>
              </w:rPr>
              <w:t>TA</w:t>
            </w:r>
            <w:r w:rsidR="00905CEC" w:rsidRPr="00D05209">
              <w:rPr>
                <w:rFonts w:ascii="宋体" w:eastAsia="宋体" w:hAnsi="宋体" w:cs="宋体" w:hint="eastAsia"/>
                <w:sz w:val="28"/>
                <w:szCs w:val="28"/>
              </w:rPr>
              <w:t>、国产柯锐欧</w:t>
            </w:r>
            <w:r w:rsidR="00F42B2E" w:rsidRPr="00D05209">
              <w:rPr>
                <w:rFonts w:ascii="宋体" w:eastAsia="宋体" w:hAnsi="宋体" w:cs="宋体" w:hint="eastAsia"/>
                <w:sz w:val="28"/>
                <w:szCs w:val="28"/>
              </w:rPr>
              <w:t>等仪器厂家。</w:t>
            </w:r>
          </w:p>
          <w:p w14:paraId="5F8FB120" w14:textId="587A0B07" w:rsidR="00A67677" w:rsidRPr="00D05209" w:rsidRDefault="00A67677" w:rsidP="00D05209">
            <w:pPr>
              <w:widowControl/>
              <w:jc w:val="left"/>
              <w:rPr>
                <w:rFonts w:ascii="宋体" w:eastAsia="宋体" w:hAnsi="宋体" w:cs="宋体"/>
                <w:b/>
                <w:bCs/>
                <w:sz w:val="28"/>
                <w:szCs w:val="28"/>
              </w:rPr>
            </w:pPr>
            <w:r w:rsidRPr="00D05209">
              <w:rPr>
                <w:rFonts w:ascii="宋体" w:eastAsia="宋体" w:hAnsi="宋体" w:cs="宋体"/>
                <w:b/>
                <w:bCs/>
                <w:sz w:val="28"/>
                <w:szCs w:val="28"/>
              </w:rPr>
              <w:t>3.</w:t>
            </w:r>
            <w:r w:rsidRPr="00D05209">
              <w:rPr>
                <w:rFonts w:ascii="宋体" w:eastAsia="宋体" w:hAnsi="宋体" w:cs="宋体" w:hint="eastAsia"/>
                <w:b/>
                <w:bCs/>
                <w:sz w:val="28"/>
                <w:szCs w:val="28"/>
              </w:rPr>
              <w:t>热扩散系数标准样品/标准物质研制情况</w:t>
            </w:r>
          </w:p>
          <w:p w14:paraId="6289E093" w14:textId="7ECAA33D" w:rsidR="00A67677" w:rsidRPr="00D05209" w:rsidRDefault="00D9779A" w:rsidP="00D05209">
            <w:pPr>
              <w:widowControl/>
              <w:ind w:firstLineChars="200" w:firstLine="560"/>
              <w:jc w:val="left"/>
              <w:rPr>
                <w:rFonts w:ascii="宋体" w:eastAsia="宋体" w:hAnsi="宋体" w:cs="宋体"/>
                <w:sz w:val="28"/>
                <w:szCs w:val="28"/>
              </w:rPr>
            </w:pPr>
            <w:r w:rsidRPr="00D05209">
              <w:rPr>
                <w:rFonts w:ascii="宋体" w:eastAsia="宋体" w:hAnsi="宋体" w:cs="宋体" w:hint="eastAsia"/>
                <w:sz w:val="28"/>
                <w:szCs w:val="28"/>
              </w:rPr>
              <w:lastRenderedPageBreak/>
              <w:t>国外</w:t>
            </w:r>
            <w:r w:rsidR="00B11FC9" w:rsidRPr="00D05209">
              <w:rPr>
                <w:rFonts w:ascii="宋体" w:eastAsia="宋体" w:hAnsi="宋体" w:cs="宋体" w:hint="eastAsia"/>
                <w:sz w:val="28"/>
                <w:szCs w:val="28"/>
              </w:rPr>
              <w:t>公开发布的</w:t>
            </w:r>
            <w:r w:rsidRPr="00D05209">
              <w:rPr>
                <w:rFonts w:ascii="宋体" w:eastAsia="宋体" w:hAnsi="宋体" w:cs="宋体" w:hint="eastAsia"/>
                <w:sz w:val="28"/>
                <w:szCs w:val="28"/>
              </w:rPr>
              <w:t>热扩散系数标准样品</w:t>
            </w:r>
            <w:r w:rsidR="00B11FC9" w:rsidRPr="00D05209">
              <w:rPr>
                <w:rFonts w:ascii="宋体" w:eastAsia="宋体" w:hAnsi="宋体" w:cs="宋体" w:hint="eastAsia"/>
                <w:sz w:val="28"/>
                <w:szCs w:val="28"/>
              </w:rPr>
              <w:t>有NIST标准样品（SRM</w:t>
            </w:r>
            <w:r w:rsidR="00B11FC9" w:rsidRPr="00D05209">
              <w:rPr>
                <w:rFonts w:ascii="宋体" w:eastAsia="宋体" w:hAnsi="宋体" w:cs="宋体"/>
                <w:sz w:val="28"/>
                <w:szCs w:val="28"/>
              </w:rPr>
              <w:t xml:space="preserve"> 730</w:t>
            </w:r>
            <w:r w:rsidR="00B11FC9" w:rsidRPr="00D05209">
              <w:rPr>
                <w:rFonts w:ascii="宋体" w:eastAsia="宋体" w:hAnsi="宋体" w:cs="宋体" w:hint="eastAsia"/>
                <w:sz w:val="28"/>
                <w:szCs w:val="28"/>
              </w:rPr>
              <w:t>、SRM</w:t>
            </w:r>
            <w:r w:rsidR="00B11FC9" w:rsidRPr="00D05209">
              <w:rPr>
                <w:rFonts w:ascii="宋体" w:eastAsia="宋体" w:hAnsi="宋体" w:cs="宋体"/>
                <w:sz w:val="28"/>
                <w:szCs w:val="28"/>
              </w:rPr>
              <w:t>734</w:t>
            </w:r>
            <w:r w:rsidR="00B11FC9" w:rsidRPr="00D05209">
              <w:rPr>
                <w:rFonts w:ascii="宋体" w:eastAsia="宋体" w:hAnsi="宋体" w:cs="宋体" w:hint="eastAsia"/>
                <w:sz w:val="28"/>
                <w:szCs w:val="28"/>
              </w:rPr>
              <w:t>和SRM</w:t>
            </w:r>
            <w:r w:rsidR="00B11FC9" w:rsidRPr="00D05209">
              <w:rPr>
                <w:rFonts w:ascii="宋体" w:eastAsia="宋体" w:hAnsi="宋体" w:cs="宋体"/>
                <w:sz w:val="28"/>
                <w:szCs w:val="28"/>
              </w:rPr>
              <w:t>735</w:t>
            </w:r>
            <w:r w:rsidR="00B11FC9" w:rsidRPr="00D05209">
              <w:rPr>
                <w:rFonts w:ascii="宋体" w:eastAsia="宋体" w:hAnsi="宋体" w:cs="宋体" w:hint="eastAsia"/>
                <w:sz w:val="28"/>
                <w:szCs w:val="28"/>
              </w:rPr>
              <w:t>）、欧盟IRMM标准样品（BCR-</w:t>
            </w:r>
            <w:r w:rsidR="00B11FC9" w:rsidRPr="00D05209">
              <w:rPr>
                <w:rFonts w:ascii="宋体" w:eastAsia="宋体" w:hAnsi="宋体" w:cs="宋体"/>
                <w:sz w:val="28"/>
                <w:szCs w:val="28"/>
              </w:rPr>
              <w:t>724</w:t>
            </w:r>
            <w:r w:rsidR="00B11FC9" w:rsidRPr="00D05209">
              <w:rPr>
                <w:rFonts w:ascii="宋体" w:eastAsia="宋体" w:hAnsi="宋体" w:cs="宋体" w:hint="eastAsia"/>
                <w:sz w:val="28"/>
                <w:szCs w:val="28"/>
              </w:rPr>
              <w:t>），其中NIST标准样品为1</w:t>
            </w:r>
            <w:r w:rsidR="00B11FC9" w:rsidRPr="00D05209">
              <w:rPr>
                <w:rFonts w:ascii="宋体" w:eastAsia="宋体" w:hAnsi="宋体" w:cs="宋体"/>
                <w:sz w:val="28"/>
                <w:szCs w:val="28"/>
              </w:rPr>
              <w:t>976</w:t>
            </w:r>
            <w:r w:rsidR="00B11FC9" w:rsidRPr="00D05209">
              <w:rPr>
                <w:rFonts w:ascii="宋体" w:eastAsia="宋体" w:hAnsi="宋体" w:cs="宋体" w:hint="eastAsia"/>
                <w:sz w:val="28"/>
                <w:szCs w:val="28"/>
              </w:rPr>
              <w:t>年左右研制，已不在售。国内尚无发布的相关标准样品/标准物质，</w:t>
            </w:r>
            <w:r w:rsidR="00162362" w:rsidRPr="00D05209">
              <w:rPr>
                <w:rFonts w:ascii="宋体" w:eastAsia="宋体" w:hAnsi="宋体" w:cs="宋体" w:hint="eastAsia"/>
                <w:sz w:val="28"/>
                <w:szCs w:val="28"/>
              </w:rPr>
              <w:t>中国兵器工业集团第五三研究所研制了热扩散系数测定用石墨片能力验证样品，</w:t>
            </w:r>
            <w:r w:rsidR="00B11FC9" w:rsidRPr="00D05209">
              <w:rPr>
                <w:rFonts w:ascii="宋体" w:eastAsia="宋体" w:hAnsi="宋体" w:cs="宋体" w:hint="eastAsia"/>
                <w:sz w:val="28"/>
                <w:szCs w:val="28"/>
              </w:rPr>
              <w:t>中国建材集团承担了两种热扩散系数标准样品的研制工作，分别为</w:t>
            </w:r>
            <w:r w:rsidRPr="00D05209">
              <w:rPr>
                <w:rFonts w:ascii="宋体" w:eastAsia="宋体" w:hAnsi="宋体" w:cs="宋体" w:hint="eastAsia"/>
                <w:sz w:val="28"/>
                <w:szCs w:val="28"/>
              </w:rPr>
              <w:t>：热扩散系数蓝宝石单晶标准样品（计划号：</w:t>
            </w:r>
            <w:r w:rsidRPr="00D05209">
              <w:rPr>
                <w:rFonts w:ascii="Arial" w:hAnsi="Arial" w:cs="Arial"/>
                <w:color w:val="333333"/>
                <w:sz w:val="28"/>
                <w:szCs w:val="28"/>
                <w:shd w:val="clear" w:color="auto" w:fill="FFFFFF"/>
              </w:rPr>
              <w:t>S2021131</w:t>
            </w:r>
            <w:r w:rsidRPr="00D05209">
              <w:rPr>
                <w:rFonts w:ascii="宋体" w:eastAsia="宋体" w:hAnsi="宋体" w:cs="宋体" w:hint="eastAsia"/>
                <w:sz w:val="28"/>
                <w:szCs w:val="28"/>
              </w:rPr>
              <w:t>）和热扩散系数钇铝石榴石单晶标准样品（计划号：</w:t>
            </w:r>
            <w:r w:rsidRPr="00D05209">
              <w:rPr>
                <w:rFonts w:ascii="Arial" w:hAnsi="Arial" w:cs="Arial"/>
                <w:color w:val="333333"/>
                <w:sz w:val="28"/>
                <w:szCs w:val="28"/>
                <w:shd w:val="clear" w:color="auto" w:fill="FFFFFF"/>
              </w:rPr>
              <w:t>S2021130</w:t>
            </w:r>
            <w:r w:rsidRPr="00D05209">
              <w:rPr>
                <w:rFonts w:ascii="宋体" w:eastAsia="宋体" w:hAnsi="宋体" w:cs="宋体" w:hint="eastAsia"/>
                <w:sz w:val="28"/>
                <w:szCs w:val="28"/>
              </w:rPr>
              <w:t>），以上</w:t>
            </w:r>
            <w:r w:rsidR="00162362" w:rsidRPr="00D05209">
              <w:rPr>
                <w:rFonts w:ascii="宋体" w:eastAsia="宋体" w:hAnsi="宋体" w:cs="宋体" w:hint="eastAsia"/>
                <w:sz w:val="28"/>
                <w:szCs w:val="28"/>
              </w:rPr>
              <w:t>两种</w:t>
            </w:r>
            <w:r w:rsidRPr="00D05209">
              <w:rPr>
                <w:rFonts w:ascii="宋体" w:eastAsia="宋体" w:hAnsi="宋体" w:cs="宋体" w:hint="eastAsia"/>
                <w:sz w:val="28"/>
                <w:szCs w:val="28"/>
              </w:rPr>
              <w:t>标准样品已完成研制，预计2</w:t>
            </w:r>
            <w:r w:rsidRPr="00D05209">
              <w:rPr>
                <w:rFonts w:ascii="宋体" w:eastAsia="宋体" w:hAnsi="宋体" w:cs="宋体"/>
                <w:sz w:val="28"/>
                <w:szCs w:val="28"/>
              </w:rPr>
              <w:t>022</w:t>
            </w:r>
            <w:r w:rsidRPr="00D05209">
              <w:rPr>
                <w:rFonts w:ascii="宋体" w:eastAsia="宋体" w:hAnsi="宋体" w:cs="宋体" w:hint="eastAsia"/>
                <w:sz w:val="28"/>
                <w:szCs w:val="28"/>
              </w:rPr>
              <w:t>年1</w:t>
            </w:r>
            <w:r w:rsidRPr="00D05209">
              <w:rPr>
                <w:rFonts w:ascii="宋体" w:eastAsia="宋体" w:hAnsi="宋体" w:cs="宋体"/>
                <w:sz w:val="28"/>
                <w:szCs w:val="28"/>
              </w:rPr>
              <w:t>2</w:t>
            </w:r>
            <w:r w:rsidRPr="00D05209">
              <w:rPr>
                <w:rFonts w:ascii="宋体" w:eastAsia="宋体" w:hAnsi="宋体" w:cs="宋体" w:hint="eastAsia"/>
                <w:sz w:val="28"/>
                <w:szCs w:val="28"/>
              </w:rPr>
              <w:t>月进行鉴定。</w:t>
            </w:r>
          </w:p>
          <w:p w14:paraId="48A7B678" w14:textId="491A266D" w:rsidR="00A67677" w:rsidRPr="00D05209" w:rsidRDefault="00A67677" w:rsidP="00D05209">
            <w:pPr>
              <w:widowControl/>
              <w:jc w:val="left"/>
              <w:rPr>
                <w:rFonts w:ascii="宋体" w:eastAsia="宋体" w:hAnsi="宋体" w:cs="宋体"/>
                <w:b/>
                <w:bCs/>
                <w:sz w:val="28"/>
                <w:szCs w:val="28"/>
              </w:rPr>
            </w:pPr>
            <w:r w:rsidRPr="00D05209">
              <w:rPr>
                <w:rFonts w:ascii="宋体" w:eastAsia="宋体" w:hAnsi="宋体" w:cs="宋体" w:hint="eastAsia"/>
                <w:b/>
                <w:bCs/>
                <w:sz w:val="28"/>
                <w:szCs w:val="28"/>
              </w:rPr>
              <w:t>4</w:t>
            </w:r>
            <w:r w:rsidRPr="00D05209">
              <w:rPr>
                <w:rFonts w:ascii="宋体" w:eastAsia="宋体" w:hAnsi="宋体" w:cs="宋体"/>
                <w:b/>
                <w:bCs/>
                <w:sz w:val="28"/>
                <w:szCs w:val="28"/>
              </w:rPr>
              <w:t>.</w:t>
            </w:r>
            <w:r w:rsidRPr="00D05209">
              <w:rPr>
                <w:rFonts w:ascii="宋体" w:eastAsia="宋体" w:hAnsi="宋体" w:cs="宋体" w:hint="eastAsia"/>
                <w:b/>
                <w:bCs/>
                <w:sz w:val="28"/>
                <w:szCs w:val="28"/>
              </w:rPr>
              <w:t>热扩散系数校准规范研制情况及存在问题</w:t>
            </w:r>
          </w:p>
          <w:p w14:paraId="08C6F91D" w14:textId="5D05F57D" w:rsidR="006102E6" w:rsidRPr="00D05209" w:rsidRDefault="008D657D" w:rsidP="00D10209">
            <w:pPr>
              <w:widowControl/>
              <w:ind w:firstLineChars="200" w:firstLine="560"/>
              <w:jc w:val="left"/>
              <w:rPr>
                <w:rFonts w:ascii="宋体" w:eastAsia="宋体" w:hAnsi="宋体" w:cs="宋体"/>
                <w:sz w:val="28"/>
                <w:szCs w:val="28"/>
              </w:rPr>
            </w:pPr>
            <w:r w:rsidRPr="00D05209">
              <w:rPr>
                <w:rFonts w:ascii="宋体" w:eastAsia="宋体" w:hAnsi="宋体" w:cs="宋体" w:hint="eastAsia"/>
                <w:sz w:val="28"/>
                <w:szCs w:val="28"/>
              </w:rPr>
              <w:t>目前国内外尚无</w:t>
            </w:r>
            <w:r w:rsidR="00F42B2E" w:rsidRPr="00D05209">
              <w:rPr>
                <w:rFonts w:ascii="宋体" w:eastAsia="宋体" w:hAnsi="宋体" w:cs="宋体" w:hint="eastAsia"/>
                <w:sz w:val="28"/>
                <w:szCs w:val="28"/>
              </w:rPr>
              <w:t>针对该仪器的</w:t>
            </w:r>
            <w:r w:rsidRPr="00D05209">
              <w:rPr>
                <w:rFonts w:ascii="宋体" w:eastAsia="宋体" w:hAnsi="宋体" w:cs="宋体" w:hint="eastAsia"/>
                <w:sz w:val="28"/>
                <w:szCs w:val="28"/>
              </w:rPr>
              <w:t>相关检定规程或校准规范，在设备检定校准中通常采用测试方法标准中</w:t>
            </w:r>
            <w:r w:rsidR="006102E6" w:rsidRPr="00D05209">
              <w:rPr>
                <w:rFonts w:ascii="宋体" w:eastAsia="宋体" w:hAnsi="宋体" w:cs="宋体" w:hint="eastAsia"/>
                <w:sz w:val="28"/>
                <w:szCs w:val="28"/>
              </w:rPr>
              <w:t>相关</w:t>
            </w:r>
            <w:r w:rsidR="00D62CF0" w:rsidRPr="00D05209">
              <w:rPr>
                <w:rFonts w:ascii="宋体" w:eastAsia="宋体" w:hAnsi="宋体" w:cs="宋体" w:hint="eastAsia"/>
                <w:sz w:val="28"/>
                <w:szCs w:val="28"/>
              </w:rPr>
              <w:t>校准和校验</w:t>
            </w:r>
            <w:r w:rsidR="006102E6" w:rsidRPr="00D05209">
              <w:rPr>
                <w:rFonts w:ascii="宋体" w:eastAsia="宋体" w:hAnsi="宋体" w:cs="宋体" w:hint="eastAsia"/>
                <w:sz w:val="28"/>
                <w:szCs w:val="28"/>
              </w:rPr>
              <w:t>部分的内容和要求进行检定。</w:t>
            </w:r>
            <w:r w:rsidR="00120290" w:rsidRPr="00D05209">
              <w:rPr>
                <w:rFonts w:ascii="宋体" w:eastAsia="宋体" w:hAnsi="宋体" w:cs="宋体" w:hint="eastAsia"/>
                <w:sz w:val="28"/>
                <w:szCs w:val="28"/>
              </w:rPr>
              <w:t>现有测试方法标准</w:t>
            </w:r>
            <w:r w:rsidR="006102E6" w:rsidRPr="00D05209">
              <w:rPr>
                <w:rFonts w:ascii="宋体" w:eastAsia="宋体" w:hAnsi="宋体" w:cs="宋体" w:hint="eastAsia"/>
                <w:sz w:val="28"/>
                <w:szCs w:val="28"/>
              </w:rPr>
              <w:t>包含ASTM、DIN及国家标准等,分别为：</w:t>
            </w:r>
          </w:p>
          <w:p w14:paraId="76FD77F2" w14:textId="2B615C30" w:rsidR="006102E6" w:rsidRPr="00D05209" w:rsidRDefault="00120290" w:rsidP="00D10209">
            <w:pPr>
              <w:widowControl/>
              <w:ind w:firstLineChars="200" w:firstLine="560"/>
              <w:jc w:val="left"/>
              <w:rPr>
                <w:rFonts w:ascii="宋体" w:eastAsia="宋体" w:hAnsi="宋体" w:cs="宋体"/>
                <w:sz w:val="28"/>
                <w:szCs w:val="28"/>
              </w:rPr>
            </w:pPr>
            <w:r w:rsidRPr="00D05209">
              <w:rPr>
                <w:rFonts w:ascii="宋体" w:eastAsia="宋体" w:hAnsi="宋体" w:cs="宋体" w:hint="eastAsia"/>
                <w:sz w:val="28"/>
                <w:szCs w:val="28"/>
              </w:rPr>
              <w:t>ASTM</w:t>
            </w:r>
            <w:r w:rsidRPr="00D05209">
              <w:rPr>
                <w:rFonts w:ascii="宋体" w:eastAsia="宋体" w:hAnsi="宋体" w:cs="宋体"/>
                <w:sz w:val="28"/>
                <w:szCs w:val="28"/>
              </w:rPr>
              <w:t xml:space="preserve"> </w:t>
            </w:r>
            <w:r w:rsidRPr="00D05209">
              <w:rPr>
                <w:rFonts w:ascii="宋体" w:eastAsia="宋体" w:hAnsi="宋体" w:cs="宋体" w:hint="eastAsia"/>
                <w:sz w:val="28"/>
                <w:szCs w:val="28"/>
              </w:rPr>
              <w:t>E</w:t>
            </w:r>
            <w:r w:rsidRPr="00D05209">
              <w:rPr>
                <w:rFonts w:ascii="宋体" w:eastAsia="宋体" w:hAnsi="宋体" w:cs="宋体"/>
                <w:sz w:val="28"/>
                <w:szCs w:val="28"/>
              </w:rPr>
              <w:t xml:space="preserve"> 1461</w:t>
            </w:r>
            <w:r w:rsidR="008A3F16" w:rsidRPr="00D05209">
              <w:rPr>
                <w:rFonts w:ascii="宋体" w:eastAsia="宋体" w:hAnsi="宋体" w:cs="宋体" w:hint="eastAsia"/>
                <w:sz w:val="28"/>
                <w:szCs w:val="28"/>
              </w:rPr>
              <w:t>《Standard</w:t>
            </w:r>
            <w:r w:rsidR="008A3F16" w:rsidRPr="00D05209">
              <w:rPr>
                <w:rFonts w:ascii="宋体" w:eastAsia="宋体" w:hAnsi="宋体" w:cs="宋体"/>
                <w:sz w:val="28"/>
                <w:szCs w:val="28"/>
              </w:rPr>
              <w:t xml:space="preserve"> </w:t>
            </w:r>
            <w:r w:rsidR="008A3F16" w:rsidRPr="00D05209">
              <w:rPr>
                <w:rFonts w:ascii="宋体" w:eastAsia="宋体" w:hAnsi="宋体" w:cs="宋体" w:hint="eastAsia"/>
                <w:sz w:val="28"/>
                <w:szCs w:val="28"/>
              </w:rPr>
              <w:t>Test</w:t>
            </w:r>
            <w:r w:rsidR="008A3F16" w:rsidRPr="00D05209">
              <w:rPr>
                <w:rFonts w:ascii="宋体" w:eastAsia="宋体" w:hAnsi="宋体" w:cs="宋体"/>
                <w:sz w:val="28"/>
                <w:szCs w:val="28"/>
              </w:rPr>
              <w:t xml:space="preserve"> Method for Thermal Diffusivity of Solids by the Flash Method</w:t>
            </w:r>
            <w:r w:rsidR="008A3F16" w:rsidRPr="00D05209">
              <w:rPr>
                <w:rFonts w:ascii="宋体" w:eastAsia="宋体" w:hAnsi="宋体" w:cs="宋体" w:hint="eastAsia"/>
                <w:sz w:val="28"/>
                <w:szCs w:val="28"/>
              </w:rPr>
              <w:t>》</w:t>
            </w:r>
          </w:p>
          <w:p w14:paraId="511A6E96" w14:textId="1F5A64C2" w:rsidR="006102E6" w:rsidRPr="00D05209" w:rsidRDefault="006102E6" w:rsidP="00D10209">
            <w:pPr>
              <w:widowControl/>
              <w:ind w:firstLineChars="200" w:firstLine="560"/>
              <w:jc w:val="left"/>
              <w:rPr>
                <w:rFonts w:ascii="宋体" w:eastAsia="宋体" w:hAnsi="宋体" w:cs="宋体"/>
                <w:sz w:val="28"/>
                <w:szCs w:val="28"/>
              </w:rPr>
            </w:pPr>
            <w:r w:rsidRPr="00D05209">
              <w:rPr>
                <w:rFonts w:ascii="宋体" w:eastAsia="宋体" w:hAnsi="宋体" w:cs="宋体" w:hint="eastAsia"/>
                <w:sz w:val="28"/>
                <w:szCs w:val="28"/>
              </w:rPr>
              <w:t>ASTM</w:t>
            </w:r>
            <w:r w:rsidRPr="00D05209">
              <w:rPr>
                <w:rFonts w:ascii="宋体" w:eastAsia="宋体" w:hAnsi="宋体" w:cs="宋体"/>
                <w:sz w:val="28"/>
                <w:szCs w:val="28"/>
              </w:rPr>
              <w:t xml:space="preserve"> </w:t>
            </w:r>
            <w:r w:rsidRPr="00D05209">
              <w:rPr>
                <w:rFonts w:ascii="宋体" w:eastAsia="宋体" w:hAnsi="宋体" w:cs="宋体" w:hint="eastAsia"/>
                <w:sz w:val="28"/>
                <w:szCs w:val="28"/>
              </w:rPr>
              <w:t>E</w:t>
            </w:r>
            <w:r w:rsidRPr="00D05209">
              <w:rPr>
                <w:rFonts w:ascii="宋体" w:eastAsia="宋体" w:hAnsi="宋体" w:cs="宋体"/>
                <w:sz w:val="28"/>
                <w:szCs w:val="28"/>
              </w:rPr>
              <w:t xml:space="preserve"> 2585</w:t>
            </w:r>
            <w:r w:rsidRPr="00D05209">
              <w:rPr>
                <w:rFonts w:ascii="宋体" w:eastAsia="宋体" w:hAnsi="宋体" w:cs="宋体" w:hint="eastAsia"/>
                <w:sz w:val="28"/>
                <w:szCs w:val="28"/>
              </w:rPr>
              <w:t>《Standard</w:t>
            </w:r>
            <w:r w:rsidRPr="00D05209">
              <w:rPr>
                <w:rFonts w:ascii="宋体" w:eastAsia="宋体" w:hAnsi="宋体" w:cs="宋体"/>
                <w:sz w:val="28"/>
                <w:szCs w:val="28"/>
              </w:rPr>
              <w:t xml:space="preserve"> </w:t>
            </w:r>
            <w:r w:rsidRPr="00D05209">
              <w:rPr>
                <w:rFonts w:ascii="宋体" w:eastAsia="宋体" w:hAnsi="宋体" w:cs="宋体" w:hint="eastAsia"/>
                <w:sz w:val="28"/>
                <w:szCs w:val="28"/>
              </w:rPr>
              <w:t>Practice</w:t>
            </w:r>
            <w:r w:rsidRPr="00D05209">
              <w:rPr>
                <w:rFonts w:ascii="宋体" w:eastAsia="宋体" w:hAnsi="宋体" w:cs="宋体"/>
                <w:sz w:val="28"/>
                <w:szCs w:val="28"/>
              </w:rPr>
              <w:t xml:space="preserve"> for Thermal Diffusivity by the Flash Method</w:t>
            </w:r>
            <w:r w:rsidRPr="00D05209">
              <w:rPr>
                <w:rFonts w:ascii="宋体" w:eastAsia="宋体" w:hAnsi="宋体" w:cs="宋体" w:hint="eastAsia"/>
                <w:sz w:val="28"/>
                <w:szCs w:val="28"/>
              </w:rPr>
              <w:t>》</w:t>
            </w:r>
          </w:p>
          <w:p w14:paraId="67AE7619" w14:textId="5997E8F9" w:rsidR="00120290" w:rsidRPr="00D05209" w:rsidRDefault="008A3F16" w:rsidP="00D10209">
            <w:pPr>
              <w:widowControl/>
              <w:ind w:firstLineChars="200" w:firstLine="560"/>
              <w:jc w:val="left"/>
              <w:rPr>
                <w:rFonts w:ascii="宋体" w:eastAsia="宋体" w:hAnsi="宋体" w:cs="宋体"/>
                <w:sz w:val="28"/>
                <w:szCs w:val="28"/>
              </w:rPr>
            </w:pPr>
            <w:r w:rsidRPr="00D05209">
              <w:rPr>
                <w:rFonts w:ascii="宋体" w:eastAsia="宋体" w:hAnsi="宋体" w:cs="宋体"/>
                <w:sz w:val="28"/>
                <w:szCs w:val="28"/>
              </w:rPr>
              <w:t>DIN EN 821</w:t>
            </w:r>
            <w:r w:rsidRPr="00D05209">
              <w:rPr>
                <w:rFonts w:ascii="宋体" w:eastAsia="宋体" w:hAnsi="宋体" w:cs="宋体" w:hint="eastAsia"/>
                <w:sz w:val="28"/>
                <w:szCs w:val="28"/>
              </w:rPr>
              <w:t>-</w:t>
            </w:r>
            <w:r w:rsidRPr="00D05209">
              <w:rPr>
                <w:rFonts w:ascii="宋体" w:eastAsia="宋体" w:hAnsi="宋体" w:cs="宋体"/>
                <w:sz w:val="28"/>
                <w:szCs w:val="28"/>
              </w:rPr>
              <w:t>2</w:t>
            </w:r>
            <w:r w:rsidRPr="00D05209">
              <w:rPr>
                <w:rFonts w:ascii="宋体" w:eastAsia="宋体" w:hAnsi="宋体" w:cs="宋体" w:hint="eastAsia"/>
                <w:sz w:val="28"/>
                <w:szCs w:val="28"/>
              </w:rPr>
              <w:t>《</w:t>
            </w:r>
            <w:r w:rsidRPr="00D05209">
              <w:rPr>
                <w:rFonts w:ascii="宋体" w:eastAsia="宋体" w:hAnsi="宋体" w:cs="宋体"/>
                <w:sz w:val="28"/>
                <w:szCs w:val="28"/>
              </w:rPr>
              <w:t xml:space="preserve">Advanced technical ceramics - Monolithic ceramics, thermo-physical properties - </w:t>
            </w:r>
            <w:r w:rsidRPr="00D05209">
              <w:rPr>
                <w:rFonts w:ascii="宋体" w:eastAsia="宋体" w:hAnsi="宋体" w:cs="宋体"/>
                <w:sz w:val="28"/>
                <w:szCs w:val="28"/>
              </w:rPr>
              <w:lastRenderedPageBreak/>
              <w:t xml:space="preserve">Part 2: Determination of thermal </w:t>
            </w:r>
            <w:proofErr w:type="spellStart"/>
            <w:r w:rsidRPr="00D05209">
              <w:rPr>
                <w:rFonts w:ascii="宋体" w:eastAsia="宋体" w:hAnsi="宋体" w:cs="宋体"/>
                <w:sz w:val="28"/>
                <w:szCs w:val="28"/>
              </w:rPr>
              <w:t>diffusity</w:t>
            </w:r>
            <w:proofErr w:type="spellEnd"/>
            <w:r w:rsidRPr="00D05209">
              <w:rPr>
                <w:rFonts w:ascii="宋体" w:eastAsia="宋体" w:hAnsi="宋体" w:cs="宋体"/>
                <w:sz w:val="28"/>
                <w:szCs w:val="28"/>
              </w:rPr>
              <w:t xml:space="preserve"> by the laser flash (or heat pulse) method</w:t>
            </w:r>
            <w:r w:rsidRPr="00D05209">
              <w:rPr>
                <w:rFonts w:ascii="宋体" w:eastAsia="宋体" w:hAnsi="宋体" w:cs="宋体" w:hint="eastAsia"/>
                <w:sz w:val="28"/>
                <w:szCs w:val="28"/>
              </w:rPr>
              <w:t>》</w:t>
            </w:r>
          </w:p>
          <w:p w14:paraId="33D17478" w14:textId="06071881" w:rsidR="006102E6" w:rsidRPr="00D05209" w:rsidRDefault="006102E6" w:rsidP="00D10209">
            <w:pPr>
              <w:widowControl/>
              <w:ind w:firstLineChars="200" w:firstLine="560"/>
              <w:jc w:val="left"/>
              <w:rPr>
                <w:rFonts w:ascii="宋体" w:eastAsia="宋体" w:hAnsi="宋体" w:cs="宋体"/>
                <w:sz w:val="28"/>
                <w:szCs w:val="28"/>
              </w:rPr>
            </w:pPr>
            <w:r w:rsidRPr="00D05209">
              <w:rPr>
                <w:rFonts w:ascii="宋体" w:eastAsia="宋体" w:hAnsi="宋体" w:cs="宋体" w:hint="eastAsia"/>
                <w:sz w:val="28"/>
                <w:szCs w:val="28"/>
              </w:rPr>
              <w:t>GB</w:t>
            </w:r>
            <w:r w:rsidRPr="00D05209">
              <w:rPr>
                <w:rFonts w:ascii="宋体" w:eastAsia="宋体" w:hAnsi="宋体" w:cs="宋体"/>
                <w:sz w:val="28"/>
                <w:szCs w:val="28"/>
              </w:rPr>
              <w:t>/T 22588</w:t>
            </w:r>
            <w:r w:rsidRPr="00D05209">
              <w:rPr>
                <w:rFonts w:ascii="宋体" w:eastAsia="宋体" w:hAnsi="宋体" w:cs="宋体" w:hint="eastAsia"/>
                <w:sz w:val="28"/>
                <w:szCs w:val="28"/>
              </w:rPr>
              <w:t>《闪光法测量热扩散系数或导热系数》</w:t>
            </w:r>
          </w:p>
          <w:p w14:paraId="5943CD9A" w14:textId="6BE64B67" w:rsidR="006102E6" w:rsidRPr="00D05209" w:rsidRDefault="00A06A34" w:rsidP="00D10209">
            <w:pPr>
              <w:widowControl/>
              <w:ind w:firstLineChars="200" w:firstLine="560"/>
              <w:jc w:val="left"/>
              <w:rPr>
                <w:rFonts w:ascii="宋体" w:eastAsia="宋体" w:hAnsi="宋体" w:cs="宋体"/>
                <w:sz w:val="28"/>
                <w:szCs w:val="28"/>
              </w:rPr>
            </w:pPr>
            <w:r w:rsidRPr="00D05209">
              <w:rPr>
                <w:rFonts w:ascii="宋体" w:eastAsia="宋体" w:hAnsi="宋体" w:cs="宋体" w:hint="eastAsia"/>
                <w:sz w:val="28"/>
                <w:szCs w:val="28"/>
              </w:rPr>
              <w:t>GB</w:t>
            </w:r>
            <w:r w:rsidRPr="00D05209">
              <w:rPr>
                <w:rFonts w:ascii="宋体" w:eastAsia="宋体" w:hAnsi="宋体" w:cs="宋体"/>
                <w:sz w:val="28"/>
                <w:szCs w:val="28"/>
              </w:rPr>
              <w:t>/T 35807</w:t>
            </w:r>
            <w:r w:rsidRPr="00D05209">
              <w:rPr>
                <w:rFonts w:ascii="宋体" w:eastAsia="宋体" w:hAnsi="宋体" w:cs="宋体" w:hint="eastAsia"/>
                <w:sz w:val="28"/>
                <w:szCs w:val="28"/>
              </w:rPr>
              <w:t>《硫化橡胶</w:t>
            </w:r>
            <w:r w:rsidRPr="00D05209">
              <w:rPr>
                <w:rFonts w:ascii="宋体" w:eastAsia="宋体" w:hAnsi="宋体" w:cs="宋体"/>
                <w:sz w:val="28"/>
                <w:szCs w:val="28"/>
              </w:rPr>
              <w:t xml:space="preserve"> 热扩散系数的测定 闪光法</w:t>
            </w:r>
            <w:r w:rsidRPr="00D05209">
              <w:rPr>
                <w:rFonts w:ascii="宋体" w:eastAsia="宋体" w:hAnsi="宋体" w:cs="宋体" w:hint="eastAsia"/>
                <w:sz w:val="28"/>
                <w:szCs w:val="28"/>
              </w:rPr>
              <w:t>》</w:t>
            </w:r>
          </w:p>
          <w:p w14:paraId="279A5D7B" w14:textId="6D06589A" w:rsidR="00120290" w:rsidRPr="00D05209" w:rsidRDefault="001B1BBA" w:rsidP="00D10209">
            <w:pPr>
              <w:widowControl/>
              <w:ind w:firstLineChars="200" w:firstLine="560"/>
              <w:jc w:val="left"/>
              <w:rPr>
                <w:rFonts w:ascii="宋体" w:eastAsia="宋体" w:hAnsi="宋体" w:cs="宋体"/>
                <w:sz w:val="28"/>
                <w:szCs w:val="28"/>
              </w:rPr>
            </w:pPr>
            <w:r w:rsidRPr="00D05209">
              <w:rPr>
                <w:rFonts w:ascii="宋体" w:eastAsia="宋体" w:hAnsi="宋体" w:cs="宋体" w:hint="eastAsia"/>
                <w:sz w:val="28"/>
                <w:szCs w:val="28"/>
              </w:rPr>
              <w:t>以上</w:t>
            </w:r>
            <w:r w:rsidR="00E0053D" w:rsidRPr="00D05209">
              <w:rPr>
                <w:rFonts w:ascii="宋体" w:eastAsia="宋体" w:hAnsi="宋体" w:cs="宋体" w:hint="eastAsia"/>
                <w:sz w:val="28"/>
                <w:szCs w:val="28"/>
              </w:rPr>
              <w:t>标准中建议应定期校验设备性能和评估误差，校准方法为测量多种已知热扩散系数的材料，对比热扩散系数的偏差来实现，在GB</w:t>
            </w:r>
            <w:r w:rsidR="00E0053D" w:rsidRPr="00D05209">
              <w:rPr>
                <w:rFonts w:ascii="宋体" w:eastAsia="宋体" w:hAnsi="宋体" w:cs="宋体"/>
                <w:sz w:val="28"/>
                <w:szCs w:val="28"/>
              </w:rPr>
              <w:t>/T 35807</w:t>
            </w:r>
            <w:r w:rsidR="00E0053D" w:rsidRPr="00D05209">
              <w:rPr>
                <w:rFonts w:ascii="宋体" w:eastAsia="宋体" w:hAnsi="宋体" w:cs="宋体" w:hint="eastAsia"/>
                <w:sz w:val="28"/>
                <w:szCs w:val="28"/>
              </w:rPr>
              <w:t>中额外提出了温度校正的方法。</w:t>
            </w:r>
            <w:r w:rsidR="00FF41AC" w:rsidRPr="00D05209">
              <w:rPr>
                <w:rFonts w:ascii="宋体" w:eastAsia="宋体" w:hAnsi="宋体" w:cs="宋体" w:hint="eastAsia"/>
                <w:sz w:val="28"/>
                <w:szCs w:val="28"/>
              </w:rPr>
              <w:t>然而，相关内容对于技术指标、评价方法等均无具体要求，</w:t>
            </w:r>
            <w:r w:rsidR="00673BA5" w:rsidRPr="00D05209">
              <w:rPr>
                <w:rFonts w:ascii="宋体" w:eastAsia="宋体" w:hAnsi="宋体" w:cs="宋体" w:hint="eastAsia"/>
                <w:sz w:val="28"/>
                <w:szCs w:val="28"/>
              </w:rPr>
              <w:t>主要</w:t>
            </w:r>
            <w:r w:rsidR="00FF41AC" w:rsidRPr="00D05209">
              <w:rPr>
                <w:rFonts w:ascii="宋体" w:eastAsia="宋体" w:hAnsi="宋体" w:cs="宋体" w:hint="eastAsia"/>
                <w:sz w:val="28"/>
                <w:szCs w:val="28"/>
              </w:rPr>
              <w:t>如下：</w:t>
            </w:r>
          </w:p>
          <w:p w14:paraId="2FBFD6BC" w14:textId="59AE2B59" w:rsidR="00D10209" w:rsidRPr="00D05209" w:rsidRDefault="00673BA5" w:rsidP="00D10209">
            <w:pPr>
              <w:pStyle w:val="ac"/>
              <w:widowControl/>
              <w:numPr>
                <w:ilvl w:val="0"/>
                <w:numId w:val="2"/>
              </w:numPr>
              <w:ind w:firstLineChars="0"/>
              <w:jc w:val="left"/>
              <w:rPr>
                <w:rFonts w:ascii="宋体" w:eastAsia="宋体" w:hAnsi="宋体" w:cs="宋体"/>
                <w:sz w:val="28"/>
                <w:szCs w:val="28"/>
              </w:rPr>
            </w:pPr>
            <w:r w:rsidRPr="00D05209">
              <w:rPr>
                <w:rFonts w:ascii="宋体" w:eastAsia="宋体" w:hAnsi="宋体" w:cs="宋体" w:hint="eastAsia"/>
                <w:sz w:val="28"/>
                <w:szCs w:val="28"/>
              </w:rPr>
              <w:t>相关方法标准中只对仪器性能及温度提出了校准建议，未提出</w:t>
            </w:r>
            <w:r w:rsidR="00D10209" w:rsidRPr="00D05209">
              <w:rPr>
                <w:rFonts w:ascii="宋体" w:eastAsia="宋体" w:hAnsi="宋体" w:cs="宋体" w:hint="eastAsia"/>
                <w:sz w:val="28"/>
                <w:szCs w:val="28"/>
              </w:rPr>
              <w:t>主要测量参量厚度</w:t>
            </w:r>
            <w:r w:rsidRPr="00D05209">
              <w:rPr>
                <w:rFonts w:ascii="宋体" w:eastAsia="宋体" w:hAnsi="宋体" w:cs="宋体" w:hint="eastAsia"/>
                <w:sz w:val="28"/>
                <w:szCs w:val="28"/>
              </w:rPr>
              <w:t>、温度</w:t>
            </w:r>
            <w:r w:rsidR="00D10209" w:rsidRPr="00D05209">
              <w:rPr>
                <w:rFonts w:ascii="宋体" w:eastAsia="宋体" w:hAnsi="宋体" w:cs="宋体" w:hint="eastAsia"/>
                <w:sz w:val="28"/>
                <w:szCs w:val="28"/>
              </w:rPr>
              <w:t>的计量性能；</w:t>
            </w:r>
          </w:p>
          <w:p w14:paraId="4AD28DC7" w14:textId="28ED67AB" w:rsidR="00673BA5" w:rsidRPr="00D05209" w:rsidRDefault="00673BA5" w:rsidP="00D10209">
            <w:pPr>
              <w:pStyle w:val="ac"/>
              <w:widowControl/>
              <w:numPr>
                <w:ilvl w:val="0"/>
                <w:numId w:val="2"/>
              </w:numPr>
              <w:ind w:firstLineChars="0"/>
              <w:jc w:val="left"/>
              <w:rPr>
                <w:rFonts w:ascii="宋体" w:eastAsia="宋体" w:hAnsi="宋体" w:cs="宋体"/>
                <w:sz w:val="28"/>
                <w:szCs w:val="28"/>
              </w:rPr>
            </w:pPr>
            <w:r w:rsidRPr="00D05209">
              <w:rPr>
                <w:rFonts w:ascii="宋体" w:eastAsia="宋体" w:hAnsi="宋体" w:cs="宋体" w:hint="eastAsia"/>
                <w:sz w:val="28"/>
                <w:szCs w:val="28"/>
              </w:rPr>
              <w:t>标准中</w:t>
            </w:r>
            <w:r w:rsidR="00B92A8B" w:rsidRPr="00D05209">
              <w:rPr>
                <w:rFonts w:ascii="宋体" w:eastAsia="宋体" w:hAnsi="宋体" w:cs="宋体" w:hint="eastAsia"/>
                <w:sz w:val="28"/>
                <w:szCs w:val="28"/>
              </w:rPr>
              <w:t>只引用了一种欧盟的标准样品BCR-</w:t>
            </w:r>
            <w:r w:rsidR="00B92A8B" w:rsidRPr="00D05209">
              <w:rPr>
                <w:rFonts w:ascii="宋体" w:eastAsia="宋体" w:hAnsi="宋体" w:cs="宋体"/>
                <w:sz w:val="28"/>
                <w:szCs w:val="28"/>
              </w:rPr>
              <w:t>724</w:t>
            </w:r>
            <w:r w:rsidR="00B92A8B" w:rsidRPr="00D05209">
              <w:rPr>
                <w:rFonts w:ascii="宋体" w:eastAsia="宋体" w:hAnsi="宋体" w:cs="宋体" w:hint="eastAsia"/>
                <w:sz w:val="28"/>
                <w:szCs w:val="28"/>
              </w:rPr>
              <w:t>，其余参考样品</w:t>
            </w:r>
            <w:proofErr w:type="gramStart"/>
            <w:r w:rsidR="00B92A8B" w:rsidRPr="00D05209">
              <w:rPr>
                <w:rFonts w:ascii="宋体" w:eastAsia="宋体" w:hAnsi="宋体" w:cs="宋体" w:hint="eastAsia"/>
                <w:sz w:val="28"/>
                <w:szCs w:val="28"/>
              </w:rPr>
              <w:t>仅建议</w:t>
            </w:r>
            <w:proofErr w:type="gramEnd"/>
            <w:r w:rsidR="00B92A8B" w:rsidRPr="00D05209">
              <w:rPr>
                <w:rFonts w:ascii="宋体" w:eastAsia="宋体" w:hAnsi="宋体" w:cs="宋体" w:hint="eastAsia"/>
                <w:sz w:val="28"/>
                <w:szCs w:val="28"/>
              </w:rPr>
              <w:t>用行业内普遍接受并附带现有数据的物质，非合格标准物质，且未提供相关数据，无法保证激光导热仪的工作范围；</w:t>
            </w:r>
          </w:p>
          <w:p w14:paraId="05D02506" w14:textId="55311B90" w:rsidR="00D10209" w:rsidRPr="00D05209" w:rsidRDefault="00B92A8B" w:rsidP="00D10209">
            <w:pPr>
              <w:pStyle w:val="ac"/>
              <w:widowControl/>
              <w:numPr>
                <w:ilvl w:val="0"/>
                <w:numId w:val="2"/>
              </w:numPr>
              <w:ind w:firstLineChars="0"/>
              <w:jc w:val="left"/>
              <w:rPr>
                <w:rFonts w:ascii="宋体" w:eastAsia="宋体" w:hAnsi="宋体" w:cs="宋体"/>
                <w:sz w:val="28"/>
                <w:szCs w:val="28"/>
              </w:rPr>
            </w:pPr>
            <w:r w:rsidRPr="00D05209">
              <w:rPr>
                <w:rFonts w:ascii="宋体" w:eastAsia="宋体" w:hAnsi="宋体" w:cs="宋体" w:hint="eastAsia"/>
                <w:sz w:val="28"/>
                <w:szCs w:val="28"/>
              </w:rPr>
              <w:t>标准中未提供</w:t>
            </w:r>
            <w:r w:rsidR="00673BA5" w:rsidRPr="00D05209">
              <w:rPr>
                <w:rFonts w:ascii="宋体" w:eastAsia="宋体" w:hAnsi="宋体" w:cs="宋体" w:hint="eastAsia"/>
                <w:sz w:val="28"/>
                <w:szCs w:val="28"/>
              </w:rPr>
              <w:t>采用热</w:t>
            </w:r>
            <w:r w:rsidR="00E63E5B" w:rsidRPr="00D05209">
              <w:rPr>
                <w:rFonts w:ascii="宋体" w:eastAsia="宋体" w:hAnsi="宋体" w:cs="宋体" w:hint="eastAsia"/>
                <w:sz w:val="28"/>
                <w:szCs w:val="28"/>
              </w:rPr>
              <w:t>扩散</w:t>
            </w:r>
            <w:r w:rsidR="00673BA5" w:rsidRPr="00D05209">
              <w:rPr>
                <w:rFonts w:ascii="宋体" w:eastAsia="宋体" w:hAnsi="宋体" w:cs="宋体" w:hint="eastAsia"/>
                <w:sz w:val="28"/>
                <w:szCs w:val="28"/>
              </w:rPr>
              <w:t>系数标准样品的测量不确定度计算模型和方法。</w:t>
            </w:r>
          </w:p>
          <w:p w14:paraId="4B90F019" w14:textId="1FFCABE0" w:rsidR="00673BA5" w:rsidRPr="00D05209" w:rsidRDefault="00B92A8B" w:rsidP="00D10209">
            <w:pPr>
              <w:pStyle w:val="ac"/>
              <w:widowControl/>
              <w:numPr>
                <w:ilvl w:val="0"/>
                <w:numId w:val="2"/>
              </w:numPr>
              <w:ind w:firstLineChars="0"/>
              <w:jc w:val="left"/>
              <w:rPr>
                <w:rFonts w:ascii="宋体" w:eastAsia="宋体" w:hAnsi="宋体" w:cs="宋体"/>
                <w:sz w:val="28"/>
                <w:szCs w:val="28"/>
              </w:rPr>
            </w:pPr>
            <w:r w:rsidRPr="00D05209">
              <w:rPr>
                <w:rFonts w:ascii="宋体" w:eastAsia="宋体" w:hAnsi="宋体" w:cs="宋体" w:hint="eastAsia"/>
                <w:sz w:val="28"/>
                <w:szCs w:val="28"/>
              </w:rPr>
              <w:t>标准中未详细说明</w:t>
            </w:r>
            <w:r w:rsidR="000D308E" w:rsidRPr="00D05209">
              <w:rPr>
                <w:rFonts w:ascii="宋体" w:eastAsia="宋体" w:hAnsi="宋体" w:cs="宋体" w:hint="eastAsia"/>
                <w:sz w:val="28"/>
                <w:szCs w:val="28"/>
              </w:rPr>
              <w:t>热扩散系数示值误差的评定</w:t>
            </w:r>
            <w:r w:rsidRPr="00D05209">
              <w:rPr>
                <w:rFonts w:ascii="宋体" w:eastAsia="宋体" w:hAnsi="宋体" w:cs="宋体" w:hint="eastAsia"/>
                <w:sz w:val="28"/>
                <w:szCs w:val="28"/>
              </w:rPr>
              <w:t>方法。</w:t>
            </w:r>
          </w:p>
          <w:p w14:paraId="14A33F11" w14:textId="2ADDB686" w:rsidR="00582811" w:rsidRDefault="00A67677" w:rsidP="00D05209">
            <w:pPr>
              <w:ind w:firstLineChars="200" w:firstLine="560"/>
              <w:jc w:val="left"/>
              <w:rPr>
                <w:rFonts w:ascii="宋体" w:eastAsia="宋体" w:hAnsi="宋体" w:cs="宋体"/>
                <w:sz w:val="28"/>
                <w:szCs w:val="28"/>
              </w:rPr>
            </w:pPr>
            <w:r w:rsidRPr="00D05209">
              <w:rPr>
                <w:rFonts w:ascii="宋体" w:eastAsia="宋体" w:hAnsi="宋体" w:cs="宋体" w:hint="eastAsia"/>
                <w:sz w:val="28"/>
                <w:szCs w:val="28"/>
              </w:rPr>
              <w:lastRenderedPageBreak/>
              <w:t>综上所述，需起草</w:t>
            </w:r>
            <w:r w:rsidR="00B92A8B" w:rsidRPr="00D05209">
              <w:rPr>
                <w:rFonts w:ascii="宋体" w:eastAsia="宋体" w:hAnsi="宋体" w:cs="宋体" w:hint="eastAsia"/>
                <w:sz w:val="28"/>
                <w:szCs w:val="28"/>
              </w:rPr>
              <w:t>激光导热仪</w:t>
            </w:r>
            <w:r w:rsidRPr="00D05209">
              <w:rPr>
                <w:rFonts w:ascii="宋体" w:eastAsia="宋体" w:hAnsi="宋体" w:cs="宋体" w:hint="eastAsia"/>
                <w:sz w:val="28"/>
                <w:szCs w:val="28"/>
              </w:rPr>
              <w:t>的校准规范，</w:t>
            </w:r>
            <w:r w:rsidR="00B92A8B" w:rsidRPr="00D05209">
              <w:rPr>
                <w:rFonts w:ascii="宋体" w:eastAsia="宋体" w:hAnsi="宋体" w:cs="宋体" w:hint="eastAsia"/>
                <w:sz w:val="28"/>
                <w:szCs w:val="28"/>
              </w:rPr>
              <w:t>保证激光闪射法测量热扩散系数的数据准确</w:t>
            </w:r>
            <w:r w:rsidRPr="00D05209">
              <w:rPr>
                <w:rFonts w:ascii="宋体" w:eastAsia="宋体" w:hAnsi="宋体" w:cs="宋体" w:hint="eastAsia"/>
                <w:sz w:val="28"/>
                <w:szCs w:val="28"/>
              </w:rPr>
              <w:t>。</w:t>
            </w:r>
          </w:p>
        </w:tc>
      </w:tr>
      <w:tr w:rsidR="00582811" w14:paraId="281DB9BB" w14:textId="77777777" w:rsidTr="003C7C4F">
        <w:trPr>
          <w:trHeight w:val="64"/>
          <w:jc w:val="center"/>
        </w:trPr>
        <w:tc>
          <w:tcPr>
            <w:tcW w:w="822" w:type="dxa"/>
            <w:tcBorders>
              <w:top w:val="single" w:sz="4" w:space="0" w:color="auto"/>
              <w:left w:val="single" w:sz="4" w:space="0" w:color="auto"/>
              <w:bottom w:val="single" w:sz="4" w:space="0" w:color="auto"/>
              <w:right w:val="single" w:sz="4" w:space="0" w:color="auto"/>
            </w:tcBorders>
            <w:vAlign w:val="center"/>
          </w:tcPr>
          <w:p w14:paraId="7099113B" w14:textId="77777777" w:rsidR="00582811" w:rsidRDefault="00000000">
            <w:pPr>
              <w:spacing w:line="500" w:lineRule="exact"/>
              <w:jc w:val="center"/>
              <w:rPr>
                <w:rFonts w:ascii="宋体" w:eastAsia="宋体" w:hAnsi="宋体" w:cs="宋体"/>
                <w:sz w:val="24"/>
              </w:rPr>
            </w:pPr>
            <w:r>
              <w:rPr>
                <w:rFonts w:ascii="宋体" w:eastAsia="宋体" w:hAnsi="宋体" w:cs="宋体" w:hint="eastAsia"/>
                <w:sz w:val="24"/>
              </w:rPr>
              <w:lastRenderedPageBreak/>
              <w:t>主要</w:t>
            </w:r>
          </w:p>
          <w:p w14:paraId="3B36F101" w14:textId="77777777" w:rsidR="00582811" w:rsidRDefault="00000000">
            <w:pPr>
              <w:spacing w:line="500" w:lineRule="exact"/>
              <w:jc w:val="center"/>
              <w:rPr>
                <w:rFonts w:ascii="宋体" w:eastAsia="宋体" w:hAnsi="宋体" w:cs="宋体"/>
                <w:sz w:val="24"/>
              </w:rPr>
            </w:pPr>
            <w:r>
              <w:rPr>
                <w:rFonts w:ascii="宋体" w:eastAsia="宋体" w:hAnsi="宋体" w:cs="宋体" w:hint="eastAsia"/>
                <w:sz w:val="24"/>
              </w:rPr>
              <w:t>起草单位</w:t>
            </w:r>
          </w:p>
        </w:tc>
        <w:tc>
          <w:tcPr>
            <w:tcW w:w="1984" w:type="dxa"/>
            <w:gridSpan w:val="2"/>
            <w:tcBorders>
              <w:top w:val="single" w:sz="4" w:space="0" w:color="auto"/>
              <w:left w:val="single" w:sz="4" w:space="0" w:color="auto"/>
              <w:bottom w:val="single" w:sz="4" w:space="0" w:color="auto"/>
              <w:right w:val="single" w:sz="4" w:space="0" w:color="auto"/>
            </w:tcBorders>
            <w:vAlign w:val="center"/>
          </w:tcPr>
          <w:p w14:paraId="3B03085F" w14:textId="77777777" w:rsidR="00582811" w:rsidRDefault="00582811">
            <w:pPr>
              <w:spacing w:line="500" w:lineRule="exact"/>
              <w:jc w:val="center"/>
              <w:rPr>
                <w:rFonts w:ascii="宋体" w:eastAsia="宋体" w:hAnsi="宋体" w:cs="宋体"/>
                <w:sz w:val="24"/>
              </w:rPr>
            </w:pPr>
          </w:p>
          <w:p w14:paraId="7E64FF8C" w14:textId="77777777" w:rsidR="00582811" w:rsidRDefault="00000000">
            <w:pPr>
              <w:spacing w:line="500" w:lineRule="exact"/>
              <w:jc w:val="center"/>
              <w:rPr>
                <w:rFonts w:ascii="宋体" w:eastAsia="宋体" w:hAnsi="宋体" w:cs="宋体"/>
                <w:sz w:val="24"/>
              </w:rPr>
            </w:pPr>
            <w:r>
              <w:rPr>
                <w:rFonts w:ascii="宋体" w:eastAsia="宋体" w:hAnsi="宋体" w:cs="宋体" w:hint="eastAsia"/>
                <w:sz w:val="24"/>
              </w:rPr>
              <w:t>（签字、盖公章）</w:t>
            </w:r>
          </w:p>
          <w:p w14:paraId="0E7551F1" w14:textId="488D3FF8" w:rsidR="00582811" w:rsidRDefault="00000000">
            <w:pPr>
              <w:spacing w:line="500" w:lineRule="exact"/>
              <w:jc w:val="center"/>
              <w:rPr>
                <w:rFonts w:ascii="宋体" w:eastAsia="宋体" w:hAnsi="宋体" w:cs="宋体"/>
                <w:sz w:val="24"/>
              </w:rPr>
            </w:pPr>
            <w:r>
              <w:rPr>
                <w:rFonts w:ascii="宋体" w:eastAsia="宋体" w:hAnsi="宋体" w:cs="宋体" w:hint="eastAsia"/>
                <w:sz w:val="24"/>
              </w:rPr>
              <w:t xml:space="preserve">  </w:t>
            </w:r>
          </w:p>
          <w:p w14:paraId="45D54658" w14:textId="77777777" w:rsidR="00582811" w:rsidRDefault="00000000">
            <w:pPr>
              <w:spacing w:line="500" w:lineRule="exact"/>
              <w:jc w:val="center"/>
              <w:rPr>
                <w:rFonts w:ascii="宋体" w:eastAsia="宋体" w:hAnsi="宋体" w:cs="宋体"/>
                <w:sz w:val="24"/>
              </w:rPr>
            </w:pPr>
            <w:r>
              <w:rPr>
                <w:rFonts w:ascii="宋体" w:eastAsia="宋体" w:hAnsi="宋体" w:cs="宋体" w:hint="eastAsia"/>
                <w:sz w:val="24"/>
              </w:rPr>
              <w:t>01月11日</w:t>
            </w:r>
          </w:p>
        </w:tc>
        <w:tc>
          <w:tcPr>
            <w:tcW w:w="851" w:type="dxa"/>
            <w:tcBorders>
              <w:top w:val="single" w:sz="4" w:space="0" w:color="auto"/>
              <w:left w:val="single" w:sz="4" w:space="0" w:color="auto"/>
              <w:bottom w:val="single" w:sz="4" w:space="0" w:color="auto"/>
              <w:right w:val="single" w:sz="4" w:space="0" w:color="auto"/>
            </w:tcBorders>
            <w:vAlign w:val="center"/>
          </w:tcPr>
          <w:p w14:paraId="21F875DD" w14:textId="77777777" w:rsidR="00582811" w:rsidRDefault="00000000">
            <w:pPr>
              <w:spacing w:line="500" w:lineRule="exact"/>
              <w:jc w:val="center"/>
              <w:rPr>
                <w:rFonts w:ascii="宋体" w:eastAsia="宋体" w:hAnsi="宋体" w:cs="宋体"/>
                <w:sz w:val="24"/>
              </w:rPr>
            </w:pPr>
            <w:r>
              <w:rPr>
                <w:rFonts w:ascii="宋体" w:eastAsia="宋体" w:hAnsi="宋体" w:cs="宋体" w:hint="eastAsia"/>
                <w:sz w:val="24"/>
              </w:rPr>
              <w:t>技术</w:t>
            </w:r>
          </w:p>
          <w:p w14:paraId="53CE553C" w14:textId="77777777" w:rsidR="00582811" w:rsidRDefault="00000000">
            <w:pPr>
              <w:spacing w:line="500" w:lineRule="exact"/>
              <w:jc w:val="center"/>
              <w:rPr>
                <w:rFonts w:ascii="宋体" w:eastAsia="宋体" w:hAnsi="宋体" w:cs="宋体"/>
                <w:sz w:val="24"/>
              </w:rPr>
            </w:pPr>
            <w:r>
              <w:rPr>
                <w:rFonts w:ascii="宋体" w:eastAsia="宋体" w:hAnsi="宋体" w:cs="宋体" w:hint="eastAsia"/>
                <w:sz w:val="24"/>
              </w:rPr>
              <w:t>委员会</w:t>
            </w:r>
          </w:p>
        </w:tc>
        <w:tc>
          <w:tcPr>
            <w:tcW w:w="2268" w:type="dxa"/>
            <w:gridSpan w:val="2"/>
            <w:tcBorders>
              <w:top w:val="single" w:sz="4" w:space="0" w:color="auto"/>
              <w:left w:val="single" w:sz="4" w:space="0" w:color="auto"/>
              <w:bottom w:val="single" w:sz="4" w:space="0" w:color="auto"/>
              <w:right w:val="single" w:sz="4" w:space="0" w:color="auto"/>
            </w:tcBorders>
            <w:vAlign w:val="center"/>
          </w:tcPr>
          <w:p w14:paraId="3B7E255F" w14:textId="77777777" w:rsidR="00582811" w:rsidRDefault="00582811">
            <w:pPr>
              <w:spacing w:line="500" w:lineRule="exact"/>
              <w:jc w:val="center"/>
              <w:rPr>
                <w:rFonts w:ascii="宋体" w:eastAsia="宋体" w:hAnsi="宋体" w:cs="宋体"/>
                <w:sz w:val="24"/>
              </w:rPr>
            </w:pPr>
          </w:p>
          <w:p w14:paraId="716C8819" w14:textId="77777777" w:rsidR="00582811" w:rsidRDefault="00000000">
            <w:pPr>
              <w:spacing w:line="500" w:lineRule="exact"/>
              <w:jc w:val="center"/>
              <w:rPr>
                <w:rFonts w:ascii="宋体" w:eastAsia="宋体" w:hAnsi="宋体" w:cs="宋体"/>
                <w:sz w:val="24"/>
              </w:rPr>
            </w:pPr>
            <w:r>
              <w:rPr>
                <w:rFonts w:ascii="宋体" w:eastAsia="宋体" w:hAnsi="宋体" w:cs="宋体" w:hint="eastAsia"/>
                <w:sz w:val="24"/>
              </w:rPr>
              <w:t>（签字、盖公章）</w:t>
            </w:r>
          </w:p>
          <w:p w14:paraId="6BAE1812" w14:textId="77777777" w:rsidR="00582811" w:rsidRDefault="00582811">
            <w:pPr>
              <w:spacing w:line="500" w:lineRule="exact"/>
              <w:jc w:val="center"/>
              <w:rPr>
                <w:rFonts w:ascii="宋体" w:eastAsia="宋体" w:hAnsi="宋体" w:cs="宋体"/>
                <w:sz w:val="24"/>
              </w:rPr>
            </w:pPr>
          </w:p>
          <w:p w14:paraId="10DE6773" w14:textId="77777777" w:rsidR="00582811" w:rsidRDefault="00582811">
            <w:pPr>
              <w:spacing w:line="500" w:lineRule="exact"/>
              <w:jc w:val="center"/>
              <w:rPr>
                <w:rFonts w:ascii="宋体" w:eastAsia="宋体" w:hAnsi="宋体" w:cs="宋体"/>
                <w:sz w:val="24"/>
              </w:rPr>
            </w:pPr>
          </w:p>
          <w:p w14:paraId="3F335276" w14:textId="77777777" w:rsidR="00582811" w:rsidRDefault="00000000">
            <w:pPr>
              <w:spacing w:line="500" w:lineRule="exact"/>
              <w:jc w:val="center"/>
              <w:rPr>
                <w:rFonts w:ascii="宋体" w:eastAsia="宋体" w:hAnsi="宋体" w:cs="宋体"/>
                <w:sz w:val="24"/>
              </w:rPr>
            </w:pPr>
            <w:r>
              <w:rPr>
                <w:rFonts w:ascii="宋体" w:eastAsia="宋体" w:hAnsi="宋体" w:cs="宋体" w:hint="eastAsia"/>
                <w:sz w:val="24"/>
              </w:rPr>
              <w:t>月  日</w:t>
            </w:r>
          </w:p>
        </w:tc>
        <w:tc>
          <w:tcPr>
            <w:tcW w:w="1134" w:type="dxa"/>
            <w:tcBorders>
              <w:top w:val="single" w:sz="4" w:space="0" w:color="auto"/>
              <w:left w:val="single" w:sz="4" w:space="0" w:color="auto"/>
              <w:bottom w:val="single" w:sz="4" w:space="0" w:color="auto"/>
              <w:right w:val="single" w:sz="4" w:space="0" w:color="auto"/>
            </w:tcBorders>
            <w:vAlign w:val="center"/>
          </w:tcPr>
          <w:p w14:paraId="2EEF4EBD" w14:textId="77777777" w:rsidR="00582811" w:rsidRDefault="00000000">
            <w:pPr>
              <w:spacing w:line="500" w:lineRule="exact"/>
              <w:jc w:val="center"/>
              <w:rPr>
                <w:rFonts w:ascii="宋体" w:eastAsia="宋体" w:hAnsi="宋体" w:cs="宋体"/>
                <w:sz w:val="24"/>
              </w:rPr>
            </w:pPr>
            <w:r>
              <w:rPr>
                <w:rFonts w:ascii="宋体" w:eastAsia="宋体" w:hAnsi="宋体" w:cs="宋体" w:hint="eastAsia"/>
                <w:sz w:val="24"/>
              </w:rPr>
              <w:t>部委托</w:t>
            </w:r>
          </w:p>
          <w:p w14:paraId="2DAC6248" w14:textId="77777777" w:rsidR="00582811" w:rsidRDefault="00000000">
            <w:pPr>
              <w:spacing w:line="500" w:lineRule="exact"/>
              <w:jc w:val="center"/>
              <w:rPr>
                <w:rFonts w:ascii="宋体" w:eastAsia="宋体" w:hAnsi="宋体" w:cs="宋体"/>
                <w:sz w:val="24"/>
              </w:rPr>
            </w:pPr>
            <w:r>
              <w:rPr>
                <w:rFonts w:ascii="宋体" w:eastAsia="宋体" w:hAnsi="宋体" w:cs="宋体" w:hint="eastAsia"/>
                <w:sz w:val="24"/>
              </w:rPr>
              <w:t>支撑</w:t>
            </w:r>
          </w:p>
          <w:p w14:paraId="494331C8" w14:textId="77777777" w:rsidR="00582811" w:rsidRDefault="00000000">
            <w:pPr>
              <w:spacing w:line="500" w:lineRule="exact"/>
              <w:jc w:val="center"/>
              <w:rPr>
                <w:rFonts w:ascii="宋体" w:eastAsia="宋体" w:hAnsi="宋体" w:cs="宋体"/>
                <w:sz w:val="24"/>
              </w:rPr>
            </w:pPr>
            <w:r>
              <w:rPr>
                <w:rFonts w:ascii="宋体" w:eastAsia="宋体" w:hAnsi="宋体" w:cs="宋体" w:hint="eastAsia"/>
                <w:sz w:val="24"/>
              </w:rPr>
              <w:t>单位</w:t>
            </w:r>
          </w:p>
        </w:tc>
        <w:tc>
          <w:tcPr>
            <w:tcW w:w="2039" w:type="dxa"/>
            <w:tcBorders>
              <w:top w:val="single" w:sz="4" w:space="0" w:color="auto"/>
              <w:left w:val="single" w:sz="4" w:space="0" w:color="auto"/>
              <w:bottom w:val="single" w:sz="4" w:space="0" w:color="auto"/>
              <w:right w:val="single" w:sz="4" w:space="0" w:color="auto"/>
            </w:tcBorders>
            <w:vAlign w:val="center"/>
          </w:tcPr>
          <w:p w14:paraId="05D110EA" w14:textId="77777777" w:rsidR="00582811" w:rsidRDefault="00582811">
            <w:pPr>
              <w:spacing w:line="500" w:lineRule="exact"/>
              <w:jc w:val="center"/>
              <w:rPr>
                <w:rFonts w:ascii="宋体" w:eastAsia="宋体" w:hAnsi="宋体" w:cs="宋体"/>
                <w:sz w:val="24"/>
              </w:rPr>
            </w:pPr>
          </w:p>
          <w:p w14:paraId="40829888" w14:textId="77777777" w:rsidR="00582811" w:rsidRDefault="00000000">
            <w:pPr>
              <w:spacing w:line="500" w:lineRule="exact"/>
              <w:jc w:val="center"/>
              <w:rPr>
                <w:rFonts w:ascii="宋体" w:eastAsia="宋体" w:hAnsi="宋体" w:cs="宋体"/>
                <w:sz w:val="24"/>
              </w:rPr>
            </w:pPr>
            <w:r>
              <w:rPr>
                <w:rFonts w:ascii="宋体" w:eastAsia="宋体" w:hAnsi="宋体" w:cs="宋体" w:hint="eastAsia"/>
                <w:sz w:val="24"/>
              </w:rPr>
              <w:t>（签字、盖公章）</w:t>
            </w:r>
          </w:p>
          <w:p w14:paraId="5B590454" w14:textId="77777777" w:rsidR="00582811" w:rsidRDefault="00582811">
            <w:pPr>
              <w:spacing w:line="500" w:lineRule="exact"/>
              <w:jc w:val="center"/>
              <w:rPr>
                <w:rFonts w:ascii="宋体" w:eastAsia="宋体" w:hAnsi="宋体" w:cs="宋体"/>
                <w:sz w:val="24"/>
              </w:rPr>
            </w:pPr>
          </w:p>
          <w:p w14:paraId="0107ED0D" w14:textId="77777777" w:rsidR="00582811" w:rsidRDefault="00000000">
            <w:pPr>
              <w:spacing w:line="500" w:lineRule="exact"/>
              <w:jc w:val="center"/>
              <w:rPr>
                <w:rFonts w:ascii="宋体" w:eastAsia="宋体" w:hAnsi="宋体" w:cs="宋体"/>
                <w:sz w:val="24"/>
              </w:rPr>
            </w:pPr>
            <w:r>
              <w:rPr>
                <w:rFonts w:ascii="宋体" w:eastAsia="宋体" w:hAnsi="宋体" w:cs="宋体" w:hint="eastAsia"/>
                <w:sz w:val="24"/>
              </w:rPr>
              <w:t>月  日</w:t>
            </w:r>
          </w:p>
        </w:tc>
      </w:tr>
    </w:tbl>
    <w:p w14:paraId="176B02A5" w14:textId="77777777" w:rsidR="00582811" w:rsidRDefault="00000000">
      <w:r>
        <w:rPr>
          <w:rFonts w:hint="eastAsia"/>
        </w:rPr>
        <w:t>填写说明：1.表中第</w:t>
      </w:r>
      <w:r>
        <w:t>2</w:t>
      </w:r>
      <w:r>
        <w:rPr>
          <w:rFonts w:hint="eastAsia"/>
        </w:rPr>
        <w:t>，</w:t>
      </w:r>
      <w:r>
        <w:t>3</w:t>
      </w:r>
      <w:r>
        <w:rPr>
          <w:rFonts w:hint="eastAsia"/>
        </w:rPr>
        <w:t>，8行，请在选定的内容上填写 “</w:t>
      </w:r>
      <w:r>
        <w:rPr>
          <w:rFonts w:ascii="宋体" w:hAnsi="宋体" w:hint="eastAsia"/>
        </w:rPr>
        <w:t>█</w:t>
      </w:r>
      <w:r>
        <w:rPr>
          <w:rFonts w:hint="eastAsia"/>
        </w:rPr>
        <w:t>”的符号。</w:t>
      </w:r>
    </w:p>
    <w:p w14:paraId="7F512C65" w14:textId="77777777" w:rsidR="00582811" w:rsidRDefault="00000000">
      <w:pPr>
        <w:rPr>
          <w:szCs w:val="21"/>
        </w:rPr>
      </w:pPr>
      <w:r>
        <w:rPr>
          <w:rFonts w:hint="eastAsia"/>
        </w:rPr>
        <w:t xml:space="preserve">          </w:t>
      </w:r>
      <w:r>
        <w:rPr>
          <w:rFonts w:hint="eastAsia"/>
          <w:szCs w:val="21"/>
        </w:rPr>
        <w:t>2.填写制定或修订项目中，若选择修订则必须填写被修订计量技术规范号。</w:t>
      </w:r>
    </w:p>
    <w:p w14:paraId="68212CF1" w14:textId="77777777" w:rsidR="00582811" w:rsidRDefault="00582811"/>
    <w:sectPr w:rsidR="00582811">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E3D0F2" w14:textId="77777777" w:rsidR="009725D1" w:rsidRDefault="009725D1" w:rsidP="001F5577">
      <w:r>
        <w:separator/>
      </w:r>
    </w:p>
  </w:endnote>
  <w:endnote w:type="continuationSeparator" w:id="0">
    <w:p w14:paraId="7424BB1B" w14:textId="77777777" w:rsidR="009725D1" w:rsidRDefault="009725D1" w:rsidP="001F55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等线">
    <w:altName w:val="DengXian"/>
    <w:panose1 w:val="02010600030101010101"/>
    <w:charset w:val="86"/>
    <w:family w:val="auto"/>
    <w:pitch w:val="variable"/>
    <w:sig w:usb0="A00002BF" w:usb1="38CF7CFA" w:usb2="00000016" w:usb3="00000000" w:csb0="0004000F" w:csb1="00000000"/>
  </w:font>
  <w:font w:name="Wingdings 2">
    <w:panose1 w:val="05020102010507070707"/>
    <w:charset w:val="02"/>
    <w:family w:val="roman"/>
    <w:pitch w:val="variable"/>
    <w:sig w:usb0="00000000" w:usb1="10000000" w:usb2="00000000" w:usb3="00000000" w:csb0="80000000" w:csb1="00000000"/>
  </w:font>
  <w:font w:name="Cambria Math">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F99264" w14:textId="77777777" w:rsidR="009725D1" w:rsidRDefault="009725D1" w:rsidP="001F5577">
      <w:r>
        <w:separator/>
      </w:r>
    </w:p>
  </w:footnote>
  <w:footnote w:type="continuationSeparator" w:id="0">
    <w:p w14:paraId="68FEBD58" w14:textId="77777777" w:rsidR="009725D1" w:rsidRDefault="009725D1" w:rsidP="001F557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BAAE6AE3"/>
    <w:multiLevelType w:val="singleLevel"/>
    <w:tmpl w:val="BAAE6AE3"/>
    <w:lvl w:ilvl="0">
      <w:start w:val="1"/>
      <w:numFmt w:val="decimal"/>
      <w:lvlText w:val="%1)"/>
      <w:lvlJc w:val="left"/>
      <w:pPr>
        <w:ind w:left="425" w:hanging="425"/>
      </w:pPr>
      <w:rPr>
        <w:rFonts w:hint="default"/>
      </w:rPr>
    </w:lvl>
  </w:abstractNum>
  <w:abstractNum w:abstractNumId="1" w15:restartNumberingAfterBreak="0">
    <w:nsid w:val="2E826F80"/>
    <w:multiLevelType w:val="hybridMultilevel"/>
    <w:tmpl w:val="071E8A2C"/>
    <w:lvl w:ilvl="0" w:tplc="4538F5AA">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52B246EF"/>
    <w:multiLevelType w:val="hybridMultilevel"/>
    <w:tmpl w:val="7EDC4828"/>
    <w:lvl w:ilvl="0" w:tplc="C342610C">
      <w:start w:val="1"/>
      <w:numFmt w:val="decimal"/>
      <w:lvlText w:val="（%1）"/>
      <w:lvlJc w:val="left"/>
      <w:pPr>
        <w:ind w:left="1200" w:hanging="72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num w:numId="1" w16cid:durableId="463352940">
    <w:abstractNumId w:val="0"/>
  </w:num>
  <w:num w:numId="2" w16cid:durableId="1539705918">
    <w:abstractNumId w:val="2"/>
  </w:num>
  <w:num w:numId="3" w16cid:durableId="42626832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bordersDoNotSurroundHeader/>
  <w:bordersDoNotSurroundFooter/>
  <w:proofState w:spelling="clean" w:grammar="clean"/>
  <w:defaultTabStop w:val="420"/>
  <w:drawingGridHorizontalSpacing w:val="105"/>
  <w:drawingGridVerticalSpacing w:val="156"/>
  <w:noPunctuationKerning/>
  <w:characterSpacingControl w:val="compressPunctuation"/>
  <w:noLineBreaksAfter w:lang="zh-CN" w:val="$([{£¥·‘“〈《「『【〔〖〝﹙﹛﹝＄（．［｛￡￥"/>
  <w:noLineBreaksBefore w:lang="zh-CN" w:val="!%),.:;&gt;?]}¢¨°·ˇˉ―‖’”…‰′″›℃∶、。〃〉》」』】〕〗〞︶︺︾﹀﹄﹚﹜﹞！＂％＇），．：；？］｀｜｝～￠"/>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MjJkMzMyMzU0OWEwNWZlMDEwNDE0MDU2YTNjZjMyZGIifQ=="/>
  </w:docVars>
  <w:rsids>
    <w:rsidRoot w:val="00F6682A"/>
    <w:rsid w:val="0005607E"/>
    <w:rsid w:val="00056464"/>
    <w:rsid w:val="00061EF9"/>
    <w:rsid w:val="0006791C"/>
    <w:rsid w:val="000B2C87"/>
    <w:rsid w:val="000B76A7"/>
    <w:rsid w:val="000D308E"/>
    <w:rsid w:val="00111106"/>
    <w:rsid w:val="00120290"/>
    <w:rsid w:val="001327BF"/>
    <w:rsid w:val="00137D53"/>
    <w:rsid w:val="00142C97"/>
    <w:rsid w:val="00162362"/>
    <w:rsid w:val="00165CF4"/>
    <w:rsid w:val="00191A23"/>
    <w:rsid w:val="001A6319"/>
    <w:rsid w:val="001B1109"/>
    <w:rsid w:val="001B1BBA"/>
    <w:rsid w:val="001B4168"/>
    <w:rsid w:val="001B5B4B"/>
    <w:rsid w:val="001C7479"/>
    <w:rsid w:val="001D3041"/>
    <w:rsid w:val="001D6492"/>
    <w:rsid w:val="001F0266"/>
    <w:rsid w:val="001F1E15"/>
    <w:rsid w:val="001F5577"/>
    <w:rsid w:val="002072BF"/>
    <w:rsid w:val="00220765"/>
    <w:rsid w:val="00224E9C"/>
    <w:rsid w:val="00225737"/>
    <w:rsid w:val="002361A8"/>
    <w:rsid w:val="002363D3"/>
    <w:rsid w:val="0024351E"/>
    <w:rsid w:val="00283197"/>
    <w:rsid w:val="002A52DC"/>
    <w:rsid w:val="002B1193"/>
    <w:rsid w:val="002C2E4A"/>
    <w:rsid w:val="002D0B8E"/>
    <w:rsid w:val="002E2E3A"/>
    <w:rsid w:val="002F3111"/>
    <w:rsid w:val="003061E1"/>
    <w:rsid w:val="00320121"/>
    <w:rsid w:val="003813B1"/>
    <w:rsid w:val="00392077"/>
    <w:rsid w:val="00397A98"/>
    <w:rsid w:val="003C5E0E"/>
    <w:rsid w:val="003C7C4F"/>
    <w:rsid w:val="00426B50"/>
    <w:rsid w:val="00426E28"/>
    <w:rsid w:val="00430924"/>
    <w:rsid w:val="00447B75"/>
    <w:rsid w:val="0045334C"/>
    <w:rsid w:val="00473281"/>
    <w:rsid w:val="00473F06"/>
    <w:rsid w:val="004C6EA7"/>
    <w:rsid w:val="004F2F0A"/>
    <w:rsid w:val="00516D40"/>
    <w:rsid w:val="005774D1"/>
    <w:rsid w:val="00582811"/>
    <w:rsid w:val="005B43B7"/>
    <w:rsid w:val="006102E6"/>
    <w:rsid w:val="00641058"/>
    <w:rsid w:val="00643672"/>
    <w:rsid w:val="00647228"/>
    <w:rsid w:val="006574E4"/>
    <w:rsid w:val="00673BA5"/>
    <w:rsid w:val="00681DE2"/>
    <w:rsid w:val="00683E3B"/>
    <w:rsid w:val="0070518F"/>
    <w:rsid w:val="007112C6"/>
    <w:rsid w:val="007164EB"/>
    <w:rsid w:val="0075669B"/>
    <w:rsid w:val="007F4C71"/>
    <w:rsid w:val="00823986"/>
    <w:rsid w:val="00840C4F"/>
    <w:rsid w:val="008A06BC"/>
    <w:rsid w:val="008A3F16"/>
    <w:rsid w:val="008C2702"/>
    <w:rsid w:val="008C6D89"/>
    <w:rsid w:val="008D327E"/>
    <w:rsid w:val="008D657D"/>
    <w:rsid w:val="008E14B4"/>
    <w:rsid w:val="008E3ADA"/>
    <w:rsid w:val="008E4FB5"/>
    <w:rsid w:val="0090373B"/>
    <w:rsid w:val="00905CEC"/>
    <w:rsid w:val="00924932"/>
    <w:rsid w:val="00927B91"/>
    <w:rsid w:val="00932F66"/>
    <w:rsid w:val="009725D1"/>
    <w:rsid w:val="009773E1"/>
    <w:rsid w:val="00980C76"/>
    <w:rsid w:val="00985EAB"/>
    <w:rsid w:val="00990C21"/>
    <w:rsid w:val="009D7AFC"/>
    <w:rsid w:val="00A029F9"/>
    <w:rsid w:val="00A06A34"/>
    <w:rsid w:val="00A26A8F"/>
    <w:rsid w:val="00A515A1"/>
    <w:rsid w:val="00A67677"/>
    <w:rsid w:val="00A821FC"/>
    <w:rsid w:val="00AB2D0B"/>
    <w:rsid w:val="00AF6CE9"/>
    <w:rsid w:val="00B11FC9"/>
    <w:rsid w:val="00B17841"/>
    <w:rsid w:val="00B24859"/>
    <w:rsid w:val="00B32CA7"/>
    <w:rsid w:val="00B36306"/>
    <w:rsid w:val="00B47AAE"/>
    <w:rsid w:val="00B62EE9"/>
    <w:rsid w:val="00B73443"/>
    <w:rsid w:val="00B92A8B"/>
    <w:rsid w:val="00BB04B5"/>
    <w:rsid w:val="00BB3BAA"/>
    <w:rsid w:val="00BC1FB0"/>
    <w:rsid w:val="00BD1D8A"/>
    <w:rsid w:val="00BD4ABD"/>
    <w:rsid w:val="00BD59EB"/>
    <w:rsid w:val="00C10B7E"/>
    <w:rsid w:val="00C44BE5"/>
    <w:rsid w:val="00C4561D"/>
    <w:rsid w:val="00C500B4"/>
    <w:rsid w:val="00C6562D"/>
    <w:rsid w:val="00C73A6F"/>
    <w:rsid w:val="00C75772"/>
    <w:rsid w:val="00C913AD"/>
    <w:rsid w:val="00C91BE8"/>
    <w:rsid w:val="00CA0D6E"/>
    <w:rsid w:val="00CD0CA1"/>
    <w:rsid w:val="00CF770F"/>
    <w:rsid w:val="00D05209"/>
    <w:rsid w:val="00D10209"/>
    <w:rsid w:val="00D311E0"/>
    <w:rsid w:val="00D37236"/>
    <w:rsid w:val="00D40D04"/>
    <w:rsid w:val="00D62CF0"/>
    <w:rsid w:val="00D9779A"/>
    <w:rsid w:val="00DA4C2A"/>
    <w:rsid w:val="00E0053D"/>
    <w:rsid w:val="00E061A0"/>
    <w:rsid w:val="00E63E5B"/>
    <w:rsid w:val="00E64E76"/>
    <w:rsid w:val="00EB192E"/>
    <w:rsid w:val="00EB250E"/>
    <w:rsid w:val="00F23DCA"/>
    <w:rsid w:val="00F27F87"/>
    <w:rsid w:val="00F37928"/>
    <w:rsid w:val="00F42B2E"/>
    <w:rsid w:val="00F6682A"/>
    <w:rsid w:val="00F80AC1"/>
    <w:rsid w:val="00F937B3"/>
    <w:rsid w:val="00F940EC"/>
    <w:rsid w:val="00FB5C0E"/>
    <w:rsid w:val="00FC3620"/>
    <w:rsid w:val="00FD1355"/>
    <w:rsid w:val="00FF1C29"/>
    <w:rsid w:val="00FF41AC"/>
    <w:rsid w:val="015E3EA9"/>
    <w:rsid w:val="029C274B"/>
    <w:rsid w:val="0AFD5758"/>
    <w:rsid w:val="13EF56C2"/>
    <w:rsid w:val="147A54F3"/>
    <w:rsid w:val="1D416EDD"/>
    <w:rsid w:val="203611AC"/>
    <w:rsid w:val="20A54769"/>
    <w:rsid w:val="22C03CAA"/>
    <w:rsid w:val="22C30C70"/>
    <w:rsid w:val="23274F31"/>
    <w:rsid w:val="248D026B"/>
    <w:rsid w:val="25F51682"/>
    <w:rsid w:val="289B18DE"/>
    <w:rsid w:val="2C10649B"/>
    <w:rsid w:val="392B6AFF"/>
    <w:rsid w:val="3A073CC1"/>
    <w:rsid w:val="3F4B072D"/>
    <w:rsid w:val="3FAD5018"/>
    <w:rsid w:val="4052522E"/>
    <w:rsid w:val="423262FE"/>
    <w:rsid w:val="46460EFD"/>
    <w:rsid w:val="4DC201F6"/>
    <w:rsid w:val="519B0055"/>
    <w:rsid w:val="52D21EFE"/>
    <w:rsid w:val="547856DC"/>
    <w:rsid w:val="552705DC"/>
    <w:rsid w:val="56A33CB8"/>
    <w:rsid w:val="571F452B"/>
    <w:rsid w:val="58CC4277"/>
    <w:rsid w:val="61777950"/>
    <w:rsid w:val="62192757"/>
    <w:rsid w:val="65585FE3"/>
    <w:rsid w:val="66A73434"/>
    <w:rsid w:val="6BA26F75"/>
    <w:rsid w:val="70F46822"/>
    <w:rsid w:val="732440D9"/>
    <w:rsid w:val="75B43460"/>
    <w:rsid w:val="7D8D438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27EFEDF2"/>
  <w15:docId w15:val="{85FF4A55-0EF5-4616-8D29-EA55466462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等线" w:eastAsia="等线" w:hAnsi="等线"/>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qFormat/>
    <w:pPr>
      <w:tabs>
        <w:tab w:val="center" w:pos="4153"/>
        <w:tab w:val="right" w:pos="8306"/>
      </w:tabs>
      <w:snapToGrid w:val="0"/>
      <w:jc w:val="left"/>
    </w:pPr>
    <w:rPr>
      <w:sz w:val="18"/>
      <w:szCs w:val="18"/>
    </w:rPr>
  </w:style>
  <w:style w:type="paragraph" w:styleId="a5">
    <w:name w:val="header"/>
    <w:basedOn w:val="a"/>
    <w:link w:val="a6"/>
    <w:uiPriority w:val="99"/>
    <w:unhideWhenUsed/>
    <w:qFormat/>
    <w:pPr>
      <w:pBdr>
        <w:bottom w:val="single" w:sz="6" w:space="1" w:color="auto"/>
      </w:pBdr>
      <w:tabs>
        <w:tab w:val="center" w:pos="4153"/>
        <w:tab w:val="right" w:pos="8306"/>
      </w:tabs>
      <w:snapToGrid w:val="0"/>
      <w:jc w:val="center"/>
    </w:pPr>
    <w:rPr>
      <w:sz w:val="18"/>
      <w:szCs w:val="18"/>
    </w:rPr>
  </w:style>
  <w:style w:type="paragraph" w:styleId="a7">
    <w:name w:val="Normal (Web)"/>
    <w:basedOn w:val="a"/>
    <w:uiPriority w:val="99"/>
    <w:qFormat/>
    <w:pPr>
      <w:spacing w:before="100" w:beforeAutospacing="1" w:after="100" w:afterAutospacing="1"/>
      <w:jc w:val="left"/>
    </w:pPr>
    <w:rPr>
      <w:rFonts w:ascii="Times New Roman" w:eastAsia="宋体" w:hAnsi="Times New Roman"/>
      <w:kern w:val="0"/>
      <w:sz w:val="24"/>
      <w:szCs w:val="24"/>
    </w:rPr>
  </w:style>
  <w:style w:type="table" w:styleId="a8">
    <w:name w:val="Table Grid"/>
    <w:basedOn w:val="a1"/>
    <w:uiPriority w:val="9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9">
    <w:name w:val="Strong"/>
    <w:basedOn w:val="a0"/>
    <w:qFormat/>
    <w:locked/>
    <w:rPr>
      <w:b/>
    </w:rPr>
  </w:style>
  <w:style w:type="character" w:styleId="aa">
    <w:name w:val="Hyperlink"/>
    <w:basedOn w:val="a0"/>
    <w:uiPriority w:val="99"/>
    <w:semiHidden/>
    <w:unhideWhenUsed/>
    <w:qFormat/>
    <w:rPr>
      <w:color w:val="0000FF"/>
      <w:u w:val="single"/>
    </w:rPr>
  </w:style>
  <w:style w:type="paragraph" w:customStyle="1" w:styleId="1">
    <w:name w:val="列表段落1"/>
    <w:basedOn w:val="a"/>
    <w:uiPriority w:val="99"/>
    <w:qFormat/>
    <w:pPr>
      <w:ind w:firstLineChars="200" w:firstLine="420"/>
    </w:pPr>
  </w:style>
  <w:style w:type="character" w:customStyle="1" w:styleId="a6">
    <w:name w:val="页眉 字符"/>
    <w:basedOn w:val="a0"/>
    <w:link w:val="a5"/>
    <w:uiPriority w:val="99"/>
    <w:semiHidden/>
    <w:qFormat/>
    <w:rPr>
      <w:sz w:val="18"/>
      <w:szCs w:val="18"/>
    </w:rPr>
  </w:style>
  <w:style w:type="character" w:customStyle="1" w:styleId="a4">
    <w:name w:val="页脚 字符"/>
    <w:basedOn w:val="a0"/>
    <w:link w:val="a3"/>
    <w:uiPriority w:val="99"/>
    <w:semiHidden/>
    <w:qFormat/>
    <w:rPr>
      <w:sz w:val="18"/>
      <w:szCs w:val="18"/>
    </w:rPr>
  </w:style>
  <w:style w:type="character" w:styleId="ab">
    <w:name w:val="Placeholder Text"/>
    <w:basedOn w:val="a0"/>
    <w:uiPriority w:val="99"/>
    <w:semiHidden/>
    <w:rsid w:val="008A06BC"/>
    <w:rPr>
      <w:color w:val="808080"/>
    </w:rPr>
  </w:style>
  <w:style w:type="paragraph" w:styleId="ac">
    <w:name w:val="List Paragraph"/>
    <w:basedOn w:val="a"/>
    <w:uiPriority w:val="99"/>
    <w:rsid w:val="00D10209"/>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2290</TotalTime>
  <Pages>6</Pages>
  <Words>393</Words>
  <Characters>2245</Characters>
  <Application>Microsoft Office Word</Application>
  <DocSecurity>0</DocSecurity>
  <Lines>18</Lines>
  <Paragraphs>5</Paragraphs>
  <ScaleCrop>false</ScaleCrop>
  <Company/>
  <LinksUpToDate>false</LinksUpToDate>
  <CharactersWithSpaces>2633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wayne and tracy</dc:creator>
  <cp:lastModifiedBy>Wen</cp:lastModifiedBy>
  <cp:revision>35</cp:revision>
  <cp:lastPrinted>2023-01-05T00:50:00Z</cp:lastPrinted>
  <dcterms:created xsi:type="dcterms:W3CDTF">2022-10-19T05:49:00Z</dcterms:created>
  <dcterms:modified xsi:type="dcterms:W3CDTF">2023-01-05T00:51:00Z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2052-11.1.0.12358</vt:lpwstr>
  </property>
  <property fmtid="{D5CDD505-2E9C-101B-9397-08002B2CF9AE}" pid="3" name="ICV">
    <vt:lpwstr>449F1A96943044BFB82D2AE36C9FB497</vt:lpwstr>
  </property>
</Properties>
</file>