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8C1" w:rsidRDefault="00554F9C">
      <w:pPr>
        <w:adjustRightInd w:val="0"/>
        <w:snapToGrid w:val="0"/>
        <w:spacing w:line="360" w:lineRule="auto"/>
        <w:rPr>
          <w:rFonts w:ascii="黑体" w:eastAsia="黑体" w:hAnsi="黑体" w:cs="黑体"/>
          <w:kern w:val="0"/>
          <w:sz w:val="32"/>
          <w:szCs w:val="32"/>
        </w:rPr>
      </w:pPr>
      <w:r>
        <w:rPr>
          <w:rFonts w:ascii="黑体" w:eastAsia="黑体" w:hAnsi="黑体" w:cs="黑体" w:hint="eastAsia"/>
          <w:kern w:val="0"/>
          <w:sz w:val="32"/>
          <w:szCs w:val="32"/>
        </w:rPr>
        <w:t xml:space="preserve"> </w:t>
      </w:r>
      <w:r w:rsidR="006409EA">
        <w:rPr>
          <w:rFonts w:ascii="黑体" w:eastAsia="黑体" w:hAnsi="黑体" w:cs="黑体" w:hint="eastAsia"/>
          <w:kern w:val="0"/>
          <w:sz w:val="32"/>
          <w:szCs w:val="32"/>
        </w:rPr>
        <w:t xml:space="preserve"> </w:t>
      </w:r>
      <w:r w:rsidR="00D302CC">
        <w:rPr>
          <w:rFonts w:ascii="黑体" w:eastAsia="黑体" w:hAnsi="黑体" w:cs="黑体" w:hint="eastAsia"/>
          <w:kern w:val="0"/>
          <w:sz w:val="32"/>
          <w:szCs w:val="32"/>
        </w:rPr>
        <w:t>4</w:t>
      </w:r>
      <w:r w:rsidR="001528C1">
        <w:rPr>
          <w:rFonts w:ascii="黑体" w:eastAsia="黑体" w:hAnsi="黑体" w:cs="黑体" w:hint="eastAsia"/>
          <w:kern w:val="0"/>
          <w:sz w:val="32"/>
          <w:szCs w:val="32"/>
        </w:rPr>
        <w:t>附件3</w:t>
      </w:r>
    </w:p>
    <w:p w:rsidR="001528C1" w:rsidRDefault="001528C1" w:rsidP="00410E15">
      <w:pPr>
        <w:adjustRightInd w:val="0"/>
        <w:snapToGrid w:val="0"/>
        <w:spacing w:line="360" w:lineRule="auto"/>
        <w:jc w:val="center"/>
        <w:rPr>
          <w:rFonts w:ascii="宋体" w:hAnsi="宋体"/>
          <w:b/>
          <w:sz w:val="32"/>
        </w:rPr>
      </w:pPr>
      <w:r>
        <w:rPr>
          <w:rFonts w:ascii="宋体" w:hAnsi="宋体" w:hint="eastAsia"/>
          <w:b/>
          <w:sz w:val="32"/>
        </w:rPr>
        <w:t>机械行业计量技术规范项目建议书</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822"/>
        <w:gridCol w:w="1134"/>
        <w:gridCol w:w="850"/>
        <w:gridCol w:w="851"/>
        <w:gridCol w:w="1559"/>
        <w:gridCol w:w="709"/>
        <w:gridCol w:w="1134"/>
        <w:gridCol w:w="2039"/>
      </w:tblGrid>
      <w:tr w:rsidR="001528C1" w:rsidRPr="008F76DA">
        <w:trPr>
          <w:trHeight w:val="673"/>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1528C1" w:rsidRPr="008F76DA" w:rsidRDefault="001528C1">
            <w:pPr>
              <w:rPr>
                <w:szCs w:val="21"/>
              </w:rPr>
            </w:pPr>
            <w:r w:rsidRPr="008F76DA">
              <w:rPr>
                <w:szCs w:val="21"/>
              </w:rPr>
              <w:t>建议项目名称</w:t>
            </w:r>
          </w:p>
        </w:tc>
        <w:tc>
          <w:tcPr>
            <w:tcW w:w="7142" w:type="dxa"/>
            <w:gridSpan w:val="6"/>
            <w:tcBorders>
              <w:top w:val="single" w:sz="4" w:space="0" w:color="auto"/>
              <w:left w:val="single" w:sz="4" w:space="0" w:color="auto"/>
              <w:bottom w:val="single" w:sz="4" w:space="0" w:color="auto"/>
              <w:right w:val="single" w:sz="4" w:space="0" w:color="auto"/>
            </w:tcBorders>
            <w:vAlign w:val="center"/>
          </w:tcPr>
          <w:p w:rsidR="001528C1" w:rsidRPr="008F76DA" w:rsidRDefault="00E30821" w:rsidP="00787F78">
            <w:pPr>
              <w:rPr>
                <w:szCs w:val="21"/>
              </w:rPr>
            </w:pPr>
            <w:r>
              <w:rPr>
                <w:rFonts w:hint="eastAsia"/>
                <w:szCs w:val="21"/>
              </w:rPr>
              <w:t>高压电桥整体检定装置</w:t>
            </w:r>
            <w:r w:rsidR="001528C1" w:rsidRPr="008F76DA">
              <w:rPr>
                <w:szCs w:val="21"/>
              </w:rPr>
              <w:t>校准规范</w:t>
            </w:r>
          </w:p>
        </w:tc>
      </w:tr>
      <w:tr w:rsidR="001528C1" w:rsidRPr="008F76DA">
        <w:trPr>
          <w:trHeight w:val="965"/>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1528C1" w:rsidRPr="008F76DA" w:rsidRDefault="001528C1">
            <w:pPr>
              <w:jc w:val="center"/>
              <w:rPr>
                <w:szCs w:val="21"/>
              </w:rPr>
            </w:pPr>
            <w:r w:rsidRPr="008F76DA">
              <w:rPr>
                <w:szCs w:val="21"/>
              </w:rPr>
              <w:t>制定或修订</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1528C1" w:rsidRPr="008F76DA" w:rsidRDefault="001528C1">
            <w:pPr>
              <w:rPr>
                <w:szCs w:val="21"/>
              </w:rPr>
            </w:pPr>
            <w:r w:rsidRPr="008F76DA">
              <w:rPr>
                <w:szCs w:val="21"/>
              </w:rPr>
              <w:t xml:space="preserve">   </w:t>
            </w:r>
            <w:r w:rsidR="00A77B5C" w:rsidRPr="008F76DA">
              <w:rPr>
                <w:szCs w:val="21"/>
              </w:rPr>
              <w:t>█</w:t>
            </w:r>
            <w:r w:rsidRPr="008F76DA">
              <w:rPr>
                <w:szCs w:val="21"/>
              </w:rPr>
              <w:t>制定</w:t>
            </w:r>
            <w:r w:rsidRPr="008F76DA">
              <w:rPr>
                <w:szCs w:val="21"/>
              </w:rPr>
              <w:t xml:space="preserve">    □</w:t>
            </w:r>
            <w:r w:rsidRPr="008F76DA">
              <w:rPr>
                <w:szCs w:val="21"/>
              </w:rPr>
              <w:t>修订</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1528C1" w:rsidRPr="008F76DA" w:rsidRDefault="001528C1">
            <w:pPr>
              <w:spacing w:line="400" w:lineRule="exact"/>
              <w:jc w:val="center"/>
              <w:rPr>
                <w:szCs w:val="21"/>
              </w:rPr>
            </w:pPr>
            <w:r w:rsidRPr="008F76DA">
              <w:rPr>
                <w:szCs w:val="21"/>
              </w:rPr>
              <w:t>被修订计量技术规范号</w:t>
            </w:r>
          </w:p>
        </w:tc>
        <w:tc>
          <w:tcPr>
            <w:tcW w:w="2039" w:type="dxa"/>
            <w:tcBorders>
              <w:top w:val="single" w:sz="4" w:space="0" w:color="auto"/>
              <w:left w:val="single" w:sz="4" w:space="0" w:color="auto"/>
              <w:bottom w:val="single" w:sz="4" w:space="0" w:color="auto"/>
              <w:right w:val="single" w:sz="4" w:space="0" w:color="auto"/>
            </w:tcBorders>
            <w:vAlign w:val="center"/>
          </w:tcPr>
          <w:p w:rsidR="001528C1" w:rsidRPr="008F76DA" w:rsidRDefault="001528C1">
            <w:pPr>
              <w:rPr>
                <w:szCs w:val="21"/>
              </w:rPr>
            </w:pPr>
            <w:r w:rsidRPr="008F76DA">
              <w:rPr>
                <w:szCs w:val="21"/>
              </w:rPr>
              <w:t>/</w:t>
            </w:r>
          </w:p>
        </w:tc>
      </w:tr>
      <w:tr w:rsidR="001528C1" w:rsidRPr="008F76DA">
        <w:trPr>
          <w:trHeight w:val="994"/>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1528C1" w:rsidRPr="008F76DA" w:rsidRDefault="001528C1">
            <w:pPr>
              <w:spacing w:line="400" w:lineRule="exact"/>
              <w:jc w:val="center"/>
              <w:rPr>
                <w:szCs w:val="21"/>
              </w:rPr>
            </w:pPr>
            <w:r w:rsidRPr="008F76DA">
              <w:rPr>
                <w:szCs w:val="21"/>
              </w:rPr>
              <w:t>计量技术规范性质</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1528C1" w:rsidRPr="008F76DA" w:rsidRDefault="001528C1">
            <w:pPr>
              <w:spacing w:line="400" w:lineRule="exact"/>
              <w:jc w:val="center"/>
              <w:rPr>
                <w:szCs w:val="21"/>
              </w:rPr>
            </w:pPr>
            <w:r w:rsidRPr="008F76DA">
              <w:rPr>
                <w:szCs w:val="21"/>
              </w:rPr>
              <w:t xml:space="preserve"> □</w:t>
            </w:r>
            <w:r w:rsidRPr="008F76DA">
              <w:rPr>
                <w:szCs w:val="21"/>
              </w:rPr>
              <w:t>检定规程</w:t>
            </w:r>
          </w:p>
          <w:p w:rsidR="001528C1" w:rsidRPr="008F76DA" w:rsidRDefault="001528C1">
            <w:pPr>
              <w:spacing w:line="400" w:lineRule="exact"/>
              <w:jc w:val="center"/>
              <w:rPr>
                <w:szCs w:val="21"/>
              </w:rPr>
            </w:pPr>
            <w:r w:rsidRPr="008F76DA">
              <w:rPr>
                <w:szCs w:val="21"/>
              </w:rPr>
              <w:t xml:space="preserve"> </w:t>
            </w:r>
            <w:r w:rsidR="00A77B5C" w:rsidRPr="008F76DA">
              <w:rPr>
                <w:szCs w:val="21"/>
              </w:rPr>
              <w:t>█</w:t>
            </w:r>
            <w:r w:rsidRPr="008F76DA">
              <w:rPr>
                <w:szCs w:val="21"/>
              </w:rPr>
              <w:t>校准规范</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1528C1" w:rsidRPr="008F76DA" w:rsidRDefault="001528C1">
            <w:pPr>
              <w:spacing w:line="400" w:lineRule="exact"/>
              <w:jc w:val="center"/>
              <w:rPr>
                <w:szCs w:val="21"/>
              </w:rPr>
            </w:pPr>
            <w:r w:rsidRPr="008F76DA">
              <w:rPr>
                <w:rFonts w:hAnsi="宋体"/>
                <w:szCs w:val="21"/>
              </w:rPr>
              <w:t>计量技术规范类别</w:t>
            </w:r>
          </w:p>
        </w:tc>
        <w:tc>
          <w:tcPr>
            <w:tcW w:w="2039" w:type="dxa"/>
            <w:tcBorders>
              <w:top w:val="single" w:sz="4" w:space="0" w:color="auto"/>
              <w:left w:val="single" w:sz="4" w:space="0" w:color="auto"/>
              <w:bottom w:val="single" w:sz="4" w:space="0" w:color="auto"/>
              <w:right w:val="single" w:sz="4" w:space="0" w:color="auto"/>
            </w:tcBorders>
            <w:vAlign w:val="center"/>
          </w:tcPr>
          <w:p w:rsidR="001528C1" w:rsidRPr="008F76DA" w:rsidRDefault="00787F78">
            <w:pPr>
              <w:spacing w:line="400" w:lineRule="exact"/>
              <w:jc w:val="center"/>
              <w:rPr>
                <w:szCs w:val="21"/>
              </w:rPr>
            </w:pPr>
            <w:r w:rsidRPr="008F76DA">
              <w:rPr>
                <w:szCs w:val="21"/>
              </w:rPr>
              <w:t>█</w:t>
            </w:r>
            <w:r w:rsidR="001528C1" w:rsidRPr="008F76DA">
              <w:rPr>
                <w:szCs w:val="21"/>
              </w:rPr>
              <w:t>重点</w:t>
            </w:r>
          </w:p>
          <w:p w:rsidR="001528C1" w:rsidRPr="008F76DA" w:rsidRDefault="00787F78">
            <w:pPr>
              <w:spacing w:line="400" w:lineRule="exact"/>
              <w:jc w:val="center"/>
              <w:rPr>
                <w:szCs w:val="21"/>
              </w:rPr>
            </w:pPr>
            <w:r w:rsidRPr="008F76DA">
              <w:rPr>
                <w:szCs w:val="21"/>
              </w:rPr>
              <w:t>□</w:t>
            </w:r>
            <w:r w:rsidR="001528C1" w:rsidRPr="008F76DA">
              <w:rPr>
                <w:szCs w:val="21"/>
              </w:rPr>
              <w:t>基础</w:t>
            </w:r>
          </w:p>
        </w:tc>
      </w:tr>
      <w:tr w:rsidR="001528C1" w:rsidRPr="008F76DA">
        <w:trPr>
          <w:trHeight w:val="706"/>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1528C1" w:rsidRPr="008F76DA" w:rsidRDefault="001528C1">
            <w:pPr>
              <w:jc w:val="center"/>
              <w:rPr>
                <w:szCs w:val="21"/>
              </w:rPr>
            </w:pPr>
            <w:r w:rsidRPr="008F76DA">
              <w:rPr>
                <w:szCs w:val="21"/>
              </w:rPr>
              <w:t>主要起草单位</w:t>
            </w:r>
          </w:p>
        </w:tc>
        <w:tc>
          <w:tcPr>
            <w:tcW w:w="7142" w:type="dxa"/>
            <w:gridSpan w:val="6"/>
            <w:tcBorders>
              <w:top w:val="single" w:sz="4" w:space="0" w:color="auto"/>
              <w:left w:val="single" w:sz="4" w:space="0" w:color="auto"/>
              <w:bottom w:val="single" w:sz="4" w:space="0" w:color="auto"/>
              <w:right w:val="single" w:sz="4" w:space="0" w:color="auto"/>
            </w:tcBorders>
            <w:vAlign w:val="center"/>
          </w:tcPr>
          <w:p w:rsidR="001528C1" w:rsidRPr="008F76DA" w:rsidRDefault="001528C1" w:rsidP="00E96D3C">
            <w:pPr>
              <w:jc w:val="center"/>
              <w:rPr>
                <w:szCs w:val="21"/>
              </w:rPr>
            </w:pPr>
            <w:r w:rsidRPr="008F76DA">
              <w:rPr>
                <w:szCs w:val="21"/>
              </w:rPr>
              <w:t>西安高压电器研究院有限责任公司</w:t>
            </w:r>
          </w:p>
        </w:tc>
      </w:tr>
      <w:tr w:rsidR="001528C1" w:rsidRPr="008F76DA">
        <w:trPr>
          <w:trHeight w:val="702"/>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1528C1" w:rsidRPr="008F76DA" w:rsidRDefault="001528C1">
            <w:pPr>
              <w:jc w:val="center"/>
              <w:rPr>
                <w:color w:val="000000"/>
                <w:szCs w:val="21"/>
              </w:rPr>
            </w:pPr>
            <w:r w:rsidRPr="008F76DA">
              <w:rPr>
                <w:color w:val="000000"/>
                <w:szCs w:val="21"/>
              </w:rPr>
              <w:t>联系人</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1528C1" w:rsidRPr="008F76DA" w:rsidRDefault="001528C1">
            <w:pPr>
              <w:jc w:val="center"/>
              <w:rPr>
                <w:color w:val="000000"/>
                <w:szCs w:val="21"/>
              </w:rPr>
            </w:pPr>
            <w:r w:rsidRPr="008F76DA">
              <w:rPr>
                <w:color w:val="000000"/>
                <w:szCs w:val="21"/>
              </w:rPr>
              <w:t>郭小妍</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1528C1" w:rsidRPr="008F76DA" w:rsidRDefault="001528C1">
            <w:pPr>
              <w:spacing w:line="400" w:lineRule="exact"/>
              <w:jc w:val="center"/>
              <w:rPr>
                <w:color w:val="000000"/>
                <w:szCs w:val="21"/>
              </w:rPr>
            </w:pPr>
            <w:r w:rsidRPr="008F76DA">
              <w:rPr>
                <w:color w:val="000000"/>
                <w:szCs w:val="21"/>
              </w:rPr>
              <w:t>联系电话</w:t>
            </w:r>
          </w:p>
        </w:tc>
        <w:tc>
          <w:tcPr>
            <w:tcW w:w="2039" w:type="dxa"/>
            <w:tcBorders>
              <w:top w:val="single" w:sz="4" w:space="0" w:color="auto"/>
              <w:left w:val="single" w:sz="4" w:space="0" w:color="auto"/>
              <w:bottom w:val="single" w:sz="4" w:space="0" w:color="auto"/>
              <w:right w:val="single" w:sz="4" w:space="0" w:color="auto"/>
            </w:tcBorders>
            <w:vAlign w:val="center"/>
          </w:tcPr>
          <w:p w:rsidR="001528C1" w:rsidRPr="008F76DA" w:rsidRDefault="001528C1">
            <w:pPr>
              <w:jc w:val="center"/>
              <w:rPr>
                <w:szCs w:val="21"/>
              </w:rPr>
            </w:pPr>
            <w:r w:rsidRPr="008F76DA">
              <w:rPr>
                <w:szCs w:val="21"/>
              </w:rPr>
              <w:t>02984493238</w:t>
            </w:r>
          </w:p>
        </w:tc>
      </w:tr>
      <w:tr w:rsidR="001528C1" w:rsidRPr="008F76DA">
        <w:trPr>
          <w:trHeight w:val="699"/>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1528C1" w:rsidRPr="008F76DA" w:rsidRDefault="001528C1">
            <w:pPr>
              <w:spacing w:line="400" w:lineRule="exact"/>
              <w:jc w:val="center"/>
              <w:rPr>
                <w:color w:val="000000"/>
                <w:szCs w:val="21"/>
              </w:rPr>
            </w:pPr>
            <w:r w:rsidRPr="008F76DA">
              <w:rPr>
                <w:rFonts w:hAnsi="宋体"/>
                <w:color w:val="000000"/>
                <w:szCs w:val="21"/>
              </w:rPr>
              <w:t>任务年限</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1528C1" w:rsidRPr="008F76DA" w:rsidRDefault="001528C1">
            <w:pPr>
              <w:jc w:val="center"/>
              <w:rPr>
                <w:color w:val="000000"/>
                <w:szCs w:val="21"/>
              </w:rPr>
            </w:pPr>
            <w:r w:rsidRPr="008F76DA">
              <w:rPr>
                <w:color w:val="000000"/>
                <w:szCs w:val="21"/>
              </w:rPr>
              <w:t>2</w:t>
            </w:r>
            <w:r w:rsidRPr="008F76DA">
              <w:rPr>
                <w:color w:val="000000"/>
                <w:szCs w:val="21"/>
              </w:rPr>
              <w:t>年</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1528C1" w:rsidRPr="008F76DA" w:rsidRDefault="001528C1">
            <w:pPr>
              <w:spacing w:line="400" w:lineRule="exact"/>
              <w:jc w:val="center"/>
              <w:rPr>
                <w:color w:val="000000"/>
                <w:szCs w:val="21"/>
              </w:rPr>
            </w:pPr>
            <w:r w:rsidRPr="008F76DA">
              <w:rPr>
                <w:rFonts w:hAnsi="宋体"/>
                <w:color w:val="000000"/>
                <w:szCs w:val="21"/>
              </w:rPr>
              <w:t>申请经费</w:t>
            </w:r>
          </w:p>
        </w:tc>
        <w:tc>
          <w:tcPr>
            <w:tcW w:w="2039" w:type="dxa"/>
            <w:tcBorders>
              <w:top w:val="single" w:sz="4" w:space="0" w:color="auto"/>
              <w:left w:val="single" w:sz="4" w:space="0" w:color="auto"/>
              <w:bottom w:val="single" w:sz="4" w:space="0" w:color="auto"/>
              <w:right w:val="single" w:sz="4" w:space="0" w:color="auto"/>
            </w:tcBorders>
            <w:vAlign w:val="center"/>
          </w:tcPr>
          <w:p w:rsidR="001528C1" w:rsidRPr="008F76DA" w:rsidRDefault="00DA6576" w:rsidP="00E96D3C">
            <w:pPr>
              <w:jc w:val="center"/>
              <w:rPr>
                <w:szCs w:val="21"/>
              </w:rPr>
            </w:pPr>
            <w:r>
              <w:rPr>
                <w:rFonts w:hint="eastAsia"/>
                <w:szCs w:val="21"/>
              </w:rPr>
              <w:t>5</w:t>
            </w:r>
            <w:r w:rsidR="00E96D3C" w:rsidRPr="008F76DA">
              <w:rPr>
                <w:szCs w:val="21"/>
              </w:rPr>
              <w:t>万</w:t>
            </w:r>
          </w:p>
        </w:tc>
      </w:tr>
      <w:tr w:rsidR="001528C1" w:rsidRPr="008F76DA">
        <w:trPr>
          <w:trHeight w:val="684"/>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1528C1" w:rsidRPr="008F76DA" w:rsidRDefault="001528C1">
            <w:pPr>
              <w:jc w:val="center"/>
              <w:rPr>
                <w:szCs w:val="21"/>
              </w:rPr>
            </w:pPr>
            <w:r w:rsidRPr="008F76DA">
              <w:rPr>
                <w:szCs w:val="21"/>
              </w:rPr>
              <w:t>参加单位</w:t>
            </w:r>
          </w:p>
        </w:tc>
        <w:tc>
          <w:tcPr>
            <w:tcW w:w="7142" w:type="dxa"/>
            <w:gridSpan w:val="6"/>
            <w:tcBorders>
              <w:top w:val="single" w:sz="4" w:space="0" w:color="auto"/>
              <w:left w:val="single" w:sz="4" w:space="0" w:color="auto"/>
              <w:bottom w:val="single" w:sz="4" w:space="0" w:color="auto"/>
              <w:right w:val="single" w:sz="4" w:space="0" w:color="auto"/>
            </w:tcBorders>
            <w:vAlign w:val="center"/>
          </w:tcPr>
          <w:p w:rsidR="001528C1" w:rsidRPr="008F76DA" w:rsidRDefault="00E30821" w:rsidP="00D26F77">
            <w:pPr>
              <w:jc w:val="center"/>
              <w:rPr>
                <w:szCs w:val="21"/>
              </w:rPr>
            </w:pPr>
            <w:r>
              <w:rPr>
                <w:rFonts w:hint="eastAsia"/>
                <w:szCs w:val="21"/>
              </w:rPr>
              <w:t>/</w:t>
            </w:r>
          </w:p>
        </w:tc>
      </w:tr>
      <w:tr w:rsidR="001528C1" w:rsidRPr="008F76DA">
        <w:trPr>
          <w:trHeight w:val="684"/>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1528C1" w:rsidRPr="008F76DA" w:rsidRDefault="001528C1">
            <w:pPr>
              <w:jc w:val="center"/>
              <w:rPr>
                <w:szCs w:val="21"/>
              </w:rPr>
            </w:pPr>
            <w:r w:rsidRPr="008F76DA">
              <w:rPr>
                <w:szCs w:val="21"/>
              </w:rPr>
              <w:t>具备的特点</w:t>
            </w:r>
          </w:p>
        </w:tc>
        <w:tc>
          <w:tcPr>
            <w:tcW w:w="7142" w:type="dxa"/>
            <w:gridSpan w:val="6"/>
            <w:tcBorders>
              <w:top w:val="single" w:sz="4" w:space="0" w:color="auto"/>
              <w:left w:val="single" w:sz="4" w:space="0" w:color="auto"/>
              <w:bottom w:val="single" w:sz="4" w:space="0" w:color="auto"/>
              <w:right w:val="single" w:sz="4" w:space="0" w:color="auto"/>
            </w:tcBorders>
            <w:vAlign w:val="center"/>
          </w:tcPr>
          <w:p w:rsidR="001528C1" w:rsidRPr="008F76DA" w:rsidRDefault="001528C1">
            <w:pPr>
              <w:numPr>
                <w:ilvl w:val="0"/>
                <w:numId w:val="1"/>
              </w:numPr>
              <w:ind w:leftChars="-155" w:left="35"/>
              <w:jc w:val="center"/>
              <w:rPr>
                <w:szCs w:val="21"/>
              </w:rPr>
            </w:pPr>
            <w:r w:rsidRPr="008F76DA">
              <w:rPr>
                <w:szCs w:val="21"/>
              </w:rPr>
              <w:t>安全</w:t>
            </w:r>
            <w:r w:rsidRPr="008F76DA">
              <w:rPr>
                <w:szCs w:val="21"/>
              </w:rPr>
              <w:t xml:space="preserve"> </w:t>
            </w:r>
            <w:r w:rsidR="00A77B5C" w:rsidRPr="008F76DA">
              <w:rPr>
                <w:szCs w:val="21"/>
              </w:rPr>
              <w:t>□</w:t>
            </w:r>
            <w:r w:rsidRPr="008F76DA">
              <w:rPr>
                <w:szCs w:val="21"/>
              </w:rPr>
              <w:t>节能</w:t>
            </w:r>
            <w:r w:rsidRPr="008F76DA">
              <w:rPr>
                <w:szCs w:val="21"/>
              </w:rPr>
              <w:t xml:space="preserve"> </w:t>
            </w:r>
            <w:r w:rsidR="00A77B5C" w:rsidRPr="008F76DA">
              <w:rPr>
                <w:szCs w:val="21"/>
              </w:rPr>
              <w:t>□</w:t>
            </w:r>
            <w:r w:rsidRPr="008F76DA">
              <w:rPr>
                <w:szCs w:val="21"/>
              </w:rPr>
              <w:t>环保</w:t>
            </w:r>
            <w:r w:rsidRPr="008F76DA">
              <w:rPr>
                <w:szCs w:val="21"/>
              </w:rPr>
              <w:t xml:space="preserve"> </w:t>
            </w:r>
            <w:r w:rsidR="00A77B5C" w:rsidRPr="008F76DA">
              <w:rPr>
                <w:szCs w:val="21"/>
              </w:rPr>
              <w:t>█</w:t>
            </w:r>
            <w:r w:rsidRPr="008F76DA">
              <w:rPr>
                <w:szCs w:val="21"/>
              </w:rPr>
              <w:t>自主创新</w:t>
            </w:r>
            <w:r w:rsidRPr="008F76DA">
              <w:rPr>
                <w:szCs w:val="21"/>
              </w:rPr>
              <w:t xml:space="preserve"> □</w:t>
            </w:r>
            <w:r w:rsidRPr="008F76DA">
              <w:rPr>
                <w:szCs w:val="21"/>
              </w:rPr>
              <w:t>其他＿＿＿</w:t>
            </w:r>
          </w:p>
        </w:tc>
      </w:tr>
      <w:tr w:rsidR="001528C1" w:rsidRPr="008F76DA">
        <w:trPr>
          <w:trHeight w:val="6086"/>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1528C1" w:rsidRPr="008F76DA" w:rsidRDefault="001528C1">
            <w:pPr>
              <w:spacing w:line="500" w:lineRule="exact"/>
              <w:jc w:val="center"/>
              <w:rPr>
                <w:szCs w:val="21"/>
              </w:rPr>
            </w:pPr>
            <w:r w:rsidRPr="008F76DA">
              <w:rPr>
                <w:szCs w:val="21"/>
              </w:rPr>
              <w:t>目的、意义和</w:t>
            </w:r>
          </w:p>
          <w:p w:rsidR="001528C1" w:rsidRPr="008F76DA" w:rsidRDefault="001528C1">
            <w:pPr>
              <w:spacing w:line="500" w:lineRule="exact"/>
              <w:jc w:val="center"/>
              <w:rPr>
                <w:szCs w:val="21"/>
              </w:rPr>
            </w:pPr>
            <w:r w:rsidRPr="008F76DA">
              <w:rPr>
                <w:szCs w:val="21"/>
              </w:rPr>
              <w:t>必要性</w:t>
            </w:r>
          </w:p>
        </w:tc>
        <w:tc>
          <w:tcPr>
            <w:tcW w:w="7142" w:type="dxa"/>
            <w:gridSpan w:val="6"/>
            <w:tcBorders>
              <w:top w:val="single" w:sz="4" w:space="0" w:color="auto"/>
              <w:left w:val="single" w:sz="4" w:space="0" w:color="auto"/>
              <w:bottom w:val="single" w:sz="4" w:space="0" w:color="auto"/>
              <w:right w:val="single" w:sz="4" w:space="0" w:color="auto"/>
            </w:tcBorders>
            <w:vAlign w:val="center"/>
          </w:tcPr>
          <w:p w:rsidR="001F226F" w:rsidRPr="008F76DA" w:rsidRDefault="001F226F" w:rsidP="001F226F">
            <w:pPr>
              <w:pStyle w:val="2"/>
              <w:spacing w:line="240" w:lineRule="auto"/>
              <w:rPr>
                <w:rFonts w:ascii="Times New Roman" w:eastAsia="宋体" w:hAnsi="Times New Roman"/>
                <w:sz w:val="21"/>
                <w:szCs w:val="21"/>
              </w:rPr>
            </w:pPr>
            <w:r w:rsidRPr="008F76DA">
              <w:rPr>
                <w:rFonts w:ascii="Times New Roman" w:eastAsia="宋体" w:hAnsi="Times New Roman"/>
                <w:sz w:val="21"/>
                <w:szCs w:val="21"/>
              </w:rPr>
              <w:t>1</w:t>
            </w:r>
            <w:r w:rsidR="002D72E1">
              <w:rPr>
                <w:rFonts w:ascii="Times New Roman" w:eastAsia="宋体" w:hAnsi="Times New Roman" w:hint="eastAsia"/>
                <w:sz w:val="21"/>
                <w:szCs w:val="21"/>
              </w:rPr>
              <w:t>高压电桥整检装置是近些年来出现的一种对高压电桥进行检定校准的一体化设备，高压电桥是在进行测量时，整体线路构成一个桥型线路，通过比较式的测量方法，将被测量与已知量相比较，确定被测量大小的仪器。随着对高压电桥检测需要更加简便、直观、一体化的需求，大量的高压电桥整检装置开始普及，高压电桥整检装置就是主要用来监测和校准高压电容电桥的专用设备，随着高压电桥</w:t>
            </w:r>
            <w:r w:rsidR="00006D2B">
              <w:rPr>
                <w:rFonts w:ascii="Times New Roman" w:eastAsia="宋体" w:hAnsi="Times New Roman" w:hint="eastAsia"/>
                <w:sz w:val="21"/>
                <w:szCs w:val="21"/>
              </w:rPr>
              <w:t>整检装置大量的使用，</w:t>
            </w:r>
            <w:r w:rsidRPr="008F76DA">
              <w:rPr>
                <w:rFonts w:ascii="Times New Roman" w:eastAsia="宋体" w:hAnsi="Times New Roman"/>
                <w:sz w:val="21"/>
                <w:szCs w:val="21"/>
              </w:rPr>
              <w:t>故急需</w:t>
            </w:r>
            <w:r w:rsidR="00006D2B">
              <w:rPr>
                <w:rFonts w:ascii="Times New Roman" w:eastAsia="宋体" w:hAnsi="Times New Roman" w:hint="eastAsia"/>
                <w:sz w:val="21"/>
                <w:szCs w:val="21"/>
              </w:rPr>
              <w:t>对高压电桥整检装置</w:t>
            </w:r>
            <w:r w:rsidRPr="008F76DA">
              <w:rPr>
                <w:rFonts w:ascii="Times New Roman" w:eastAsia="宋体" w:hAnsi="Times New Roman"/>
                <w:sz w:val="21"/>
                <w:szCs w:val="21"/>
              </w:rPr>
              <w:t>制定</w:t>
            </w:r>
            <w:r w:rsidR="00006D2B">
              <w:rPr>
                <w:rFonts w:ascii="Times New Roman" w:eastAsia="宋体" w:hAnsi="Times New Roman" w:hint="eastAsia"/>
                <w:sz w:val="21"/>
                <w:szCs w:val="21"/>
              </w:rPr>
              <w:t>相应的校准</w:t>
            </w:r>
            <w:r w:rsidRPr="008F76DA">
              <w:rPr>
                <w:rFonts w:ascii="Times New Roman" w:eastAsia="宋体" w:hAnsi="Times New Roman"/>
                <w:sz w:val="21"/>
                <w:szCs w:val="21"/>
              </w:rPr>
              <w:t>规范，</w:t>
            </w:r>
            <w:r w:rsidR="00006D2B">
              <w:rPr>
                <w:rFonts w:ascii="Times New Roman" w:eastAsia="宋体" w:hAnsi="Times New Roman" w:hint="eastAsia"/>
                <w:sz w:val="21"/>
                <w:szCs w:val="21"/>
              </w:rPr>
              <w:t>这才</w:t>
            </w:r>
            <w:r w:rsidRPr="008F76DA">
              <w:rPr>
                <w:rFonts w:ascii="Times New Roman" w:eastAsia="宋体" w:hAnsi="Times New Roman"/>
                <w:sz w:val="21"/>
                <w:szCs w:val="21"/>
              </w:rPr>
              <w:t>有利于</w:t>
            </w:r>
            <w:r w:rsidR="00006D2B">
              <w:rPr>
                <w:rFonts w:ascii="Times New Roman" w:eastAsia="宋体" w:hAnsi="Times New Roman" w:hint="eastAsia"/>
                <w:sz w:val="21"/>
                <w:szCs w:val="21"/>
              </w:rPr>
              <w:t>高压电桥整检装置</w:t>
            </w:r>
            <w:r w:rsidRPr="008F76DA">
              <w:rPr>
                <w:rFonts w:ascii="Times New Roman" w:eastAsia="宋体" w:hAnsi="Times New Roman"/>
                <w:sz w:val="21"/>
                <w:szCs w:val="21"/>
              </w:rPr>
              <w:t>的溯源，提高试验数据的准确性，达到客户方便、节能、简单、环保的要求。</w:t>
            </w:r>
          </w:p>
          <w:p w:rsidR="005E5F02" w:rsidRPr="008F76DA" w:rsidRDefault="001F226F" w:rsidP="001F226F">
            <w:pPr>
              <w:pStyle w:val="2"/>
              <w:spacing w:line="240" w:lineRule="auto"/>
              <w:rPr>
                <w:rFonts w:ascii="Times New Roman" w:eastAsia="宋体" w:hAnsi="Times New Roman"/>
                <w:sz w:val="21"/>
                <w:szCs w:val="21"/>
              </w:rPr>
            </w:pPr>
            <w:r w:rsidRPr="008F76DA">
              <w:rPr>
                <w:rFonts w:ascii="Times New Roman" w:eastAsia="宋体" w:hAnsi="Times New Roman"/>
                <w:sz w:val="21"/>
                <w:szCs w:val="21"/>
              </w:rPr>
              <w:t>2</w:t>
            </w:r>
            <w:r w:rsidR="005E5F02" w:rsidRPr="008F76DA">
              <w:rPr>
                <w:rFonts w:ascii="Times New Roman" w:eastAsia="宋体" w:hAnsi="Times New Roman"/>
                <w:sz w:val="21"/>
                <w:szCs w:val="21"/>
              </w:rPr>
              <w:t>该</w:t>
            </w:r>
            <w:r w:rsidR="001528C1" w:rsidRPr="008F76DA">
              <w:rPr>
                <w:rFonts w:ascii="Times New Roman" w:eastAsia="宋体" w:hAnsi="Times New Roman"/>
                <w:sz w:val="21"/>
                <w:szCs w:val="21"/>
              </w:rPr>
              <w:t>规范</w:t>
            </w:r>
            <w:r w:rsidR="005E5F02" w:rsidRPr="008F76DA">
              <w:rPr>
                <w:rFonts w:ascii="Times New Roman" w:eastAsia="宋体" w:hAnsi="Times New Roman"/>
                <w:sz w:val="21"/>
                <w:szCs w:val="21"/>
              </w:rPr>
              <w:t>制定</w:t>
            </w:r>
            <w:r w:rsidR="001528C1" w:rsidRPr="008F76DA">
              <w:rPr>
                <w:rFonts w:ascii="Times New Roman" w:eastAsia="宋体" w:hAnsi="Times New Roman"/>
                <w:sz w:val="21"/>
                <w:szCs w:val="21"/>
              </w:rPr>
              <w:t>后，可以解决全国大</w:t>
            </w:r>
            <w:r w:rsidR="005E5F02" w:rsidRPr="008F76DA">
              <w:rPr>
                <w:rFonts w:ascii="Times New Roman" w:eastAsia="宋体" w:hAnsi="Times New Roman"/>
                <w:sz w:val="21"/>
                <w:szCs w:val="21"/>
              </w:rPr>
              <w:t>范围、各级高压单位的</w:t>
            </w:r>
            <w:r w:rsidR="00837548">
              <w:rPr>
                <w:rFonts w:ascii="Times New Roman" w:eastAsia="宋体" w:hAnsi="Times New Roman" w:hint="eastAsia"/>
                <w:sz w:val="21"/>
                <w:szCs w:val="21"/>
              </w:rPr>
              <w:t>高压电桥整检装置的</w:t>
            </w:r>
            <w:r w:rsidR="005E5F02" w:rsidRPr="008F76DA">
              <w:rPr>
                <w:rFonts w:ascii="Times New Roman" w:eastAsia="宋体" w:hAnsi="Times New Roman"/>
                <w:sz w:val="21"/>
                <w:szCs w:val="21"/>
              </w:rPr>
              <w:t>溯源难题，为各单位实验工作助力。将本</w:t>
            </w:r>
            <w:r w:rsidR="001528C1" w:rsidRPr="008F76DA">
              <w:rPr>
                <w:rFonts w:ascii="Times New Roman" w:eastAsia="宋体" w:hAnsi="Times New Roman"/>
                <w:sz w:val="21"/>
                <w:szCs w:val="21"/>
              </w:rPr>
              <w:t>需要</w:t>
            </w:r>
            <w:r w:rsidR="00837548">
              <w:rPr>
                <w:rFonts w:ascii="Times New Roman" w:eastAsia="宋体" w:hAnsi="Times New Roman" w:hint="eastAsia"/>
                <w:sz w:val="21"/>
                <w:szCs w:val="21"/>
              </w:rPr>
              <w:t>分别根据高压电容电桥检定规程、标准电容器检定规程、介损因数计量器具检定规程等三个不同的规程</w:t>
            </w:r>
            <w:r w:rsidR="001528C1" w:rsidRPr="008F76DA">
              <w:rPr>
                <w:rFonts w:ascii="Times New Roman" w:eastAsia="宋体" w:hAnsi="Times New Roman"/>
                <w:sz w:val="21"/>
                <w:szCs w:val="21"/>
              </w:rPr>
              <w:t>进行</w:t>
            </w:r>
            <w:r w:rsidR="00837548">
              <w:rPr>
                <w:rFonts w:ascii="Times New Roman" w:eastAsia="宋体" w:hAnsi="Times New Roman" w:hint="eastAsia"/>
                <w:sz w:val="21"/>
                <w:szCs w:val="21"/>
              </w:rPr>
              <w:t>的电容量、电容比率、串联损耗、并联损耗等多项校准项目</w:t>
            </w:r>
            <w:r w:rsidR="00837548">
              <w:rPr>
                <w:rFonts w:ascii="Times New Roman" w:eastAsia="宋体" w:hAnsi="Times New Roman"/>
                <w:sz w:val="21"/>
                <w:szCs w:val="21"/>
              </w:rPr>
              <w:t>缩减为</w:t>
            </w:r>
            <w:r w:rsidR="00837548">
              <w:rPr>
                <w:rFonts w:ascii="Times New Roman" w:eastAsia="宋体" w:hAnsi="Times New Roman" w:hint="eastAsia"/>
                <w:sz w:val="21"/>
                <w:szCs w:val="21"/>
              </w:rPr>
              <w:t>同一规程、统一标准、一次校准</w:t>
            </w:r>
            <w:r w:rsidR="001528C1" w:rsidRPr="008F76DA">
              <w:rPr>
                <w:rFonts w:ascii="Times New Roman" w:eastAsia="宋体" w:hAnsi="Times New Roman"/>
                <w:sz w:val="21"/>
                <w:szCs w:val="21"/>
              </w:rPr>
              <w:t>，大大降低使用单位的实验成本及时间，带来可观的经济效益</w:t>
            </w:r>
            <w:r w:rsidRPr="008F76DA">
              <w:rPr>
                <w:rFonts w:ascii="Times New Roman" w:eastAsia="宋体" w:hAnsi="Times New Roman"/>
                <w:sz w:val="21"/>
                <w:szCs w:val="21"/>
              </w:rPr>
              <w:t>。</w:t>
            </w:r>
            <w:r w:rsidR="005E5F02" w:rsidRPr="008F76DA">
              <w:rPr>
                <w:rFonts w:ascii="Times New Roman" w:eastAsia="宋体" w:hAnsi="Times New Roman"/>
                <w:sz w:val="21"/>
                <w:szCs w:val="21"/>
              </w:rPr>
              <w:t>本次计划制定的校准规范将解决</w:t>
            </w:r>
            <w:r w:rsidR="00837548">
              <w:rPr>
                <w:rFonts w:ascii="Times New Roman" w:eastAsia="宋体" w:hAnsi="Times New Roman" w:hint="eastAsia"/>
                <w:sz w:val="21"/>
                <w:szCs w:val="21"/>
              </w:rPr>
              <w:t>高压电桥用高压电桥整检装置校准后</w:t>
            </w:r>
            <w:r w:rsidR="005E5F02" w:rsidRPr="008F76DA">
              <w:rPr>
                <w:rFonts w:ascii="Times New Roman" w:eastAsia="宋体" w:hAnsi="Times New Roman"/>
                <w:sz w:val="21"/>
                <w:szCs w:val="21"/>
              </w:rPr>
              <w:t>溯源困难的问题，对</w:t>
            </w:r>
            <w:r w:rsidR="00837548">
              <w:rPr>
                <w:rFonts w:ascii="Times New Roman" w:eastAsia="宋体" w:hAnsi="Times New Roman" w:hint="eastAsia"/>
                <w:sz w:val="21"/>
                <w:szCs w:val="21"/>
              </w:rPr>
              <w:t>高压电桥</w:t>
            </w:r>
            <w:r w:rsidR="005E5F02" w:rsidRPr="008F76DA">
              <w:rPr>
                <w:rFonts w:ascii="Times New Roman" w:eastAsia="宋体" w:hAnsi="Times New Roman"/>
                <w:sz w:val="21"/>
                <w:szCs w:val="21"/>
              </w:rPr>
              <w:t>的测量数据提供更加可靠的保障。</w:t>
            </w:r>
          </w:p>
          <w:p w:rsidR="005E5F02" w:rsidRPr="008F76DA" w:rsidRDefault="001F226F" w:rsidP="001F226F">
            <w:pPr>
              <w:rPr>
                <w:szCs w:val="21"/>
              </w:rPr>
            </w:pPr>
            <w:r w:rsidRPr="008F76DA">
              <w:rPr>
                <w:szCs w:val="21"/>
              </w:rPr>
              <w:t>3</w:t>
            </w:r>
            <w:r w:rsidR="005E5F02" w:rsidRPr="008F76DA">
              <w:rPr>
                <w:szCs w:val="21"/>
              </w:rPr>
              <w:t>目前国家及行业暂无相关技术规范</w:t>
            </w:r>
          </w:p>
          <w:p w:rsidR="001528C1" w:rsidRPr="008F76DA" w:rsidRDefault="001528C1">
            <w:pPr>
              <w:rPr>
                <w:szCs w:val="21"/>
                <w:u w:val="single"/>
              </w:rPr>
            </w:pPr>
          </w:p>
        </w:tc>
      </w:tr>
      <w:tr w:rsidR="001528C1" w:rsidRPr="008F76DA">
        <w:trPr>
          <w:trHeight w:val="5599"/>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1528C1" w:rsidRPr="008F76DA" w:rsidRDefault="001528C1">
            <w:pPr>
              <w:jc w:val="center"/>
              <w:rPr>
                <w:szCs w:val="21"/>
              </w:rPr>
            </w:pPr>
            <w:r w:rsidRPr="008F76DA">
              <w:rPr>
                <w:szCs w:val="21"/>
              </w:rPr>
              <w:lastRenderedPageBreak/>
              <w:t>范围和主要</w:t>
            </w:r>
          </w:p>
          <w:p w:rsidR="001528C1" w:rsidRPr="008F76DA" w:rsidRDefault="001528C1">
            <w:pPr>
              <w:jc w:val="center"/>
              <w:rPr>
                <w:szCs w:val="21"/>
              </w:rPr>
            </w:pPr>
            <w:r w:rsidRPr="008F76DA">
              <w:rPr>
                <w:szCs w:val="21"/>
              </w:rPr>
              <w:t>计量特性</w:t>
            </w:r>
          </w:p>
        </w:tc>
        <w:tc>
          <w:tcPr>
            <w:tcW w:w="7142" w:type="dxa"/>
            <w:gridSpan w:val="6"/>
            <w:tcBorders>
              <w:top w:val="single" w:sz="4" w:space="0" w:color="auto"/>
              <w:left w:val="single" w:sz="4" w:space="0" w:color="auto"/>
              <w:bottom w:val="single" w:sz="4" w:space="0" w:color="auto"/>
              <w:right w:val="single" w:sz="4" w:space="0" w:color="auto"/>
            </w:tcBorders>
            <w:vAlign w:val="center"/>
          </w:tcPr>
          <w:p w:rsidR="001528C1" w:rsidRPr="008F76DA" w:rsidRDefault="001528C1">
            <w:pPr>
              <w:rPr>
                <w:szCs w:val="21"/>
                <w:u w:val="single"/>
              </w:rPr>
            </w:pPr>
          </w:p>
          <w:p w:rsidR="001528C1" w:rsidRPr="008F76DA" w:rsidRDefault="001F226F">
            <w:pPr>
              <w:ind w:firstLine="360"/>
              <w:rPr>
                <w:szCs w:val="21"/>
              </w:rPr>
            </w:pPr>
            <w:r w:rsidRPr="008F76DA">
              <w:rPr>
                <w:szCs w:val="21"/>
              </w:rPr>
              <w:t>1</w:t>
            </w:r>
            <w:r w:rsidR="001528C1" w:rsidRPr="008F76DA">
              <w:rPr>
                <w:szCs w:val="21"/>
              </w:rPr>
              <w:t>本规范适用于所有</w:t>
            </w:r>
            <w:r w:rsidR="009D642F">
              <w:rPr>
                <w:rFonts w:hint="eastAsia"/>
                <w:szCs w:val="21"/>
              </w:rPr>
              <w:t>狭义及广义上，可以</w:t>
            </w:r>
            <w:r w:rsidR="00E62E2A">
              <w:rPr>
                <w:rFonts w:hint="eastAsia"/>
                <w:szCs w:val="21"/>
              </w:rPr>
              <w:t>用于</w:t>
            </w:r>
            <w:r w:rsidR="009D642F">
              <w:rPr>
                <w:rFonts w:hint="eastAsia"/>
                <w:szCs w:val="21"/>
              </w:rPr>
              <w:t>校准高压电桥与数字介损仪的融合数字控制电路</w:t>
            </w:r>
            <w:r w:rsidR="009D0325">
              <w:rPr>
                <w:rFonts w:hint="eastAsia"/>
                <w:szCs w:val="21"/>
              </w:rPr>
              <w:t>整套</w:t>
            </w:r>
            <w:r w:rsidR="009D642F">
              <w:rPr>
                <w:rFonts w:hint="eastAsia"/>
                <w:szCs w:val="21"/>
              </w:rPr>
              <w:t>式高压电桥整检装置</w:t>
            </w:r>
            <w:r w:rsidR="001528C1" w:rsidRPr="008F76DA">
              <w:rPr>
                <w:szCs w:val="21"/>
              </w:rPr>
              <w:t>的校准。</w:t>
            </w:r>
          </w:p>
          <w:p w:rsidR="001149EB" w:rsidRDefault="001F226F" w:rsidP="007013CF">
            <w:pPr>
              <w:ind w:firstLine="360"/>
              <w:rPr>
                <w:szCs w:val="21"/>
              </w:rPr>
            </w:pPr>
            <w:r w:rsidRPr="008F76DA">
              <w:rPr>
                <w:szCs w:val="21"/>
              </w:rPr>
              <w:t>2</w:t>
            </w:r>
            <w:r w:rsidRPr="008F76DA">
              <w:rPr>
                <w:szCs w:val="21"/>
              </w:rPr>
              <w:t>典型试验设备：</w:t>
            </w:r>
            <w:r w:rsidR="009D642F">
              <w:rPr>
                <w:rFonts w:hint="eastAsia"/>
                <w:szCs w:val="21"/>
              </w:rPr>
              <w:t>高压电容电桥整体检测装置</w:t>
            </w:r>
            <w:r w:rsidR="009D642F">
              <w:rPr>
                <w:szCs w:val="21"/>
              </w:rPr>
              <w:t>，</w:t>
            </w:r>
          </w:p>
          <w:p w:rsidR="001149EB" w:rsidRDefault="001149EB" w:rsidP="007013CF">
            <w:pPr>
              <w:ind w:firstLine="360"/>
              <w:rPr>
                <w:szCs w:val="21"/>
              </w:rPr>
            </w:pPr>
            <w:r>
              <w:rPr>
                <w:rFonts w:hint="eastAsia"/>
                <w:szCs w:val="21"/>
              </w:rPr>
              <w:t>内置标准电容器，</w:t>
            </w:r>
            <w:r w:rsidR="009D642F">
              <w:rPr>
                <w:rFonts w:hint="eastAsia"/>
                <w:szCs w:val="21"/>
              </w:rPr>
              <w:t>电容量：</w:t>
            </w:r>
            <w:r w:rsidR="009D642F">
              <w:rPr>
                <w:rFonts w:hint="eastAsia"/>
                <w:szCs w:val="21"/>
              </w:rPr>
              <w:t>100pF</w:t>
            </w:r>
            <w:r w:rsidR="009D642F">
              <w:rPr>
                <w:rFonts w:hint="eastAsia"/>
                <w:szCs w:val="21"/>
              </w:rPr>
              <w:t>、</w:t>
            </w:r>
            <w:r w:rsidR="009D642F">
              <w:rPr>
                <w:rFonts w:hint="eastAsia"/>
                <w:szCs w:val="21"/>
              </w:rPr>
              <w:t>1000pF</w:t>
            </w:r>
            <w:r w:rsidR="009D642F">
              <w:rPr>
                <w:rFonts w:hint="eastAsia"/>
                <w:szCs w:val="21"/>
              </w:rPr>
              <w:t>、</w:t>
            </w:r>
            <w:r w:rsidR="009D642F">
              <w:rPr>
                <w:rFonts w:hint="eastAsia"/>
                <w:szCs w:val="21"/>
              </w:rPr>
              <w:t>3000pF</w:t>
            </w:r>
            <w:r w:rsidR="009D642F">
              <w:rPr>
                <w:rFonts w:hint="eastAsia"/>
                <w:szCs w:val="21"/>
              </w:rPr>
              <w:t>、</w:t>
            </w:r>
            <w:r w:rsidR="009D642F">
              <w:rPr>
                <w:rFonts w:hint="eastAsia"/>
                <w:szCs w:val="21"/>
              </w:rPr>
              <w:t>10nF</w:t>
            </w:r>
            <w:r w:rsidR="009D642F">
              <w:rPr>
                <w:rFonts w:hint="eastAsia"/>
                <w:szCs w:val="21"/>
              </w:rPr>
              <w:t>，容量误差：</w:t>
            </w:r>
            <w:r w:rsidR="009D642F" w:rsidRPr="009D642F">
              <w:rPr>
                <w:rFonts w:hint="eastAsia"/>
                <w:szCs w:val="21"/>
              </w:rPr>
              <w:t>≦</w:t>
            </w:r>
            <w:r w:rsidR="009D642F">
              <w:rPr>
                <w:rFonts w:hint="eastAsia"/>
                <w:szCs w:val="21"/>
              </w:rPr>
              <w:t>0.1%</w:t>
            </w:r>
            <w:r w:rsidR="009D642F">
              <w:rPr>
                <w:rFonts w:hint="eastAsia"/>
                <w:szCs w:val="21"/>
              </w:rPr>
              <w:t>，损耗（</w:t>
            </w:r>
            <w:r w:rsidR="009D642F" w:rsidRPr="009D642F">
              <w:rPr>
                <w:rFonts w:hint="eastAsia"/>
                <w:szCs w:val="21"/>
              </w:rPr>
              <w:t>tg</w:t>
            </w:r>
            <w:r w:rsidR="009D642F">
              <w:rPr>
                <w:rFonts w:hint="eastAsia"/>
                <w:szCs w:val="21"/>
              </w:rPr>
              <w:t>）：</w:t>
            </w:r>
            <w:r w:rsidR="009D642F" w:rsidRPr="009D642F">
              <w:rPr>
                <w:rFonts w:hint="eastAsia"/>
                <w:szCs w:val="21"/>
              </w:rPr>
              <w:t>≦</w:t>
            </w:r>
            <w:r>
              <w:rPr>
                <w:rFonts w:hint="eastAsia"/>
                <w:szCs w:val="21"/>
              </w:rPr>
              <w:t>0.00002</w:t>
            </w:r>
            <w:r w:rsidR="009D642F">
              <w:rPr>
                <w:rFonts w:hint="eastAsia"/>
                <w:szCs w:val="21"/>
              </w:rPr>
              <w:t>；</w:t>
            </w:r>
          </w:p>
          <w:p w:rsidR="001F226F" w:rsidRDefault="001149EB" w:rsidP="007013CF">
            <w:pPr>
              <w:ind w:firstLine="360"/>
              <w:rPr>
                <w:szCs w:val="21"/>
              </w:rPr>
            </w:pPr>
            <w:r>
              <w:rPr>
                <w:rFonts w:hint="eastAsia"/>
                <w:szCs w:val="21"/>
              </w:rPr>
              <w:t>内置</w:t>
            </w:r>
            <w:r>
              <w:rPr>
                <w:rFonts w:hint="eastAsia"/>
                <w:szCs w:val="21"/>
              </w:rPr>
              <w:t>1kV</w:t>
            </w:r>
            <w:r>
              <w:rPr>
                <w:rFonts w:hint="eastAsia"/>
                <w:szCs w:val="21"/>
              </w:rPr>
              <w:t>单盘感应分压器，比差：</w:t>
            </w:r>
            <w:r w:rsidRPr="001149EB">
              <w:rPr>
                <w:rFonts w:hint="eastAsia"/>
                <w:szCs w:val="21"/>
              </w:rPr>
              <w:t>≦</w:t>
            </w:r>
            <w:r>
              <w:rPr>
                <w:rFonts w:hint="eastAsia"/>
                <w:szCs w:val="21"/>
              </w:rPr>
              <w:t>20ppm</w:t>
            </w:r>
            <w:r>
              <w:rPr>
                <w:rFonts w:hint="eastAsia"/>
                <w:szCs w:val="21"/>
              </w:rPr>
              <w:t>，角差：</w:t>
            </w:r>
            <w:r w:rsidRPr="001149EB">
              <w:rPr>
                <w:rFonts w:hint="eastAsia"/>
                <w:szCs w:val="21"/>
              </w:rPr>
              <w:t>≦</w:t>
            </w:r>
            <w:r>
              <w:rPr>
                <w:rFonts w:hint="eastAsia"/>
                <w:szCs w:val="21"/>
              </w:rPr>
              <w:t>20ppm</w:t>
            </w:r>
            <w:r>
              <w:rPr>
                <w:rFonts w:hint="eastAsia"/>
                <w:szCs w:val="21"/>
              </w:rPr>
              <w:t>；</w:t>
            </w:r>
          </w:p>
          <w:p w:rsidR="001149EB" w:rsidRPr="001149EB" w:rsidRDefault="001149EB" w:rsidP="007013CF">
            <w:pPr>
              <w:ind w:firstLine="360"/>
              <w:rPr>
                <w:szCs w:val="21"/>
              </w:rPr>
            </w:pPr>
            <w:r>
              <w:rPr>
                <w:rFonts w:hint="eastAsia"/>
                <w:szCs w:val="21"/>
              </w:rPr>
              <w:t>整体校准：电容比率：</w:t>
            </w:r>
            <w:r>
              <w:rPr>
                <w:rFonts w:hint="eastAsia"/>
                <w:szCs w:val="21"/>
              </w:rPr>
              <w:t>0.1~1000</w:t>
            </w:r>
            <w:r>
              <w:rPr>
                <w:rFonts w:hint="eastAsia"/>
                <w:szCs w:val="21"/>
              </w:rPr>
              <w:t>，电容比率误差：</w:t>
            </w:r>
            <w:r>
              <w:rPr>
                <w:rFonts w:hint="eastAsia"/>
                <w:szCs w:val="21"/>
              </w:rPr>
              <w:t>0.001%</w:t>
            </w:r>
            <w:r>
              <w:rPr>
                <w:rFonts w:hint="eastAsia"/>
                <w:szCs w:val="21"/>
              </w:rPr>
              <w:t>，介损因数：</w:t>
            </w:r>
            <w:r>
              <w:rPr>
                <w:rFonts w:hint="eastAsia"/>
                <w:szCs w:val="21"/>
              </w:rPr>
              <w:t>0.00001~1</w:t>
            </w:r>
            <w:r>
              <w:rPr>
                <w:rFonts w:hint="eastAsia"/>
                <w:szCs w:val="21"/>
              </w:rPr>
              <w:t>，介损因数误差</w:t>
            </w:r>
            <w:r w:rsidR="00C81211">
              <w:rPr>
                <w:rFonts w:hint="eastAsia"/>
                <w:szCs w:val="21"/>
              </w:rPr>
              <w:t>(</w:t>
            </w:r>
            <w:r w:rsidR="00C81211">
              <w:rPr>
                <w:rFonts w:hint="eastAsia"/>
                <w:szCs w:val="21"/>
              </w:rPr>
              <w:t>系统进行线路补偿</w:t>
            </w:r>
            <w:r w:rsidR="00C81211">
              <w:rPr>
                <w:rFonts w:hint="eastAsia"/>
                <w:szCs w:val="21"/>
              </w:rPr>
              <w:t>)</w:t>
            </w:r>
            <w:r>
              <w:rPr>
                <w:rFonts w:hint="eastAsia"/>
                <w:szCs w:val="21"/>
              </w:rPr>
              <w:t>：</w:t>
            </w:r>
            <w:r w:rsidR="00F44D97">
              <w:rPr>
                <w:rFonts w:hint="eastAsia"/>
                <w:szCs w:val="21"/>
              </w:rPr>
              <w:t>0.1%D+0.0000</w:t>
            </w:r>
            <w:r w:rsidR="00C81211">
              <w:rPr>
                <w:rFonts w:hint="eastAsia"/>
                <w:szCs w:val="21"/>
              </w:rPr>
              <w:t>1</w:t>
            </w:r>
            <w:r>
              <w:rPr>
                <w:rFonts w:hint="eastAsia"/>
                <w:szCs w:val="21"/>
              </w:rPr>
              <w:t>。</w:t>
            </w:r>
          </w:p>
          <w:p w:rsidR="001528C1" w:rsidRPr="001149EB" w:rsidRDefault="00F66331" w:rsidP="00F66331">
            <w:pPr>
              <w:ind w:firstLine="360"/>
              <w:rPr>
                <w:szCs w:val="21"/>
              </w:rPr>
            </w:pPr>
            <w:r w:rsidRPr="008F76DA">
              <w:rPr>
                <w:szCs w:val="21"/>
              </w:rPr>
              <w:t>3</w:t>
            </w:r>
            <w:r w:rsidRPr="008F76DA">
              <w:rPr>
                <w:szCs w:val="21"/>
              </w:rPr>
              <w:t>测量标准设备采用高精度</w:t>
            </w:r>
            <w:r w:rsidR="001149EB">
              <w:rPr>
                <w:rFonts w:hint="eastAsia"/>
                <w:szCs w:val="21"/>
              </w:rPr>
              <w:t>气体电容器</w:t>
            </w:r>
            <w:r w:rsidRPr="008F76DA">
              <w:rPr>
                <w:szCs w:val="21"/>
              </w:rPr>
              <w:t>、</w:t>
            </w:r>
            <w:r w:rsidR="001149EB">
              <w:rPr>
                <w:rFonts w:hint="eastAsia"/>
                <w:szCs w:val="21"/>
              </w:rPr>
              <w:t>固体电容器、感应分压器、</w:t>
            </w:r>
            <w:r w:rsidR="001149EB">
              <w:rPr>
                <w:rFonts w:hint="eastAsia"/>
                <w:szCs w:val="21"/>
              </w:rPr>
              <w:t>31.83</w:t>
            </w:r>
            <w:r w:rsidR="001149EB" w:rsidRPr="001149EB">
              <w:rPr>
                <w:szCs w:val="21"/>
              </w:rPr>
              <w:t>kΩ</w:t>
            </w:r>
            <w:r w:rsidR="001149EB">
              <w:rPr>
                <w:rFonts w:hint="eastAsia"/>
                <w:szCs w:val="21"/>
              </w:rPr>
              <w:t>标准电阻、标准电阻箱、高精度电容电桥</w:t>
            </w:r>
            <w:r w:rsidRPr="001149EB">
              <w:rPr>
                <w:szCs w:val="21"/>
              </w:rPr>
              <w:t>组成的标准测量系统。</w:t>
            </w:r>
          </w:p>
          <w:p w:rsidR="00F66331" w:rsidRPr="008F76DA" w:rsidRDefault="00F66331" w:rsidP="001149EB">
            <w:pPr>
              <w:ind w:firstLine="360"/>
              <w:rPr>
                <w:szCs w:val="21"/>
              </w:rPr>
            </w:pPr>
            <w:r w:rsidRPr="008F76DA">
              <w:rPr>
                <w:szCs w:val="21"/>
              </w:rPr>
              <w:t>4</w:t>
            </w:r>
            <w:r w:rsidRPr="008F76DA">
              <w:rPr>
                <w:szCs w:val="21"/>
              </w:rPr>
              <w:t>主要计量项目为</w:t>
            </w:r>
            <w:r w:rsidR="001149EB">
              <w:rPr>
                <w:rFonts w:hint="eastAsia"/>
                <w:szCs w:val="21"/>
              </w:rPr>
              <w:t>电容量、电容比率、串联损耗、并联损耗</w:t>
            </w:r>
            <w:r w:rsidRPr="008F76DA">
              <w:rPr>
                <w:szCs w:val="21"/>
              </w:rPr>
              <w:t>的基本误差，将标准计量系统，</w:t>
            </w:r>
            <w:r w:rsidR="00CF066B" w:rsidRPr="008F76DA">
              <w:rPr>
                <w:szCs w:val="21"/>
              </w:rPr>
              <w:t>以并联方式接入</w:t>
            </w:r>
            <w:r w:rsidR="001149EB">
              <w:rPr>
                <w:rFonts w:hint="eastAsia"/>
                <w:szCs w:val="21"/>
              </w:rPr>
              <w:t>高压电桥整检装置的不同检测端口</w:t>
            </w:r>
            <w:r w:rsidR="00CF066B" w:rsidRPr="008F76DA">
              <w:rPr>
                <w:szCs w:val="21"/>
              </w:rPr>
              <w:t>，以被测与标准的二次仪表对同一</w:t>
            </w:r>
            <w:r w:rsidR="001149EB">
              <w:rPr>
                <w:rFonts w:hint="eastAsia"/>
                <w:szCs w:val="21"/>
              </w:rPr>
              <w:t>数</w:t>
            </w:r>
            <w:r w:rsidR="00CF066B" w:rsidRPr="008F76DA">
              <w:rPr>
                <w:szCs w:val="21"/>
              </w:rPr>
              <w:t>值进行读取，计算相对误差。</w:t>
            </w:r>
          </w:p>
        </w:tc>
      </w:tr>
      <w:tr w:rsidR="001528C1" w:rsidRPr="008F76DA">
        <w:trPr>
          <w:trHeight w:val="557"/>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1528C1" w:rsidRPr="008F76DA" w:rsidRDefault="001528C1">
            <w:pPr>
              <w:jc w:val="center"/>
              <w:rPr>
                <w:szCs w:val="21"/>
              </w:rPr>
            </w:pPr>
            <w:r w:rsidRPr="008F76DA">
              <w:rPr>
                <w:szCs w:val="21"/>
              </w:rPr>
              <w:t>水平</w:t>
            </w:r>
          </w:p>
        </w:tc>
        <w:tc>
          <w:tcPr>
            <w:tcW w:w="7142" w:type="dxa"/>
            <w:gridSpan w:val="6"/>
            <w:tcBorders>
              <w:top w:val="single" w:sz="4" w:space="0" w:color="auto"/>
              <w:left w:val="single" w:sz="4" w:space="0" w:color="auto"/>
              <w:bottom w:val="single" w:sz="4" w:space="0" w:color="auto"/>
              <w:right w:val="single" w:sz="4" w:space="0" w:color="auto"/>
            </w:tcBorders>
            <w:vAlign w:val="center"/>
          </w:tcPr>
          <w:p w:rsidR="001528C1" w:rsidRPr="008F76DA" w:rsidRDefault="001528C1">
            <w:pPr>
              <w:adjustRightInd w:val="0"/>
              <w:snapToGrid w:val="0"/>
              <w:rPr>
                <w:szCs w:val="21"/>
              </w:rPr>
            </w:pPr>
            <w:r w:rsidRPr="008F76DA">
              <w:rPr>
                <w:szCs w:val="21"/>
              </w:rPr>
              <w:t xml:space="preserve">       </w:t>
            </w:r>
            <w:r w:rsidR="00A77B5C" w:rsidRPr="008F76DA">
              <w:rPr>
                <w:szCs w:val="21"/>
              </w:rPr>
              <w:t>□</w:t>
            </w:r>
            <w:r w:rsidRPr="008F76DA">
              <w:rPr>
                <w:szCs w:val="21"/>
              </w:rPr>
              <w:t>国际先进</w:t>
            </w:r>
            <w:r w:rsidRPr="008F76DA">
              <w:rPr>
                <w:szCs w:val="21"/>
              </w:rPr>
              <w:t xml:space="preserve">        </w:t>
            </w:r>
            <w:r w:rsidR="00A77B5C" w:rsidRPr="008F76DA">
              <w:rPr>
                <w:szCs w:val="21"/>
              </w:rPr>
              <w:t>█</w:t>
            </w:r>
            <w:r w:rsidRPr="008F76DA">
              <w:rPr>
                <w:szCs w:val="21"/>
              </w:rPr>
              <w:t>国内先进</w:t>
            </w:r>
            <w:r w:rsidRPr="008F76DA">
              <w:rPr>
                <w:szCs w:val="21"/>
              </w:rPr>
              <w:t xml:space="preserve">        </w:t>
            </w:r>
          </w:p>
        </w:tc>
      </w:tr>
      <w:tr w:rsidR="001528C1" w:rsidRPr="008F76DA">
        <w:trPr>
          <w:trHeight w:val="3886"/>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rsidR="001528C1" w:rsidRPr="008F76DA" w:rsidRDefault="001528C1">
            <w:pPr>
              <w:spacing w:line="500" w:lineRule="exact"/>
              <w:jc w:val="center"/>
              <w:rPr>
                <w:szCs w:val="21"/>
              </w:rPr>
            </w:pPr>
            <w:r w:rsidRPr="008F76DA">
              <w:rPr>
                <w:szCs w:val="21"/>
              </w:rPr>
              <w:t>国内外情况</w:t>
            </w:r>
          </w:p>
          <w:p w:rsidR="001528C1" w:rsidRPr="008F76DA" w:rsidRDefault="001528C1">
            <w:pPr>
              <w:spacing w:line="500" w:lineRule="exact"/>
              <w:jc w:val="center"/>
              <w:rPr>
                <w:szCs w:val="21"/>
              </w:rPr>
            </w:pPr>
            <w:r w:rsidRPr="008F76DA">
              <w:rPr>
                <w:szCs w:val="21"/>
              </w:rPr>
              <w:t>简要说明</w:t>
            </w:r>
          </w:p>
        </w:tc>
        <w:tc>
          <w:tcPr>
            <w:tcW w:w="7142" w:type="dxa"/>
            <w:gridSpan w:val="6"/>
            <w:tcBorders>
              <w:top w:val="single" w:sz="4" w:space="0" w:color="auto"/>
              <w:left w:val="single" w:sz="4" w:space="0" w:color="auto"/>
              <w:bottom w:val="single" w:sz="4" w:space="0" w:color="auto"/>
              <w:right w:val="single" w:sz="4" w:space="0" w:color="auto"/>
            </w:tcBorders>
            <w:vAlign w:val="center"/>
          </w:tcPr>
          <w:p w:rsidR="001528C1" w:rsidRPr="008F76DA" w:rsidRDefault="00CF066B" w:rsidP="008F76DA">
            <w:pPr>
              <w:ind w:firstLineChars="200" w:firstLine="420"/>
              <w:rPr>
                <w:szCs w:val="21"/>
              </w:rPr>
            </w:pPr>
            <w:r w:rsidRPr="008F76DA">
              <w:rPr>
                <w:szCs w:val="21"/>
              </w:rPr>
              <w:t>1</w:t>
            </w:r>
            <w:r w:rsidRPr="008F76DA">
              <w:rPr>
                <w:szCs w:val="21"/>
              </w:rPr>
              <w:t>本次制定规范参考了</w:t>
            </w:r>
            <w:r w:rsidR="001149EB">
              <w:rPr>
                <w:rFonts w:hint="eastAsia"/>
                <w:szCs w:val="21"/>
              </w:rPr>
              <w:t xml:space="preserve">JJG 563-2004 </w:t>
            </w:r>
            <w:r w:rsidR="001149EB">
              <w:rPr>
                <w:rFonts w:hint="eastAsia"/>
                <w:szCs w:val="21"/>
              </w:rPr>
              <w:t>高压电容电桥、</w:t>
            </w:r>
            <w:r w:rsidR="001149EB">
              <w:rPr>
                <w:rFonts w:hint="eastAsia"/>
                <w:szCs w:val="21"/>
              </w:rPr>
              <w:t xml:space="preserve">JJG 183-2017 </w:t>
            </w:r>
            <w:r w:rsidR="001149EB">
              <w:rPr>
                <w:rFonts w:hint="eastAsia"/>
                <w:szCs w:val="21"/>
              </w:rPr>
              <w:t>标准电容器、</w:t>
            </w:r>
            <w:r w:rsidR="001149EB">
              <w:rPr>
                <w:rFonts w:hint="eastAsia"/>
                <w:szCs w:val="21"/>
              </w:rPr>
              <w:t>JJG 2073-1990</w:t>
            </w:r>
            <w:r w:rsidR="001149EB">
              <w:rPr>
                <w:rFonts w:hint="eastAsia"/>
                <w:szCs w:val="21"/>
              </w:rPr>
              <w:t>介损因数计量器具等多个检定规程</w:t>
            </w:r>
            <w:r w:rsidRPr="008F76DA">
              <w:rPr>
                <w:szCs w:val="21"/>
              </w:rPr>
              <w:t>，并结合</w:t>
            </w:r>
            <w:r w:rsidR="00E81B15">
              <w:rPr>
                <w:rFonts w:hint="eastAsia"/>
                <w:szCs w:val="21"/>
              </w:rPr>
              <w:t>高压电桥整检装置智能化、软件化</w:t>
            </w:r>
            <w:r w:rsidRPr="008F76DA">
              <w:rPr>
                <w:szCs w:val="21"/>
              </w:rPr>
              <w:t>的定义和要求</w:t>
            </w:r>
            <w:r w:rsidR="001528C1" w:rsidRPr="008F76DA">
              <w:rPr>
                <w:szCs w:val="21"/>
              </w:rPr>
              <w:t>，</w:t>
            </w:r>
            <w:r w:rsidRPr="008F76DA">
              <w:rPr>
                <w:szCs w:val="21"/>
              </w:rPr>
              <w:t>制定规范。</w:t>
            </w:r>
            <w:r w:rsidRPr="008F76DA">
              <w:rPr>
                <w:szCs w:val="21"/>
              </w:rPr>
              <w:t xml:space="preserve"> </w:t>
            </w:r>
          </w:p>
          <w:p w:rsidR="001528C1" w:rsidRPr="008F76DA" w:rsidRDefault="001528C1">
            <w:pPr>
              <w:rPr>
                <w:szCs w:val="21"/>
              </w:rPr>
            </w:pPr>
            <w:r w:rsidRPr="008F76DA">
              <w:rPr>
                <w:szCs w:val="21"/>
              </w:rPr>
              <w:t xml:space="preserve">    </w:t>
            </w:r>
            <w:r w:rsidR="00CF066B" w:rsidRPr="008F76DA">
              <w:rPr>
                <w:szCs w:val="21"/>
              </w:rPr>
              <w:t>2</w:t>
            </w:r>
            <w:r w:rsidR="00237009" w:rsidRPr="008F76DA">
              <w:rPr>
                <w:szCs w:val="21"/>
              </w:rPr>
              <w:t>本次制定的校准规范无知识产权的问题或涉及专利的情况。</w:t>
            </w:r>
          </w:p>
          <w:p w:rsidR="001528C1" w:rsidRPr="008F76DA" w:rsidRDefault="001528C1">
            <w:pPr>
              <w:ind w:left="360"/>
              <w:rPr>
                <w:szCs w:val="21"/>
              </w:rPr>
            </w:pPr>
          </w:p>
        </w:tc>
      </w:tr>
      <w:tr w:rsidR="001528C1" w:rsidRPr="008F76DA">
        <w:trPr>
          <w:trHeight w:val="2828"/>
          <w:jc w:val="center"/>
        </w:trPr>
        <w:tc>
          <w:tcPr>
            <w:tcW w:w="822" w:type="dxa"/>
            <w:tcBorders>
              <w:top w:val="single" w:sz="4" w:space="0" w:color="auto"/>
              <w:left w:val="single" w:sz="4" w:space="0" w:color="auto"/>
              <w:bottom w:val="single" w:sz="4" w:space="0" w:color="auto"/>
              <w:right w:val="single" w:sz="4" w:space="0" w:color="auto"/>
            </w:tcBorders>
            <w:vAlign w:val="center"/>
          </w:tcPr>
          <w:p w:rsidR="001528C1" w:rsidRPr="008F76DA" w:rsidRDefault="001528C1">
            <w:pPr>
              <w:spacing w:line="500" w:lineRule="exact"/>
              <w:jc w:val="center"/>
              <w:rPr>
                <w:szCs w:val="21"/>
              </w:rPr>
            </w:pPr>
            <w:r w:rsidRPr="008F76DA">
              <w:rPr>
                <w:szCs w:val="21"/>
              </w:rPr>
              <w:t>主要</w:t>
            </w:r>
          </w:p>
          <w:p w:rsidR="001528C1" w:rsidRPr="008F76DA" w:rsidRDefault="001528C1">
            <w:pPr>
              <w:spacing w:line="500" w:lineRule="exact"/>
              <w:jc w:val="center"/>
              <w:rPr>
                <w:szCs w:val="21"/>
              </w:rPr>
            </w:pPr>
            <w:r w:rsidRPr="008F76DA">
              <w:rPr>
                <w:szCs w:val="21"/>
              </w:rPr>
              <w:t>起草单位</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1528C1" w:rsidRPr="008F76DA" w:rsidRDefault="001528C1">
            <w:pPr>
              <w:spacing w:line="500" w:lineRule="exact"/>
              <w:jc w:val="center"/>
              <w:rPr>
                <w:szCs w:val="21"/>
              </w:rPr>
            </w:pPr>
          </w:p>
          <w:p w:rsidR="001528C1" w:rsidRPr="008F76DA" w:rsidRDefault="001528C1">
            <w:pPr>
              <w:spacing w:line="500" w:lineRule="exact"/>
              <w:jc w:val="center"/>
              <w:rPr>
                <w:szCs w:val="21"/>
              </w:rPr>
            </w:pPr>
          </w:p>
          <w:p w:rsidR="001528C1" w:rsidRPr="008F76DA" w:rsidRDefault="001528C1">
            <w:pPr>
              <w:spacing w:line="500" w:lineRule="exact"/>
              <w:jc w:val="center"/>
              <w:rPr>
                <w:szCs w:val="21"/>
              </w:rPr>
            </w:pPr>
            <w:r w:rsidRPr="008F76DA">
              <w:rPr>
                <w:szCs w:val="21"/>
              </w:rPr>
              <w:t>（签字、盖公章）</w:t>
            </w:r>
          </w:p>
          <w:p w:rsidR="001528C1" w:rsidRPr="008F76DA" w:rsidRDefault="001528C1">
            <w:pPr>
              <w:spacing w:line="500" w:lineRule="exact"/>
              <w:jc w:val="center"/>
              <w:rPr>
                <w:szCs w:val="21"/>
              </w:rPr>
            </w:pPr>
            <w:r w:rsidRPr="008F76DA">
              <w:rPr>
                <w:szCs w:val="21"/>
              </w:rPr>
              <w:t xml:space="preserve">  </w:t>
            </w:r>
          </w:p>
          <w:p w:rsidR="001528C1" w:rsidRPr="008F76DA" w:rsidRDefault="001528C1">
            <w:pPr>
              <w:spacing w:line="500" w:lineRule="exact"/>
              <w:jc w:val="center"/>
              <w:rPr>
                <w:szCs w:val="21"/>
              </w:rPr>
            </w:pPr>
          </w:p>
          <w:p w:rsidR="001528C1" w:rsidRPr="008F76DA" w:rsidRDefault="001528C1">
            <w:pPr>
              <w:spacing w:line="500" w:lineRule="exact"/>
              <w:jc w:val="center"/>
              <w:rPr>
                <w:szCs w:val="21"/>
              </w:rPr>
            </w:pPr>
            <w:r w:rsidRPr="008F76DA">
              <w:rPr>
                <w:szCs w:val="21"/>
              </w:rPr>
              <w:t>月</w:t>
            </w:r>
            <w:r w:rsidRPr="008F76DA">
              <w:rPr>
                <w:szCs w:val="21"/>
              </w:rPr>
              <w:t xml:space="preserve">  </w:t>
            </w:r>
            <w:r w:rsidRPr="008F76DA">
              <w:rPr>
                <w:szCs w:val="21"/>
              </w:rPr>
              <w:t>日</w:t>
            </w:r>
          </w:p>
        </w:tc>
        <w:tc>
          <w:tcPr>
            <w:tcW w:w="851" w:type="dxa"/>
            <w:tcBorders>
              <w:top w:val="single" w:sz="4" w:space="0" w:color="auto"/>
              <w:left w:val="single" w:sz="4" w:space="0" w:color="auto"/>
              <w:bottom w:val="single" w:sz="4" w:space="0" w:color="auto"/>
              <w:right w:val="single" w:sz="4" w:space="0" w:color="auto"/>
            </w:tcBorders>
            <w:vAlign w:val="center"/>
          </w:tcPr>
          <w:p w:rsidR="001528C1" w:rsidRPr="008F76DA" w:rsidRDefault="001528C1">
            <w:pPr>
              <w:spacing w:line="500" w:lineRule="exact"/>
              <w:jc w:val="center"/>
              <w:rPr>
                <w:szCs w:val="21"/>
              </w:rPr>
            </w:pPr>
            <w:r w:rsidRPr="008F76DA">
              <w:rPr>
                <w:szCs w:val="21"/>
              </w:rPr>
              <w:t>技术</w:t>
            </w:r>
          </w:p>
          <w:p w:rsidR="001528C1" w:rsidRPr="008F76DA" w:rsidRDefault="001528C1">
            <w:pPr>
              <w:spacing w:line="500" w:lineRule="exact"/>
              <w:jc w:val="center"/>
              <w:rPr>
                <w:szCs w:val="21"/>
              </w:rPr>
            </w:pPr>
            <w:r w:rsidRPr="008F76DA">
              <w:rPr>
                <w:szCs w:val="21"/>
              </w:rPr>
              <w:t>委员会</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1528C1" w:rsidRPr="008F76DA" w:rsidRDefault="001528C1">
            <w:pPr>
              <w:spacing w:line="500" w:lineRule="exact"/>
              <w:jc w:val="center"/>
              <w:rPr>
                <w:szCs w:val="21"/>
              </w:rPr>
            </w:pPr>
          </w:p>
          <w:p w:rsidR="001528C1" w:rsidRPr="008F76DA" w:rsidRDefault="001528C1">
            <w:pPr>
              <w:spacing w:line="500" w:lineRule="exact"/>
              <w:jc w:val="center"/>
              <w:rPr>
                <w:szCs w:val="21"/>
              </w:rPr>
            </w:pPr>
          </w:p>
          <w:p w:rsidR="001528C1" w:rsidRPr="008F76DA" w:rsidRDefault="001528C1">
            <w:pPr>
              <w:spacing w:line="500" w:lineRule="exact"/>
              <w:jc w:val="center"/>
              <w:rPr>
                <w:szCs w:val="21"/>
              </w:rPr>
            </w:pPr>
            <w:r w:rsidRPr="008F76DA">
              <w:rPr>
                <w:szCs w:val="21"/>
              </w:rPr>
              <w:t>（盖公章）</w:t>
            </w:r>
          </w:p>
          <w:p w:rsidR="001528C1" w:rsidRPr="008F76DA" w:rsidRDefault="001528C1">
            <w:pPr>
              <w:spacing w:line="500" w:lineRule="exact"/>
              <w:jc w:val="center"/>
              <w:rPr>
                <w:szCs w:val="21"/>
              </w:rPr>
            </w:pPr>
          </w:p>
          <w:p w:rsidR="001528C1" w:rsidRPr="008F76DA" w:rsidRDefault="001528C1">
            <w:pPr>
              <w:spacing w:line="500" w:lineRule="exact"/>
              <w:jc w:val="center"/>
              <w:rPr>
                <w:szCs w:val="21"/>
              </w:rPr>
            </w:pPr>
          </w:p>
          <w:p w:rsidR="001528C1" w:rsidRPr="008F76DA" w:rsidRDefault="001528C1">
            <w:pPr>
              <w:spacing w:line="500" w:lineRule="exact"/>
              <w:jc w:val="center"/>
              <w:rPr>
                <w:szCs w:val="21"/>
              </w:rPr>
            </w:pPr>
            <w:r w:rsidRPr="008F76DA">
              <w:rPr>
                <w:szCs w:val="21"/>
              </w:rPr>
              <w:t>月</w:t>
            </w:r>
            <w:r w:rsidRPr="008F76DA">
              <w:rPr>
                <w:szCs w:val="21"/>
              </w:rPr>
              <w:t xml:space="preserve">  </w:t>
            </w:r>
            <w:r w:rsidRPr="008F76DA">
              <w:rPr>
                <w:szCs w:val="21"/>
              </w:rPr>
              <w:t>日</w:t>
            </w:r>
          </w:p>
        </w:tc>
        <w:tc>
          <w:tcPr>
            <w:tcW w:w="1134" w:type="dxa"/>
            <w:tcBorders>
              <w:top w:val="single" w:sz="4" w:space="0" w:color="auto"/>
              <w:left w:val="single" w:sz="4" w:space="0" w:color="auto"/>
              <w:bottom w:val="single" w:sz="4" w:space="0" w:color="auto"/>
              <w:right w:val="single" w:sz="4" w:space="0" w:color="auto"/>
            </w:tcBorders>
            <w:vAlign w:val="center"/>
          </w:tcPr>
          <w:p w:rsidR="001528C1" w:rsidRPr="008F76DA" w:rsidRDefault="001528C1">
            <w:pPr>
              <w:spacing w:line="500" w:lineRule="exact"/>
              <w:jc w:val="center"/>
              <w:rPr>
                <w:szCs w:val="21"/>
              </w:rPr>
            </w:pPr>
            <w:r w:rsidRPr="008F76DA">
              <w:rPr>
                <w:szCs w:val="21"/>
              </w:rPr>
              <w:t>部委托</w:t>
            </w:r>
          </w:p>
          <w:p w:rsidR="001528C1" w:rsidRPr="008F76DA" w:rsidRDefault="001528C1">
            <w:pPr>
              <w:spacing w:line="500" w:lineRule="exact"/>
              <w:jc w:val="center"/>
              <w:rPr>
                <w:szCs w:val="21"/>
              </w:rPr>
            </w:pPr>
            <w:r w:rsidRPr="008F76DA">
              <w:rPr>
                <w:szCs w:val="21"/>
              </w:rPr>
              <w:t>支撑</w:t>
            </w:r>
          </w:p>
          <w:p w:rsidR="001528C1" w:rsidRPr="008F76DA" w:rsidRDefault="001528C1">
            <w:pPr>
              <w:spacing w:line="500" w:lineRule="exact"/>
              <w:jc w:val="center"/>
              <w:rPr>
                <w:szCs w:val="21"/>
              </w:rPr>
            </w:pPr>
            <w:r w:rsidRPr="008F76DA">
              <w:rPr>
                <w:szCs w:val="21"/>
              </w:rPr>
              <w:t>单位</w:t>
            </w:r>
          </w:p>
        </w:tc>
        <w:tc>
          <w:tcPr>
            <w:tcW w:w="2039" w:type="dxa"/>
            <w:tcBorders>
              <w:top w:val="single" w:sz="4" w:space="0" w:color="auto"/>
              <w:left w:val="single" w:sz="4" w:space="0" w:color="auto"/>
              <w:bottom w:val="single" w:sz="4" w:space="0" w:color="auto"/>
              <w:right w:val="single" w:sz="4" w:space="0" w:color="auto"/>
            </w:tcBorders>
            <w:vAlign w:val="center"/>
          </w:tcPr>
          <w:p w:rsidR="001528C1" w:rsidRPr="008F76DA" w:rsidRDefault="001528C1">
            <w:pPr>
              <w:spacing w:line="500" w:lineRule="exact"/>
              <w:jc w:val="center"/>
              <w:rPr>
                <w:szCs w:val="21"/>
              </w:rPr>
            </w:pPr>
          </w:p>
          <w:p w:rsidR="001528C1" w:rsidRPr="008F76DA" w:rsidRDefault="001528C1">
            <w:pPr>
              <w:spacing w:line="500" w:lineRule="exact"/>
              <w:jc w:val="center"/>
              <w:rPr>
                <w:szCs w:val="21"/>
              </w:rPr>
            </w:pPr>
          </w:p>
          <w:p w:rsidR="001528C1" w:rsidRPr="008F76DA" w:rsidRDefault="001528C1">
            <w:pPr>
              <w:spacing w:line="500" w:lineRule="exact"/>
              <w:jc w:val="center"/>
              <w:rPr>
                <w:szCs w:val="21"/>
              </w:rPr>
            </w:pPr>
            <w:r w:rsidRPr="008F76DA">
              <w:rPr>
                <w:szCs w:val="21"/>
              </w:rPr>
              <w:t>（盖公章）</w:t>
            </w:r>
          </w:p>
          <w:p w:rsidR="001528C1" w:rsidRPr="008F76DA" w:rsidRDefault="001528C1">
            <w:pPr>
              <w:spacing w:line="500" w:lineRule="exact"/>
              <w:jc w:val="center"/>
              <w:rPr>
                <w:szCs w:val="21"/>
              </w:rPr>
            </w:pPr>
          </w:p>
          <w:p w:rsidR="001528C1" w:rsidRPr="008F76DA" w:rsidRDefault="001528C1">
            <w:pPr>
              <w:spacing w:line="500" w:lineRule="exact"/>
              <w:jc w:val="center"/>
              <w:rPr>
                <w:szCs w:val="21"/>
              </w:rPr>
            </w:pPr>
          </w:p>
          <w:p w:rsidR="001528C1" w:rsidRPr="008F76DA" w:rsidRDefault="001528C1">
            <w:pPr>
              <w:spacing w:line="500" w:lineRule="exact"/>
              <w:jc w:val="center"/>
              <w:rPr>
                <w:szCs w:val="21"/>
              </w:rPr>
            </w:pPr>
            <w:r w:rsidRPr="008F76DA">
              <w:rPr>
                <w:szCs w:val="21"/>
              </w:rPr>
              <w:t>月</w:t>
            </w:r>
            <w:r w:rsidRPr="008F76DA">
              <w:rPr>
                <w:szCs w:val="21"/>
              </w:rPr>
              <w:t xml:space="preserve">  </w:t>
            </w:r>
            <w:r w:rsidRPr="008F76DA">
              <w:rPr>
                <w:szCs w:val="21"/>
              </w:rPr>
              <w:t>日</w:t>
            </w:r>
          </w:p>
        </w:tc>
      </w:tr>
    </w:tbl>
    <w:p w:rsidR="001528C1" w:rsidRPr="008F76DA" w:rsidRDefault="001528C1">
      <w:pPr>
        <w:rPr>
          <w:szCs w:val="21"/>
        </w:rPr>
      </w:pPr>
      <w:r w:rsidRPr="008F76DA">
        <w:rPr>
          <w:szCs w:val="21"/>
        </w:rPr>
        <w:t>填写说明：</w:t>
      </w:r>
      <w:r w:rsidRPr="008F76DA">
        <w:rPr>
          <w:szCs w:val="21"/>
        </w:rPr>
        <w:t>1.</w:t>
      </w:r>
      <w:r w:rsidRPr="008F76DA">
        <w:rPr>
          <w:szCs w:val="21"/>
        </w:rPr>
        <w:t>表中第</w:t>
      </w:r>
      <w:r w:rsidRPr="008F76DA">
        <w:rPr>
          <w:szCs w:val="21"/>
        </w:rPr>
        <w:t>2</w:t>
      </w:r>
      <w:r w:rsidRPr="008F76DA">
        <w:rPr>
          <w:szCs w:val="21"/>
        </w:rPr>
        <w:t>，</w:t>
      </w:r>
      <w:r w:rsidRPr="008F76DA">
        <w:rPr>
          <w:szCs w:val="21"/>
        </w:rPr>
        <w:t>3</w:t>
      </w:r>
      <w:r w:rsidRPr="008F76DA">
        <w:rPr>
          <w:szCs w:val="21"/>
        </w:rPr>
        <w:t>，</w:t>
      </w:r>
      <w:r w:rsidRPr="008F76DA">
        <w:rPr>
          <w:szCs w:val="21"/>
        </w:rPr>
        <w:t>8</w:t>
      </w:r>
      <w:r w:rsidRPr="008F76DA">
        <w:rPr>
          <w:szCs w:val="21"/>
        </w:rPr>
        <w:t>行，请在选定的内容上填写</w:t>
      </w:r>
      <w:r w:rsidRPr="008F76DA">
        <w:rPr>
          <w:szCs w:val="21"/>
        </w:rPr>
        <w:t xml:space="preserve"> “█”</w:t>
      </w:r>
      <w:r w:rsidRPr="008F76DA">
        <w:rPr>
          <w:szCs w:val="21"/>
        </w:rPr>
        <w:t>的符号。</w:t>
      </w:r>
    </w:p>
    <w:p w:rsidR="001528C1" w:rsidRPr="008F76DA" w:rsidRDefault="001528C1">
      <w:pPr>
        <w:rPr>
          <w:szCs w:val="21"/>
        </w:rPr>
      </w:pPr>
      <w:r w:rsidRPr="008F76DA">
        <w:rPr>
          <w:szCs w:val="21"/>
        </w:rPr>
        <w:t xml:space="preserve">          2.</w:t>
      </w:r>
      <w:r w:rsidRPr="008F76DA">
        <w:rPr>
          <w:szCs w:val="21"/>
        </w:rPr>
        <w:t>填写制定或修订项目中，若选择修订则必须填写被修订计量技术规范号。</w:t>
      </w:r>
    </w:p>
    <w:sectPr w:rsidR="001528C1" w:rsidRPr="008F76DA" w:rsidSect="004C596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64CD" w:rsidRDefault="003C64CD" w:rsidP="00A77B5C">
      <w:r>
        <w:separator/>
      </w:r>
    </w:p>
  </w:endnote>
  <w:endnote w:type="continuationSeparator" w:id="1">
    <w:p w:rsidR="003C64CD" w:rsidRDefault="003C64CD" w:rsidP="00A77B5C">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64CD" w:rsidRDefault="003C64CD" w:rsidP="00A77B5C">
      <w:r>
        <w:separator/>
      </w:r>
    </w:p>
  </w:footnote>
  <w:footnote w:type="continuationSeparator" w:id="1">
    <w:p w:rsidR="003C64CD" w:rsidRDefault="003C64CD" w:rsidP="00A77B5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E34F0B"/>
    <w:multiLevelType w:val="multilevel"/>
    <w:tmpl w:val="49E34F0B"/>
    <w:lvl w:ilvl="0">
      <w:start w:val="1"/>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1536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5575B"/>
    <w:rsid w:val="FF6FE1C3"/>
    <w:rsid w:val="000006BC"/>
    <w:rsid w:val="00006D2B"/>
    <w:rsid w:val="00010B90"/>
    <w:rsid w:val="00055EE1"/>
    <w:rsid w:val="0007006F"/>
    <w:rsid w:val="00077A0B"/>
    <w:rsid w:val="00085574"/>
    <w:rsid w:val="000B0E5E"/>
    <w:rsid w:val="000D33EF"/>
    <w:rsid w:val="001005D1"/>
    <w:rsid w:val="00110571"/>
    <w:rsid w:val="001149EB"/>
    <w:rsid w:val="00122FB6"/>
    <w:rsid w:val="00133DB5"/>
    <w:rsid w:val="001528C1"/>
    <w:rsid w:val="001661A1"/>
    <w:rsid w:val="001702F9"/>
    <w:rsid w:val="00180C23"/>
    <w:rsid w:val="001A2BFE"/>
    <w:rsid w:val="001A5EDA"/>
    <w:rsid w:val="001C01F7"/>
    <w:rsid w:val="001C3DEF"/>
    <w:rsid w:val="001E6CFF"/>
    <w:rsid w:val="001E7765"/>
    <w:rsid w:val="001F226F"/>
    <w:rsid w:val="001F2316"/>
    <w:rsid w:val="00222D17"/>
    <w:rsid w:val="00236B01"/>
    <w:rsid w:val="00237009"/>
    <w:rsid w:val="00264324"/>
    <w:rsid w:val="002C1FBD"/>
    <w:rsid w:val="002D72E1"/>
    <w:rsid w:val="002E12FE"/>
    <w:rsid w:val="002E4C36"/>
    <w:rsid w:val="00314CCE"/>
    <w:rsid w:val="00337601"/>
    <w:rsid w:val="00365B34"/>
    <w:rsid w:val="00374B92"/>
    <w:rsid w:val="003C131D"/>
    <w:rsid w:val="003C64CD"/>
    <w:rsid w:val="003C7132"/>
    <w:rsid w:val="003D76BF"/>
    <w:rsid w:val="003F03AB"/>
    <w:rsid w:val="003F768E"/>
    <w:rsid w:val="00400A51"/>
    <w:rsid w:val="00410E15"/>
    <w:rsid w:val="00424859"/>
    <w:rsid w:val="00485321"/>
    <w:rsid w:val="004935C5"/>
    <w:rsid w:val="004C5969"/>
    <w:rsid w:val="004E0CA6"/>
    <w:rsid w:val="00504707"/>
    <w:rsid w:val="005067E7"/>
    <w:rsid w:val="005472B7"/>
    <w:rsid w:val="0055396F"/>
    <w:rsid w:val="00554F9C"/>
    <w:rsid w:val="005721EA"/>
    <w:rsid w:val="005C6811"/>
    <w:rsid w:val="005E5F02"/>
    <w:rsid w:val="00602880"/>
    <w:rsid w:val="00633FE5"/>
    <w:rsid w:val="006409EA"/>
    <w:rsid w:val="00652F4C"/>
    <w:rsid w:val="006B0E56"/>
    <w:rsid w:val="006B1754"/>
    <w:rsid w:val="006D06F4"/>
    <w:rsid w:val="006E4276"/>
    <w:rsid w:val="007013CF"/>
    <w:rsid w:val="007025EB"/>
    <w:rsid w:val="007029E1"/>
    <w:rsid w:val="00702E3B"/>
    <w:rsid w:val="00705C27"/>
    <w:rsid w:val="007256B0"/>
    <w:rsid w:val="007266EB"/>
    <w:rsid w:val="00735A4B"/>
    <w:rsid w:val="00737309"/>
    <w:rsid w:val="00745EAE"/>
    <w:rsid w:val="007543D6"/>
    <w:rsid w:val="00765C6E"/>
    <w:rsid w:val="00785352"/>
    <w:rsid w:val="00787F78"/>
    <w:rsid w:val="007A1EAD"/>
    <w:rsid w:val="007C3022"/>
    <w:rsid w:val="007E4B9D"/>
    <w:rsid w:val="00822BA1"/>
    <w:rsid w:val="00830CC3"/>
    <w:rsid w:val="00837548"/>
    <w:rsid w:val="0087182F"/>
    <w:rsid w:val="008A0956"/>
    <w:rsid w:val="008A6BE1"/>
    <w:rsid w:val="008B09D1"/>
    <w:rsid w:val="008B5911"/>
    <w:rsid w:val="008F1C22"/>
    <w:rsid w:val="008F76DA"/>
    <w:rsid w:val="00913974"/>
    <w:rsid w:val="00930927"/>
    <w:rsid w:val="00947F5B"/>
    <w:rsid w:val="009B7382"/>
    <w:rsid w:val="009C1135"/>
    <w:rsid w:val="009D0325"/>
    <w:rsid w:val="009D642F"/>
    <w:rsid w:val="009E6B9E"/>
    <w:rsid w:val="00A10B27"/>
    <w:rsid w:val="00A370ED"/>
    <w:rsid w:val="00A47EB0"/>
    <w:rsid w:val="00A523D8"/>
    <w:rsid w:val="00A64D6D"/>
    <w:rsid w:val="00A77B5C"/>
    <w:rsid w:val="00A91814"/>
    <w:rsid w:val="00AB3F68"/>
    <w:rsid w:val="00AB5985"/>
    <w:rsid w:val="00AC4F83"/>
    <w:rsid w:val="00AE52CB"/>
    <w:rsid w:val="00AF109A"/>
    <w:rsid w:val="00AF6829"/>
    <w:rsid w:val="00B12127"/>
    <w:rsid w:val="00B32240"/>
    <w:rsid w:val="00B50D89"/>
    <w:rsid w:val="00B5767B"/>
    <w:rsid w:val="00B62B3C"/>
    <w:rsid w:val="00B9147B"/>
    <w:rsid w:val="00BA7838"/>
    <w:rsid w:val="00BE1274"/>
    <w:rsid w:val="00C2561C"/>
    <w:rsid w:val="00C479A2"/>
    <w:rsid w:val="00C47B4C"/>
    <w:rsid w:val="00C558B4"/>
    <w:rsid w:val="00C81211"/>
    <w:rsid w:val="00CD1917"/>
    <w:rsid w:val="00CF066B"/>
    <w:rsid w:val="00D0572E"/>
    <w:rsid w:val="00D13EF9"/>
    <w:rsid w:val="00D26F77"/>
    <w:rsid w:val="00D302CC"/>
    <w:rsid w:val="00D46411"/>
    <w:rsid w:val="00D5575B"/>
    <w:rsid w:val="00D56D6E"/>
    <w:rsid w:val="00DA6576"/>
    <w:rsid w:val="00DB01B4"/>
    <w:rsid w:val="00DE3F1E"/>
    <w:rsid w:val="00DF2C98"/>
    <w:rsid w:val="00E01A52"/>
    <w:rsid w:val="00E07E48"/>
    <w:rsid w:val="00E13EC4"/>
    <w:rsid w:val="00E24353"/>
    <w:rsid w:val="00E30821"/>
    <w:rsid w:val="00E62E2A"/>
    <w:rsid w:val="00E81B15"/>
    <w:rsid w:val="00E96D3C"/>
    <w:rsid w:val="00EA03DC"/>
    <w:rsid w:val="00EA1166"/>
    <w:rsid w:val="00EA3B6C"/>
    <w:rsid w:val="00EA7A94"/>
    <w:rsid w:val="00EC5EA2"/>
    <w:rsid w:val="00EE02C6"/>
    <w:rsid w:val="00EF5187"/>
    <w:rsid w:val="00EF6902"/>
    <w:rsid w:val="00F145B5"/>
    <w:rsid w:val="00F25154"/>
    <w:rsid w:val="00F26DA2"/>
    <w:rsid w:val="00F4134E"/>
    <w:rsid w:val="00F4273A"/>
    <w:rsid w:val="00F445D6"/>
    <w:rsid w:val="00F44D97"/>
    <w:rsid w:val="00F552E3"/>
    <w:rsid w:val="00F66024"/>
    <w:rsid w:val="00F66331"/>
    <w:rsid w:val="00F7514E"/>
    <w:rsid w:val="00F77A37"/>
    <w:rsid w:val="00F83DA4"/>
    <w:rsid w:val="00F86600"/>
    <w:rsid w:val="00FD006E"/>
    <w:rsid w:val="14B92CAA"/>
    <w:rsid w:val="1C5605FF"/>
    <w:rsid w:val="40371F60"/>
    <w:rsid w:val="4B41055C"/>
    <w:rsid w:val="639559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969"/>
    <w:pPr>
      <w:widowControl w:val="0"/>
      <w:jc w:val="both"/>
    </w:pPr>
    <w:rPr>
      <w:kern w:val="2"/>
      <w:sz w:val="21"/>
      <w:szCs w:val="24"/>
    </w:rPr>
  </w:style>
  <w:style w:type="paragraph" w:styleId="2">
    <w:name w:val="heading 2"/>
    <w:basedOn w:val="a"/>
    <w:next w:val="a"/>
    <w:uiPriority w:val="9"/>
    <w:qFormat/>
    <w:rsid w:val="004C5969"/>
    <w:pPr>
      <w:keepNext/>
      <w:keepLines/>
      <w:spacing w:before="260" w:after="260" w:line="416" w:lineRule="auto"/>
      <w:outlineLvl w:val="1"/>
    </w:pPr>
    <w:rPr>
      <w:rFonts w:ascii="Cambria" w:eastAsia="黑体" w:hAnsi="Cambria"/>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脚 Char"/>
    <w:link w:val="a3"/>
    <w:uiPriority w:val="99"/>
    <w:semiHidden/>
    <w:rsid w:val="004C5969"/>
    <w:rPr>
      <w:sz w:val="18"/>
      <w:szCs w:val="18"/>
    </w:rPr>
  </w:style>
  <w:style w:type="character" w:customStyle="1" w:styleId="Char0">
    <w:name w:val="页眉 Char"/>
    <w:link w:val="a4"/>
    <w:uiPriority w:val="99"/>
    <w:semiHidden/>
    <w:rsid w:val="004C5969"/>
    <w:rPr>
      <w:sz w:val="18"/>
      <w:szCs w:val="18"/>
    </w:rPr>
  </w:style>
  <w:style w:type="paragraph" w:styleId="a3">
    <w:name w:val="footer"/>
    <w:basedOn w:val="a"/>
    <w:link w:val="Char"/>
    <w:uiPriority w:val="99"/>
    <w:unhideWhenUsed/>
    <w:rsid w:val="004C5969"/>
    <w:pPr>
      <w:tabs>
        <w:tab w:val="center" w:pos="4153"/>
        <w:tab w:val="right" w:pos="8306"/>
      </w:tabs>
      <w:snapToGrid w:val="0"/>
      <w:jc w:val="left"/>
    </w:pPr>
    <w:rPr>
      <w:kern w:val="0"/>
      <w:sz w:val="18"/>
      <w:szCs w:val="18"/>
    </w:rPr>
  </w:style>
  <w:style w:type="paragraph" w:styleId="a4">
    <w:name w:val="header"/>
    <w:basedOn w:val="a"/>
    <w:link w:val="Char0"/>
    <w:uiPriority w:val="99"/>
    <w:unhideWhenUsed/>
    <w:rsid w:val="004C5969"/>
    <w:pPr>
      <w:pBdr>
        <w:bottom w:val="single" w:sz="6" w:space="1" w:color="auto"/>
      </w:pBdr>
      <w:tabs>
        <w:tab w:val="center" w:pos="4153"/>
        <w:tab w:val="right" w:pos="8306"/>
      </w:tabs>
      <w:snapToGrid w:val="0"/>
      <w:jc w:val="center"/>
    </w:pPr>
    <w:rPr>
      <w:kern w:val="0"/>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2</Pages>
  <Words>227</Words>
  <Characters>1295</Characters>
  <Application>Microsoft Office Word</Application>
  <DocSecurity>0</DocSecurity>
  <PresentationFormat/>
  <Lines>10</Lines>
  <Paragraphs>3</Paragraphs>
  <Slides>0</Slides>
  <Notes>0</Notes>
  <HiddenSlides>0</HiddenSlides>
  <MMClips>0</MMClips>
  <ScaleCrop>false</ScaleCrop>
  <Company>China</Company>
  <LinksUpToDate>false</LinksUpToDate>
  <CharactersWithSpaces>1519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jl</dc:creator>
  <cp:lastModifiedBy>钟磊</cp:lastModifiedBy>
  <cp:revision>11</cp:revision>
  <cp:lastPrinted>2016-10-28T09:04:00Z</cp:lastPrinted>
  <dcterms:created xsi:type="dcterms:W3CDTF">2021-10-29T06:23:00Z</dcterms:created>
  <dcterms:modified xsi:type="dcterms:W3CDTF">2021-11-23T02:53:00Z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2052-11.1.0.8201</vt:lpwstr>
  </property>
</Properties>
</file>