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357" w:rsidRPr="00D44DE8" w:rsidRDefault="006B3357" w:rsidP="0034232E">
      <w:pPr>
        <w:spacing w:line="360" w:lineRule="auto"/>
        <w:jc w:val="center"/>
        <w:rPr>
          <w:b/>
          <w:sz w:val="44"/>
          <w:szCs w:val="44"/>
        </w:rPr>
      </w:pPr>
    </w:p>
    <w:p w:rsidR="006B3357" w:rsidRPr="00D44DE8" w:rsidRDefault="006B3357" w:rsidP="0034232E">
      <w:pPr>
        <w:spacing w:line="360" w:lineRule="auto"/>
        <w:jc w:val="center"/>
        <w:rPr>
          <w:b/>
          <w:sz w:val="44"/>
          <w:szCs w:val="44"/>
        </w:rPr>
      </w:pPr>
    </w:p>
    <w:p w:rsidR="006B3357" w:rsidRPr="00D44DE8" w:rsidRDefault="006B3357" w:rsidP="0034232E">
      <w:pPr>
        <w:spacing w:line="360" w:lineRule="auto"/>
        <w:jc w:val="center"/>
        <w:rPr>
          <w:b/>
          <w:sz w:val="44"/>
          <w:szCs w:val="44"/>
        </w:rPr>
      </w:pPr>
    </w:p>
    <w:p w:rsidR="006B3357" w:rsidRPr="00D44DE8" w:rsidRDefault="006B3357" w:rsidP="0034232E">
      <w:pPr>
        <w:spacing w:line="360" w:lineRule="auto"/>
        <w:jc w:val="center"/>
        <w:rPr>
          <w:b/>
          <w:sz w:val="44"/>
          <w:szCs w:val="44"/>
        </w:rPr>
      </w:pPr>
    </w:p>
    <w:p w:rsidR="006B3357" w:rsidRPr="00D44DE8" w:rsidRDefault="006B3357" w:rsidP="0034232E">
      <w:pPr>
        <w:spacing w:line="360" w:lineRule="auto"/>
        <w:jc w:val="center"/>
        <w:rPr>
          <w:b/>
          <w:sz w:val="44"/>
          <w:szCs w:val="44"/>
        </w:rPr>
      </w:pPr>
    </w:p>
    <w:p w:rsidR="006B3357" w:rsidRPr="00D44DE8" w:rsidRDefault="006B3357" w:rsidP="0034232E">
      <w:pPr>
        <w:spacing w:line="360" w:lineRule="auto"/>
        <w:jc w:val="center"/>
        <w:rPr>
          <w:b/>
          <w:sz w:val="44"/>
          <w:szCs w:val="44"/>
        </w:rPr>
      </w:pPr>
      <w:r w:rsidRPr="00D44DE8">
        <w:rPr>
          <w:b/>
          <w:sz w:val="44"/>
          <w:szCs w:val="44"/>
        </w:rPr>
        <w:t>《高放废液玻璃固化体</w:t>
      </w:r>
      <w:r w:rsidR="00C41495" w:rsidRPr="00D44DE8">
        <w:rPr>
          <w:b/>
          <w:sz w:val="44"/>
          <w:szCs w:val="44"/>
        </w:rPr>
        <w:t xml:space="preserve"> </w:t>
      </w:r>
      <w:r w:rsidRPr="00D44DE8">
        <w:rPr>
          <w:b/>
          <w:sz w:val="44"/>
          <w:szCs w:val="44"/>
        </w:rPr>
        <w:t>第</w:t>
      </w:r>
      <w:r w:rsidR="009C70E0" w:rsidRPr="00D44DE8">
        <w:rPr>
          <w:b/>
          <w:sz w:val="44"/>
          <w:szCs w:val="44"/>
        </w:rPr>
        <w:t>4</w:t>
      </w:r>
      <w:r w:rsidRPr="00D44DE8">
        <w:rPr>
          <w:b/>
          <w:sz w:val="44"/>
          <w:szCs w:val="44"/>
        </w:rPr>
        <w:t>部分：</w:t>
      </w:r>
      <w:r w:rsidR="009C70E0" w:rsidRPr="00D44DE8">
        <w:rPr>
          <w:b/>
          <w:sz w:val="44"/>
          <w:szCs w:val="44"/>
        </w:rPr>
        <w:t>抗浸出性</w:t>
      </w:r>
      <w:r w:rsidRPr="00D44DE8">
        <w:rPr>
          <w:b/>
          <w:sz w:val="44"/>
          <w:szCs w:val="44"/>
        </w:rPr>
        <w:t>分析方法》</w:t>
      </w:r>
    </w:p>
    <w:p w:rsidR="006B3357" w:rsidRPr="00D44DE8" w:rsidRDefault="006B3357" w:rsidP="0034232E">
      <w:pPr>
        <w:spacing w:line="360" w:lineRule="auto"/>
        <w:rPr>
          <w:b/>
          <w:sz w:val="32"/>
          <w:szCs w:val="32"/>
        </w:rPr>
      </w:pPr>
    </w:p>
    <w:p w:rsidR="006B3357" w:rsidRPr="00D44DE8" w:rsidRDefault="006B3357" w:rsidP="0034232E">
      <w:pPr>
        <w:spacing w:line="360" w:lineRule="auto"/>
        <w:jc w:val="center"/>
        <w:rPr>
          <w:b/>
          <w:sz w:val="44"/>
          <w:szCs w:val="44"/>
        </w:rPr>
      </w:pPr>
      <w:r w:rsidRPr="00D44DE8">
        <w:rPr>
          <w:b/>
          <w:sz w:val="44"/>
          <w:szCs w:val="44"/>
        </w:rPr>
        <w:t>编制说明</w:t>
      </w:r>
    </w:p>
    <w:p w:rsidR="006B3357" w:rsidRPr="00D44DE8" w:rsidRDefault="006B3357" w:rsidP="0034232E">
      <w:pPr>
        <w:spacing w:line="360" w:lineRule="auto"/>
        <w:rPr>
          <w:sz w:val="32"/>
          <w:szCs w:val="32"/>
        </w:rPr>
      </w:pPr>
    </w:p>
    <w:p w:rsidR="006B3357" w:rsidRPr="00D44DE8" w:rsidRDefault="006B3357" w:rsidP="0034232E">
      <w:pPr>
        <w:spacing w:line="360" w:lineRule="auto"/>
        <w:jc w:val="center"/>
        <w:rPr>
          <w:sz w:val="30"/>
          <w:szCs w:val="30"/>
        </w:rPr>
      </w:pPr>
      <w:r w:rsidRPr="00D44DE8">
        <w:rPr>
          <w:sz w:val="30"/>
          <w:szCs w:val="30"/>
        </w:rPr>
        <w:t>（</w:t>
      </w:r>
      <w:r w:rsidR="00F1469C" w:rsidRPr="00D44DE8">
        <w:rPr>
          <w:sz w:val="30"/>
          <w:szCs w:val="30"/>
        </w:rPr>
        <w:t>征求意见</w:t>
      </w:r>
      <w:r w:rsidR="00A1625B" w:rsidRPr="00D44DE8">
        <w:rPr>
          <w:sz w:val="30"/>
          <w:szCs w:val="30"/>
        </w:rPr>
        <w:t>稿</w:t>
      </w:r>
      <w:r w:rsidRPr="00D44DE8">
        <w:rPr>
          <w:sz w:val="30"/>
          <w:szCs w:val="30"/>
        </w:rPr>
        <w:t>）</w:t>
      </w:r>
    </w:p>
    <w:p w:rsidR="006B3357" w:rsidRPr="00D44DE8" w:rsidRDefault="006B3357" w:rsidP="0034232E">
      <w:pPr>
        <w:spacing w:line="360" w:lineRule="auto"/>
        <w:jc w:val="center"/>
        <w:rPr>
          <w:sz w:val="32"/>
        </w:rPr>
      </w:pPr>
    </w:p>
    <w:p w:rsidR="006B3357" w:rsidRPr="00D44DE8" w:rsidRDefault="006B3357" w:rsidP="0034232E">
      <w:pPr>
        <w:spacing w:line="360" w:lineRule="auto"/>
        <w:jc w:val="center"/>
        <w:rPr>
          <w:sz w:val="32"/>
        </w:rPr>
      </w:pPr>
    </w:p>
    <w:p w:rsidR="006B3357" w:rsidRPr="00D44DE8" w:rsidRDefault="006B3357" w:rsidP="0034232E">
      <w:pPr>
        <w:spacing w:line="360" w:lineRule="auto"/>
        <w:jc w:val="center"/>
        <w:rPr>
          <w:sz w:val="32"/>
        </w:rPr>
      </w:pPr>
    </w:p>
    <w:p w:rsidR="006B3357" w:rsidRPr="00D44DE8" w:rsidRDefault="006B3357" w:rsidP="0034232E">
      <w:pPr>
        <w:spacing w:line="360" w:lineRule="auto"/>
        <w:jc w:val="center"/>
        <w:rPr>
          <w:sz w:val="32"/>
        </w:rPr>
      </w:pPr>
    </w:p>
    <w:p w:rsidR="006B3357" w:rsidRPr="00D44DE8" w:rsidRDefault="006B3357" w:rsidP="0034232E">
      <w:pPr>
        <w:spacing w:line="360" w:lineRule="auto"/>
        <w:jc w:val="center"/>
        <w:rPr>
          <w:sz w:val="32"/>
        </w:rPr>
      </w:pPr>
    </w:p>
    <w:p w:rsidR="006B3357" w:rsidRPr="00D44DE8" w:rsidRDefault="006B3357" w:rsidP="0034232E">
      <w:pPr>
        <w:spacing w:line="360" w:lineRule="auto"/>
        <w:jc w:val="center"/>
        <w:rPr>
          <w:b/>
          <w:bCs/>
          <w:color w:val="000000"/>
          <w:sz w:val="32"/>
        </w:rPr>
      </w:pPr>
      <w:r w:rsidRPr="00D44DE8">
        <w:rPr>
          <w:b/>
          <w:bCs/>
          <w:color w:val="000000"/>
          <w:sz w:val="32"/>
        </w:rPr>
        <w:t>中国国检测试控股集团股份有限公司</w:t>
      </w:r>
    </w:p>
    <w:p w:rsidR="006B3357" w:rsidRPr="00D44DE8" w:rsidRDefault="006B3357" w:rsidP="0034232E">
      <w:pPr>
        <w:spacing w:line="360" w:lineRule="auto"/>
        <w:jc w:val="center"/>
        <w:rPr>
          <w:sz w:val="32"/>
        </w:rPr>
      </w:pPr>
    </w:p>
    <w:p w:rsidR="006B3357" w:rsidRPr="00D44DE8" w:rsidRDefault="00BD3423" w:rsidP="0034232E">
      <w:pPr>
        <w:spacing w:line="360" w:lineRule="auto"/>
        <w:jc w:val="center"/>
        <w:rPr>
          <w:b/>
          <w:bCs/>
          <w:color w:val="000000"/>
          <w:sz w:val="32"/>
        </w:rPr>
      </w:pPr>
      <w:r>
        <w:rPr>
          <w:b/>
          <w:bCs/>
          <w:color w:val="000000"/>
          <w:sz w:val="32"/>
        </w:rPr>
        <w:t>2024</w:t>
      </w:r>
      <w:r w:rsidR="006B3357" w:rsidRPr="00D44DE8">
        <w:rPr>
          <w:b/>
          <w:bCs/>
          <w:color w:val="000000"/>
          <w:sz w:val="32"/>
        </w:rPr>
        <w:t>年</w:t>
      </w:r>
      <w:r w:rsidR="004F6813">
        <w:rPr>
          <w:b/>
          <w:bCs/>
          <w:color w:val="000000"/>
          <w:sz w:val="32"/>
        </w:rPr>
        <w:t>3</w:t>
      </w:r>
      <w:r w:rsidR="006B3357" w:rsidRPr="00D44DE8">
        <w:rPr>
          <w:b/>
          <w:bCs/>
          <w:color w:val="000000"/>
          <w:sz w:val="32"/>
        </w:rPr>
        <w:t>月</w:t>
      </w:r>
    </w:p>
    <w:p w:rsidR="006B3357" w:rsidRPr="00D44DE8" w:rsidRDefault="006B3357"/>
    <w:p w:rsidR="006B3357" w:rsidRPr="00D44DE8" w:rsidRDefault="006B3357"/>
    <w:p w:rsidR="006B3357" w:rsidRPr="00D44DE8" w:rsidRDefault="006B3357"/>
    <w:p w:rsidR="006B3357" w:rsidRPr="00D44DE8" w:rsidRDefault="006B3357"/>
    <w:p w:rsidR="006B3357" w:rsidRPr="00D44DE8" w:rsidRDefault="006B3357"/>
    <w:p w:rsidR="006B3357" w:rsidRPr="00D44DE8" w:rsidRDefault="006B3357"/>
    <w:p w:rsidR="006B3357" w:rsidRPr="00D44DE8" w:rsidRDefault="006B3357" w:rsidP="0061527C">
      <w:pPr>
        <w:jc w:val="center"/>
        <w:rPr>
          <w:b/>
          <w:sz w:val="32"/>
          <w:szCs w:val="32"/>
        </w:rPr>
      </w:pPr>
      <w:r w:rsidRPr="00D44DE8">
        <w:rPr>
          <w:b/>
          <w:sz w:val="32"/>
          <w:szCs w:val="32"/>
        </w:rPr>
        <w:t>目录</w:t>
      </w:r>
    </w:p>
    <w:sdt>
      <w:sdtPr>
        <w:rPr>
          <w:rFonts w:ascii="Times New Roman" w:eastAsia="宋体" w:hAnsi="Times New Roman" w:cs="Times New Roman"/>
          <w:color w:val="auto"/>
          <w:kern w:val="2"/>
          <w:sz w:val="21"/>
          <w:szCs w:val="24"/>
          <w:lang w:val="zh-CN"/>
        </w:rPr>
        <w:id w:val="564767183"/>
        <w:docPartObj>
          <w:docPartGallery w:val="Table of Contents"/>
          <w:docPartUnique/>
        </w:docPartObj>
      </w:sdtPr>
      <w:sdtEndPr>
        <w:rPr>
          <w:b/>
          <w:bCs/>
        </w:rPr>
      </w:sdtEndPr>
      <w:sdtContent>
        <w:p w:rsidR="00105083" w:rsidRPr="00D44DE8" w:rsidRDefault="00105083" w:rsidP="007631FD">
          <w:pPr>
            <w:pStyle w:val="TOC"/>
            <w:spacing w:line="480" w:lineRule="auto"/>
            <w:rPr>
              <w:rStyle w:val="ae"/>
              <w:rFonts w:ascii="Times New Roman" w:eastAsia="宋体" w:hAnsi="Times New Roman" w:cs="Times New Roman"/>
              <w:noProof/>
              <w:color w:val="auto"/>
              <w:kern w:val="2"/>
              <w:sz w:val="28"/>
              <w:szCs w:val="24"/>
              <w:u w:val="none"/>
            </w:rPr>
          </w:pPr>
          <w:r w:rsidRPr="00D44DE8">
            <w:rPr>
              <w:rFonts w:ascii="Times New Roman" w:eastAsia="宋体" w:hAnsi="Times New Roman" w:cs="Times New Roman"/>
            </w:rPr>
            <w:fldChar w:fldCharType="begin"/>
          </w:r>
          <w:r w:rsidRPr="00D44DE8">
            <w:rPr>
              <w:rFonts w:ascii="Times New Roman" w:eastAsia="宋体" w:hAnsi="Times New Roman" w:cs="Times New Roman"/>
            </w:rPr>
            <w:instrText xml:space="preserve"> TOC \o "1-3" \h \z \u </w:instrText>
          </w:r>
          <w:r w:rsidRPr="00D44DE8">
            <w:rPr>
              <w:rFonts w:ascii="Times New Roman" w:eastAsia="宋体" w:hAnsi="Times New Roman" w:cs="Times New Roman"/>
            </w:rPr>
            <w:fldChar w:fldCharType="separate"/>
          </w:r>
          <w:r w:rsidR="00E23154" w:rsidRPr="00D44DE8">
            <w:rPr>
              <w:rStyle w:val="ae"/>
              <w:rFonts w:ascii="Times New Roman" w:eastAsia="宋体" w:hAnsi="Times New Roman" w:cs="Times New Roman"/>
              <w:b/>
              <w:noProof/>
              <w:color w:val="auto"/>
              <w:kern w:val="2"/>
              <w:sz w:val="28"/>
              <w:szCs w:val="24"/>
              <w:u w:val="none"/>
            </w:rPr>
            <w:t>1.</w:t>
          </w:r>
          <w:r w:rsidR="00E23154" w:rsidRPr="00D44DE8">
            <w:rPr>
              <w:rStyle w:val="ae"/>
              <w:rFonts w:ascii="Times New Roman" w:eastAsia="宋体" w:hAnsi="Times New Roman" w:cs="Times New Roman"/>
              <w:b/>
              <w:noProof/>
              <w:color w:val="auto"/>
              <w:kern w:val="2"/>
              <w:sz w:val="28"/>
              <w:szCs w:val="24"/>
              <w:u w:val="none"/>
            </w:rPr>
            <w:t>工作简况</w:t>
          </w:r>
          <w:r w:rsidR="00BC691F" w:rsidRPr="00D44DE8">
            <w:rPr>
              <w:rStyle w:val="ae"/>
              <w:rFonts w:ascii="Times New Roman" w:eastAsia="宋体" w:hAnsi="Times New Roman" w:cs="Times New Roman"/>
              <w:b/>
              <w:noProof/>
              <w:webHidden/>
              <w:color w:val="auto"/>
              <w:kern w:val="2"/>
              <w:sz w:val="28"/>
              <w:szCs w:val="24"/>
              <w:u w:val="none"/>
            </w:rPr>
            <w:t>…………………………………………………………</w:t>
          </w:r>
          <w:r w:rsidR="007631FD" w:rsidRPr="00D44DE8">
            <w:rPr>
              <w:rStyle w:val="ae"/>
              <w:rFonts w:ascii="Times New Roman" w:eastAsia="宋体" w:hAnsi="Times New Roman" w:cs="Times New Roman"/>
              <w:b/>
              <w:noProof/>
              <w:webHidden/>
              <w:color w:val="auto"/>
              <w:kern w:val="2"/>
              <w:sz w:val="28"/>
              <w:szCs w:val="24"/>
              <w:u w:val="none"/>
            </w:rPr>
            <w:t>...</w:t>
          </w:r>
          <w:r w:rsidR="00BC691F" w:rsidRPr="00D44DE8">
            <w:rPr>
              <w:rStyle w:val="ae"/>
              <w:rFonts w:ascii="Times New Roman" w:eastAsia="宋体" w:hAnsi="Times New Roman" w:cs="Times New Roman"/>
              <w:b/>
              <w:noProof/>
              <w:webHidden/>
              <w:color w:val="auto"/>
              <w:kern w:val="2"/>
              <w:sz w:val="28"/>
              <w:szCs w:val="24"/>
              <w:u w:val="none"/>
            </w:rPr>
            <w:t>…..3</w:t>
          </w:r>
        </w:p>
        <w:p w:rsidR="00105083" w:rsidRPr="00D44DE8" w:rsidRDefault="001B3AE2" w:rsidP="007631FD">
          <w:pPr>
            <w:pStyle w:val="11"/>
            <w:spacing w:line="480" w:lineRule="auto"/>
            <w:rPr>
              <w:b w:val="0"/>
              <w:noProof/>
              <w:sz w:val="21"/>
              <w:szCs w:val="22"/>
            </w:rPr>
          </w:pPr>
          <w:hyperlink w:anchor="_Toc142052433" w:history="1">
            <w:r w:rsidR="00105083" w:rsidRPr="00D44DE8">
              <w:rPr>
                <w:rStyle w:val="ae"/>
                <w:noProof/>
              </w:rPr>
              <w:t>2.</w:t>
            </w:r>
            <w:r w:rsidR="00105083" w:rsidRPr="00D44DE8">
              <w:rPr>
                <w:rStyle w:val="ae"/>
                <w:noProof/>
              </w:rPr>
              <w:t>标准编制原则和主要内容的说明</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_Toc142052433 \h </w:instrText>
            </w:r>
            <w:r w:rsidR="00105083" w:rsidRPr="00D44DE8">
              <w:rPr>
                <w:noProof/>
                <w:webHidden/>
              </w:rPr>
            </w:r>
            <w:r w:rsidR="00105083" w:rsidRPr="00D44DE8">
              <w:rPr>
                <w:noProof/>
                <w:webHidden/>
              </w:rPr>
              <w:fldChar w:fldCharType="separate"/>
            </w:r>
            <w:r w:rsidR="001C3E67">
              <w:rPr>
                <w:noProof/>
                <w:webHidden/>
              </w:rPr>
              <w:t>4</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41" w:history="1">
            <w:r w:rsidR="00105083" w:rsidRPr="00D44DE8">
              <w:rPr>
                <w:rStyle w:val="ae"/>
                <w:noProof/>
              </w:rPr>
              <w:t>3.</w:t>
            </w:r>
            <w:r w:rsidR="00105083" w:rsidRPr="00D44DE8">
              <w:rPr>
                <w:rStyle w:val="ae"/>
                <w:noProof/>
              </w:rPr>
              <w:t>主要验证试验情况分析</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_Toc142052441 \h </w:instrText>
            </w:r>
            <w:r w:rsidR="00105083" w:rsidRPr="00D44DE8">
              <w:rPr>
                <w:noProof/>
                <w:webHidden/>
              </w:rPr>
            </w:r>
            <w:r w:rsidR="00105083" w:rsidRPr="00D44DE8">
              <w:rPr>
                <w:noProof/>
                <w:webHidden/>
              </w:rPr>
              <w:fldChar w:fldCharType="separate"/>
            </w:r>
            <w:r w:rsidR="001C3E67">
              <w:rPr>
                <w:noProof/>
                <w:webHidden/>
              </w:rPr>
              <w:t>6</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58" w:history="1">
            <w:r w:rsidR="00105083" w:rsidRPr="00D44DE8">
              <w:rPr>
                <w:rStyle w:val="ae"/>
                <w:noProof/>
              </w:rPr>
              <w:t>4.</w:t>
            </w:r>
            <w:r w:rsidR="00105083" w:rsidRPr="00D44DE8">
              <w:rPr>
                <w:rStyle w:val="ae"/>
                <w:noProof/>
              </w:rPr>
              <w:t>标准中涉及专利情况</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_Toc142052458 \h </w:instrText>
            </w:r>
            <w:r w:rsidR="00105083" w:rsidRPr="00D44DE8">
              <w:rPr>
                <w:noProof/>
                <w:webHidden/>
              </w:rPr>
            </w:r>
            <w:r w:rsidR="00105083" w:rsidRPr="00D44DE8">
              <w:rPr>
                <w:noProof/>
                <w:webHidden/>
              </w:rPr>
              <w:fldChar w:fldCharType="separate"/>
            </w:r>
            <w:r w:rsidR="001C3E67">
              <w:rPr>
                <w:noProof/>
                <w:webHidden/>
              </w:rPr>
              <w:t>9</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59" w:history="1">
            <w:r w:rsidR="00105083" w:rsidRPr="00D44DE8">
              <w:rPr>
                <w:rStyle w:val="ae"/>
                <w:noProof/>
              </w:rPr>
              <w:t>5.</w:t>
            </w:r>
            <w:r w:rsidR="00105083" w:rsidRPr="00D44DE8">
              <w:rPr>
                <w:rStyle w:val="ae"/>
                <w:noProof/>
              </w:rPr>
              <w:t>产业化情况、推广应用论证和预期达到的经济效果</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_Toc142052459 \h </w:instrText>
            </w:r>
            <w:r w:rsidR="00105083" w:rsidRPr="00D44DE8">
              <w:rPr>
                <w:noProof/>
                <w:webHidden/>
              </w:rPr>
            </w:r>
            <w:r w:rsidR="00105083" w:rsidRPr="00D44DE8">
              <w:rPr>
                <w:noProof/>
                <w:webHidden/>
              </w:rPr>
              <w:fldChar w:fldCharType="separate"/>
            </w:r>
            <w:r w:rsidR="001C3E67">
              <w:rPr>
                <w:noProof/>
                <w:webHidden/>
              </w:rPr>
              <w:t>9</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0" w:history="1">
            <w:r w:rsidR="00105083" w:rsidRPr="00D44DE8">
              <w:rPr>
                <w:rStyle w:val="ae"/>
                <w:noProof/>
              </w:rPr>
              <w:t>6.</w:t>
            </w:r>
            <w:r w:rsidR="00105083" w:rsidRPr="00D44DE8">
              <w:rPr>
                <w:rStyle w:val="ae"/>
                <w:noProof/>
              </w:rPr>
              <w:t>采用国际标准和国外先进标准的情况</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_Toc142052460 \h </w:instrText>
            </w:r>
            <w:r w:rsidR="00105083" w:rsidRPr="00D44DE8">
              <w:rPr>
                <w:noProof/>
                <w:webHidden/>
              </w:rPr>
            </w:r>
            <w:r w:rsidR="00105083" w:rsidRPr="00D44DE8">
              <w:rPr>
                <w:noProof/>
                <w:webHidden/>
              </w:rPr>
              <w:fldChar w:fldCharType="separate"/>
            </w:r>
            <w:r w:rsidR="001C3E67">
              <w:rPr>
                <w:noProof/>
                <w:webHidden/>
              </w:rPr>
              <w:t>10</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1" w:history="1">
            <w:r w:rsidR="00105083" w:rsidRPr="00D44DE8">
              <w:rPr>
                <w:rStyle w:val="ae"/>
                <w:noProof/>
              </w:rPr>
              <w:t>7.</w:t>
            </w:r>
            <w:r w:rsidR="00105083" w:rsidRPr="00D44DE8">
              <w:rPr>
                <w:rStyle w:val="ae"/>
                <w:noProof/>
              </w:rPr>
              <w:t>与现行法律、法规、规章及相关标准的协调性</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_Toc142052461 \h </w:instrText>
            </w:r>
            <w:r w:rsidR="00105083" w:rsidRPr="00D44DE8">
              <w:rPr>
                <w:noProof/>
                <w:webHidden/>
              </w:rPr>
            </w:r>
            <w:r w:rsidR="00105083" w:rsidRPr="00D44DE8">
              <w:rPr>
                <w:noProof/>
                <w:webHidden/>
              </w:rPr>
              <w:fldChar w:fldCharType="separate"/>
            </w:r>
            <w:r w:rsidR="001C3E67">
              <w:rPr>
                <w:noProof/>
                <w:webHidden/>
              </w:rPr>
              <w:t>10</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2" w:history="1">
            <w:r w:rsidR="00105083" w:rsidRPr="00D44DE8">
              <w:rPr>
                <w:rStyle w:val="ae"/>
                <w:noProof/>
              </w:rPr>
              <w:t>8.</w:t>
            </w:r>
            <w:r w:rsidR="00105083" w:rsidRPr="00D44DE8">
              <w:rPr>
                <w:rStyle w:val="ae"/>
                <w:noProof/>
              </w:rPr>
              <w:t>重大分歧意见的处理经过和依据</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_Toc142052462 \h </w:instrText>
            </w:r>
            <w:r w:rsidR="00105083" w:rsidRPr="00D44DE8">
              <w:rPr>
                <w:noProof/>
                <w:webHidden/>
              </w:rPr>
            </w:r>
            <w:r w:rsidR="00105083" w:rsidRPr="00D44DE8">
              <w:rPr>
                <w:noProof/>
                <w:webHidden/>
              </w:rPr>
              <w:fldChar w:fldCharType="separate"/>
            </w:r>
            <w:r w:rsidR="001C3E67">
              <w:rPr>
                <w:noProof/>
                <w:webHidden/>
              </w:rPr>
              <w:t>10</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3" w:history="1">
            <w:r w:rsidR="00105083" w:rsidRPr="00D44DE8">
              <w:rPr>
                <w:rStyle w:val="ae"/>
                <w:noProof/>
              </w:rPr>
              <w:t>9.</w:t>
            </w:r>
            <w:r w:rsidR="00105083" w:rsidRPr="00D44DE8">
              <w:rPr>
                <w:rStyle w:val="ae"/>
                <w:noProof/>
              </w:rPr>
              <w:t>标准性质的建议说明</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_Toc142052463 \h </w:instrText>
            </w:r>
            <w:r w:rsidR="00105083" w:rsidRPr="00D44DE8">
              <w:rPr>
                <w:noProof/>
                <w:webHidden/>
              </w:rPr>
            </w:r>
            <w:r w:rsidR="00105083" w:rsidRPr="00D44DE8">
              <w:rPr>
                <w:noProof/>
                <w:webHidden/>
              </w:rPr>
              <w:fldChar w:fldCharType="separate"/>
            </w:r>
            <w:r w:rsidR="001C3E67">
              <w:rPr>
                <w:noProof/>
                <w:webHidden/>
              </w:rPr>
              <w:t>10</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4" w:history="1">
            <w:r w:rsidR="00105083" w:rsidRPr="00D44DE8">
              <w:rPr>
                <w:rStyle w:val="ae"/>
                <w:noProof/>
              </w:rPr>
              <w:t>10.</w:t>
            </w:r>
            <w:r w:rsidR="00105083" w:rsidRPr="00D44DE8">
              <w:rPr>
                <w:rStyle w:val="ae"/>
                <w:noProof/>
              </w:rPr>
              <w:t>贯彻标准的要求和措施建议</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_Toc142052464 \h </w:instrText>
            </w:r>
            <w:r w:rsidR="00105083" w:rsidRPr="00D44DE8">
              <w:rPr>
                <w:noProof/>
                <w:webHidden/>
              </w:rPr>
            </w:r>
            <w:r w:rsidR="00105083" w:rsidRPr="00D44DE8">
              <w:rPr>
                <w:noProof/>
                <w:webHidden/>
              </w:rPr>
              <w:fldChar w:fldCharType="separate"/>
            </w:r>
            <w:r w:rsidR="001C3E67">
              <w:rPr>
                <w:noProof/>
                <w:webHidden/>
              </w:rPr>
              <w:t>11</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5" w:history="1">
            <w:r w:rsidR="00105083" w:rsidRPr="00D44DE8">
              <w:rPr>
                <w:rStyle w:val="ae"/>
                <w:noProof/>
              </w:rPr>
              <w:t>11.</w:t>
            </w:r>
            <w:r w:rsidR="00105083" w:rsidRPr="00D44DE8">
              <w:rPr>
                <w:rStyle w:val="ae"/>
                <w:noProof/>
              </w:rPr>
              <w:t>废止现行相关标准的建议</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_Toc142052465 \h </w:instrText>
            </w:r>
            <w:r w:rsidR="00105083" w:rsidRPr="00D44DE8">
              <w:rPr>
                <w:noProof/>
                <w:webHidden/>
              </w:rPr>
            </w:r>
            <w:r w:rsidR="00105083" w:rsidRPr="00D44DE8">
              <w:rPr>
                <w:noProof/>
                <w:webHidden/>
              </w:rPr>
              <w:fldChar w:fldCharType="separate"/>
            </w:r>
            <w:r w:rsidR="001C3E67">
              <w:rPr>
                <w:noProof/>
                <w:webHidden/>
              </w:rPr>
              <w:t>11</w:t>
            </w:r>
            <w:r w:rsidR="00105083" w:rsidRPr="00D44DE8">
              <w:rPr>
                <w:noProof/>
                <w:webHidden/>
              </w:rPr>
              <w:fldChar w:fldCharType="end"/>
            </w:r>
          </w:hyperlink>
        </w:p>
        <w:p w:rsidR="00105083" w:rsidRPr="00D44DE8" w:rsidRDefault="001B3AE2" w:rsidP="007631FD">
          <w:pPr>
            <w:pStyle w:val="11"/>
            <w:spacing w:line="480" w:lineRule="auto"/>
            <w:rPr>
              <w:b w:val="0"/>
              <w:noProof/>
              <w:sz w:val="21"/>
              <w:szCs w:val="22"/>
            </w:rPr>
          </w:pPr>
          <w:hyperlink w:anchor="_Toc142052466" w:history="1">
            <w:r w:rsidR="00105083" w:rsidRPr="00D44DE8">
              <w:rPr>
                <w:rStyle w:val="ae"/>
                <w:noProof/>
              </w:rPr>
              <w:t>12.</w:t>
            </w:r>
            <w:r w:rsidR="00105083" w:rsidRPr="00D44DE8">
              <w:rPr>
                <w:rStyle w:val="ae"/>
                <w:noProof/>
              </w:rPr>
              <w:t>其它应予说明的事项</w:t>
            </w:r>
            <w:r w:rsidR="00105083" w:rsidRPr="00D44DE8">
              <w:rPr>
                <w:noProof/>
                <w:webHidden/>
              </w:rPr>
              <w:tab/>
            </w:r>
            <w:r w:rsidR="00105083" w:rsidRPr="00D44DE8">
              <w:rPr>
                <w:noProof/>
                <w:webHidden/>
              </w:rPr>
              <w:fldChar w:fldCharType="begin"/>
            </w:r>
            <w:r w:rsidR="00105083" w:rsidRPr="00D44DE8">
              <w:rPr>
                <w:noProof/>
                <w:webHidden/>
              </w:rPr>
              <w:instrText xml:space="preserve"> PAGEREF _Toc142052466 \h </w:instrText>
            </w:r>
            <w:r w:rsidR="00105083" w:rsidRPr="00D44DE8">
              <w:rPr>
                <w:noProof/>
                <w:webHidden/>
              </w:rPr>
            </w:r>
            <w:r w:rsidR="00105083" w:rsidRPr="00D44DE8">
              <w:rPr>
                <w:noProof/>
                <w:webHidden/>
              </w:rPr>
              <w:fldChar w:fldCharType="separate"/>
            </w:r>
            <w:r w:rsidR="001C3E67">
              <w:rPr>
                <w:noProof/>
                <w:webHidden/>
              </w:rPr>
              <w:t>11</w:t>
            </w:r>
            <w:r w:rsidR="00105083" w:rsidRPr="00D44DE8">
              <w:rPr>
                <w:noProof/>
                <w:webHidden/>
              </w:rPr>
              <w:fldChar w:fldCharType="end"/>
            </w:r>
          </w:hyperlink>
        </w:p>
        <w:p w:rsidR="00105083" w:rsidRPr="00D44DE8" w:rsidRDefault="00105083">
          <w:r w:rsidRPr="00D44DE8">
            <w:rPr>
              <w:b/>
              <w:bCs/>
              <w:lang w:val="zh-CN"/>
            </w:rPr>
            <w:fldChar w:fldCharType="end"/>
          </w:r>
        </w:p>
      </w:sdtContent>
    </w:sdt>
    <w:p w:rsidR="006B3357" w:rsidRPr="00D44DE8" w:rsidRDefault="006B3357"/>
    <w:p w:rsidR="006B3357" w:rsidRPr="00D44DE8" w:rsidRDefault="006B3357"/>
    <w:p w:rsidR="006B3357" w:rsidRPr="00D44DE8" w:rsidRDefault="006B3357"/>
    <w:p w:rsidR="006B3357" w:rsidRPr="00D44DE8" w:rsidRDefault="006B3357"/>
    <w:p w:rsidR="006B3357" w:rsidRPr="00D44DE8" w:rsidRDefault="006B3357"/>
    <w:p w:rsidR="00105083" w:rsidRPr="00D44DE8" w:rsidRDefault="00105083"/>
    <w:p w:rsidR="00105083" w:rsidRPr="00D44DE8" w:rsidRDefault="00105083"/>
    <w:p w:rsidR="00E23154" w:rsidRPr="00D44DE8" w:rsidRDefault="00E23154"/>
    <w:p w:rsidR="00E23154" w:rsidRPr="00D44DE8" w:rsidRDefault="00E23154"/>
    <w:p w:rsidR="00E23154" w:rsidRPr="00D44DE8" w:rsidRDefault="00E23154"/>
    <w:p w:rsidR="00E23154" w:rsidRPr="00D44DE8" w:rsidRDefault="00E23154"/>
    <w:p w:rsidR="00E23154" w:rsidRPr="00D44DE8" w:rsidRDefault="00E23154"/>
    <w:p w:rsidR="00E23154" w:rsidRPr="00D44DE8" w:rsidRDefault="00E23154"/>
    <w:p w:rsidR="00E23154" w:rsidRPr="00D44DE8" w:rsidRDefault="00E23154"/>
    <w:p w:rsidR="00E23154" w:rsidRPr="00D44DE8" w:rsidRDefault="00E23154"/>
    <w:p w:rsidR="00E23154" w:rsidRPr="00D44DE8" w:rsidRDefault="00E23154"/>
    <w:p w:rsidR="006B3357" w:rsidRPr="00D44DE8" w:rsidRDefault="006B3357" w:rsidP="0034232E">
      <w:pPr>
        <w:pStyle w:val="11"/>
        <w:jc w:val="left"/>
        <w:outlineLvl w:val="0"/>
        <w:rPr>
          <w:noProof/>
        </w:rPr>
      </w:pPr>
      <w:bookmarkStart w:id="0" w:name="_Toc47536179"/>
      <w:bookmarkStart w:id="1" w:name="_Toc142052424"/>
      <w:r w:rsidRPr="00D44DE8">
        <w:rPr>
          <w:noProof/>
        </w:rPr>
        <w:lastRenderedPageBreak/>
        <w:t>1.</w:t>
      </w:r>
      <w:r w:rsidRPr="00D44DE8">
        <w:rPr>
          <w:noProof/>
        </w:rPr>
        <w:t>工作简况</w:t>
      </w:r>
      <w:bookmarkEnd w:id="0"/>
      <w:bookmarkEnd w:id="1"/>
    </w:p>
    <w:p w:rsidR="006B3357" w:rsidRPr="00365662" w:rsidRDefault="00A01BED" w:rsidP="00511F49">
      <w:pPr>
        <w:numPr>
          <w:ilvl w:val="1"/>
          <w:numId w:val="1"/>
        </w:numPr>
        <w:tabs>
          <w:tab w:val="left" w:pos="375"/>
          <w:tab w:val="left" w:pos="2692"/>
        </w:tabs>
        <w:spacing w:beforeLines="100" w:before="240" w:afterLines="100" w:after="240" w:line="360" w:lineRule="auto"/>
        <w:ind w:left="374" w:hanging="374"/>
        <w:outlineLvl w:val="1"/>
        <w:rPr>
          <w:rFonts w:ascii="黑体" w:eastAsia="黑体" w:hAnsi="黑体"/>
          <w:b/>
          <w:noProof/>
          <w:sz w:val="24"/>
        </w:rPr>
      </w:pPr>
      <w:bookmarkStart w:id="2" w:name="_Toc37604294"/>
      <w:bookmarkStart w:id="3" w:name="_Toc37604495"/>
      <w:bookmarkStart w:id="4" w:name="_Toc37604568"/>
      <w:bookmarkStart w:id="5" w:name="_Toc37612062"/>
      <w:bookmarkStart w:id="6" w:name="_Toc47536180"/>
      <w:bookmarkStart w:id="7" w:name="_Toc142052425"/>
      <w:r w:rsidRPr="00365662">
        <w:rPr>
          <w:rFonts w:ascii="黑体" w:eastAsia="黑体" w:hAnsi="黑体"/>
          <w:b/>
          <w:noProof/>
          <w:sz w:val="24"/>
        </w:rPr>
        <w:t xml:space="preserve"> </w:t>
      </w:r>
      <w:r w:rsidR="006B3357" w:rsidRPr="00365662">
        <w:rPr>
          <w:rFonts w:ascii="黑体" w:eastAsia="黑体" w:hAnsi="黑体"/>
          <w:b/>
          <w:noProof/>
          <w:sz w:val="24"/>
        </w:rPr>
        <w:t>任务来源</w:t>
      </w:r>
      <w:bookmarkEnd w:id="2"/>
      <w:bookmarkEnd w:id="3"/>
      <w:bookmarkEnd w:id="4"/>
      <w:bookmarkEnd w:id="5"/>
      <w:bookmarkEnd w:id="6"/>
      <w:bookmarkEnd w:id="7"/>
    </w:p>
    <w:p w:rsidR="006B3357" w:rsidRPr="003F1E1C" w:rsidRDefault="006B3357" w:rsidP="00B70143">
      <w:pPr>
        <w:tabs>
          <w:tab w:val="left" w:pos="2692"/>
        </w:tabs>
        <w:spacing w:beforeLines="100" w:before="240" w:afterLines="100" w:after="240" w:line="360" w:lineRule="auto"/>
        <w:ind w:firstLineChars="200" w:firstLine="480"/>
        <w:rPr>
          <w:rFonts w:ascii="宋体" w:hAnsi="宋体"/>
          <w:noProof/>
          <w:sz w:val="24"/>
        </w:rPr>
      </w:pPr>
      <w:r w:rsidRPr="003F1E1C">
        <w:rPr>
          <w:rFonts w:ascii="宋体" w:hAnsi="宋体"/>
          <w:noProof/>
          <w:sz w:val="24"/>
        </w:rPr>
        <w:t>根据“关于下达202</w:t>
      </w:r>
      <w:r w:rsidR="007E3FB0" w:rsidRPr="003F1E1C">
        <w:rPr>
          <w:rFonts w:ascii="宋体" w:hAnsi="宋体"/>
          <w:noProof/>
          <w:sz w:val="24"/>
        </w:rPr>
        <w:t>3</w:t>
      </w:r>
      <w:r w:rsidRPr="003F1E1C">
        <w:rPr>
          <w:rFonts w:ascii="宋体" w:hAnsi="宋体"/>
          <w:noProof/>
          <w:sz w:val="24"/>
        </w:rPr>
        <w:t>年第</w:t>
      </w:r>
      <w:r w:rsidR="007E3FB0" w:rsidRPr="003F1E1C">
        <w:rPr>
          <w:rFonts w:ascii="宋体" w:hAnsi="宋体"/>
          <w:noProof/>
          <w:sz w:val="24"/>
        </w:rPr>
        <w:t>八</w:t>
      </w:r>
      <w:r w:rsidRPr="003F1E1C">
        <w:rPr>
          <w:rFonts w:ascii="宋体" w:hAnsi="宋体"/>
          <w:noProof/>
          <w:sz w:val="24"/>
        </w:rPr>
        <w:t>批协会标准制修订计划的通知”（中建材联标发[202</w:t>
      </w:r>
      <w:r w:rsidR="007E3FB0" w:rsidRPr="003F1E1C">
        <w:rPr>
          <w:rFonts w:ascii="宋体" w:hAnsi="宋体"/>
          <w:noProof/>
          <w:sz w:val="24"/>
        </w:rPr>
        <w:t>3</w:t>
      </w:r>
      <w:r w:rsidRPr="003F1E1C">
        <w:rPr>
          <w:rFonts w:ascii="宋体" w:hAnsi="宋体"/>
          <w:noProof/>
          <w:sz w:val="24"/>
        </w:rPr>
        <w:t>]</w:t>
      </w:r>
      <w:r w:rsidR="007E3FB0" w:rsidRPr="003F1E1C">
        <w:rPr>
          <w:rFonts w:ascii="宋体" w:hAnsi="宋体"/>
          <w:noProof/>
          <w:sz w:val="24"/>
        </w:rPr>
        <w:t>85</w:t>
      </w:r>
      <w:r w:rsidRPr="003F1E1C">
        <w:rPr>
          <w:rFonts w:ascii="宋体" w:hAnsi="宋体"/>
          <w:noProof/>
          <w:sz w:val="24"/>
        </w:rPr>
        <w:t>号），由中国建筑材料科学研究总院有限公司和中国国检测试控股集团股份有限公司承担《高放废液玻璃固化体 第</w:t>
      </w:r>
      <w:r w:rsidR="009C70E0" w:rsidRPr="003F1E1C">
        <w:rPr>
          <w:rFonts w:ascii="宋体" w:hAnsi="宋体"/>
          <w:noProof/>
          <w:sz w:val="24"/>
        </w:rPr>
        <w:t>4</w:t>
      </w:r>
      <w:r w:rsidRPr="003F1E1C">
        <w:rPr>
          <w:rFonts w:ascii="宋体" w:hAnsi="宋体"/>
          <w:noProof/>
          <w:sz w:val="24"/>
        </w:rPr>
        <w:t>部分：</w:t>
      </w:r>
      <w:r w:rsidR="009C70E0" w:rsidRPr="003F1E1C">
        <w:rPr>
          <w:rFonts w:ascii="宋体" w:hAnsi="宋体"/>
          <w:noProof/>
          <w:sz w:val="24"/>
        </w:rPr>
        <w:t>抗浸出性</w:t>
      </w:r>
      <w:r w:rsidRPr="003F1E1C">
        <w:rPr>
          <w:rFonts w:ascii="宋体" w:hAnsi="宋体"/>
          <w:noProof/>
          <w:sz w:val="24"/>
        </w:rPr>
        <w:t>分析方法》（计划号：202</w:t>
      </w:r>
      <w:r w:rsidR="007E3FB0" w:rsidRPr="003F1E1C">
        <w:rPr>
          <w:rFonts w:ascii="宋体" w:hAnsi="宋体"/>
          <w:noProof/>
          <w:sz w:val="24"/>
        </w:rPr>
        <w:t>3</w:t>
      </w:r>
      <w:r w:rsidRPr="003F1E1C">
        <w:rPr>
          <w:rFonts w:ascii="宋体" w:hAnsi="宋体"/>
          <w:noProof/>
          <w:sz w:val="24"/>
        </w:rPr>
        <w:t>-</w:t>
      </w:r>
      <w:r w:rsidR="007E3FB0" w:rsidRPr="003F1E1C">
        <w:rPr>
          <w:rFonts w:ascii="宋体" w:hAnsi="宋体"/>
          <w:noProof/>
          <w:sz w:val="24"/>
        </w:rPr>
        <w:t>9</w:t>
      </w:r>
      <w:r w:rsidR="009F2C83">
        <w:rPr>
          <w:rFonts w:ascii="宋体" w:hAnsi="宋体"/>
          <w:noProof/>
          <w:sz w:val="24"/>
        </w:rPr>
        <w:t>8</w:t>
      </w:r>
      <w:r w:rsidRPr="003F1E1C">
        <w:rPr>
          <w:rFonts w:ascii="宋体" w:hAnsi="宋体"/>
          <w:noProof/>
          <w:sz w:val="24"/>
        </w:rPr>
        <w:t>-xbjh）协会标准的编制工作。</w:t>
      </w:r>
    </w:p>
    <w:p w:rsidR="006B3357" w:rsidRPr="00365662" w:rsidRDefault="00A01BED" w:rsidP="00511F49">
      <w:pPr>
        <w:numPr>
          <w:ilvl w:val="1"/>
          <w:numId w:val="1"/>
        </w:numPr>
        <w:tabs>
          <w:tab w:val="left" w:pos="375"/>
          <w:tab w:val="left" w:pos="2692"/>
        </w:tabs>
        <w:spacing w:beforeLines="100" w:before="240" w:afterLines="100" w:after="240" w:line="360" w:lineRule="auto"/>
        <w:ind w:left="374" w:hanging="374"/>
        <w:outlineLvl w:val="1"/>
        <w:rPr>
          <w:rFonts w:ascii="黑体" w:eastAsia="黑体" w:hAnsi="黑体"/>
          <w:b/>
          <w:noProof/>
          <w:sz w:val="24"/>
        </w:rPr>
      </w:pPr>
      <w:bookmarkStart w:id="8" w:name="_Toc37604295"/>
      <w:bookmarkStart w:id="9" w:name="_Toc37604496"/>
      <w:bookmarkStart w:id="10" w:name="_Toc37604569"/>
      <w:bookmarkStart w:id="11" w:name="_Toc37612063"/>
      <w:bookmarkStart w:id="12" w:name="_Toc47536181"/>
      <w:bookmarkStart w:id="13" w:name="_Toc142052426"/>
      <w:r w:rsidRPr="00365662">
        <w:rPr>
          <w:rFonts w:ascii="黑体" w:eastAsia="黑体" w:hAnsi="黑体"/>
          <w:b/>
          <w:noProof/>
          <w:sz w:val="24"/>
        </w:rPr>
        <w:t xml:space="preserve"> </w:t>
      </w:r>
      <w:r w:rsidR="006B3357" w:rsidRPr="00365662">
        <w:rPr>
          <w:rFonts w:ascii="黑体" w:eastAsia="黑体" w:hAnsi="黑体"/>
          <w:b/>
          <w:noProof/>
          <w:sz w:val="24"/>
        </w:rPr>
        <w:t>简要工作过程</w:t>
      </w:r>
      <w:bookmarkEnd w:id="8"/>
      <w:bookmarkEnd w:id="9"/>
      <w:bookmarkEnd w:id="10"/>
      <w:bookmarkEnd w:id="11"/>
      <w:bookmarkEnd w:id="12"/>
      <w:bookmarkEnd w:id="13"/>
    </w:p>
    <w:p w:rsidR="006B3357" w:rsidRPr="00D44DE8" w:rsidRDefault="006B3357" w:rsidP="00B70143">
      <w:pPr>
        <w:shd w:val="clear" w:color="auto" w:fill="FFFFFF"/>
        <w:spacing w:line="360" w:lineRule="auto"/>
        <w:ind w:firstLineChars="200" w:firstLine="480"/>
        <w:rPr>
          <w:noProof/>
          <w:color w:val="000000"/>
          <w:sz w:val="24"/>
        </w:rPr>
      </w:pPr>
      <w:r w:rsidRPr="00D44DE8">
        <w:rPr>
          <w:noProof/>
          <w:color w:val="000000"/>
          <w:sz w:val="24"/>
        </w:rPr>
        <w:t>本标准制定</w:t>
      </w:r>
      <w:r w:rsidRPr="00D44DE8">
        <w:rPr>
          <w:noProof/>
          <w:sz w:val="24"/>
        </w:rPr>
        <w:t>严格按</w:t>
      </w:r>
      <w:r w:rsidRPr="00D44DE8">
        <w:rPr>
          <w:noProof/>
          <w:sz w:val="24"/>
        </w:rPr>
        <w:t>GB/T1.1</w:t>
      </w:r>
      <w:r w:rsidRPr="00D44DE8">
        <w:rPr>
          <w:noProof/>
          <w:sz w:val="24"/>
        </w:rPr>
        <w:t>《标准化工作导则</w:t>
      </w:r>
      <w:r w:rsidR="009F2C83">
        <w:rPr>
          <w:rFonts w:hint="eastAsia"/>
          <w:noProof/>
          <w:sz w:val="24"/>
        </w:rPr>
        <w:t xml:space="preserve"> </w:t>
      </w:r>
      <w:r w:rsidRPr="00D44DE8">
        <w:rPr>
          <w:noProof/>
          <w:sz w:val="24"/>
        </w:rPr>
        <w:t>第</w:t>
      </w:r>
      <w:r w:rsidRPr="00D44DE8">
        <w:rPr>
          <w:noProof/>
          <w:sz w:val="24"/>
        </w:rPr>
        <w:t>1</w:t>
      </w:r>
      <w:r w:rsidRPr="00D44DE8">
        <w:rPr>
          <w:noProof/>
          <w:sz w:val="24"/>
        </w:rPr>
        <w:t>部分：标准的结构和编写规则》，</w:t>
      </w:r>
      <w:r w:rsidRPr="00D44DE8">
        <w:rPr>
          <w:noProof/>
          <w:sz w:val="24"/>
        </w:rPr>
        <w:t>GB/T1.2</w:t>
      </w:r>
      <w:r w:rsidRPr="00D44DE8">
        <w:rPr>
          <w:noProof/>
          <w:sz w:val="24"/>
        </w:rPr>
        <w:t>《标准</w:t>
      </w:r>
      <w:r w:rsidRPr="00D44DE8">
        <w:rPr>
          <w:noProof/>
          <w:color w:val="000000"/>
          <w:sz w:val="24"/>
        </w:rPr>
        <w:t>化工作导则</w:t>
      </w:r>
      <w:r w:rsidR="008E15E3">
        <w:rPr>
          <w:rFonts w:hint="eastAsia"/>
          <w:noProof/>
          <w:color w:val="000000"/>
          <w:sz w:val="24"/>
        </w:rPr>
        <w:t xml:space="preserve"> </w:t>
      </w:r>
      <w:r w:rsidRPr="00D44DE8">
        <w:rPr>
          <w:noProof/>
          <w:color w:val="000000"/>
          <w:sz w:val="24"/>
        </w:rPr>
        <w:t>第</w:t>
      </w:r>
      <w:r w:rsidRPr="00D44DE8">
        <w:rPr>
          <w:noProof/>
          <w:color w:val="000000"/>
          <w:sz w:val="24"/>
        </w:rPr>
        <w:t>2</w:t>
      </w:r>
      <w:r w:rsidRPr="00D44DE8">
        <w:rPr>
          <w:noProof/>
          <w:color w:val="000000"/>
          <w:sz w:val="24"/>
        </w:rPr>
        <w:t>部分：标准中规范性技术要素内容的确定方法》要求进行。</w:t>
      </w:r>
    </w:p>
    <w:p w:rsidR="006B3357" w:rsidRPr="00365662" w:rsidRDefault="006B3357" w:rsidP="00511F49">
      <w:pPr>
        <w:tabs>
          <w:tab w:val="left" w:pos="375"/>
          <w:tab w:val="left" w:pos="2692"/>
        </w:tabs>
        <w:spacing w:beforeLines="100" w:before="240" w:afterLines="100" w:after="240" w:line="360" w:lineRule="auto"/>
        <w:outlineLvl w:val="2"/>
        <w:rPr>
          <w:rFonts w:ascii="黑体" w:eastAsia="黑体" w:hAnsi="黑体"/>
          <w:b/>
          <w:noProof/>
          <w:sz w:val="24"/>
        </w:rPr>
      </w:pPr>
      <w:bookmarkStart w:id="14" w:name="_Toc21786641"/>
      <w:bookmarkStart w:id="15" w:name="_Toc37604296"/>
      <w:bookmarkStart w:id="16" w:name="_Toc37604497"/>
      <w:bookmarkStart w:id="17" w:name="_Toc37604570"/>
      <w:bookmarkStart w:id="18" w:name="_Toc37611973"/>
      <w:bookmarkStart w:id="19" w:name="_Toc37612064"/>
      <w:bookmarkStart w:id="20" w:name="_Toc47536182"/>
      <w:bookmarkStart w:id="21" w:name="_Toc142052427"/>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t>1.2.1</w:t>
        </w:r>
      </w:smartTag>
      <w:r w:rsidRPr="00365662">
        <w:rPr>
          <w:rFonts w:ascii="黑体" w:eastAsia="黑体" w:hAnsi="黑体"/>
          <w:b/>
          <w:noProof/>
          <w:sz w:val="24"/>
        </w:rPr>
        <w:t xml:space="preserve"> 成立标准编制组</w:t>
      </w:r>
      <w:bookmarkEnd w:id="14"/>
      <w:bookmarkEnd w:id="15"/>
      <w:bookmarkEnd w:id="16"/>
      <w:bookmarkEnd w:id="17"/>
      <w:bookmarkEnd w:id="18"/>
      <w:bookmarkEnd w:id="19"/>
      <w:bookmarkEnd w:id="20"/>
      <w:bookmarkEnd w:id="21"/>
    </w:p>
    <w:p w:rsidR="006B3357" w:rsidRPr="003F1E1C" w:rsidRDefault="006B3357" w:rsidP="00B70143">
      <w:pPr>
        <w:spacing w:line="360" w:lineRule="auto"/>
        <w:ind w:firstLineChars="200" w:firstLine="480"/>
        <w:rPr>
          <w:rFonts w:ascii="宋体" w:hAnsi="宋体"/>
          <w:noProof/>
          <w:sz w:val="24"/>
        </w:rPr>
      </w:pPr>
      <w:r w:rsidRPr="003F1E1C">
        <w:rPr>
          <w:noProof/>
          <w:sz w:val="24"/>
        </w:rPr>
        <w:t>202</w:t>
      </w:r>
      <w:r w:rsidR="007E3FB0" w:rsidRPr="003F1E1C">
        <w:rPr>
          <w:noProof/>
          <w:sz w:val="24"/>
        </w:rPr>
        <w:t>3</w:t>
      </w:r>
      <w:r w:rsidRPr="003F1E1C">
        <w:rPr>
          <w:noProof/>
          <w:sz w:val="24"/>
        </w:rPr>
        <w:t>年</w:t>
      </w:r>
      <w:r w:rsidR="007E3FB0" w:rsidRPr="003F1E1C">
        <w:rPr>
          <w:noProof/>
          <w:sz w:val="24"/>
        </w:rPr>
        <w:t>9</w:t>
      </w:r>
      <w:r w:rsidRPr="003F1E1C">
        <w:rPr>
          <w:noProof/>
          <w:sz w:val="24"/>
        </w:rPr>
        <w:t>月，</w:t>
      </w:r>
      <w:r w:rsidR="00F1469C" w:rsidRPr="003F1E1C">
        <w:rPr>
          <w:rFonts w:ascii="宋体" w:hAnsi="宋体"/>
          <w:noProof/>
          <w:sz w:val="24"/>
        </w:rPr>
        <w:t>中国建筑材料科学研究总院有限公司和</w:t>
      </w:r>
      <w:r w:rsidRPr="003F1E1C">
        <w:rPr>
          <w:rFonts w:ascii="宋体" w:hAnsi="宋体"/>
          <w:noProof/>
          <w:sz w:val="24"/>
        </w:rPr>
        <w:t xml:space="preserve">中国国检测试控股集团股份有限公司接到《高放废液玻璃固化体 </w:t>
      </w:r>
      <w:r w:rsidR="009C70E0" w:rsidRPr="003F1E1C">
        <w:rPr>
          <w:rFonts w:ascii="宋体" w:hAnsi="宋体"/>
          <w:noProof/>
          <w:sz w:val="24"/>
        </w:rPr>
        <w:t>第4部分：抗浸出性分析方法</w:t>
      </w:r>
      <w:r w:rsidRPr="003F1E1C">
        <w:rPr>
          <w:rFonts w:ascii="宋体" w:hAnsi="宋体"/>
          <w:noProof/>
          <w:sz w:val="24"/>
        </w:rPr>
        <w:t>》协会标准的任务后，成立了标准编制组，负责标准的调研、方法的开发、方法验证等系列工作的开展。</w:t>
      </w:r>
    </w:p>
    <w:p w:rsidR="006B3357" w:rsidRPr="00365662" w:rsidRDefault="006B3357" w:rsidP="00511F49">
      <w:pPr>
        <w:tabs>
          <w:tab w:val="left" w:pos="375"/>
          <w:tab w:val="left" w:pos="2692"/>
        </w:tabs>
        <w:spacing w:beforeLines="100" w:before="240" w:afterLines="100" w:after="240" w:line="360" w:lineRule="auto"/>
        <w:outlineLvl w:val="2"/>
        <w:rPr>
          <w:rFonts w:ascii="黑体" w:eastAsia="黑体" w:hAnsi="黑体"/>
          <w:b/>
          <w:noProof/>
          <w:sz w:val="24"/>
        </w:rPr>
      </w:pPr>
      <w:bookmarkStart w:id="22" w:name="_Toc37604297"/>
      <w:bookmarkStart w:id="23" w:name="_Toc37604498"/>
      <w:bookmarkStart w:id="24" w:name="_Toc37604571"/>
      <w:bookmarkStart w:id="25" w:name="_Toc37611974"/>
      <w:bookmarkStart w:id="26" w:name="_Toc37612065"/>
      <w:bookmarkStart w:id="27" w:name="_Toc47536183"/>
      <w:bookmarkStart w:id="28" w:name="_Toc142052428"/>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t>1.2.2</w:t>
        </w:r>
        <w:r w:rsidR="00A01BED" w:rsidRPr="00365662">
          <w:rPr>
            <w:rFonts w:ascii="黑体" w:eastAsia="黑体" w:hAnsi="黑体"/>
            <w:b/>
            <w:noProof/>
            <w:sz w:val="24"/>
          </w:rPr>
          <w:t xml:space="preserve"> </w:t>
        </w:r>
      </w:smartTag>
      <w:r w:rsidRPr="00365662">
        <w:rPr>
          <w:rFonts w:ascii="黑体" w:eastAsia="黑体" w:hAnsi="黑体"/>
          <w:b/>
          <w:noProof/>
          <w:sz w:val="24"/>
        </w:rPr>
        <w:t>标准及文献调研</w:t>
      </w:r>
      <w:bookmarkEnd w:id="22"/>
      <w:bookmarkEnd w:id="23"/>
      <w:bookmarkEnd w:id="24"/>
      <w:bookmarkEnd w:id="25"/>
      <w:bookmarkEnd w:id="26"/>
      <w:bookmarkEnd w:id="27"/>
      <w:bookmarkEnd w:id="28"/>
    </w:p>
    <w:p w:rsidR="006B3357" w:rsidRPr="00D44DE8" w:rsidRDefault="006B3357" w:rsidP="00B70143">
      <w:pPr>
        <w:spacing w:line="360" w:lineRule="auto"/>
        <w:ind w:firstLineChars="200" w:firstLine="480"/>
        <w:rPr>
          <w:noProof/>
          <w:sz w:val="24"/>
        </w:rPr>
      </w:pPr>
      <w:r w:rsidRPr="009F2C83">
        <w:rPr>
          <w:noProof/>
          <w:sz w:val="24"/>
        </w:rPr>
        <w:t>202</w:t>
      </w:r>
      <w:r w:rsidR="007E3FB0" w:rsidRPr="009F2C83">
        <w:rPr>
          <w:noProof/>
          <w:sz w:val="24"/>
        </w:rPr>
        <w:t>3</w:t>
      </w:r>
      <w:r w:rsidRPr="009F2C83">
        <w:rPr>
          <w:noProof/>
          <w:sz w:val="24"/>
        </w:rPr>
        <w:t>年</w:t>
      </w:r>
      <w:r w:rsidR="007E3FB0" w:rsidRPr="009F2C83">
        <w:rPr>
          <w:noProof/>
          <w:sz w:val="24"/>
        </w:rPr>
        <w:t>10</w:t>
      </w:r>
      <w:r w:rsidR="00626110" w:rsidRPr="009F2C83">
        <w:rPr>
          <w:rFonts w:hint="eastAsia"/>
          <w:noProof/>
          <w:sz w:val="24"/>
        </w:rPr>
        <w:t>月</w:t>
      </w:r>
      <w:r w:rsidRPr="00D44DE8">
        <w:rPr>
          <w:noProof/>
          <w:sz w:val="24"/>
        </w:rPr>
        <w:t>，标准编制组开展了调研与学习，收集了国内外现有的有</w:t>
      </w:r>
      <w:r w:rsidRPr="00621CA0">
        <w:rPr>
          <w:noProof/>
          <w:sz w:val="24"/>
        </w:rPr>
        <w:t>关</w:t>
      </w:r>
      <w:r w:rsidR="00365662" w:rsidRPr="00621CA0">
        <w:rPr>
          <w:rFonts w:hint="eastAsia"/>
          <w:noProof/>
          <w:sz w:val="24"/>
        </w:rPr>
        <w:t>抗浸出性</w:t>
      </w:r>
      <w:r w:rsidRPr="00621CA0">
        <w:rPr>
          <w:noProof/>
          <w:sz w:val="24"/>
        </w:rPr>
        <w:t>测试的方法及相关标准，在此基础上形成了开题报告和标准编制方案</w:t>
      </w:r>
      <w:r w:rsidR="00A94D6A" w:rsidRPr="00621CA0">
        <w:rPr>
          <w:noProof/>
          <w:sz w:val="24"/>
        </w:rPr>
        <w:t>，并</w:t>
      </w:r>
      <w:r w:rsidR="00FE1DDD" w:rsidRPr="00621CA0">
        <w:rPr>
          <w:noProof/>
          <w:sz w:val="24"/>
        </w:rPr>
        <w:t>组织</w:t>
      </w:r>
      <w:r w:rsidR="00A94D6A" w:rsidRPr="00621CA0">
        <w:rPr>
          <w:noProof/>
          <w:sz w:val="24"/>
        </w:rPr>
        <w:t>召开</w:t>
      </w:r>
      <w:r w:rsidR="00FE1DDD" w:rsidRPr="00621CA0">
        <w:rPr>
          <w:noProof/>
          <w:sz w:val="24"/>
        </w:rPr>
        <w:t>了</w:t>
      </w:r>
      <w:r w:rsidR="00A94D6A" w:rsidRPr="00621CA0">
        <w:rPr>
          <w:noProof/>
          <w:sz w:val="24"/>
        </w:rPr>
        <w:t>第一</w:t>
      </w:r>
      <w:r w:rsidR="00FE1DDD" w:rsidRPr="00621CA0">
        <w:rPr>
          <w:noProof/>
          <w:sz w:val="24"/>
        </w:rPr>
        <w:t>次标准</w:t>
      </w:r>
      <w:r w:rsidR="001934E4" w:rsidRPr="00621CA0">
        <w:rPr>
          <w:noProof/>
          <w:sz w:val="24"/>
        </w:rPr>
        <w:t>研讨会暨开题论证会，邀请了行业内的知名专家参加了此次会议</w:t>
      </w:r>
      <w:r w:rsidRPr="00621CA0">
        <w:rPr>
          <w:noProof/>
          <w:sz w:val="24"/>
        </w:rPr>
        <w:t>。</w:t>
      </w:r>
    </w:p>
    <w:p w:rsidR="006B3357" w:rsidRPr="00365662" w:rsidRDefault="006B3357" w:rsidP="00511F49">
      <w:pPr>
        <w:tabs>
          <w:tab w:val="left" w:pos="375"/>
          <w:tab w:val="left" w:pos="2692"/>
        </w:tabs>
        <w:spacing w:beforeLines="100" w:before="240" w:afterLines="100" w:after="240" w:line="360" w:lineRule="auto"/>
        <w:outlineLvl w:val="2"/>
        <w:rPr>
          <w:rFonts w:ascii="黑体" w:eastAsia="黑体" w:hAnsi="黑体"/>
          <w:b/>
          <w:noProof/>
          <w:sz w:val="24"/>
        </w:rPr>
      </w:pPr>
      <w:bookmarkStart w:id="29" w:name="_Toc37604298"/>
      <w:bookmarkStart w:id="30" w:name="_Toc37604499"/>
      <w:bookmarkStart w:id="31" w:name="_Toc37604572"/>
      <w:bookmarkStart w:id="32" w:name="_Toc37611975"/>
      <w:bookmarkStart w:id="33" w:name="_Toc37612066"/>
      <w:bookmarkStart w:id="34" w:name="_Toc47536184"/>
      <w:bookmarkStart w:id="35" w:name="_Toc142052429"/>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t>1.2.3</w:t>
        </w:r>
        <w:r w:rsidR="00562B78" w:rsidRPr="00365662">
          <w:rPr>
            <w:rFonts w:ascii="黑体" w:eastAsia="黑体" w:hAnsi="黑体"/>
            <w:b/>
            <w:noProof/>
            <w:sz w:val="24"/>
          </w:rPr>
          <w:t xml:space="preserve"> </w:t>
        </w:r>
      </w:smartTag>
      <w:r w:rsidRPr="00365662">
        <w:rPr>
          <w:rFonts w:ascii="黑体" w:eastAsia="黑体" w:hAnsi="黑体"/>
          <w:b/>
          <w:noProof/>
          <w:sz w:val="24"/>
        </w:rPr>
        <w:t>方法建立</w:t>
      </w:r>
      <w:bookmarkEnd w:id="29"/>
      <w:bookmarkEnd w:id="30"/>
      <w:bookmarkEnd w:id="31"/>
      <w:bookmarkEnd w:id="32"/>
      <w:bookmarkEnd w:id="33"/>
      <w:bookmarkEnd w:id="34"/>
      <w:bookmarkEnd w:id="35"/>
    </w:p>
    <w:p w:rsidR="00F50C5E" w:rsidRPr="00D44DE8" w:rsidRDefault="006B3357" w:rsidP="00365662">
      <w:pPr>
        <w:spacing w:line="360" w:lineRule="auto"/>
        <w:ind w:firstLineChars="192" w:firstLine="461"/>
        <w:rPr>
          <w:noProof/>
          <w:sz w:val="24"/>
        </w:rPr>
      </w:pPr>
      <w:r w:rsidRPr="009F2C83">
        <w:rPr>
          <w:noProof/>
          <w:sz w:val="24"/>
        </w:rPr>
        <w:t>202</w:t>
      </w:r>
      <w:r w:rsidR="007E3FB0" w:rsidRPr="009F2C83">
        <w:rPr>
          <w:noProof/>
          <w:sz w:val="24"/>
        </w:rPr>
        <w:t>3</w:t>
      </w:r>
      <w:r w:rsidRPr="009F2C83">
        <w:rPr>
          <w:noProof/>
          <w:sz w:val="24"/>
        </w:rPr>
        <w:t>年</w:t>
      </w:r>
      <w:r w:rsidR="00626110" w:rsidRPr="009F2C83">
        <w:rPr>
          <w:noProof/>
          <w:sz w:val="24"/>
        </w:rPr>
        <w:t>11</w:t>
      </w:r>
      <w:r w:rsidR="00626110" w:rsidRPr="009F2C83">
        <w:rPr>
          <w:rFonts w:hint="eastAsia"/>
          <w:noProof/>
          <w:sz w:val="24"/>
        </w:rPr>
        <w:t>月</w:t>
      </w:r>
      <w:r w:rsidRPr="009F2C83">
        <w:rPr>
          <w:noProof/>
          <w:sz w:val="24"/>
        </w:rPr>
        <w:t>，</w:t>
      </w:r>
      <w:r w:rsidRPr="009949EB">
        <w:rPr>
          <w:noProof/>
          <w:sz w:val="24"/>
        </w:rPr>
        <w:t>标准编制组</w:t>
      </w:r>
      <w:r w:rsidR="004B1E06" w:rsidRPr="009949EB">
        <w:rPr>
          <w:noProof/>
          <w:sz w:val="24"/>
        </w:rPr>
        <w:t>根据</w:t>
      </w:r>
      <w:r w:rsidR="001E7D83" w:rsidRPr="009949EB">
        <w:rPr>
          <w:noProof/>
          <w:sz w:val="24"/>
        </w:rPr>
        <w:t>首先对</w:t>
      </w:r>
      <w:r w:rsidR="009949EB" w:rsidRPr="009949EB">
        <w:rPr>
          <w:rFonts w:hint="eastAsia"/>
          <w:noProof/>
          <w:sz w:val="24"/>
        </w:rPr>
        <w:t>抗浸出性的</w:t>
      </w:r>
      <w:r w:rsidR="001E7D83" w:rsidRPr="009949EB">
        <w:rPr>
          <w:noProof/>
          <w:sz w:val="24"/>
        </w:rPr>
        <w:t>方法进行了考察</w:t>
      </w:r>
      <w:r w:rsidR="00533AEA" w:rsidRPr="009949EB">
        <w:rPr>
          <w:noProof/>
          <w:sz w:val="24"/>
        </w:rPr>
        <w:t>，确定了本标准的实验方法。</w:t>
      </w:r>
      <w:r w:rsidR="00600DC8" w:rsidRPr="009949EB">
        <w:rPr>
          <w:noProof/>
          <w:sz w:val="24"/>
        </w:rPr>
        <w:t>在方法建立过程中，标准编制组先后召开了</w:t>
      </w:r>
      <w:r w:rsidR="004B1E06" w:rsidRPr="009949EB">
        <w:rPr>
          <w:noProof/>
          <w:sz w:val="24"/>
        </w:rPr>
        <w:t>3</w:t>
      </w:r>
      <w:r w:rsidR="000638CC" w:rsidRPr="009949EB">
        <w:rPr>
          <w:noProof/>
          <w:sz w:val="24"/>
        </w:rPr>
        <w:t>次</w:t>
      </w:r>
      <w:r w:rsidR="00A01BED" w:rsidRPr="009949EB">
        <w:rPr>
          <w:noProof/>
          <w:sz w:val="24"/>
        </w:rPr>
        <w:t>分析</w:t>
      </w:r>
      <w:r w:rsidR="001E42C6" w:rsidRPr="009949EB">
        <w:rPr>
          <w:noProof/>
          <w:sz w:val="24"/>
        </w:rPr>
        <w:t>方法</w:t>
      </w:r>
      <w:r w:rsidR="000638CC" w:rsidRPr="009949EB">
        <w:rPr>
          <w:noProof/>
          <w:sz w:val="24"/>
        </w:rPr>
        <w:t>讨论会</w:t>
      </w:r>
      <w:r w:rsidR="00600DC8" w:rsidRPr="009949EB">
        <w:rPr>
          <w:noProof/>
          <w:sz w:val="24"/>
        </w:rPr>
        <w:t>，</w:t>
      </w:r>
      <w:r w:rsidR="00431D3B" w:rsidRPr="009949EB">
        <w:rPr>
          <w:noProof/>
          <w:sz w:val="24"/>
        </w:rPr>
        <w:t>最终确定了高放废液玻璃固化体</w:t>
      </w:r>
      <w:r w:rsidR="009949EB" w:rsidRPr="009949EB">
        <w:rPr>
          <w:rFonts w:hint="eastAsia"/>
          <w:noProof/>
          <w:sz w:val="24"/>
        </w:rPr>
        <w:t>抗浸出性</w:t>
      </w:r>
      <w:r w:rsidR="00431D3B" w:rsidRPr="009949EB">
        <w:rPr>
          <w:noProof/>
          <w:sz w:val="24"/>
        </w:rPr>
        <w:t>的分析方法并</w:t>
      </w:r>
      <w:r w:rsidR="00600DC8" w:rsidRPr="009949EB">
        <w:rPr>
          <w:noProof/>
          <w:sz w:val="24"/>
        </w:rPr>
        <w:t>形成标准草案</w:t>
      </w:r>
      <w:r w:rsidR="00431D3B" w:rsidRPr="009949EB">
        <w:rPr>
          <w:noProof/>
          <w:sz w:val="24"/>
        </w:rPr>
        <w:t>。</w:t>
      </w:r>
    </w:p>
    <w:p w:rsidR="006B3357" w:rsidRPr="00365662" w:rsidRDefault="006B3357" w:rsidP="00511F49">
      <w:pPr>
        <w:tabs>
          <w:tab w:val="left" w:pos="375"/>
          <w:tab w:val="left" w:pos="2692"/>
        </w:tabs>
        <w:spacing w:beforeLines="100" w:before="240" w:afterLines="100" w:after="240" w:line="360" w:lineRule="auto"/>
        <w:outlineLvl w:val="2"/>
        <w:rPr>
          <w:rFonts w:ascii="黑体" w:eastAsia="黑体" w:hAnsi="黑体"/>
          <w:b/>
          <w:noProof/>
          <w:sz w:val="24"/>
        </w:rPr>
      </w:pPr>
      <w:bookmarkStart w:id="36" w:name="_Toc37604299"/>
      <w:bookmarkStart w:id="37" w:name="_Toc37604500"/>
      <w:bookmarkStart w:id="38" w:name="_Toc37604573"/>
      <w:bookmarkStart w:id="39" w:name="_Toc37611976"/>
      <w:bookmarkStart w:id="40" w:name="_Toc37612067"/>
      <w:bookmarkStart w:id="41" w:name="_Toc47536185"/>
      <w:bookmarkStart w:id="42" w:name="_Toc142052430"/>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lastRenderedPageBreak/>
          <w:t>1.2.4</w:t>
        </w:r>
      </w:smartTag>
      <w:r w:rsidRPr="00365662">
        <w:rPr>
          <w:rFonts w:ascii="黑体" w:eastAsia="黑体" w:hAnsi="黑体"/>
          <w:b/>
          <w:noProof/>
          <w:sz w:val="24"/>
        </w:rPr>
        <w:t xml:space="preserve"> 方法验证</w:t>
      </w:r>
      <w:bookmarkEnd w:id="36"/>
      <w:bookmarkEnd w:id="37"/>
      <w:bookmarkEnd w:id="38"/>
      <w:bookmarkEnd w:id="39"/>
      <w:bookmarkEnd w:id="40"/>
      <w:bookmarkEnd w:id="41"/>
      <w:bookmarkEnd w:id="42"/>
    </w:p>
    <w:p w:rsidR="006B3357" w:rsidRPr="00626110" w:rsidRDefault="006B3357" w:rsidP="00B70143">
      <w:pPr>
        <w:spacing w:line="360" w:lineRule="auto"/>
        <w:ind w:firstLineChars="192" w:firstLine="461"/>
        <w:rPr>
          <w:noProof/>
          <w:sz w:val="24"/>
        </w:rPr>
      </w:pPr>
      <w:r w:rsidRPr="009F2C83">
        <w:rPr>
          <w:noProof/>
          <w:sz w:val="24"/>
        </w:rPr>
        <w:t>2023</w:t>
      </w:r>
      <w:r w:rsidRPr="009F2C83">
        <w:rPr>
          <w:noProof/>
          <w:sz w:val="24"/>
        </w:rPr>
        <w:t>年</w:t>
      </w:r>
      <w:r w:rsidR="00626110" w:rsidRPr="009F2C83">
        <w:rPr>
          <w:noProof/>
          <w:sz w:val="24"/>
        </w:rPr>
        <w:t>12</w:t>
      </w:r>
      <w:r w:rsidRPr="009F2C83">
        <w:rPr>
          <w:noProof/>
          <w:sz w:val="24"/>
        </w:rPr>
        <w:t>月，</w:t>
      </w:r>
      <w:r w:rsidR="00431D3B" w:rsidRPr="00626110">
        <w:rPr>
          <w:noProof/>
          <w:sz w:val="24"/>
        </w:rPr>
        <w:t>标准</w:t>
      </w:r>
      <w:r w:rsidRPr="00626110">
        <w:rPr>
          <w:noProof/>
          <w:sz w:val="24"/>
        </w:rPr>
        <w:t>编制组</w:t>
      </w:r>
      <w:r w:rsidR="00050615" w:rsidRPr="00626110">
        <w:rPr>
          <w:rFonts w:hint="eastAsia"/>
          <w:noProof/>
          <w:sz w:val="24"/>
        </w:rPr>
        <w:t>进行了验证实验</w:t>
      </w:r>
      <w:r w:rsidRPr="00626110">
        <w:rPr>
          <w:noProof/>
          <w:sz w:val="24"/>
        </w:rPr>
        <w:t>，并对相关检测数据进行分析处理。</w:t>
      </w:r>
    </w:p>
    <w:p w:rsidR="006B3357" w:rsidRPr="00D44DE8" w:rsidRDefault="00626110" w:rsidP="001F4DC8">
      <w:pPr>
        <w:spacing w:line="360" w:lineRule="auto"/>
        <w:ind w:firstLineChars="192" w:firstLine="461"/>
        <w:rPr>
          <w:noProof/>
          <w:sz w:val="24"/>
        </w:rPr>
      </w:pPr>
      <w:r w:rsidRPr="009F2C83">
        <w:rPr>
          <w:noProof/>
          <w:sz w:val="24"/>
        </w:rPr>
        <w:t>2024</w:t>
      </w:r>
      <w:r w:rsidR="006B3357" w:rsidRPr="009F2C83">
        <w:rPr>
          <w:noProof/>
          <w:sz w:val="24"/>
        </w:rPr>
        <w:t>年</w:t>
      </w:r>
      <w:r w:rsidRPr="009F2C83">
        <w:rPr>
          <w:noProof/>
          <w:sz w:val="24"/>
        </w:rPr>
        <w:t>1</w:t>
      </w:r>
      <w:r w:rsidR="006B3357" w:rsidRPr="009F2C83">
        <w:rPr>
          <w:noProof/>
          <w:sz w:val="24"/>
        </w:rPr>
        <w:t>月，</w:t>
      </w:r>
      <w:r w:rsidR="00FE1DDD" w:rsidRPr="00626110">
        <w:rPr>
          <w:noProof/>
          <w:sz w:val="24"/>
        </w:rPr>
        <w:t>标准</w:t>
      </w:r>
      <w:r w:rsidR="006B3357" w:rsidRPr="00626110">
        <w:rPr>
          <w:noProof/>
          <w:sz w:val="24"/>
        </w:rPr>
        <w:t>编制组召开第二次标准编制工作会议，总结交流了调研情况、验证试验情况，并对标准草案和编制说明初稿进行了全面讨论。根据专家提出的意见和建议，标准编制组对标准中可能存在的影响因素进行了进一步的验证。</w:t>
      </w:r>
    </w:p>
    <w:p w:rsidR="006B3357" w:rsidRPr="00365662" w:rsidRDefault="006B3357" w:rsidP="00511F49">
      <w:pPr>
        <w:tabs>
          <w:tab w:val="left" w:pos="375"/>
          <w:tab w:val="left" w:pos="2692"/>
        </w:tabs>
        <w:spacing w:beforeLines="100" w:before="240" w:afterLines="100" w:after="240" w:line="360" w:lineRule="auto"/>
        <w:outlineLvl w:val="2"/>
        <w:rPr>
          <w:rFonts w:ascii="黑体" w:eastAsia="黑体" w:hAnsi="黑体"/>
          <w:b/>
          <w:noProof/>
          <w:sz w:val="24"/>
        </w:rPr>
      </w:pPr>
      <w:bookmarkStart w:id="43" w:name="_Toc37604300"/>
      <w:bookmarkStart w:id="44" w:name="_Toc37604501"/>
      <w:bookmarkStart w:id="45" w:name="_Toc37604574"/>
      <w:bookmarkStart w:id="46" w:name="_Toc37611977"/>
      <w:bookmarkStart w:id="47" w:name="_Toc37612068"/>
      <w:bookmarkStart w:id="48" w:name="_Toc47536186"/>
      <w:bookmarkStart w:id="49" w:name="_Toc142052431"/>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t>1.2.5</w:t>
        </w:r>
        <w:r w:rsidR="00562B78" w:rsidRPr="00365662">
          <w:rPr>
            <w:rFonts w:ascii="黑体" w:eastAsia="黑体" w:hAnsi="黑体"/>
            <w:b/>
            <w:noProof/>
            <w:sz w:val="24"/>
          </w:rPr>
          <w:t xml:space="preserve"> </w:t>
        </w:r>
      </w:smartTag>
      <w:r w:rsidRPr="00365662">
        <w:rPr>
          <w:rFonts w:ascii="黑体" w:eastAsia="黑体" w:hAnsi="黑体"/>
          <w:b/>
          <w:noProof/>
          <w:sz w:val="24"/>
        </w:rPr>
        <w:t>征求意见稿编制</w:t>
      </w:r>
      <w:bookmarkEnd w:id="43"/>
      <w:bookmarkEnd w:id="44"/>
      <w:bookmarkEnd w:id="45"/>
      <w:bookmarkEnd w:id="46"/>
      <w:bookmarkEnd w:id="47"/>
      <w:bookmarkEnd w:id="48"/>
      <w:bookmarkEnd w:id="49"/>
    </w:p>
    <w:p w:rsidR="006B3357" w:rsidRPr="00D44DE8" w:rsidRDefault="006B3357" w:rsidP="00B70143">
      <w:pPr>
        <w:spacing w:line="360" w:lineRule="auto"/>
        <w:ind w:firstLineChars="192" w:firstLine="461"/>
        <w:rPr>
          <w:noProof/>
          <w:sz w:val="24"/>
        </w:rPr>
      </w:pPr>
      <w:r w:rsidRPr="009F2C83">
        <w:rPr>
          <w:noProof/>
          <w:sz w:val="24"/>
        </w:rPr>
        <w:t>202</w:t>
      </w:r>
      <w:r w:rsidR="00050615" w:rsidRPr="009F2C83">
        <w:rPr>
          <w:noProof/>
          <w:sz w:val="24"/>
        </w:rPr>
        <w:t>4</w:t>
      </w:r>
      <w:r w:rsidRPr="009F2C83">
        <w:rPr>
          <w:noProof/>
          <w:sz w:val="24"/>
        </w:rPr>
        <w:t>年</w:t>
      </w:r>
      <w:r w:rsidR="00137E8C">
        <w:rPr>
          <w:rFonts w:hint="eastAsia"/>
          <w:noProof/>
          <w:sz w:val="24"/>
        </w:rPr>
        <w:t>2</w:t>
      </w:r>
      <w:r w:rsidR="00137E8C">
        <w:rPr>
          <w:rFonts w:hint="eastAsia"/>
          <w:noProof/>
          <w:sz w:val="24"/>
        </w:rPr>
        <w:t>月</w:t>
      </w:r>
      <w:r w:rsidR="00137E8C">
        <w:rPr>
          <w:rFonts w:hint="eastAsia"/>
          <w:noProof/>
          <w:sz w:val="24"/>
        </w:rPr>
        <w:t>~</w:t>
      </w:r>
      <w:bookmarkStart w:id="50" w:name="_GoBack"/>
      <w:bookmarkEnd w:id="50"/>
      <w:r w:rsidR="004F6813">
        <w:rPr>
          <w:noProof/>
          <w:sz w:val="24"/>
        </w:rPr>
        <w:t>3</w:t>
      </w:r>
      <w:r w:rsidRPr="009F2C83">
        <w:rPr>
          <w:noProof/>
          <w:sz w:val="24"/>
        </w:rPr>
        <w:t>月，</w:t>
      </w:r>
      <w:r w:rsidRPr="00D44DE8">
        <w:rPr>
          <w:noProof/>
          <w:sz w:val="24"/>
        </w:rPr>
        <w:t>标准编制组对标准草案和编制说明初稿进一步进行了修改，形成了《高放废液玻璃固化体</w:t>
      </w:r>
      <w:r w:rsidRPr="00D44DE8">
        <w:rPr>
          <w:noProof/>
          <w:sz w:val="24"/>
        </w:rPr>
        <w:t xml:space="preserve"> </w:t>
      </w:r>
      <w:r w:rsidRPr="00D44DE8">
        <w:rPr>
          <w:noProof/>
          <w:sz w:val="24"/>
        </w:rPr>
        <w:t>第</w:t>
      </w:r>
      <w:r w:rsidR="001F1E92" w:rsidRPr="00D44DE8">
        <w:rPr>
          <w:noProof/>
          <w:sz w:val="24"/>
        </w:rPr>
        <w:t>4</w:t>
      </w:r>
      <w:r w:rsidRPr="00D44DE8">
        <w:rPr>
          <w:noProof/>
          <w:sz w:val="24"/>
        </w:rPr>
        <w:t>部分：</w:t>
      </w:r>
      <w:r w:rsidR="001F1E92" w:rsidRPr="00D44DE8">
        <w:rPr>
          <w:noProof/>
          <w:sz w:val="24"/>
        </w:rPr>
        <w:t>抗浸出性</w:t>
      </w:r>
      <w:r w:rsidRPr="00D44DE8">
        <w:rPr>
          <w:noProof/>
          <w:sz w:val="24"/>
        </w:rPr>
        <w:t>分析方法》征求意见稿和编制说明征求意见稿。</w:t>
      </w:r>
    </w:p>
    <w:p w:rsidR="006B3357" w:rsidRPr="00365662" w:rsidRDefault="006B3357" w:rsidP="00511F49">
      <w:pPr>
        <w:tabs>
          <w:tab w:val="left" w:pos="375"/>
          <w:tab w:val="left" w:pos="2692"/>
        </w:tabs>
        <w:spacing w:beforeLines="100" w:before="240" w:afterLines="100" w:after="240" w:line="360" w:lineRule="auto"/>
        <w:outlineLvl w:val="1"/>
        <w:rPr>
          <w:rFonts w:ascii="黑体" w:eastAsia="黑体" w:hAnsi="黑体"/>
          <w:b/>
          <w:noProof/>
          <w:sz w:val="24"/>
        </w:rPr>
      </w:pPr>
      <w:bookmarkStart w:id="51" w:name="_Toc47536188"/>
      <w:bookmarkStart w:id="52" w:name="_Toc142052432"/>
      <w:r w:rsidRPr="00365662">
        <w:rPr>
          <w:rFonts w:ascii="黑体" w:eastAsia="黑体" w:hAnsi="黑体"/>
          <w:b/>
          <w:noProof/>
          <w:sz w:val="24"/>
        </w:rPr>
        <w:t>1.3</w:t>
      </w:r>
      <w:r w:rsidR="00562B78" w:rsidRPr="00365662">
        <w:rPr>
          <w:rFonts w:ascii="黑体" w:eastAsia="黑体" w:hAnsi="黑体"/>
          <w:b/>
          <w:noProof/>
          <w:sz w:val="24"/>
        </w:rPr>
        <w:t xml:space="preserve"> </w:t>
      </w:r>
      <w:r w:rsidRPr="00365662">
        <w:rPr>
          <w:rFonts w:ascii="黑体" w:eastAsia="黑体" w:hAnsi="黑体"/>
          <w:b/>
          <w:noProof/>
          <w:sz w:val="24"/>
        </w:rPr>
        <w:t>主要参加单位和工作组成员及其所做的工作</w:t>
      </w:r>
      <w:bookmarkEnd w:id="51"/>
      <w:bookmarkEnd w:id="52"/>
    </w:p>
    <w:p w:rsidR="006B3357" w:rsidRPr="00D44DE8" w:rsidRDefault="006B3357" w:rsidP="00B70143">
      <w:pPr>
        <w:spacing w:line="360" w:lineRule="auto"/>
        <w:ind w:firstLineChars="192" w:firstLine="461"/>
        <w:rPr>
          <w:noProof/>
          <w:sz w:val="24"/>
        </w:rPr>
      </w:pPr>
      <w:r w:rsidRPr="00D44DE8">
        <w:rPr>
          <w:noProof/>
          <w:sz w:val="24"/>
        </w:rPr>
        <w:t>本标准的主要参编单位及其分工如下：</w:t>
      </w:r>
    </w:p>
    <w:p w:rsidR="006B3357" w:rsidRPr="00D44DE8" w:rsidRDefault="006B3357" w:rsidP="00B70143">
      <w:pPr>
        <w:spacing w:line="360" w:lineRule="auto"/>
        <w:ind w:firstLineChars="192" w:firstLine="461"/>
        <w:rPr>
          <w:noProof/>
          <w:sz w:val="24"/>
        </w:rPr>
      </w:pPr>
      <w:r w:rsidRPr="00D44DE8">
        <w:rPr>
          <w:noProof/>
          <w:sz w:val="24"/>
        </w:rPr>
        <w:t>（</w:t>
      </w:r>
      <w:r w:rsidRPr="00D44DE8">
        <w:rPr>
          <w:noProof/>
          <w:sz w:val="24"/>
        </w:rPr>
        <w:t>1</w:t>
      </w:r>
      <w:r w:rsidRPr="00D44DE8">
        <w:rPr>
          <w:noProof/>
          <w:sz w:val="24"/>
        </w:rPr>
        <w:t>）</w:t>
      </w:r>
      <w:r w:rsidR="00B64059" w:rsidRPr="00D44DE8">
        <w:rPr>
          <w:noProof/>
          <w:sz w:val="24"/>
        </w:rPr>
        <w:t>中国建筑材料科学研究总院有限公司：</w:t>
      </w:r>
      <w:r w:rsidR="00BD28BF" w:rsidRPr="00D44DE8">
        <w:rPr>
          <w:noProof/>
          <w:sz w:val="24"/>
        </w:rPr>
        <w:t>为</w:t>
      </w:r>
      <w:r w:rsidR="00B64059" w:rsidRPr="00D44DE8">
        <w:rPr>
          <w:noProof/>
          <w:sz w:val="24"/>
        </w:rPr>
        <w:t>本标准提供</w:t>
      </w:r>
      <w:r w:rsidR="00BD28BF" w:rsidRPr="00D44DE8">
        <w:rPr>
          <w:noProof/>
          <w:sz w:val="24"/>
        </w:rPr>
        <w:t>技术支持</w:t>
      </w:r>
      <w:r w:rsidR="00B64059" w:rsidRPr="00D44DE8">
        <w:rPr>
          <w:noProof/>
          <w:sz w:val="24"/>
        </w:rPr>
        <w:t>，</w:t>
      </w:r>
      <w:r w:rsidR="00BD28BF" w:rsidRPr="00D44DE8">
        <w:rPr>
          <w:noProof/>
          <w:sz w:val="24"/>
        </w:rPr>
        <w:t>负责标准相关文献及验证试验样品的搜集与分发，</w:t>
      </w:r>
      <w:r w:rsidR="00B64059" w:rsidRPr="00D44DE8">
        <w:rPr>
          <w:noProof/>
          <w:sz w:val="24"/>
        </w:rPr>
        <w:t>并对实验结果进行分析。</w:t>
      </w:r>
    </w:p>
    <w:p w:rsidR="006B3357" w:rsidRPr="00D44DE8" w:rsidRDefault="006B3357" w:rsidP="00B70143">
      <w:pPr>
        <w:spacing w:line="360" w:lineRule="auto"/>
        <w:ind w:firstLineChars="192" w:firstLine="461"/>
        <w:rPr>
          <w:noProof/>
          <w:sz w:val="24"/>
        </w:rPr>
      </w:pPr>
      <w:r w:rsidRPr="00D44DE8">
        <w:rPr>
          <w:noProof/>
          <w:sz w:val="24"/>
        </w:rPr>
        <w:t>（</w:t>
      </w:r>
      <w:r w:rsidRPr="00D44DE8">
        <w:rPr>
          <w:noProof/>
          <w:sz w:val="24"/>
        </w:rPr>
        <w:t>2</w:t>
      </w:r>
      <w:r w:rsidRPr="00D44DE8">
        <w:rPr>
          <w:noProof/>
          <w:sz w:val="24"/>
        </w:rPr>
        <w:t>）</w:t>
      </w:r>
      <w:r w:rsidR="00B64059" w:rsidRPr="00D44DE8">
        <w:rPr>
          <w:noProof/>
          <w:sz w:val="24"/>
        </w:rPr>
        <w:t>中国国检测试控股集团股份有限公司：主要负责标准立项、标准讨论会组织及筹备、征求意见汇总、标准正文的编写及修改等。</w:t>
      </w:r>
    </w:p>
    <w:p w:rsidR="006B3357" w:rsidRPr="00365662"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53" w:name="_Toc37604301"/>
      <w:bookmarkStart w:id="54" w:name="_Toc47536189"/>
      <w:bookmarkStart w:id="55" w:name="_Toc142052433"/>
      <w:r w:rsidRPr="00365662">
        <w:rPr>
          <w:rFonts w:ascii="黑体" w:eastAsia="黑体" w:hAnsi="黑体"/>
          <w:b/>
          <w:noProof/>
          <w:sz w:val="28"/>
          <w:szCs w:val="28"/>
        </w:rPr>
        <w:t>2.标准编制原则和主要内容的说明</w:t>
      </w:r>
      <w:bookmarkEnd w:id="53"/>
      <w:bookmarkEnd w:id="54"/>
      <w:bookmarkEnd w:id="55"/>
    </w:p>
    <w:p w:rsidR="006B3357" w:rsidRPr="00365662" w:rsidRDefault="00562B78" w:rsidP="00511F49">
      <w:pPr>
        <w:numPr>
          <w:ilvl w:val="1"/>
          <w:numId w:val="2"/>
        </w:numPr>
        <w:tabs>
          <w:tab w:val="left" w:pos="375"/>
          <w:tab w:val="left" w:pos="2692"/>
        </w:tabs>
        <w:spacing w:beforeLines="100" w:before="240" w:afterLines="100" w:after="240" w:line="360" w:lineRule="auto"/>
        <w:ind w:left="374" w:hanging="374"/>
        <w:outlineLvl w:val="1"/>
        <w:rPr>
          <w:rFonts w:ascii="黑体" w:eastAsia="黑体" w:hAnsi="黑体"/>
          <w:b/>
          <w:noProof/>
          <w:sz w:val="24"/>
        </w:rPr>
      </w:pPr>
      <w:bookmarkStart w:id="56" w:name="_Toc37604302"/>
      <w:bookmarkStart w:id="57" w:name="_Toc37604503"/>
      <w:bookmarkStart w:id="58" w:name="_Toc37604576"/>
      <w:bookmarkStart w:id="59" w:name="_Toc37611979"/>
      <w:bookmarkStart w:id="60" w:name="_Toc37612070"/>
      <w:bookmarkStart w:id="61" w:name="_Toc47536190"/>
      <w:bookmarkStart w:id="62" w:name="_Toc142052434"/>
      <w:r w:rsidRPr="00365662">
        <w:rPr>
          <w:rFonts w:ascii="黑体" w:eastAsia="黑体" w:hAnsi="黑体"/>
          <w:b/>
          <w:noProof/>
          <w:sz w:val="24"/>
        </w:rPr>
        <w:t xml:space="preserve"> </w:t>
      </w:r>
      <w:r w:rsidR="006B3357" w:rsidRPr="00365662">
        <w:rPr>
          <w:rFonts w:ascii="黑体" w:eastAsia="黑体" w:hAnsi="黑体"/>
          <w:b/>
          <w:noProof/>
          <w:sz w:val="24"/>
        </w:rPr>
        <w:t>标准编制原则</w:t>
      </w:r>
      <w:bookmarkEnd w:id="56"/>
      <w:bookmarkEnd w:id="57"/>
      <w:bookmarkEnd w:id="58"/>
      <w:bookmarkEnd w:id="59"/>
      <w:bookmarkEnd w:id="60"/>
      <w:bookmarkEnd w:id="61"/>
      <w:bookmarkEnd w:id="62"/>
    </w:p>
    <w:p w:rsidR="006B3357" w:rsidRPr="00D44DE8" w:rsidRDefault="006B3357" w:rsidP="00B70143">
      <w:pPr>
        <w:spacing w:line="360" w:lineRule="auto"/>
        <w:ind w:firstLineChars="200" w:firstLine="480"/>
        <w:rPr>
          <w:noProof/>
          <w:sz w:val="24"/>
        </w:rPr>
      </w:pPr>
      <w:r w:rsidRPr="00D44DE8">
        <w:rPr>
          <w:noProof/>
          <w:sz w:val="24"/>
        </w:rPr>
        <w:t>先进性：方法是对</w:t>
      </w:r>
      <w:r w:rsidR="00A01BED" w:rsidRPr="00D44DE8">
        <w:rPr>
          <w:noProof/>
          <w:sz w:val="24"/>
        </w:rPr>
        <w:t>玻璃固化体</w:t>
      </w:r>
      <w:r w:rsidR="009C70E0" w:rsidRPr="00D44DE8">
        <w:rPr>
          <w:noProof/>
          <w:sz w:val="24"/>
        </w:rPr>
        <w:t>抗浸出性</w:t>
      </w:r>
      <w:r w:rsidR="00A01BED" w:rsidRPr="00D44DE8">
        <w:rPr>
          <w:noProof/>
          <w:sz w:val="24"/>
        </w:rPr>
        <w:t>分析方法</w:t>
      </w:r>
      <w:r w:rsidRPr="00D44DE8">
        <w:rPr>
          <w:noProof/>
          <w:sz w:val="24"/>
        </w:rPr>
        <w:t>的有效补充。</w:t>
      </w:r>
    </w:p>
    <w:p w:rsidR="006B3357" w:rsidRPr="00D44DE8" w:rsidRDefault="006B3357" w:rsidP="00B70143">
      <w:pPr>
        <w:spacing w:line="360" w:lineRule="auto"/>
        <w:ind w:firstLineChars="200" w:firstLine="480"/>
        <w:rPr>
          <w:noProof/>
          <w:sz w:val="24"/>
        </w:rPr>
      </w:pPr>
      <w:r w:rsidRPr="00D44DE8">
        <w:rPr>
          <w:noProof/>
          <w:sz w:val="24"/>
        </w:rPr>
        <w:t>操作性：方法符合我国目前检测设备仪器和试剂、材料的供应条件。</w:t>
      </w:r>
    </w:p>
    <w:p w:rsidR="006B3357" w:rsidRPr="00D44DE8" w:rsidRDefault="006B3357" w:rsidP="00B70143">
      <w:pPr>
        <w:spacing w:line="360" w:lineRule="auto"/>
        <w:ind w:firstLineChars="200" w:firstLine="480"/>
        <w:rPr>
          <w:noProof/>
          <w:sz w:val="24"/>
        </w:rPr>
      </w:pPr>
      <w:r w:rsidRPr="00D44DE8">
        <w:rPr>
          <w:noProof/>
          <w:sz w:val="24"/>
        </w:rPr>
        <w:t>适用性：方法测试过程可操作性强，能被国内分析实验室所使用并达到所规定的要求，具有普遍适用性，易于推广使用。</w:t>
      </w:r>
    </w:p>
    <w:p w:rsidR="006B3357" w:rsidRPr="00365662" w:rsidRDefault="00562B78" w:rsidP="00511F49">
      <w:pPr>
        <w:numPr>
          <w:ilvl w:val="1"/>
          <w:numId w:val="2"/>
        </w:numPr>
        <w:tabs>
          <w:tab w:val="left" w:pos="375"/>
          <w:tab w:val="left" w:pos="2692"/>
        </w:tabs>
        <w:spacing w:beforeLines="100" w:before="240" w:afterLines="100" w:after="240" w:line="360" w:lineRule="auto"/>
        <w:ind w:left="374" w:hanging="374"/>
        <w:outlineLvl w:val="1"/>
        <w:rPr>
          <w:rFonts w:ascii="黑体" w:eastAsia="黑体" w:hAnsi="黑体"/>
          <w:b/>
          <w:noProof/>
          <w:sz w:val="24"/>
        </w:rPr>
      </w:pPr>
      <w:bookmarkStart w:id="63" w:name="_Toc37604303"/>
      <w:bookmarkStart w:id="64" w:name="_Toc37604504"/>
      <w:bookmarkStart w:id="65" w:name="_Toc37604577"/>
      <w:bookmarkStart w:id="66" w:name="_Toc37611980"/>
      <w:bookmarkStart w:id="67" w:name="_Toc37612071"/>
      <w:bookmarkStart w:id="68" w:name="_Toc47536191"/>
      <w:bookmarkStart w:id="69" w:name="_Toc142052435"/>
      <w:r w:rsidRPr="00365662">
        <w:rPr>
          <w:rFonts w:ascii="黑体" w:eastAsia="黑体" w:hAnsi="黑体"/>
          <w:b/>
          <w:noProof/>
          <w:sz w:val="24"/>
        </w:rPr>
        <w:t xml:space="preserve"> </w:t>
      </w:r>
      <w:r w:rsidR="006B3357" w:rsidRPr="00365662">
        <w:rPr>
          <w:rFonts w:ascii="黑体" w:eastAsia="黑体" w:hAnsi="黑体"/>
          <w:b/>
          <w:noProof/>
          <w:sz w:val="24"/>
        </w:rPr>
        <w:t>标准制定的背景及技术路线</w:t>
      </w:r>
      <w:bookmarkEnd w:id="63"/>
      <w:bookmarkEnd w:id="64"/>
      <w:bookmarkEnd w:id="65"/>
      <w:bookmarkEnd w:id="66"/>
      <w:bookmarkEnd w:id="67"/>
      <w:bookmarkEnd w:id="68"/>
      <w:bookmarkEnd w:id="69"/>
    </w:p>
    <w:p w:rsidR="006B3357" w:rsidRPr="00365662" w:rsidRDefault="006B3357" w:rsidP="00511F49">
      <w:pPr>
        <w:tabs>
          <w:tab w:val="left" w:pos="2692"/>
        </w:tabs>
        <w:spacing w:beforeLines="100" w:before="240" w:afterLines="100" w:after="240" w:line="360" w:lineRule="auto"/>
        <w:outlineLvl w:val="2"/>
        <w:rPr>
          <w:rFonts w:ascii="黑体" w:eastAsia="黑体" w:hAnsi="黑体"/>
          <w:b/>
          <w:noProof/>
          <w:sz w:val="24"/>
        </w:rPr>
      </w:pPr>
      <w:bookmarkStart w:id="70" w:name="_Toc37604304"/>
      <w:bookmarkStart w:id="71" w:name="_Toc37604505"/>
      <w:bookmarkStart w:id="72" w:name="_Toc37604578"/>
      <w:bookmarkStart w:id="73" w:name="_Toc37611981"/>
      <w:bookmarkStart w:id="74" w:name="_Toc37612072"/>
      <w:bookmarkStart w:id="75" w:name="_Toc47536192"/>
      <w:bookmarkStart w:id="76" w:name="_Toc142052436"/>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lastRenderedPageBreak/>
          <w:t>2.2.1</w:t>
        </w:r>
        <w:r w:rsidR="00562B78" w:rsidRPr="00365662">
          <w:rPr>
            <w:rFonts w:ascii="黑体" w:eastAsia="黑体" w:hAnsi="黑体"/>
            <w:b/>
            <w:noProof/>
            <w:sz w:val="24"/>
          </w:rPr>
          <w:t xml:space="preserve"> </w:t>
        </w:r>
      </w:smartTag>
      <w:r w:rsidRPr="00365662">
        <w:rPr>
          <w:rFonts w:ascii="黑体" w:eastAsia="黑体" w:hAnsi="黑体"/>
          <w:b/>
          <w:noProof/>
          <w:sz w:val="24"/>
        </w:rPr>
        <w:t>标准制定的背景</w:t>
      </w:r>
      <w:bookmarkEnd w:id="70"/>
      <w:bookmarkEnd w:id="71"/>
      <w:bookmarkEnd w:id="72"/>
      <w:bookmarkEnd w:id="73"/>
      <w:bookmarkEnd w:id="74"/>
      <w:bookmarkEnd w:id="75"/>
      <w:bookmarkEnd w:id="76"/>
    </w:p>
    <w:p w:rsidR="0077085A" w:rsidRPr="00D44DE8" w:rsidRDefault="00D44DE8" w:rsidP="00D44DE8">
      <w:pPr>
        <w:tabs>
          <w:tab w:val="left" w:pos="2692"/>
        </w:tabs>
        <w:spacing w:line="360" w:lineRule="auto"/>
        <w:ind w:firstLineChars="200" w:firstLine="480"/>
        <w:rPr>
          <w:noProof/>
          <w:sz w:val="24"/>
        </w:rPr>
      </w:pPr>
      <w:r w:rsidRPr="00D44DE8">
        <w:rPr>
          <w:rFonts w:hint="eastAsia"/>
          <w:noProof/>
          <w:sz w:val="24"/>
        </w:rPr>
        <w:t>核燃料循环中产生的放射性废液一直是国内外关注的重点。由于高放射性废液具有放射水平高、半衰期长（长达几十万年）、生物毒性大等特点，对其进行及时、妥善的处理已成为当前国际研究的热点和关注焦点。其中对高放废液固化后进行深地质处置，由于对放射性核素具有多重屏障隔离的优势，而成为人们普遍接受的处置方式。固化技术一般有水泥固化、玻璃固化、陶瓷固化和玻璃陶瓷固化等。由于玻璃对不同元素有着广泛的包容性，并且具有良好的耐久性，同时玻璃生产工艺简单，易于遥控操作，因而，玻璃固化技术是目前国际上唯一工业应用且发展最成熟的高放废液处理技术。</w:t>
      </w:r>
    </w:p>
    <w:p w:rsidR="006B3357" w:rsidRPr="00D44DE8" w:rsidRDefault="006B3357" w:rsidP="00B70143">
      <w:pPr>
        <w:spacing w:line="360" w:lineRule="auto"/>
        <w:ind w:firstLineChars="200" w:firstLine="480"/>
        <w:rPr>
          <w:noProof/>
          <w:sz w:val="24"/>
        </w:rPr>
      </w:pPr>
      <w:r w:rsidRPr="00D44DE8">
        <w:rPr>
          <w:noProof/>
          <w:sz w:val="24"/>
        </w:rPr>
        <w:t>目前，我国涉及玻璃固化体析晶率的标准仅为核工业标准</w:t>
      </w:r>
      <w:r w:rsidRPr="00D44DE8">
        <w:rPr>
          <w:noProof/>
          <w:sz w:val="24"/>
        </w:rPr>
        <w:t>EJ 1186-2005</w:t>
      </w:r>
      <w:r w:rsidRPr="00D44DE8">
        <w:rPr>
          <w:noProof/>
          <w:sz w:val="24"/>
        </w:rPr>
        <w:t>《放射性废物体和废物包的特性鉴定》，</w:t>
      </w:r>
      <w:r w:rsidR="004B505E" w:rsidRPr="00D44DE8">
        <w:rPr>
          <w:noProof/>
          <w:sz w:val="24"/>
        </w:rPr>
        <w:t>在该标准中仅要求采用静态浸泡法（</w:t>
      </w:r>
      <w:r w:rsidR="004B505E" w:rsidRPr="00D44DE8">
        <w:rPr>
          <w:noProof/>
          <w:sz w:val="24"/>
        </w:rPr>
        <w:t>MCC-1</w:t>
      </w:r>
      <w:r w:rsidR="004B505E" w:rsidRPr="00D44DE8">
        <w:rPr>
          <w:noProof/>
          <w:sz w:val="24"/>
        </w:rPr>
        <w:t>）研究高放废液玻璃固化体在去离子水中的抗浸出性能，要求浸泡</w:t>
      </w:r>
      <w:r w:rsidR="004B505E" w:rsidRPr="00D44DE8">
        <w:rPr>
          <w:noProof/>
          <w:sz w:val="24"/>
        </w:rPr>
        <w:t>28d</w:t>
      </w:r>
      <w:r w:rsidR="004B505E" w:rsidRPr="00D44DE8">
        <w:rPr>
          <w:noProof/>
          <w:sz w:val="24"/>
        </w:rPr>
        <w:t>后总失重不超过</w:t>
      </w:r>
      <w:r w:rsidR="004B505E" w:rsidRPr="00D44DE8">
        <w:rPr>
          <w:noProof/>
          <w:sz w:val="24"/>
        </w:rPr>
        <w:t>15g/cm</w:t>
      </w:r>
      <w:r w:rsidR="004B505E" w:rsidRPr="00D44DE8">
        <w:rPr>
          <w:noProof/>
          <w:sz w:val="24"/>
          <w:vertAlign w:val="superscript"/>
        </w:rPr>
        <w:t>2</w:t>
      </w:r>
      <w:r w:rsidR="004B505E" w:rsidRPr="00D44DE8">
        <w:rPr>
          <w:noProof/>
          <w:sz w:val="24"/>
        </w:rPr>
        <w:t>，各元素（</w:t>
      </w:r>
      <w:r w:rsidR="004B505E" w:rsidRPr="00D44DE8">
        <w:rPr>
          <w:noProof/>
          <w:sz w:val="24"/>
        </w:rPr>
        <w:t>Si</w:t>
      </w:r>
      <w:r w:rsidR="004B505E" w:rsidRPr="00D44DE8">
        <w:rPr>
          <w:noProof/>
          <w:sz w:val="24"/>
        </w:rPr>
        <w:t>、</w:t>
      </w:r>
      <w:r w:rsidR="004B505E" w:rsidRPr="00D44DE8">
        <w:rPr>
          <w:noProof/>
          <w:sz w:val="24"/>
        </w:rPr>
        <w:t>B</w:t>
      </w:r>
      <w:r w:rsidR="004B505E" w:rsidRPr="00D44DE8">
        <w:rPr>
          <w:noProof/>
          <w:sz w:val="24"/>
        </w:rPr>
        <w:t>、</w:t>
      </w:r>
      <w:r w:rsidR="004B505E" w:rsidRPr="00D44DE8">
        <w:rPr>
          <w:noProof/>
          <w:sz w:val="24"/>
        </w:rPr>
        <w:t>Na</w:t>
      </w:r>
      <w:r w:rsidR="004B505E" w:rsidRPr="00D44DE8">
        <w:rPr>
          <w:noProof/>
          <w:sz w:val="24"/>
        </w:rPr>
        <w:t>、</w:t>
      </w:r>
      <w:r w:rsidR="004B505E" w:rsidRPr="00D44DE8">
        <w:rPr>
          <w:noProof/>
          <w:sz w:val="24"/>
        </w:rPr>
        <w:t>Cs</w:t>
      </w:r>
      <w:r w:rsidR="004B505E" w:rsidRPr="00D44DE8">
        <w:rPr>
          <w:noProof/>
          <w:sz w:val="24"/>
        </w:rPr>
        <w:t>、</w:t>
      </w:r>
      <w:r w:rsidR="004B505E" w:rsidRPr="00D44DE8">
        <w:rPr>
          <w:noProof/>
          <w:sz w:val="24"/>
        </w:rPr>
        <w:t>U</w:t>
      </w:r>
      <w:r w:rsidR="004B505E" w:rsidRPr="00D44DE8">
        <w:rPr>
          <w:noProof/>
          <w:sz w:val="24"/>
        </w:rPr>
        <w:t>）归一化浸出率不大于</w:t>
      </w:r>
      <w:r w:rsidR="004B505E" w:rsidRPr="00D44DE8">
        <w:rPr>
          <w:noProof/>
          <w:sz w:val="24"/>
        </w:rPr>
        <w:t>1g/</w:t>
      </w:r>
      <w:r w:rsidR="004B505E" w:rsidRPr="00D44DE8">
        <w:rPr>
          <w:noProof/>
          <w:sz w:val="24"/>
        </w:rPr>
        <w:t>（</w:t>
      </w:r>
      <w:r w:rsidR="003763F3" w:rsidRPr="00D44DE8">
        <w:rPr>
          <w:kern w:val="0"/>
          <w:sz w:val="24"/>
        </w:rPr>
        <w:t>m</w:t>
      </w:r>
      <w:r w:rsidR="003763F3" w:rsidRPr="00D44DE8">
        <w:rPr>
          <w:kern w:val="0"/>
          <w:sz w:val="24"/>
          <w:vertAlign w:val="superscript"/>
        </w:rPr>
        <w:t>2</w:t>
      </w:r>
      <w:r w:rsidR="003763F3" w:rsidRPr="00D44DE8">
        <w:rPr>
          <w:kern w:val="0"/>
          <w:sz w:val="24"/>
        </w:rPr>
        <w:t>·d</w:t>
      </w:r>
      <w:r w:rsidR="004B505E" w:rsidRPr="00D44DE8">
        <w:rPr>
          <w:noProof/>
          <w:sz w:val="24"/>
        </w:rPr>
        <w:t>）。但是现阶段我国标准体系中缺乏具体的</w:t>
      </w:r>
      <w:r w:rsidR="004B505E" w:rsidRPr="00D44DE8">
        <w:rPr>
          <w:noProof/>
          <w:sz w:val="24"/>
        </w:rPr>
        <w:t>MCC-1</w:t>
      </w:r>
      <w:r w:rsidR="004B505E" w:rsidRPr="00D44DE8">
        <w:rPr>
          <w:noProof/>
          <w:sz w:val="24"/>
        </w:rPr>
        <w:t>的实验步骤、定量分析方法等具体测试要求。</w:t>
      </w:r>
      <w:r w:rsidRPr="00D44DE8">
        <w:rPr>
          <w:noProof/>
          <w:sz w:val="24"/>
        </w:rPr>
        <w:t>本标准拟建立关于高放废液玻璃固化体</w:t>
      </w:r>
      <w:r w:rsidR="004B505E" w:rsidRPr="00D44DE8">
        <w:rPr>
          <w:noProof/>
          <w:sz w:val="24"/>
        </w:rPr>
        <w:t>抗浸出性</w:t>
      </w:r>
      <w:r w:rsidRPr="00D44DE8">
        <w:rPr>
          <w:noProof/>
          <w:sz w:val="24"/>
        </w:rPr>
        <w:t>的分析方法，明确试样制备、测试步骤、结果计算等过程，达到可操作的目的。本标准的实施对于研究高放废液玻璃固化体的</w:t>
      </w:r>
      <w:r w:rsidR="004B505E" w:rsidRPr="00D44DE8">
        <w:rPr>
          <w:noProof/>
          <w:sz w:val="24"/>
        </w:rPr>
        <w:t>抗浸出性</w:t>
      </w:r>
      <w:r w:rsidRPr="00D44DE8">
        <w:rPr>
          <w:noProof/>
          <w:sz w:val="24"/>
        </w:rPr>
        <w:t>，提升高放废液玻璃固化体的稳定性等方面具有重要指导意义。</w:t>
      </w:r>
    </w:p>
    <w:p w:rsidR="006B3357" w:rsidRPr="00365662" w:rsidRDefault="006B3357" w:rsidP="00511F49">
      <w:pPr>
        <w:tabs>
          <w:tab w:val="left" w:pos="2692"/>
        </w:tabs>
        <w:spacing w:beforeLines="100" w:before="240" w:afterLines="100" w:after="240" w:line="360" w:lineRule="auto"/>
        <w:outlineLvl w:val="2"/>
        <w:rPr>
          <w:rFonts w:ascii="黑体" w:eastAsia="黑体" w:hAnsi="黑体"/>
          <w:b/>
          <w:noProof/>
          <w:sz w:val="24"/>
        </w:rPr>
      </w:pPr>
      <w:bookmarkStart w:id="77" w:name="_Toc37604305"/>
      <w:bookmarkStart w:id="78" w:name="_Toc37604506"/>
      <w:bookmarkStart w:id="79" w:name="_Toc37604579"/>
      <w:bookmarkStart w:id="80" w:name="_Toc37611982"/>
      <w:bookmarkStart w:id="81" w:name="_Toc37612073"/>
      <w:bookmarkStart w:id="82" w:name="_Toc47536193"/>
      <w:bookmarkStart w:id="83" w:name="_Toc142052437"/>
      <w:smartTag w:uri="urn:schemas-microsoft-com:office:smarttags" w:element="chsdate">
        <w:smartTagPr>
          <w:attr w:name="IsROCDate" w:val="False"/>
          <w:attr w:name="IsLunarDate" w:val="False"/>
          <w:attr w:name="Day" w:val="30"/>
          <w:attr w:name="Month" w:val="12"/>
          <w:attr w:name="Year" w:val="1899"/>
        </w:smartTagPr>
        <w:r w:rsidRPr="00365662">
          <w:rPr>
            <w:rFonts w:ascii="黑体" w:eastAsia="黑体" w:hAnsi="黑体"/>
            <w:b/>
            <w:noProof/>
            <w:sz w:val="24"/>
          </w:rPr>
          <w:t>2.2.2</w:t>
        </w:r>
        <w:r w:rsidR="00562B78" w:rsidRPr="00365662">
          <w:rPr>
            <w:rFonts w:ascii="黑体" w:eastAsia="黑体" w:hAnsi="黑体"/>
            <w:b/>
            <w:noProof/>
            <w:sz w:val="24"/>
          </w:rPr>
          <w:t xml:space="preserve"> </w:t>
        </w:r>
      </w:smartTag>
      <w:r w:rsidRPr="00365662">
        <w:rPr>
          <w:rFonts w:ascii="黑体" w:eastAsia="黑体" w:hAnsi="黑体"/>
          <w:b/>
          <w:noProof/>
          <w:sz w:val="24"/>
        </w:rPr>
        <w:t>技术路线</w:t>
      </w:r>
      <w:bookmarkEnd w:id="77"/>
      <w:bookmarkEnd w:id="78"/>
      <w:bookmarkEnd w:id="79"/>
      <w:bookmarkEnd w:id="80"/>
      <w:bookmarkEnd w:id="81"/>
      <w:bookmarkEnd w:id="82"/>
      <w:bookmarkEnd w:id="83"/>
    </w:p>
    <w:p w:rsidR="006B3357" w:rsidRPr="00D44DE8" w:rsidRDefault="006B3357" w:rsidP="00B70143">
      <w:pPr>
        <w:spacing w:line="360" w:lineRule="auto"/>
        <w:ind w:firstLineChars="200" w:firstLine="480"/>
        <w:rPr>
          <w:noProof/>
          <w:sz w:val="24"/>
        </w:rPr>
      </w:pPr>
      <w:r w:rsidRPr="00D44DE8">
        <w:rPr>
          <w:noProof/>
          <w:sz w:val="24"/>
        </w:rPr>
        <w:t>本标准按下述技术路线图</w:t>
      </w:r>
      <w:r w:rsidRPr="00D44DE8">
        <w:rPr>
          <w:noProof/>
          <w:sz w:val="24"/>
        </w:rPr>
        <w:t>1</w:t>
      </w:r>
      <w:r w:rsidRPr="00D44DE8">
        <w:rPr>
          <w:noProof/>
          <w:sz w:val="24"/>
        </w:rPr>
        <w:t>进行。</w:t>
      </w:r>
    </w:p>
    <w:p w:rsidR="006B3357" w:rsidRPr="00D44DE8" w:rsidRDefault="003763F3" w:rsidP="00511F49">
      <w:pPr>
        <w:tabs>
          <w:tab w:val="left" w:pos="2692"/>
        </w:tabs>
        <w:spacing w:beforeLines="100" w:before="240" w:afterLines="100" w:after="240" w:line="360" w:lineRule="auto"/>
        <w:jc w:val="center"/>
        <w:rPr>
          <w:noProof/>
          <w:sz w:val="24"/>
        </w:rPr>
      </w:pPr>
      <w:r w:rsidRPr="00D44DE8">
        <w:rPr>
          <w:noProof/>
          <w:sz w:val="24"/>
        </w:rPr>
        <w:lastRenderedPageBreak/>
        <w:drawing>
          <wp:inline distT="0" distB="0" distL="0" distR="0" wp14:anchorId="18C0F43B" wp14:editId="3D6638A7">
            <wp:extent cx="2916000" cy="2809545"/>
            <wp:effectExtent l="0" t="0" r="0" b="0"/>
            <wp:docPr id="1" name="图片 1" descr="C:\Users\first\Documents\WeChat Files\wxid_br0ehifydflc22\FileStorage\Temp\b276bd408beb4d06b28bab6a42df2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rst\Documents\WeChat Files\wxid_br0ehifydflc22\FileStorage\Temp\b276bd408beb4d06b28bab6a42df27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6000" cy="2809545"/>
                    </a:xfrm>
                    <a:prstGeom prst="rect">
                      <a:avLst/>
                    </a:prstGeom>
                    <a:noFill/>
                    <a:ln>
                      <a:noFill/>
                    </a:ln>
                  </pic:spPr>
                </pic:pic>
              </a:graphicData>
            </a:graphic>
          </wp:inline>
        </w:drawing>
      </w:r>
    </w:p>
    <w:p w:rsidR="006B3357" w:rsidRPr="00D44DE8" w:rsidRDefault="006B3357" w:rsidP="0034232E">
      <w:pPr>
        <w:spacing w:line="360" w:lineRule="auto"/>
        <w:jc w:val="center"/>
        <w:rPr>
          <w:noProof/>
          <w:szCs w:val="21"/>
        </w:rPr>
      </w:pPr>
      <w:r w:rsidRPr="00D44DE8">
        <w:rPr>
          <w:noProof/>
          <w:szCs w:val="21"/>
        </w:rPr>
        <w:t>图</w:t>
      </w:r>
      <w:r w:rsidRPr="00D44DE8">
        <w:rPr>
          <w:noProof/>
          <w:szCs w:val="21"/>
        </w:rPr>
        <w:fldChar w:fldCharType="begin"/>
      </w:r>
      <w:r w:rsidRPr="00D44DE8">
        <w:rPr>
          <w:noProof/>
          <w:szCs w:val="21"/>
        </w:rPr>
        <w:instrText xml:space="preserve"> SEQ </w:instrText>
      </w:r>
      <w:r w:rsidRPr="00D44DE8">
        <w:rPr>
          <w:noProof/>
          <w:szCs w:val="21"/>
        </w:rPr>
        <w:instrText>图表</w:instrText>
      </w:r>
      <w:r w:rsidRPr="00D44DE8">
        <w:rPr>
          <w:noProof/>
          <w:szCs w:val="21"/>
        </w:rPr>
        <w:instrText xml:space="preserve"> \* ARABIC </w:instrText>
      </w:r>
      <w:r w:rsidRPr="00D44DE8">
        <w:rPr>
          <w:noProof/>
          <w:szCs w:val="21"/>
        </w:rPr>
        <w:fldChar w:fldCharType="separate"/>
      </w:r>
      <w:r w:rsidRPr="00D44DE8">
        <w:rPr>
          <w:noProof/>
          <w:szCs w:val="21"/>
        </w:rPr>
        <w:t>1</w:t>
      </w:r>
      <w:r w:rsidRPr="00D44DE8">
        <w:rPr>
          <w:noProof/>
          <w:szCs w:val="21"/>
        </w:rPr>
        <w:fldChar w:fldCharType="end"/>
      </w:r>
      <w:r w:rsidRPr="00D44DE8">
        <w:rPr>
          <w:noProof/>
          <w:szCs w:val="21"/>
        </w:rPr>
        <w:t>技术路线图</w:t>
      </w:r>
    </w:p>
    <w:p w:rsidR="006B3357" w:rsidRPr="00365662" w:rsidRDefault="00562B78" w:rsidP="00511F49">
      <w:pPr>
        <w:numPr>
          <w:ilvl w:val="1"/>
          <w:numId w:val="2"/>
        </w:numPr>
        <w:tabs>
          <w:tab w:val="left" w:pos="375"/>
          <w:tab w:val="left" w:pos="2692"/>
        </w:tabs>
        <w:spacing w:beforeLines="100" w:before="240" w:afterLines="100" w:after="240" w:line="360" w:lineRule="auto"/>
        <w:ind w:left="374" w:hanging="374"/>
        <w:outlineLvl w:val="1"/>
        <w:rPr>
          <w:rFonts w:ascii="黑体" w:eastAsia="黑体" w:hAnsi="黑体"/>
          <w:b/>
          <w:noProof/>
          <w:sz w:val="24"/>
        </w:rPr>
      </w:pPr>
      <w:bookmarkStart w:id="84" w:name="_Toc37604306"/>
      <w:bookmarkStart w:id="85" w:name="_Toc37604507"/>
      <w:bookmarkStart w:id="86" w:name="_Toc37604580"/>
      <w:bookmarkStart w:id="87" w:name="_Toc37611983"/>
      <w:bookmarkStart w:id="88" w:name="_Toc37612074"/>
      <w:bookmarkStart w:id="89" w:name="_Toc47536194"/>
      <w:bookmarkStart w:id="90" w:name="_Toc142052438"/>
      <w:r w:rsidRPr="00365662">
        <w:rPr>
          <w:rFonts w:ascii="黑体" w:eastAsia="黑体" w:hAnsi="黑体"/>
          <w:b/>
          <w:noProof/>
          <w:sz w:val="24"/>
        </w:rPr>
        <w:t xml:space="preserve"> </w:t>
      </w:r>
      <w:r w:rsidR="006B3357" w:rsidRPr="00365662">
        <w:rPr>
          <w:rFonts w:ascii="黑体" w:eastAsia="黑体" w:hAnsi="黑体"/>
          <w:b/>
          <w:noProof/>
          <w:sz w:val="24"/>
        </w:rPr>
        <w:t>标准的技术内容</w:t>
      </w:r>
      <w:bookmarkEnd w:id="84"/>
      <w:bookmarkEnd w:id="85"/>
      <w:bookmarkEnd w:id="86"/>
      <w:bookmarkEnd w:id="87"/>
      <w:bookmarkEnd w:id="88"/>
      <w:bookmarkEnd w:id="89"/>
      <w:bookmarkEnd w:id="90"/>
    </w:p>
    <w:p w:rsidR="006B3357" w:rsidRPr="00365662" w:rsidRDefault="006B3357" w:rsidP="00511F49">
      <w:pPr>
        <w:tabs>
          <w:tab w:val="left" w:pos="2692"/>
        </w:tabs>
        <w:spacing w:beforeLines="100" w:before="240" w:afterLines="100" w:after="240" w:line="360" w:lineRule="auto"/>
        <w:outlineLvl w:val="2"/>
        <w:rPr>
          <w:rFonts w:ascii="黑体" w:eastAsia="黑体" w:hAnsi="黑体"/>
          <w:b/>
          <w:noProof/>
          <w:sz w:val="24"/>
        </w:rPr>
      </w:pPr>
      <w:bookmarkStart w:id="91" w:name="_Toc37604307"/>
      <w:bookmarkStart w:id="92" w:name="_Toc37604508"/>
      <w:bookmarkStart w:id="93" w:name="_Toc37604581"/>
      <w:bookmarkStart w:id="94" w:name="_Toc37611984"/>
      <w:bookmarkStart w:id="95" w:name="_Toc37612075"/>
      <w:bookmarkStart w:id="96" w:name="_Toc47536195"/>
      <w:bookmarkStart w:id="97" w:name="_Toc142052439"/>
      <w:smartTag w:uri="urn:schemas-microsoft-com:office:smarttags" w:element="chsdate">
        <w:smartTagPr>
          <w:attr w:name="Year" w:val="1899"/>
          <w:attr w:name="Month" w:val="12"/>
          <w:attr w:name="Day" w:val="30"/>
          <w:attr w:name="IsLunarDate" w:val="False"/>
          <w:attr w:name="IsROCDate" w:val="False"/>
        </w:smartTagPr>
        <w:r w:rsidRPr="00365662">
          <w:rPr>
            <w:rFonts w:ascii="黑体" w:eastAsia="黑体" w:hAnsi="黑体"/>
            <w:b/>
            <w:noProof/>
            <w:sz w:val="24"/>
          </w:rPr>
          <w:t>2.3.1</w:t>
        </w:r>
        <w:r w:rsidR="00562B78" w:rsidRPr="00365662">
          <w:rPr>
            <w:rFonts w:ascii="黑体" w:eastAsia="黑体" w:hAnsi="黑体"/>
            <w:b/>
            <w:noProof/>
            <w:sz w:val="24"/>
          </w:rPr>
          <w:t xml:space="preserve"> </w:t>
        </w:r>
      </w:smartTag>
      <w:r w:rsidRPr="00365662">
        <w:rPr>
          <w:rFonts w:ascii="黑体" w:eastAsia="黑体" w:hAnsi="黑体"/>
          <w:b/>
          <w:noProof/>
          <w:sz w:val="24"/>
        </w:rPr>
        <w:t>检验项目的设置</w:t>
      </w:r>
      <w:bookmarkEnd w:id="91"/>
      <w:bookmarkEnd w:id="92"/>
      <w:bookmarkEnd w:id="93"/>
      <w:bookmarkEnd w:id="94"/>
      <w:bookmarkEnd w:id="95"/>
      <w:bookmarkEnd w:id="96"/>
      <w:bookmarkEnd w:id="97"/>
    </w:p>
    <w:p w:rsidR="006B3357" w:rsidRPr="00D44DE8" w:rsidRDefault="006B3357" w:rsidP="00B70143">
      <w:pPr>
        <w:pStyle w:val="a5"/>
        <w:spacing w:line="360" w:lineRule="auto"/>
        <w:ind w:firstLine="480"/>
        <w:rPr>
          <w:rFonts w:ascii="Times New Roman" w:eastAsia="宋体" w:hAnsi="Times New Roman"/>
          <w:noProof/>
          <w:sz w:val="24"/>
          <w:szCs w:val="24"/>
        </w:rPr>
      </w:pPr>
      <w:r w:rsidRPr="00D44DE8">
        <w:rPr>
          <w:rFonts w:ascii="Times New Roman" w:eastAsia="宋体" w:hAnsi="Times New Roman"/>
          <w:noProof/>
          <w:sz w:val="24"/>
          <w:szCs w:val="24"/>
        </w:rPr>
        <w:t>本标准检测项目为</w:t>
      </w:r>
      <w:r w:rsidR="003763F3" w:rsidRPr="00D44DE8">
        <w:rPr>
          <w:rFonts w:ascii="Times New Roman" w:eastAsia="宋体" w:hAnsi="Times New Roman"/>
          <w:noProof/>
          <w:sz w:val="24"/>
          <w:szCs w:val="24"/>
        </w:rPr>
        <w:t>高放废液</w:t>
      </w:r>
      <w:r w:rsidRPr="00D44DE8">
        <w:rPr>
          <w:rFonts w:ascii="Times New Roman" w:eastAsia="宋体" w:hAnsi="Times New Roman"/>
          <w:noProof/>
          <w:sz w:val="24"/>
          <w:szCs w:val="24"/>
        </w:rPr>
        <w:t>玻璃固化体中</w:t>
      </w:r>
      <w:r w:rsidR="00D220A0">
        <w:rPr>
          <w:rFonts w:ascii="Times New Roman" w:eastAsia="宋体" w:hAnsi="Times New Roman" w:hint="eastAsia"/>
          <w:noProof/>
          <w:sz w:val="24"/>
          <w:szCs w:val="24"/>
        </w:rPr>
        <w:t>抗浸出性</w:t>
      </w:r>
      <w:r w:rsidRPr="00D44DE8">
        <w:rPr>
          <w:rFonts w:ascii="Times New Roman" w:eastAsia="宋体" w:hAnsi="Times New Roman"/>
          <w:noProof/>
          <w:sz w:val="24"/>
          <w:szCs w:val="24"/>
        </w:rPr>
        <w:t>的测定。</w:t>
      </w:r>
    </w:p>
    <w:p w:rsidR="006B3357" w:rsidRPr="00EA1BB5" w:rsidRDefault="006B3357" w:rsidP="00511F49">
      <w:pPr>
        <w:tabs>
          <w:tab w:val="left" w:pos="2692"/>
        </w:tabs>
        <w:spacing w:beforeLines="100" w:before="240" w:afterLines="100" w:after="240" w:line="360" w:lineRule="auto"/>
        <w:outlineLvl w:val="2"/>
        <w:rPr>
          <w:rFonts w:ascii="黑体" w:eastAsia="黑体" w:hAnsi="黑体"/>
          <w:b/>
          <w:noProof/>
          <w:sz w:val="24"/>
        </w:rPr>
      </w:pPr>
      <w:bookmarkStart w:id="98" w:name="_Toc37604308"/>
      <w:bookmarkStart w:id="99" w:name="_Toc37604509"/>
      <w:bookmarkStart w:id="100" w:name="_Toc37604582"/>
      <w:bookmarkStart w:id="101" w:name="_Toc37611985"/>
      <w:bookmarkStart w:id="102" w:name="_Toc37612076"/>
      <w:bookmarkStart w:id="103" w:name="_Toc47536196"/>
      <w:bookmarkStart w:id="104" w:name="_Toc142052440"/>
      <w:smartTag w:uri="urn:schemas-microsoft-com:office:smarttags" w:element="chsdate">
        <w:smartTagPr>
          <w:attr w:name="Year" w:val="1899"/>
          <w:attr w:name="Month" w:val="12"/>
          <w:attr w:name="Day" w:val="30"/>
          <w:attr w:name="IsLunarDate" w:val="False"/>
          <w:attr w:name="IsROCDate" w:val="False"/>
        </w:smartTagPr>
        <w:r w:rsidRPr="00EA1BB5">
          <w:rPr>
            <w:rFonts w:ascii="黑体" w:eastAsia="黑体" w:hAnsi="黑体"/>
            <w:b/>
            <w:noProof/>
            <w:sz w:val="24"/>
          </w:rPr>
          <w:t>2.3.2</w:t>
        </w:r>
        <w:r w:rsidR="007B6F6E" w:rsidRPr="00EA1BB5">
          <w:rPr>
            <w:rFonts w:ascii="黑体" w:eastAsia="黑体" w:hAnsi="黑体"/>
            <w:b/>
            <w:noProof/>
            <w:sz w:val="24"/>
          </w:rPr>
          <w:t xml:space="preserve"> </w:t>
        </w:r>
      </w:smartTag>
      <w:r w:rsidRPr="00EA1BB5">
        <w:rPr>
          <w:rFonts w:ascii="黑体" w:eastAsia="黑体" w:hAnsi="黑体"/>
          <w:b/>
          <w:noProof/>
          <w:sz w:val="24"/>
        </w:rPr>
        <w:t>标准主要内容的说明</w:t>
      </w:r>
      <w:bookmarkEnd w:id="98"/>
      <w:bookmarkEnd w:id="99"/>
      <w:bookmarkEnd w:id="100"/>
      <w:bookmarkEnd w:id="101"/>
      <w:bookmarkEnd w:id="102"/>
      <w:bookmarkEnd w:id="103"/>
      <w:bookmarkEnd w:id="104"/>
    </w:p>
    <w:p w:rsidR="00E40E49" w:rsidRPr="00D44DE8" w:rsidRDefault="00E40E49" w:rsidP="00E40E49">
      <w:pPr>
        <w:pStyle w:val="a5"/>
        <w:spacing w:line="360" w:lineRule="auto"/>
        <w:ind w:firstLine="480"/>
        <w:rPr>
          <w:rFonts w:ascii="Times New Roman" w:eastAsia="宋体" w:hAnsi="Times New Roman"/>
          <w:noProof/>
          <w:sz w:val="24"/>
          <w:szCs w:val="24"/>
        </w:rPr>
      </w:pPr>
      <w:r w:rsidRPr="00D44DE8">
        <w:rPr>
          <w:rFonts w:ascii="Times New Roman" w:eastAsia="宋体" w:hAnsi="Times New Roman"/>
          <w:noProof/>
          <w:sz w:val="24"/>
          <w:szCs w:val="24"/>
        </w:rPr>
        <w:t>本标准规定了使用</w:t>
      </w:r>
      <w:r w:rsidR="003763F3" w:rsidRPr="00D44DE8">
        <w:rPr>
          <w:rFonts w:ascii="Times New Roman" w:eastAsia="宋体" w:hAnsi="Times New Roman"/>
          <w:noProof/>
          <w:sz w:val="24"/>
          <w:szCs w:val="24"/>
        </w:rPr>
        <w:t>电感耦合等离子体发射光谱仪和电感耦合等离子体质谱仪</w:t>
      </w:r>
      <w:r w:rsidRPr="00D44DE8">
        <w:rPr>
          <w:rFonts w:ascii="Times New Roman" w:eastAsia="宋体" w:hAnsi="Times New Roman"/>
          <w:noProof/>
          <w:sz w:val="24"/>
          <w:szCs w:val="24"/>
        </w:rPr>
        <w:t>对高放废液玻璃固化体进行</w:t>
      </w:r>
      <w:r w:rsidR="00566740">
        <w:rPr>
          <w:rFonts w:ascii="Times New Roman" w:eastAsia="宋体" w:hAnsi="Times New Roman" w:hint="eastAsia"/>
          <w:noProof/>
          <w:sz w:val="24"/>
          <w:szCs w:val="24"/>
        </w:rPr>
        <w:t>抗浸出性</w:t>
      </w:r>
      <w:r w:rsidR="003763F3" w:rsidRPr="00D44DE8">
        <w:rPr>
          <w:rFonts w:ascii="Times New Roman" w:eastAsia="宋体" w:hAnsi="Times New Roman"/>
          <w:noProof/>
          <w:sz w:val="24"/>
          <w:szCs w:val="24"/>
        </w:rPr>
        <w:t>进行测试，规定了</w:t>
      </w:r>
      <w:r w:rsidRPr="00D44DE8">
        <w:rPr>
          <w:rFonts w:ascii="Times New Roman" w:eastAsia="宋体" w:hAnsi="Times New Roman"/>
          <w:noProof/>
          <w:sz w:val="24"/>
          <w:szCs w:val="24"/>
        </w:rPr>
        <w:t>术语和定义、试剂和材料、仪器</w:t>
      </w:r>
      <w:r w:rsidR="003763F3" w:rsidRPr="00D44DE8">
        <w:rPr>
          <w:rFonts w:ascii="Times New Roman" w:eastAsia="宋体" w:hAnsi="Times New Roman"/>
          <w:noProof/>
          <w:sz w:val="24"/>
          <w:szCs w:val="24"/>
        </w:rPr>
        <w:t>设备</w:t>
      </w:r>
      <w:r w:rsidRPr="00D44DE8">
        <w:rPr>
          <w:rFonts w:ascii="Times New Roman" w:eastAsia="宋体" w:hAnsi="Times New Roman"/>
          <w:noProof/>
          <w:sz w:val="24"/>
          <w:szCs w:val="24"/>
        </w:rPr>
        <w:t>、</w:t>
      </w:r>
      <w:r w:rsidR="003763F3" w:rsidRPr="00D44DE8">
        <w:rPr>
          <w:rFonts w:ascii="Times New Roman" w:eastAsia="宋体" w:hAnsi="Times New Roman"/>
          <w:noProof/>
          <w:sz w:val="24"/>
          <w:szCs w:val="24"/>
        </w:rPr>
        <w:t>试验步骤</w:t>
      </w:r>
      <w:r w:rsidRPr="00D44DE8">
        <w:rPr>
          <w:rFonts w:ascii="Times New Roman" w:eastAsia="宋体" w:hAnsi="Times New Roman"/>
          <w:noProof/>
          <w:sz w:val="24"/>
          <w:szCs w:val="24"/>
        </w:rPr>
        <w:t>、</w:t>
      </w:r>
      <w:r w:rsidR="003763F3" w:rsidRPr="00D44DE8">
        <w:rPr>
          <w:rFonts w:ascii="Times New Roman" w:eastAsia="宋体" w:hAnsi="Times New Roman"/>
          <w:noProof/>
          <w:sz w:val="24"/>
          <w:szCs w:val="24"/>
        </w:rPr>
        <w:t>单位表面积总失重</w:t>
      </w:r>
      <w:r w:rsidRPr="00D44DE8">
        <w:rPr>
          <w:rFonts w:ascii="Times New Roman" w:eastAsia="宋体" w:hAnsi="Times New Roman"/>
          <w:noProof/>
          <w:sz w:val="24"/>
          <w:szCs w:val="24"/>
        </w:rPr>
        <w:t>的测定、</w:t>
      </w:r>
      <w:r w:rsidR="003763F3" w:rsidRPr="00D44DE8">
        <w:rPr>
          <w:rFonts w:ascii="Times New Roman" w:eastAsia="宋体" w:hAnsi="Times New Roman"/>
          <w:noProof/>
          <w:sz w:val="24"/>
          <w:szCs w:val="24"/>
        </w:rPr>
        <w:t>归一化元素浸出率</w:t>
      </w:r>
      <w:r w:rsidRPr="00D44DE8">
        <w:rPr>
          <w:rFonts w:ascii="Times New Roman" w:eastAsia="宋体" w:hAnsi="Times New Roman"/>
          <w:noProof/>
          <w:sz w:val="24"/>
          <w:szCs w:val="24"/>
        </w:rPr>
        <w:t>的测定。</w:t>
      </w:r>
    </w:p>
    <w:p w:rsidR="00E40E49" w:rsidRPr="00D44DE8" w:rsidRDefault="00E40E49" w:rsidP="00E40E49">
      <w:pPr>
        <w:pStyle w:val="a5"/>
        <w:spacing w:line="360" w:lineRule="auto"/>
        <w:ind w:firstLine="480"/>
        <w:rPr>
          <w:rFonts w:ascii="Times New Roman" w:eastAsia="宋体" w:hAnsi="Times New Roman"/>
          <w:noProof/>
          <w:sz w:val="24"/>
          <w:szCs w:val="24"/>
        </w:rPr>
      </w:pPr>
      <w:r w:rsidRPr="00D44DE8">
        <w:rPr>
          <w:rFonts w:ascii="Times New Roman" w:eastAsia="宋体" w:hAnsi="Times New Roman"/>
          <w:noProof/>
          <w:sz w:val="24"/>
          <w:szCs w:val="24"/>
        </w:rPr>
        <w:t>本标准适用于高放废液玻璃固化体</w:t>
      </w:r>
      <w:r w:rsidR="003763F3" w:rsidRPr="00D44DE8">
        <w:rPr>
          <w:rFonts w:ascii="Times New Roman" w:eastAsia="宋体" w:hAnsi="Times New Roman"/>
          <w:noProof/>
          <w:sz w:val="24"/>
          <w:szCs w:val="24"/>
        </w:rPr>
        <w:t>抗浸出性</w:t>
      </w:r>
      <w:r w:rsidRPr="00D44DE8">
        <w:rPr>
          <w:rFonts w:ascii="Times New Roman" w:eastAsia="宋体" w:hAnsi="Times New Roman"/>
          <w:noProof/>
          <w:sz w:val="24"/>
          <w:szCs w:val="24"/>
        </w:rPr>
        <w:t>的测试。</w:t>
      </w:r>
    </w:p>
    <w:p w:rsidR="006B3357" w:rsidRPr="00EA1BB5" w:rsidRDefault="006B3357" w:rsidP="00D220A0">
      <w:pPr>
        <w:tabs>
          <w:tab w:val="left" w:pos="2692"/>
        </w:tabs>
        <w:spacing w:beforeLines="100" w:before="240" w:afterLines="100" w:after="240" w:line="360" w:lineRule="auto"/>
        <w:outlineLvl w:val="0"/>
        <w:rPr>
          <w:rFonts w:ascii="黑体" w:eastAsia="黑体" w:hAnsi="黑体"/>
          <w:b/>
          <w:noProof/>
          <w:sz w:val="28"/>
          <w:szCs w:val="28"/>
        </w:rPr>
      </w:pPr>
      <w:bookmarkStart w:id="105" w:name="_Toc37604309"/>
      <w:bookmarkStart w:id="106" w:name="_Toc47536197"/>
      <w:bookmarkStart w:id="107" w:name="_Toc142052441"/>
      <w:r w:rsidRPr="00EA1BB5">
        <w:rPr>
          <w:rFonts w:ascii="黑体" w:eastAsia="黑体" w:hAnsi="黑体"/>
          <w:b/>
          <w:noProof/>
          <w:sz w:val="28"/>
          <w:szCs w:val="28"/>
        </w:rPr>
        <w:t>3.</w:t>
      </w:r>
      <w:r w:rsidR="007B6F6E" w:rsidRPr="00EA1BB5">
        <w:rPr>
          <w:rFonts w:ascii="黑体" w:eastAsia="黑体" w:hAnsi="黑体"/>
          <w:b/>
          <w:noProof/>
          <w:sz w:val="28"/>
          <w:szCs w:val="28"/>
        </w:rPr>
        <w:t xml:space="preserve"> </w:t>
      </w:r>
      <w:r w:rsidRPr="00EA1BB5">
        <w:rPr>
          <w:rFonts w:ascii="黑体" w:eastAsia="黑体" w:hAnsi="黑体"/>
          <w:b/>
          <w:noProof/>
          <w:sz w:val="28"/>
          <w:szCs w:val="28"/>
        </w:rPr>
        <w:t>主要验证试验情况分析</w:t>
      </w:r>
      <w:bookmarkEnd w:id="105"/>
      <w:bookmarkEnd w:id="106"/>
      <w:bookmarkEnd w:id="107"/>
    </w:p>
    <w:p w:rsidR="006B5805" w:rsidRDefault="006B5805" w:rsidP="00F90FA2">
      <w:pPr>
        <w:spacing w:line="360" w:lineRule="auto"/>
        <w:ind w:firstLine="560"/>
        <w:rPr>
          <w:sz w:val="24"/>
        </w:rPr>
      </w:pPr>
      <w:r w:rsidRPr="00D44DE8">
        <w:rPr>
          <w:sz w:val="24"/>
        </w:rPr>
        <w:t>按照</w:t>
      </w:r>
      <w:r w:rsidRPr="00D44DE8">
        <w:rPr>
          <w:bCs/>
          <w:sz w:val="24"/>
        </w:rPr>
        <w:t>《</w:t>
      </w:r>
      <w:r w:rsidR="00626110">
        <w:rPr>
          <w:rFonts w:hint="eastAsia"/>
          <w:bCs/>
          <w:sz w:val="24"/>
        </w:rPr>
        <w:t>高放废液玻璃固化体</w:t>
      </w:r>
      <w:r w:rsidR="00626110">
        <w:rPr>
          <w:rFonts w:hint="eastAsia"/>
          <w:bCs/>
          <w:sz w:val="24"/>
        </w:rPr>
        <w:t xml:space="preserve"> </w:t>
      </w:r>
      <w:r w:rsidR="00626110">
        <w:rPr>
          <w:rFonts w:hint="eastAsia"/>
          <w:bCs/>
          <w:sz w:val="24"/>
        </w:rPr>
        <w:t>第</w:t>
      </w:r>
      <w:r w:rsidR="00DF39AE">
        <w:rPr>
          <w:rFonts w:hint="eastAsia"/>
          <w:bCs/>
          <w:sz w:val="24"/>
        </w:rPr>
        <w:t>4</w:t>
      </w:r>
      <w:r w:rsidR="00626110">
        <w:rPr>
          <w:rFonts w:hint="eastAsia"/>
          <w:bCs/>
          <w:sz w:val="24"/>
        </w:rPr>
        <w:t>部分：</w:t>
      </w:r>
      <w:r w:rsidR="00626110">
        <w:rPr>
          <w:rFonts w:hint="eastAsia"/>
          <w:bCs/>
          <w:sz w:val="24"/>
        </w:rPr>
        <w:t xml:space="preserve"> </w:t>
      </w:r>
      <w:r w:rsidR="00626110">
        <w:rPr>
          <w:rFonts w:hint="eastAsia"/>
          <w:bCs/>
          <w:sz w:val="24"/>
        </w:rPr>
        <w:t>抗浸出性分析方法</w:t>
      </w:r>
      <w:r w:rsidRPr="00D44DE8">
        <w:rPr>
          <w:bCs/>
          <w:sz w:val="24"/>
        </w:rPr>
        <w:t>》</w:t>
      </w:r>
      <w:r w:rsidRPr="00D44DE8">
        <w:rPr>
          <w:sz w:val="24"/>
        </w:rPr>
        <w:t>对样品</w:t>
      </w:r>
      <w:r w:rsidRPr="00D44DE8">
        <w:rPr>
          <w:sz w:val="24"/>
        </w:rPr>
        <w:t>1#</w:t>
      </w:r>
      <w:r w:rsidR="001113FF" w:rsidRPr="00D44DE8">
        <w:rPr>
          <w:szCs w:val="21"/>
        </w:rPr>
        <w:t>~</w:t>
      </w:r>
      <w:r w:rsidRPr="00D44DE8">
        <w:rPr>
          <w:sz w:val="24"/>
        </w:rPr>
        <w:t>6#</w:t>
      </w:r>
      <w:r w:rsidRPr="00D44DE8">
        <w:rPr>
          <w:sz w:val="24"/>
        </w:rPr>
        <w:t>进行抗浸出性测试，每个样品均测试了</w:t>
      </w:r>
      <w:r w:rsidRPr="00D44DE8">
        <w:rPr>
          <w:sz w:val="24"/>
        </w:rPr>
        <w:t>5</w:t>
      </w:r>
      <w:r w:rsidRPr="00D44DE8">
        <w:rPr>
          <w:sz w:val="24"/>
        </w:rPr>
        <w:t>个平行样，测试结果如表</w:t>
      </w:r>
      <w:r w:rsidRPr="00D44DE8">
        <w:rPr>
          <w:sz w:val="24"/>
        </w:rPr>
        <w:t>1</w:t>
      </w:r>
      <w:r w:rsidR="001113FF" w:rsidRPr="00D44DE8">
        <w:rPr>
          <w:szCs w:val="21"/>
        </w:rPr>
        <w:t>~</w:t>
      </w:r>
      <w:r w:rsidR="00481283">
        <w:rPr>
          <w:sz w:val="24"/>
        </w:rPr>
        <w:t>6</w:t>
      </w:r>
      <w:r w:rsidRPr="00D44DE8">
        <w:rPr>
          <w:sz w:val="24"/>
        </w:rPr>
        <w:t>所示。</w:t>
      </w:r>
    </w:p>
    <w:p w:rsidR="006777E1" w:rsidRDefault="006777E1" w:rsidP="00F90FA2">
      <w:pPr>
        <w:spacing w:line="360" w:lineRule="auto"/>
        <w:ind w:firstLine="560"/>
        <w:rPr>
          <w:sz w:val="24"/>
        </w:rPr>
      </w:pPr>
    </w:p>
    <w:p w:rsidR="006777E1" w:rsidRPr="00481283" w:rsidRDefault="006777E1" w:rsidP="00F90FA2">
      <w:pPr>
        <w:spacing w:line="360" w:lineRule="auto"/>
        <w:ind w:firstLine="560"/>
        <w:rPr>
          <w:sz w:val="24"/>
        </w:rPr>
      </w:pPr>
    </w:p>
    <w:p w:rsidR="006777E1" w:rsidRDefault="006777E1" w:rsidP="00F90FA2">
      <w:pPr>
        <w:spacing w:line="360" w:lineRule="auto"/>
        <w:ind w:firstLine="560"/>
        <w:rPr>
          <w:sz w:val="24"/>
        </w:rPr>
      </w:pPr>
    </w:p>
    <w:p w:rsidR="00D75EE2" w:rsidRDefault="00D75EE2" w:rsidP="00F90FA2">
      <w:pPr>
        <w:spacing w:line="360" w:lineRule="auto"/>
        <w:ind w:firstLine="560"/>
        <w:rPr>
          <w:sz w:val="24"/>
        </w:rPr>
      </w:pPr>
    </w:p>
    <w:p w:rsidR="004D09E3" w:rsidRPr="003E085B" w:rsidRDefault="004D09E3" w:rsidP="004D09E3">
      <w:pPr>
        <w:spacing w:line="360" w:lineRule="auto"/>
        <w:ind w:firstLine="560"/>
        <w:jc w:val="center"/>
        <w:rPr>
          <w:sz w:val="24"/>
        </w:rPr>
      </w:pPr>
      <w:r w:rsidRPr="003E085B">
        <w:rPr>
          <w:bCs/>
          <w:szCs w:val="21"/>
        </w:rPr>
        <w:lastRenderedPageBreak/>
        <w:t>表</w:t>
      </w:r>
      <w:r w:rsidRPr="003E085B">
        <w:rPr>
          <w:bCs/>
          <w:szCs w:val="21"/>
        </w:rPr>
        <w:t xml:space="preserve">1  </w:t>
      </w:r>
      <w:r w:rsidRPr="003E085B">
        <w:rPr>
          <w:bCs/>
          <w:szCs w:val="21"/>
        </w:rPr>
        <w:t>样品</w:t>
      </w:r>
      <w:r w:rsidRPr="003E085B">
        <w:rPr>
          <w:bCs/>
          <w:szCs w:val="21"/>
        </w:rPr>
        <w:t>1#</w:t>
      </w:r>
      <w:r w:rsidR="00C8235A">
        <w:rPr>
          <w:bCs/>
          <w:szCs w:val="21"/>
        </w:rPr>
        <w:t>抗浸出性</w:t>
      </w:r>
      <w:r w:rsidR="00C8235A">
        <w:rPr>
          <w:rFonts w:hint="eastAsia"/>
          <w:bCs/>
          <w:szCs w:val="21"/>
        </w:rPr>
        <w:t>的验证试验</w:t>
      </w:r>
    </w:p>
    <w:tbl>
      <w:tblPr>
        <w:tblStyle w:val="a7"/>
        <w:tblW w:w="7810" w:type="dxa"/>
        <w:jc w:val="center"/>
        <w:tblLook w:val="04A0" w:firstRow="1" w:lastRow="0" w:firstColumn="1" w:lastColumn="0" w:noHBand="0" w:noVBand="1"/>
      </w:tblPr>
      <w:tblGrid>
        <w:gridCol w:w="1266"/>
        <w:gridCol w:w="773"/>
        <w:gridCol w:w="710"/>
        <w:gridCol w:w="710"/>
        <w:gridCol w:w="710"/>
        <w:gridCol w:w="929"/>
        <w:gridCol w:w="2712"/>
      </w:tblGrid>
      <w:tr w:rsidR="00C47850" w:rsidRPr="003E085B" w:rsidTr="003E085B">
        <w:trPr>
          <w:trHeight w:val="549"/>
          <w:jc w:val="center"/>
        </w:trPr>
        <w:tc>
          <w:tcPr>
            <w:tcW w:w="1266" w:type="dxa"/>
            <w:vMerge w:val="restart"/>
            <w:vAlign w:val="center"/>
          </w:tcPr>
          <w:p w:rsidR="00C47850" w:rsidRPr="003E085B" w:rsidRDefault="00C47850" w:rsidP="006777E1">
            <w:pPr>
              <w:ind w:firstLineChars="100" w:firstLine="210"/>
              <w:rPr>
                <w:bCs/>
                <w:kern w:val="0"/>
                <w:szCs w:val="21"/>
              </w:rPr>
            </w:pPr>
            <w:r w:rsidRPr="003E085B">
              <w:rPr>
                <w:rFonts w:hint="eastAsia"/>
                <w:bCs/>
                <w:noProof/>
                <w:kern w:val="0"/>
                <w:szCs w:val="21"/>
              </w:rPr>
              <mc:AlternateContent>
                <mc:Choice Requires="wps">
                  <w:drawing>
                    <wp:anchor distT="0" distB="0" distL="114300" distR="114300" simplePos="0" relativeHeight="251708416" behindDoc="0" locked="0" layoutInCell="1" allowOverlap="1" wp14:anchorId="036C6523" wp14:editId="7070B4B9">
                      <wp:simplePos x="0" y="0"/>
                      <wp:positionH relativeFrom="column">
                        <wp:posOffset>-67945</wp:posOffset>
                      </wp:positionH>
                      <wp:positionV relativeFrom="paragraph">
                        <wp:posOffset>-6985</wp:posOffset>
                      </wp:positionV>
                      <wp:extent cx="771525" cy="647700"/>
                      <wp:effectExtent l="0" t="0" r="28575" b="19050"/>
                      <wp:wrapNone/>
                      <wp:docPr id="2" name="直接连接符 2"/>
                      <wp:cNvGraphicFramePr/>
                      <a:graphic xmlns:a="http://schemas.openxmlformats.org/drawingml/2006/main">
                        <a:graphicData uri="http://schemas.microsoft.com/office/word/2010/wordprocessingShape">
                          <wps:wsp>
                            <wps:cNvCnPr/>
                            <wps:spPr>
                              <a:xfrm>
                                <a:off x="0" y="0"/>
                                <a:ext cx="771525" cy="647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79051F" id="直接连接符 2"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5pt,-.55pt" to="55.4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" strokecolor="black [3040]"/>
                  </w:pict>
                </mc:Fallback>
              </mc:AlternateContent>
            </w:r>
            <w:r w:rsidRPr="003E085B">
              <w:rPr>
                <w:rFonts w:hint="eastAsia"/>
                <w:bCs/>
                <w:kern w:val="0"/>
                <w:szCs w:val="21"/>
              </w:rPr>
              <w:t>计算项目</w:t>
            </w:r>
          </w:p>
          <w:p w:rsidR="00C47850" w:rsidRPr="003E085B" w:rsidRDefault="00C47850" w:rsidP="004D09E3">
            <w:pPr>
              <w:rPr>
                <w:bCs/>
                <w:kern w:val="0"/>
                <w:szCs w:val="21"/>
              </w:rPr>
            </w:pPr>
          </w:p>
          <w:p w:rsidR="00C47850" w:rsidRPr="003E085B" w:rsidRDefault="00C47850" w:rsidP="004D09E3">
            <w:pPr>
              <w:rPr>
                <w:bCs/>
                <w:kern w:val="0"/>
                <w:szCs w:val="21"/>
              </w:rPr>
            </w:pPr>
          </w:p>
          <w:p w:rsidR="00C47850" w:rsidRPr="003E085B" w:rsidRDefault="00C47850" w:rsidP="004D09E3">
            <w:pPr>
              <w:rPr>
                <w:bCs/>
                <w:kern w:val="0"/>
                <w:szCs w:val="21"/>
              </w:rPr>
            </w:pPr>
            <w:r w:rsidRPr="003E085B">
              <w:rPr>
                <w:rFonts w:hint="eastAsia"/>
                <w:bCs/>
                <w:kern w:val="0"/>
                <w:szCs w:val="21"/>
              </w:rPr>
              <w:t>样品</w:t>
            </w:r>
          </w:p>
        </w:tc>
        <w:tc>
          <w:tcPr>
            <w:tcW w:w="3832" w:type="dxa"/>
            <w:gridSpan w:val="5"/>
            <w:vAlign w:val="center"/>
          </w:tcPr>
          <w:p w:rsidR="00C47850" w:rsidRPr="003E085B" w:rsidRDefault="00C47850" w:rsidP="003E085B">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Pr="003E085B">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712" w:type="dxa"/>
            <w:vAlign w:val="center"/>
          </w:tcPr>
          <w:p w:rsidR="00C47850" w:rsidRPr="003E085B" w:rsidRDefault="00C47850" w:rsidP="008E4D00">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Pr="003E085B">
              <w:rPr>
                <w:kern w:val="0"/>
                <w:szCs w:val="21"/>
              </w:rPr>
              <w:t xml:space="preserve"> g/m</w:t>
            </w:r>
            <w:r w:rsidRPr="003E085B">
              <w:rPr>
                <w:kern w:val="0"/>
                <w:szCs w:val="21"/>
                <w:vertAlign w:val="superscript"/>
              </w:rPr>
              <w:t>2</w:t>
            </w:r>
          </w:p>
        </w:tc>
      </w:tr>
      <w:tr w:rsidR="00C47850" w:rsidRPr="003E085B" w:rsidTr="003E085B">
        <w:trPr>
          <w:trHeight w:val="454"/>
          <w:jc w:val="center"/>
        </w:trPr>
        <w:tc>
          <w:tcPr>
            <w:tcW w:w="1266" w:type="dxa"/>
            <w:vMerge/>
            <w:vAlign w:val="center"/>
          </w:tcPr>
          <w:p w:rsidR="00C47850" w:rsidRPr="003E085B" w:rsidRDefault="00C47850" w:rsidP="008E4D00">
            <w:pPr>
              <w:jc w:val="center"/>
              <w:rPr>
                <w:bCs/>
                <w:kern w:val="0"/>
                <w:szCs w:val="21"/>
              </w:rPr>
            </w:pPr>
          </w:p>
        </w:tc>
        <w:tc>
          <w:tcPr>
            <w:tcW w:w="77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kern w:val="0"/>
                <w:szCs w:val="21"/>
              </w:rPr>
            </w:pPr>
            <w:r w:rsidRPr="003E085B">
              <w:rPr>
                <w:rFonts w:hint="eastAsia"/>
                <w:kern w:val="0"/>
                <w:szCs w:val="21"/>
              </w:rPr>
              <w:t>Si</w:t>
            </w:r>
          </w:p>
        </w:tc>
        <w:tc>
          <w:tcPr>
            <w:tcW w:w="710" w:type="dxa"/>
            <w:vAlign w:val="center"/>
          </w:tcPr>
          <w:p w:rsidR="00C47850" w:rsidRPr="003E085B" w:rsidRDefault="00C47850" w:rsidP="003E085B">
            <w:pPr>
              <w:jc w:val="center"/>
              <w:rPr>
                <w:kern w:val="0"/>
                <w:szCs w:val="21"/>
              </w:rPr>
            </w:pPr>
            <w:r w:rsidRPr="003E085B">
              <w:rPr>
                <w:rFonts w:hint="eastAsia"/>
                <w:kern w:val="0"/>
                <w:szCs w:val="21"/>
              </w:rPr>
              <w:t>B</w:t>
            </w:r>
          </w:p>
        </w:tc>
        <w:tc>
          <w:tcPr>
            <w:tcW w:w="710" w:type="dxa"/>
            <w:vAlign w:val="center"/>
          </w:tcPr>
          <w:p w:rsidR="00C47850" w:rsidRPr="003E085B" w:rsidRDefault="00C47850" w:rsidP="003E085B">
            <w:pPr>
              <w:jc w:val="center"/>
              <w:rPr>
                <w:kern w:val="0"/>
                <w:szCs w:val="21"/>
              </w:rPr>
            </w:pPr>
            <w:r w:rsidRPr="003E085B">
              <w:rPr>
                <w:rFonts w:hint="eastAsia"/>
                <w:kern w:val="0"/>
                <w:szCs w:val="21"/>
              </w:rPr>
              <w:t>N</w:t>
            </w:r>
            <w:r w:rsidRPr="003E085B">
              <w:rPr>
                <w:kern w:val="0"/>
                <w:szCs w:val="21"/>
              </w:rPr>
              <w:t>a</w:t>
            </w:r>
          </w:p>
        </w:tc>
        <w:tc>
          <w:tcPr>
            <w:tcW w:w="710" w:type="dxa"/>
            <w:vAlign w:val="center"/>
          </w:tcPr>
          <w:p w:rsidR="00C47850" w:rsidRPr="003E085B" w:rsidRDefault="00C47850" w:rsidP="003E085B">
            <w:pPr>
              <w:jc w:val="center"/>
              <w:rPr>
                <w:kern w:val="0"/>
                <w:szCs w:val="21"/>
              </w:rPr>
            </w:pPr>
            <w:r w:rsidRPr="003E085B">
              <w:rPr>
                <w:rFonts w:hint="eastAsia"/>
                <w:kern w:val="0"/>
                <w:szCs w:val="21"/>
              </w:rPr>
              <w:t>C</w:t>
            </w:r>
            <w:r w:rsidRPr="003E085B">
              <w:rPr>
                <w:kern w:val="0"/>
                <w:szCs w:val="21"/>
              </w:rPr>
              <w:t>s</w:t>
            </w:r>
          </w:p>
        </w:tc>
        <w:tc>
          <w:tcPr>
            <w:tcW w:w="929" w:type="dxa"/>
            <w:vAlign w:val="center"/>
          </w:tcPr>
          <w:p w:rsidR="00C47850" w:rsidRPr="003E085B" w:rsidRDefault="00C47850" w:rsidP="003E085B">
            <w:pPr>
              <w:jc w:val="center"/>
              <w:rPr>
                <w:kern w:val="0"/>
                <w:szCs w:val="21"/>
              </w:rPr>
            </w:pPr>
            <w:r w:rsidRPr="003E085B">
              <w:rPr>
                <w:rFonts w:hint="eastAsia"/>
                <w:kern w:val="0"/>
                <w:szCs w:val="21"/>
              </w:rPr>
              <w:t>L</w:t>
            </w:r>
            <w:r w:rsidRPr="003E085B">
              <w:rPr>
                <w:kern w:val="0"/>
                <w:szCs w:val="21"/>
              </w:rPr>
              <w:t>a</w:t>
            </w:r>
          </w:p>
        </w:tc>
        <w:tc>
          <w:tcPr>
            <w:tcW w:w="2712" w:type="dxa"/>
            <w:vAlign w:val="center"/>
          </w:tcPr>
          <w:p w:rsidR="00C47850" w:rsidRPr="003E085B" w:rsidRDefault="00C47850" w:rsidP="003E085B">
            <w:pPr>
              <w:jc w:val="center"/>
              <w:rPr>
                <w:kern w:val="0"/>
                <w:szCs w:val="21"/>
              </w:rPr>
            </w:pPr>
            <w:r w:rsidRPr="003E085B">
              <w:rPr>
                <w:rFonts w:hint="eastAsia"/>
                <w:kern w:val="0"/>
                <w:szCs w:val="21"/>
              </w:rPr>
              <w:t>-</w:t>
            </w:r>
            <w:r w:rsidRPr="003E085B">
              <w:rPr>
                <w:kern w:val="0"/>
                <w:szCs w:val="21"/>
              </w:rPr>
              <w:t>-</w:t>
            </w:r>
          </w:p>
        </w:tc>
      </w:tr>
      <w:tr w:rsidR="00C47850" w:rsidRPr="003E085B" w:rsidTr="003E085B">
        <w:trPr>
          <w:trHeight w:val="454"/>
          <w:jc w:val="center"/>
        </w:trPr>
        <w:tc>
          <w:tcPr>
            <w:tcW w:w="1266" w:type="dxa"/>
            <w:vAlign w:val="center"/>
          </w:tcPr>
          <w:p w:rsidR="00C47850" w:rsidRPr="003E085B" w:rsidRDefault="00C47850" w:rsidP="008E4D00">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77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kern w:val="0"/>
                <w:szCs w:val="21"/>
              </w:rPr>
            </w:pPr>
            <w:r w:rsidRPr="003E085B">
              <w:rPr>
                <w:rFonts w:hint="eastAsia"/>
                <w:kern w:val="0"/>
                <w:szCs w:val="21"/>
              </w:rPr>
              <w:t>0</w:t>
            </w:r>
            <w:r w:rsidRPr="003E085B">
              <w:rPr>
                <w:kern w:val="0"/>
                <w:szCs w:val="21"/>
              </w:rPr>
              <w:t>.491</w:t>
            </w:r>
          </w:p>
        </w:tc>
        <w:tc>
          <w:tcPr>
            <w:tcW w:w="710" w:type="dxa"/>
            <w:vAlign w:val="center"/>
          </w:tcPr>
          <w:p w:rsidR="00C47850" w:rsidRPr="003E085B" w:rsidRDefault="00C47850" w:rsidP="003E085B">
            <w:pPr>
              <w:jc w:val="center"/>
              <w:rPr>
                <w:bCs/>
                <w:kern w:val="0"/>
                <w:szCs w:val="21"/>
              </w:rPr>
            </w:pPr>
            <w:r w:rsidRPr="003E085B">
              <w:rPr>
                <w:rFonts w:hint="eastAsia"/>
                <w:bCs/>
                <w:kern w:val="0"/>
                <w:szCs w:val="21"/>
              </w:rPr>
              <w:t>0</w:t>
            </w:r>
            <w:r w:rsidRPr="003E085B">
              <w:rPr>
                <w:bCs/>
                <w:kern w:val="0"/>
                <w:szCs w:val="21"/>
              </w:rPr>
              <w:t>.640</w:t>
            </w:r>
          </w:p>
        </w:tc>
        <w:tc>
          <w:tcPr>
            <w:tcW w:w="710" w:type="dxa"/>
            <w:vAlign w:val="center"/>
          </w:tcPr>
          <w:p w:rsidR="00C47850" w:rsidRPr="003E085B" w:rsidRDefault="00C47850" w:rsidP="003E085B">
            <w:pPr>
              <w:jc w:val="center"/>
              <w:rPr>
                <w:kern w:val="0"/>
                <w:szCs w:val="21"/>
              </w:rPr>
            </w:pPr>
            <w:r w:rsidRPr="003E085B">
              <w:rPr>
                <w:rFonts w:hint="eastAsia"/>
                <w:kern w:val="0"/>
                <w:szCs w:val="21"/>
              </w:rPr>
              <w:t>0</w:t>
            </w:r>
            <w:r w:rsidRPr="003E085B">
              <w:rPr>
                <w:kern w:val="0"/>
                <w:szCs w:val="21"/>
              </w:rPr>
              <w:t>.696</w:t>
            </w:r>
          </w:p>
        </w:tc>
        <w:tc>
          <w:tcPr>
            <w:tcW w:w="710" w:type="dxa"/>
            <w:vAlign w:val="center"/>
          </w:tcPr>
          <w:p w:rsidR="00C47850" w:rsidRPr="003E085B" w:rsidRDefault="00C47850" w:rsidP="003E085B">
            <w:pPr>
              <w:jc w:val="center"/>
              <w:rPr>
                <w:kern w:val="0"/>
                <w:szCs w:val="21"/>
              </w:rPr>
            </w:pPr>
            <w:r w:rsidRPr="003E085B">
              <w:rPr>
                <w:rFonts w:hint="eastAsia"/>
                <w:kern w:val="0"/>
                <w:szCs w:val="21"/>
              </w:rPr>
              <w:t>0</w:t>
            </w:r>
            <w:r w:rsidRPr="003E085B">
              <w:rPr>
                <w:kern w:val="0"/>
                <w:szCs w:val="21"/>
              </w:rPr>
              <w:t>.732</w:t>
            </w:r>
          </w:p>
        </w:tc>
        <w:tc>
          <w:tcPr>
            <w:tcW w:w="929" w:type="dxa"/>
            <w:vAlign w:val="center"/>
          </w:tcPr>
          <w:p w:rsidR="00C47850" w:rsidRPr="003E085B" w:rsidRDefault="00C47850" w:rsidP="003E085B">
            <w:pPr>
              <w:jc w:val="center"/>
              <w:rPr>
                <w:kern w:val="0"/>
                <w:szCs w:val="21"/>
              </w:rPr>
            </w:pPr>
            <w:r w:rsidRPr="003E085B">
              <w:rPr>
                <w:rFonts w:hint="eastAsia"/>
                <w:color w:val="000000"/>
                <w:kern w:val="0"/>
                <w:szCs w:val="21"/>
              </w:rPr>
              <w:t>&lt;0.001</w:t>
            </w:r>
          </w:p>
        </w:tc>
        <w:tc>
          <w:tcPr>
            <w:tcW w:w="2712" w:type="dxa"/>
            <w:vAlign w:val="center"/>
          </w:tcPr>
          <w:p w:rsidR="00C47850" w:rsidRPr="003E085B" w:rsidRDefault="00C47850" w:rsidP="003E085B">
            <w:pPr>
              <w:jc w:val="center"/>
              <w:rPr>
                <w:kern w:val="0"/>
                <w:szCs w:val="21"/>
              </w:rPr>
            </w:pPr>
            <w:r w:rsidRPr="003E085B">
              <w:rPr>
                <w:color w:val="000000"/>
                <w:kern w:val="0"/>
                <w:szCs w:val="21"/>
              </w:rPr>
              <w:t>10.111</w:t>
            </w:r>
          </w:p>
        </w:tc>
      </w:tr>
      <w:tr w:rsidR="00C47850" w:rsidRPr="003E085B" w:rsidTr="003E085B">
        <w:trPr>
          <w:trHeight w:val="454"/>
          <w:jc w:val="center"/>
        </w:trPr>
        <w:tc>
          <w:tcPr>
            <w:tcW w:w="1266" w:type="dxa"/>
            <w:vAlign w:val="center"/>
          </w:tcPr>
          <w:p w:rsidR="00C47850" w:rsidRPr="003E085B" w:rsidRDefault="00C47850" w:rsidP="004D09E3">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spacing w:line="240" w:lineRule="atLeast"/>
              <w:jc w:val="center"/>
              <w:rPr>
                <w:kern w:val="0"/>
                <w:szCs w:val="21"/>
              </w:rPr>
            </w:pPr>
            <w:r w:rsidRPr="003E085B">
              <w:rPr>
                <w:color w:val="000000"/>
                <w:kern w:val="0"/>
                <w:szCs w:val="21"/>
              </w:rPr>
              <w:t>0.498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spacing w:line="240" w:lineRule="atLeast"/>
              <w:jc w:val="center"/>
              <w:rPr>
                <w:kern w:val="0"/>
                <w:szCs w:val="21"/>
              </w:rPr>
            </w:pPr>
            <w:r w:rsidRPr="003E085B">
              <w:rPr>
                <w:color w:val="000000"/>
                <w:kern w:val="0"/>
                <w:szCs w:val="21"/>
              </w:rPr>
              <w:t>0.632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spacing w:line="240" w:lineRule="atLeast"/>
              <w:jc w:val="center"/>
              <w:rPr>
                <w:kern w:val="0"/>
                <w:szCs w:val="21"/>
              </w:rPr>
            </w:pPr>
            <w:r w:rsidRPr="003E085B">
              <w:rPr>
                <w:color w:val="000000"/>
                <w:kern w:val="0"/>
                <w:szCs w:val="21"/>
              </w:rPr>
              <w:t>0.682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spacing w:line="240" w:lineRule="atLeast"/>
              <w:jc w:val="center"/>
              <w:rPr>
                <w:kern w:val="0"/>
                <w:szCs w:val="21"/>
              </w:rPr>
            </w:pPr>
            <w:r w:rsidRPr="003E085B">
              <w:rPr>
                <w:color w:val="000000"/>
                <w:kern w:val="0"/>
                <w:szCs w:val="21"/>
              </w:rPr>
              <w:t>0.732</w:t>
            </w:r>
          </w:p>
        </w:tc>
        <w:tc>
          <w:tcPr>
            <w:tcW w:w="92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spacing w:line="240" w:lineRule="atLeast"/>
              <w:jc w:val="center"/>
              <w:rPr>
                <w:kern w:val="0"/>
                <w:szCs w:val="21"/>
              </w:rPr>
            </w:pPr>
            <w:r w:rsidRPr="003E085B">
              <w:rPr>
                <w:rFonts w:hint="eastAsia"/>
                <w:color w:val="000000"/>
                <w:kern w:val="0"/>
                <w:szCs w:val="21"/>
              </w:rPr>
              <w:t>&lt;0.001</w:t>
            </w:r>
          </w:p>
        </w:tc>
        <w:tc>
          <w:tcPr>
            <w:tcW w:w="2712" w:type="dxa"/>
            <w:vAlign w:val="center"/>
          </w:tcPr>
          <w:p w:rsidR="00C47850" w:rsidRPr="003E085B" w:rsidRDefault="00C47850" w:rsidP="003E085B">
            <w:pPr>
              <w:jc w:val="center"/>
              <w:rPr>
                <w:kern w:val="0"/>
                <w:szCs w:val="21"/>
              </w:rPr>
            </w:pPr>
            <w:r w:rsidRPr="003E085B">
              <w:rPr>
                <w:rFonts w:hint="eastAsia"/>
                <w:kern w:val="0"/>
                <w:szCs w:val="21"/>
              </w:rPr>
              <w:t>1</w:t>
            </w:r>
            <w:r w:rsidRPr="003E085B">
              <w:rPr>
                <w:kern w:val="0"/>
                <w:szCs w:val="21"/>
              </w:rPr>
              <w:t>0.026</w:t>
            </w:r>
          </w:p>
        </w:tc>
      </w:tr>
      <w:tr w:rsidR="00C47850" w:rsidRPr="003E085B" w:rsidTr="003E085B">
        <w:trPr>
          <w:trHeight w:val="435"/>
          <w:jc w:val="center"/>
        </w:trPr>
        <w:tc>
          <w:tcPr>
            <w:tcW w:w="1266" w:type="dxa"/>
            <w:vAlign w:val="center"/>
          </w:tcPr>
          <w:p w:rsidR="00C47850" w:rsidRPr="003E085B" w:rsidRDefault="00C47850" w:rsidP="004D09E3">
            <w:pPr>
              <w:jc w:val="center"/>
              <w:rPr>
                <w:bCs/>
                <w:kern w:val="0"/>
                <w:szCs w:val="21"/>
              </w:rPr>
            </w:pPr>
            <w:r w:rsidRPr="003E085B">
              <w:rPr>
                <w:rFonts w:hint="eastAsia"/>
                <w:bCs/>
                <w:kern w:val="0"/>
                <w:szCs w:val="21"/>
              </w:rPr>
              <w:t>平行样</w:t>
            </w:r>
            <w:r w:rsidRPr="003E085B">
              <w:rPr>
                <w:bCs/>
                <w:kern w:val="0"/>
                <w:szCs w:val="21"/>
              </w:rPr>
              <w:t>3#</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0.495</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0.642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0.691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0.727</w:t>
            </w:r>
          </w:p>
        </w:tc>
        <w:tc>
          <w:tcPr>
            <w:tcW w:w="92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kern w:val="0"/>
                <w:szCs w:val="21"/>
              </w:rPr>
            </w:pPr>
            <w:r w:rsidRPr="003E085B">
              <w:rPr>
                <w:rFonts w:hint="eastAsia"/>
                <w:color w:val="000000"/>
                <w:kern w:val="0"/>
                <w:szCs w:val="21"/>
              </w:rPr>
              <w:t>&lt;0.001</w:t>
            </w:r>
          </w:p>
        </w:tc>
        <w:tc>
          <w:tcPr>
            <w:tcW w:w="2712" w:type="dxa"/>
            <w:vAlign w:val="center"/>
          </w:tcPr>
          <w:p w:rsidR="00C47850" w:rsidRPr="003E085B" w:rsidRDefault="00C47850" w:rsidP="003E085B">
            <w:pPr>
              <w:jc w:val="center"/>
              <w:rPr>
                <w:kern w:val="0"/>
                <w:szCs w:val="21"/>
              </w:rPr>
            </w:pPr>
            <w:r w:rsidRPr="003E085B">
              <w:rPr>
                <w:rFonts w:hint="eastAsia"/>
                <w:kern w:val="0"/>
                <w:szCs w:val="21"/>
              </w:rPr>
              <w:t>1</w:t>
            </w:r>
            <w:r w:rsidRPr="003E085B">
              <w:rPr>
                <w:kern w:val="0"/>
                <w:szCs w:val="21"/>
              </w:rPr>
              <w:t>0.275</w:t>
            </w:r>
          </w:p>
        </w:tc>
      </w:tr>
      <w:tr w:rsidR="00C47850" w:rsidRPr="003E085B" w:rsidTr="003E085B">
        <w:trPr>
          <w:trHeight w:val="442"/>
          <w:jc w:val="center"/>
        </w:trPr>
        <w:tc>
          <w:tcPr>
            <w:tcW w:w="1266" w:type="dxa"/>
            <w:vAlign w:val="center"/>
          </w:tcPr>
          <w:p w:rsidR="00C47850" w:rsidRPr="003E085B" w:rsidRDefault="00C47850" w:rsidP="004D09E3">
            <w:pPr>
              <w:jc w:val="center"/>
              <w:rPr>
                <w:bCs/>
                <w:kern w:val="0"/>
                <w:szCs w:val="21"/>
              </w:rPr>
            </w:pPr>
            <w:r w:rsidRPr="003E085B">
              <w:rPr>
                <w:rFonts w:hint="eastAsia"/>
                <w:bCs/>
                <w:kern w:val="0"/>
                <w:szCs w:val="21"/>
              </w:rPr>
              <w:t>平行样</w:t>
            </w:r>
            <w:r w:rsidRPr="003E085B">
              <w:rPr>
                <w:bCs/>
                <w:kern w:val="0"/>
                <w:szCs w:val="21"/>
              </w:rPr>
              <w:t>4#</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0.478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0.616</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0.668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0.712</w:t>
            </w:r>
          </w:p>
        </w:tc>
        <w:tc>
          <w:tcPr>
            <w:tcW w:w="92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kern w:val="0"/>
                <w:szCs w:val="21"/>
              </w:rPr>
            </w:pPr>
            <w:r w:rsidRPr="003E085B">
              <w:rPr>
                <w:rFonts w:hint="eastAsia"/>
                <w:color w:val="000000"/>
                <w:kern w:val="0"/>
                <w:szCs w:val="21"/>
              </w:rPr>
              <w:t>&lt;0.001</w:t>
            </w:r>
          </w:p>
        </w:tc>
        <w:tc>
          <w:tcPr>
            <w:tcW w:w="2712" w:type="dxa"/>
            <w:vAlign w:val="center"/>
          </w:tcPr>
          <w:p w:rsidR="00C47850" w:rsidRPr="003E085B" w:rsidRDefault="00C47850" w:rsidP="003E085B">
            <w:pPr>
              <w:widowControl/>
              <w:jc w:val="center"/>
              <w:rPr>
                <w:szCs w:val="21"/>
              </w:rPr>
            </w:pPr>
            <w:r w:rsidRPr="003E085B">
              <w:rPr>
                <w:rFonts w:hint="eastAsia"/>
                <w:szCs w:val="21"/>
              </w:rPr>
              <w:t>1</w:t>
            </w:r>
            <w:r w:rsidRPr="003E085B">
              <w:rPr>
                <w:szCs w:val="21"/>
              </w:rPr>
              <w:t>0.075</w:t>
            </w:r>
          </w:p>
        </w:tc>
      </w:tr>
      <w:tr w:rsidR="00C47850" w:rsidRPr="003E085B" w:rsidTr="003E085B">
        <w:trPr>
          <w:trHeight w:val="533"/>
          <w:jc w:val="center"/>
        </w:trPr>
        <w:tc>
          <w:tcPr>
            <w:tcW w:w="1266" w:type="dxa"/>
            <w:vAlign w:val="center"/>
          </w:tcPr>
          <w:p w:rsidR="00C47850" w:rsidRPr="003E085B" w:rsidRDefault="00C47850" w:rsidP="004D09E3">
            <w:pPr>
              <w:jc w:val="center"/>
              <w:rPr>
                <w:bCs/>
                <w:kern w:val="0"/>
                <w:szCs w:val="21"/>
              </w:rPr>
            </w:pPr>
            <w:r w:rsidRPr="003E085B">
              <w:rPr>
                <w:rFonts w:hint="eastAsia"/>
                <w:bCs/>
                <w:kern w:val="0"/>
                <w:szCs w:val="21"/>
              </w:rPr>
              <w:t>平行样</w:t>
            </w:r>
            <w:r w:rsidRPr="003E085B">
              <w:rPr>
                <w:bCs/>
                <w:kern w:val="0"/>
                <w:szCs w:val="21"/>
              </w:rPr>
              <w:t>5#</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0.478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0.616</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0.665</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kern w:val="0"/>
                <w:szCs w:val="21"/>
              </w:rPr>
            </w:pPr>
            <w:r w:rsidRPr="003E085B">
              <w:rPr>
                <w:color w:val="000000"/>
                <w:kern w:val="0"/>
                <w:szCs w:val="21"/>
              </w:rPr>
              <w:t>0.712</w:t>
            </w:r>
          </w:p>
        </w:tc>
        <w:tc>
          <w:tcPr>
            <w:tcW w:w="92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kern w:val="0"/>
                <w:szCs w:val="21"/>
              </w:rPr>
            </w:pPr>
            <w:r w:rsidRPr="003E085B">
              <w:rPr>
                <w:rFonts w:hint="eastAsia"/>
                <w:color w:val="000000"/>
                <w:kern w:val="0"/>
                <w:szCs w:val="21"/>
              </w:rPr>
              <w:t>&lt;0.001</w:t>
            </w:r>
          </w:p>
        </w:tc>
        <w:tc>
          <w:tcPr>
            <w:tcW w:w="2712" w:type="dxa"/>
            <w:vAlign w:val="center"/>
          </w:tcPr>
          <w:p w:rsidR="00C47850" w:rsidRPr="003E085B" w:rsidRDefault="00C47850" w:rsidP="003E085B">
            <w:pPr>
              <w:jc w:val="center"/>
              <w:rPr>
                <w:kern w:val="0"/>
                <w:szCs w:val="21"/>
              </w:rPr>
            </w:pPr>
            <w:r w:rsidRPr="003E085B">
              <w:rPr>
                <w:rFonts w:hint="eastAsia"/>
                <w:kern w:val="0"/>
                <w:szCs w:val="21"/>
              </w:rPr>
              <w:t>9</w:t>
            </w:r>
            <w:r w:rsidRPr="003E085B">
              <w:rPr>
                <w:kern w:val="0"/>
                <w:szCs w:val="21"/>
              </w:rPr>
              <w:t>.874</w:t>
            </w:r>
          </w:p>
        </w:tc>
      </w:tr>
      <w:tr w:rsidR="00C47850" w:rsidRPr="003E085B" w:rsidTr="003E085B">
        <w:trPr>
          <w:trHeight w:val="533"/>
          <w:jc w:val="center"/>
        </w:trPr>
        <w:tc>
          <w:tcPr>
            <w:tcW w:w="1266" w:type="dxa"/>
            <w:vAlign w:val="center"/>
          </w:tcPr>
          <w:p w:rsidR="00C47850" w:rsidRPr="003E085B" w:rsidRDefault="00C47850" w:rsidP="004D09E3">
            <w:pPr>
              <w:jc w:val="center"/>
              <w:rPr>
                <w:bCs/>
                <w:kern w:val="0"/>
                <w:szCs w:val="21"/>
              </w:rPr>
            </w:pPr>
            <w:r w:rsidRPr="003E085B">
              <w:rPr>
                <w:rFonts w:hint="eastAsia"/>
                <w:bCs/>
                <w:kern w:val="0"/>
                <w:szCs w:val="21"/>
              </w:rPr>
              <w:t>RSD</w:t>
            </w:r>
            <w:r w:rsidR="004E6A67" w:rsidRPr="003E085B">
              <w:rPr>
                <w:bCs/>
                <w:kern w:val="0"/>
                <w:szCs w:val="21"/>
              </w:rPr>
              <w:t>/%</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color w:val="000000"/>
                <w:kern w:val="0"/>
                <w:szCs w:val="21"/>
              </w:rPr>
            </w:pPr>
            <w:r w:rsidRPr="003E085B">
              <w:rPr>
                <w:rFonts w:hint="eastAsia"/>
                <w:color w:val="000000"/>
                <w:kern w:val="0"/>
                <w:szCs w:val="21"/>
              </w:rPr>
              <w:t>1</w:t>
            </w:r>
            <w:r w:rsidRPr="003E085B">
              <w:rPr>
                <w:color w:val="000000"/>
                <w:kern w:val="0"/>
                <w:szCs w:val="21"/>
              </w:rPr>
              <w:t>.94</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color w:val="000000"/>
                <w:kern w:val="0"/>
                <w:szCs w:val="21"/>
              </w:rPr>
            </w:pPr>
            <w:r w:rsidRPr="003E085B">
              <w:rPr>
                <w:rFonts w:hint="eastAsia"/>
                <w:color w:val="000000"/>
                <w:kern w:val="0"/>
                <w:szCs w:val="21"/>
              </w:rPr>
              <w:t>2</w:t>
            </w:r>
            <w:r w:rsidRPr="003E085B">
              <w:rPr>
                <w:color w:val="000000"/>
                <w:kern w:val="0"/>
                <w:szCs w:val="21"/>
              </w:rPr>
              <w:t>.01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color w:val="000000"/>
                <w:kern w:val="0"/>
                <w:szCs w:val="21"/>
              </w:rPr>
            </w:pPr>
            <w:r w:rsidRPr="003E085B">
              <w:rPr>
                <w:rFonts w:hint="eastAsia"/>
                <w:color w:val="000000"/>
                <w:kern w:val="0"/>
                <w:szCs w:val="21"/>
              </w:rPr>
              <w:t>2</w:t>
            </w:r>
            <w:r w:rsidRPr="003E085B">
              <w:rPr>
                <w:color w:val="000000"/>
                <w:kern w:val="0"/>
                <w:szCs w:val="21"/>
              </w:rPr>
              <w:t>.01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3E085B">
            <w:pPr>
              <w:jc w:val="center"/>
              <w:rPr>
                <w:color w:val="000000"/>
                <w:kern w:val="0"/>
                <w:szCs w:val="21"/>
              </w:rPr>
            </w:pPr>
            <w:r w:rsidRPr="003E085B">
              <w:rPr>
                <w:rFonts w:hint="eastAsia"/>
                <w:color w:val="000000"/>
                <w:kern w:val="0"/>
                <w:szCs w:val="21"/>
              </w:rPr>
              <w:t>1</w:t>
            </w:r>
            <w:r w:rsidRPr="003E085B">
              <w:rPr>
                <w:color w:val="000000"/>
                <w:kern w:val="0"/>
                <w:szCs w:val="21"/>
              </w:rPr>
              <w:t>.42</w:t>
            </w:r>
          </w:p>
        </w:tc>
        <w:tc>
          <w:tcPr>
            <w:tcW w:w="92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3E085B">
            <w:pPr>
              <w:jc w:val="center"/>
              <w:rPr>
                <w:color w:val="000000"/>
                <w:kern w:val="0"/>
                <w:szCs w:val="21"/>
              </w:rPr>
            </w:pPr>
            <w:r w:rsidRPr="003E085B">
              <w:rPr>
                <w:color w:val="000000"/>
                <w:kern w:val="0"/>
                <w:szCs w:val="21"/>
              </w:rPr>
              <w:t>-</w:t>
            </w:r>
          </w:p>
        </w:tc>
        <w:tc>
          <w:tcPr>
            <w:tcW w:w="2712" w:type="dxa"/>
            <w:vAlign w:val="center"/>
          </w:tcPr>
          <w:p w:rsidR="00C47850" w:rsidRPr="003E085B" w:rsidRDefault="00C47850" w:rsidP="003E085B">
            <w:pPr>
              <w:jc w:val="center"/>
              <w:rPr>
                <w:kern w:val="0"/>
                <w:szCs w:val="21"/>
              </w:rPr>
            </w:pPr>
            <w:r w:rsidRPr="003E085B">
              <w:rPr>
                <w:rFonts w:hint="eastAsia"/>
                <w:kern w:val="0"/>
                <w:szCs w:val="21"/>
              </w:rPr>
              <w:t>1</w:t>
            </w:r>
            <w:r w:rsidRPr="003E085B">
              <w:rPr>
                <w:kern w:val="0"/>
                <w:szCs w:val="21"/>
              </w:rPr>
              <w:t>.44</w:t>
            </w:r>
          </w:p>
        </w:tc>
      </w:tr>
    </w:tbl>
    <w:p w:rsidR="00455A95" w:rsidRPr="003E085B" w:rsidRDefault="00455A95" w:rsidP="004D09E3">
      <w:pPr>
        <w:spacing w:beforeLines="50" w:before="120"/>
        <w:rPr>
          <w:bCs/>
          <w:sz w:val="24"/>
        </w:rPr>
      </w:pPr>
    </w:p>
    <w:p w:rsidR="006777E1" w:rsidRPr="003E085B" w:rsidRDefault="006777E1" w:rsidP="006777E1">
      <w:pPr>
        <w:spacing w:line="360" w:lineRule="auto"/>
        <w:ind w:firstLine="560"/>
        <w:jc w:val="center"/>
        <w:rPr>
          <w:szCs w:val="21"/>
        </w:rPr>
      </w:pPr>
      <w:r w:rsidRPr="003E085B">
        <w:rPr>
          <w:bCs/>
          <w:szCs w:val="21"/>
        </w:rPr>
        <w:t>表</w:t>
      </w:r>
      <w:r w:rsidR="00D677E3" w:rsidRPr="003E085B">
        <w:rPr>
          <w:bCs/>
          <w:szCs w:val="21"/>
        </w:rPr>
        <w:t>2</w:t>
      </w:r>
      <w:r w:rsidRPr="003E085B">
        <w:rPr>
          <w:bCs/>
          <w:szCs w:val="21"/>
        </w:rPr>
        <w:t xml:space="preserve">  </w:t>
      </w:r>
      <w:r w:rsidRPr="003E085B">
        <w:rPr>
          <w:bCs/>
          <w:szCs w:val="21"/>
        </w:rPr>
        <w:t>样品</w:t>
      </w:r>
      <w:r w:rsidRPr="003E085B">
        <w:rPr>
          <w:bCs/>
          <w:szCs w:val="21"/>
        </w:rPr>
        <w:t>2#</w:t>
      </w:r>
      <w:r w:rsidR="00C8235A">
        <w:rPr>
          <w:bCs/>
          <w:szCs w:val="21"/>
        </w:rPr>
        <w:t>抗浸出性</w:t>
      </w:r>
      <w:r w:rsidR="00C8235A">
        <w:rPr>
          <w:rFonts w:hint="eastAsia"/>
          <w:bCs/>
          <w:szCs w:val="21"/>
        </w:rPr>
        <w:t>的验证试验</w:t>
      </w:r>
    </w:p>
    <w:tbl>
      <w:tblPr>
        <w:tblStyle w:val="a7"/>
        <w:tblW w:w="7792" w:type="dxa"/>
        <w:jc w:val="center"/>
        <w:tblLook w:val="04A0" w:firstRow="1" w:lastRow="0" w:firstColumn="1" w:lastColumn="0" w:noHBand="0" w:noVBand="1"/>
      </w:tblPr>
      <w:tblGrid>
        <w:gridCol w:w="1271"/>
        <w:gridCol w:w="709"/>
        <w:gridCol w:w="709"/>
        <w:gridCol w:w="850"/>
        <w:gridCol w:w="851"/>
        <w:gridCol w:w="850"/>
        <w:gridCol w:w="2552"/>
      </w:tblGrid>
      <w:tr w:rsidR="00C47850" w:rsidRPr="003E085B" w:rsidTr="003E085B">
        <w:trPr>
          <w:trHeight w:val="549"/>
          <w:jc w:val="center"/>
        </w:trPr>
        <w:tc>
          <w:tcPr>
            <w:tcW w:w="1271" w:type="dxa"/>
            <w:vMerge w:val="restart"/>
            <w:vAlign w:val="center"/>
          </w:tcPr>
          <w:p w:rsidR="00C47850" w:rsidRPr="003E085B" w:rsidRDefault="00F826CE" w:rsidP="005D66B4">
            <w:pPr>
              <w:ind w:firstLineChars="100" w:firstLine="210"/>
              <w:rPr>
                <w:bCs/>
                <w:kern w:val="0"/>
                <w:szCs w:val="21"/>
              </w:rPr>
            </w:pPr>
            <w:r w:rsidRPr="003E085B">
              <w:rPr>
                <w:rFonts w:hint="eastAsia"/>
                <w:bCs/>
                <w:noProof/>
                <w:kern w:val="0"/>
                <w:szCs w:val="21"/>
              </w:rPr>
              <mc:AlternateContent>
                <mc:Choice Requires="wps">
                  <w:drawing>
                    <wp:anchor distT="0" distB="0" distL="114300" distR="114300" simplePos="0" relativeHeight="251720704" behindDoc="0" locked="0" layoutInCell="1" allowOverlap="1" wp14:anchorId="053C5AD5" wp14:editId="77754F94">
                      <wp:simplePos x="0" y="0"/>
                      <wp:positionH relativeFrom="column">
                        <wp:posOffset>-73025</wp:posOffset>
                      </wp:positionH>
                      <wp:positionV relativeFrom="paragraph">
                        <wp:posOffset>-2540</wp:posOffset>
                      </wp:positionV>
                      <wp:extent cx="809625" cy="647700"/>
                      <wp:effectExtent l="0" t="0" r="28575" b="19050"/>
                      <wp:wrapNone/>
                      <wp:docPr id="3" name="直接连接符 3"/>
                      <wp:cNvGraphicFramePr/>
                      <a:graphic xmlns:a="http://schemas.openxmlformats.org/drawingml/2006/main">
                        <a:graphicData uri="http://schemas.microsoft.com/office/word/2010/wordprocessingShape">
                          <wps:wsp>
                            <wps:cNvCnPr/>
                            <wps:spPr>
                              <a:xfrm>
                                <a:off x="0" y="0"/>
                                <a:ext cx="809625" cy="6477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A4F45B" id="直接连接符 3"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2pt" to="58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"/>
                  </w:pict>
                </mc:Fallback>
              </mc:AlternateContent>
            </w:r>
            <w:r w:rsidR="00C47850" w:rsidRPr="003E085B">
              <w:rPr>
                <w:rFonts w:hint="eastAsia"/>
                <w:bCs/>
                <w:kern w:val="0"/>
                <w:szCs w:val="21"/>
              </w:rPr>
              <w:t>计算项目</w:t>
            </w:r>
          </w:p>
          <w:p w:rsidR="00C47850" w:rsidRPr="003E085B" w:rsidRDefault="00C47850" w:rsidP="00276862">
            <w:pPr>
              <w:rPr>
                <w:bCs/>
                <w:kern w:val="0"/>
                <w:szCs w:val="21"/>
              </w:rPr>
            </w:pPr>
          </w:p>
          <w:p w:rsidR="00C47850" w:rsidRPr="003E085B" w:rsidRDefault="00C47850" w:rsidP="00276862">
            <w:pPr>
              <w:rPr>
                <w:bCs/>
                <w:kern w:val="0"/>
                <w:szCs w:val="21"/>
              </w:rPr>
            </w:pPr>
          </w:p>
          <w:p w:rsidR="00C47850" w:rsidRPr="003E085B" w:rsidRDefault="00C47850" w:rsidP="00276862">
            <w:pPr>
              <w:rPr>
                <w:bCs/>
                <w:kern w:val="0"/>
                <w:szCs w:val="21"/>
              </w:rPr>
            </w:pPr>
            <w:r w:rsidRPr="003E085B">
              <w:rPr>
                <w:rFonts w:hint="eastAsia"/>
                <w:bCs/>
                <w:kern w:val="0"/>
                <w:szCs w:val="21"/>
              </w:rPr>
              <w:t>样品</w:t>
            </w:r>
          </w:p>
        </w:tc>
        <w:tc>
          <w:tcPr>
            <w:tcW w:w="3969" w:type="dxa"/>
            <w:gridSpan w:val="5"/>
            <w:vAlign w:val="center"/>
          </w:tcPr>
          <w:p w:rsidR="00C47850" w:rsidRPr="003E085B" w:rsidRDefault="00C47850" w:rsidP="003E085B">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Pr="003E085B">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552" w:type="dxa"/>
            <w:vAlign w:val="center"/>
          </w:tcPr>
          <w:p w:rsidR="00C47850" w:rsidRPr="003E085B" w:rsidRDefault="00C47850" w:rsidP="00276862">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Pr="003E085B">
              <w:rPr>
                <w:kern w:val="0"/>
                <w:szCs w:val="21"/>
              </w:rPr>
              <w:t xml:space="preserve"> g/m</w:t>
            </w:r>
            <w:r w:rsidRPr="003E085B">
              <w:rPr>
                <w:kern w:val="0"/>
                <w:szCs w:val="21"/>
                <w:vertAlign w:val="superscript"/>
              </w:rPr>
              <w:t>2</w:t>
            </w:r>
          </w:p>
        </w:tc>
      </w:tr>
      <w:tr w:rsidR="00C47850" w:rsidRPr="003E085B" w:rsidTr="003E085B">
        <w:trPr>
          <w:trHeight w:val="454"/>
          <w:jc w:val="center"/>
        </w:trPr>
        <w:tc>
          <w:tcPr>
            <w:tcW w:w="1271" w:type="dxa"/>
            <w:vMerge/>
            <w:vAlign w:val="center"/>
          </w:tcPr>
          <w:p w:rsidR="00C47850" w:rsidRPr="003E085B" w:rsidRDefault="00C47850" w:rsidP="00276862">
            <w:pPr>
              <w:jc w:val="center"/>
              <w:rPr>
                <w:bCs/>
                <w:kern w:val="0"/>
                <w:szCs w:val="21"/>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276862">
            <w:pPr>
              <w:jc w:val="center"/>
              <w:rPr>
                <w:kern w:val="0"/>
                <w:szCs w:val="21"/>
              </w:rPr>
            </w:pPr>
            <w:r w:rsidRPr="003E085B">
              <w:rPr>
                <w:rFonts w:hint="eastAsia"/>
                <w:kern w:val="0"/>
                <w:szCs w:val="21"/>
              </w:rPr>
              <w:t>Si</w:t>
            </w:r>
          </w:p>
        </w:tc>
        <w:tc>
          <w:tcPr>
            <w:tcW w:w="709" w:type="dxa"/>
            <w:vAlign w:val="center"/>
          </w:tcPr>
          <w:p w:rsidR="00C47850" w:rsidRPr="003E085B" w:rsidRDefault="00C47850" w:rsidP="00276862">
            <w:pPr>
              <w:jc w:val="center"/>
              <w:rPr>
                <w:kern w:val="0"/>
                <w:szCs w:val="21"/>
              </w:rPr>
            </w:pPr>
            <w:r w:rsidRPr="003E085B">
              <w:rPr>
                <w:rFonts w:hint="eastAsia"/>
                <w:kern w:val="0"/>
                <w:szCs w:val="21"/>
              </w:rPr>
              <w:t>B</w:t>
            </w:r>
          </w:p>
        </w:tc>
        <w:tc>
          <w:tcPr>
            <w:tcW w:w="850" w:type="dxa"/>
            <w:vAlign w:val="center"/>
          </w:tcPr>
          <w:p w:rsidR="00C47850" w:rsidRPr="003E085B" w:rsidRDefault="00C47850" w:rsidP="00276862">
            <w:pPr>
              <w:jc w:val="center"/>
              <w:rPr>
                <w:kern w:val="0"/>
                <w:szCs w:val="21"/>
              </w:rPr>
            </w:pPr>
            <w:r w:rsidRPr="003E085B">
              <w:rPr>
                <w:rFonts w:hint="eastAsia"/>
                <w:kern w:val="0"/>
                <w:szCs w:val="21"/>
              </w:rPr>
              <w:t>N</w:t>
            </w:r>
            <w:r w:rsidRPr="003E085B">
              <w:rPr>
                <w:kern w:val="0"/>
                <w:szCs w:val="21"/>
              </w:rPr>
              <w:t>a</w:t>
            </w:r>
          </w:p>
        </w:tc>
        <w:tc>
          <w:tcPr>
            <w:tcW w:w="851" w:type="dxa"/>
            <w:vAlign w:val="center"/>
          </w:tcPr>
          <w:p w:rsidR="00C47850" w:rsidRPr="003E085B" w:rsidRDefault="00C47850" w:rsidP="00276862">
            <w:pPr>
              <w:jc w:val="center"/>
              <w:rPr>
                <w:kern w:val="0"/>
                <w:szCs w:val="21"/>
              </w:rPr>
            </w:pPr>
            <w:r w:rsidRPr="003E085B">
              <w:rPr>
                <w:rFonts w:hint="eastAsia"/>
                <w:kern w:val="0"/>
                <w:szCs w:val="21"/>
              </w:rPr>
              <w:t>C</w:t>
            </w:r>
            <w:r w:rsidRPr="003E085B">
              <w:rPr>
                <w:kern w:val="0"/>
                <w:szCs w:val="21"/>
              </w:rPr>
              <w:t>s</w:t>
            </w:r>
          </w:p>
        </w:tc>
        <w:tc>
          <w:tcPr>
            <w:tcW w:w="850" w:type="dxa"/>
            <w:vAlign w:val="center"/>
          </w:tcPr>
          <w:p w:rsidR="00C47850" w:rsidRPr="003E085B" w:rsidRDefault="00C47850" w:rsidP="00276862">
            <w:pPr>
              <w:jc w:val="center"/>
              <w:rPr>
                <w:kern w:val="0"/>
                <w:szCs w:val="21"/>
              </w:rPr>
            </w:pPr>
            <w:r w:rsidRPr="003E085B">
              <w:rPr>
                <w:rFonts w:hint="eastAsia"/>
                <w:kern w:val="0"/>
                <w:szCs w:val="21"/>
              </w:rPr>
              <w:t>L</w:t>
            </w:r>
            <w:r w:rsidRPr="003E085B">
              <w:rPr>
                <w:kern w:val="0"/>
                <w:szCs w:val="21"/>
              </w:rPr>
              <w:t>a</w:t>
            </w:r>
          </w:p>
        </w:tc>
        <w:tc>
          <w:tcPr>
            <w:tcW w:w="2552" w:type="dxa"/>
            <w:vAlign w:val="center"/>
          </w:tcPr>
          <w:p w:rsidR="00C47850" w:rsidRPr="003E085B" w:rsidRDefault="00C47850" w:rsidP="00276862">
            <w:pPr>
              <w:jc w:val="center"/>
              <w:rPr>
                <w:kern w:val="0"/>
                <w:szCs w:val="21"/>
              </w:rPr>
            </w:pPr>
            <w:r w:rsidRPr="003E085B">
              <w:rPr>
                <w:rFonts w:hint="eastAsia"/>
                <w:kern w:val="0"/>
                <w:szCs w:val="21"/>
              </w:rPr>
              <w:t>-</w:t>
            </w:r>
            <w:r w:rsidRPr="003E085B">
              <w:rPr>
                <w:kern w:val="0"/>
                <w:szCs w:val="21"/>
              </w:rPr>
              <w:t>-</w:t>
            </w:r>
          </w:p>
        </w:tc>
      </w:tr>
      <w:tr w:rsidR="00C47850" w:rsidRPr="003E085B" w:rsidTr="003E085B">
        <w:trPr>
          <w:trHeight w:val="454"/>
          <w:jc w:val="center"/>
        </w:trPr>
        <w:tc>
          <w:tcPr>
            <w:tcW w:w="1271" w:type="dxa"/>
            <w:vAlign w:val="center"/>
          </w:tcPr>
          <w:p w:rsidR="00C47850" w:rsidRPr="003E085B" w:rsidRDefault="00C47850" w:rsidP="006777E1">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0.772</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color w:val="000000"/>
                <w:kern w:val="0"/>
                <w:szCs w:val="21"/>
              </w:rPr>
              <w:t>12.274</w:t>
            </w:r>
          </w:p>
        </w:tc>
      </w:tr>
      <w:tr w:rsidR="00C47850" w:rsidRPr="003E085B" w:rsidTr="003E085B">
        <w:trPr>
          <w:trHeight w:val="454"/>
          <w:jc w:val="center"/>
        </w:trPr>
        <w:tc>
          <w:tcPr>
            <w:tcW w:w="1271" w:type="dxa"/>
            <w:vAlign w:val="center"/>
          </w:tcPr>
          <w:p w:rsidR="00C47850" w:rsidRPr="003E085B" w:rsidRDefault="00C47850" w:rsidP="006777E1">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0.852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0.798</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12.584</w:t>
            </w:r>
          </w:p>
        </w:tc>
      </w:tr>
      <w:tr w:rsidR="00C47850" w:rsidRPr="003E085B" w:rsidTr="003E085B">
        <w:trPr>
          <w:trHeight w:val="435"/>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0.796</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12.061</w:t>
            </w:r>
          </w:p>
        </w:tc>
      </w:tr>
      <w:tr w:rsidR="00C47850" w:rsidRPr="003E085B" w:rsidTr="003E085B">
        <w:trPr>
          <w:trHeight w:val="442"/>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0.703</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widowControl/>
              <w:jc w:val="center"/>
              <w:rPr>
                <w:szCs w:val="21"/>
              </w:rPr>
            </w:pPr>
            <w:r w:rsidRPr="003E085B">
              <w:rPr>
                <w:szCs w:val="21"/>
              </w:rPr>
              <w:t>11.821</w:t>
            </w:r>
          </w:p>
        </w:tc>
      </w:tr>
      <w:tr w:rsidR="00C47850" w:rsidRPr="003E085B" w:rsidTr="003E085B">
        <w:trPr>
          <w:trHeight w:val="533"/>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0.754</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11.864</w:t>
            </w:r>
          </w:p>
        </w:tc>
      </w:tr>
      <w:tr w:rsidR="00C47850" w:rsidRPr="003E085B" w:rsidTr="003E085B">
        <w:trPr>
          <w:trHeight w:val="533"/>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R</w:t>
            </w:r>
            <w:r w:rsidRPr="003E085B">
              <w:rPr>
                <w:bCs/>
                <w:kern w:val="0"/>
                <w:szCs w:val="21"/>
              </w:rPr>
              <w:t>SD</w:t>
            </w:r>
            <w:r w:rsidR="004E6A67"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color w:val="000000"/>
                <w:kern w:val="0"/>
                <w:szCs w:val="21"/>
              </w:rPr>
              <w:t>1.55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color w:val="000000"/>
                <w:kern w:val="0"/>
                <w:szCs w:val="21"/>
              </w:rPr>
              <w:t>3.01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color w:val="000000"/>
                <w:kern w:val="0"/>
                <w:szCs w:val="21"/>
              </w:rPr>
              <w:t>2.87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color w:val="000000"/>
                <w:kern w:val="0"/>
                <w:szCs w:val="21"/>
              </w:rPr>
              <w:t>5.09</w:t>
            </w:r>
          </w:p>
        </w:tc>
        <w:tc>
          <w:tcPr>
            <w:tcW w:w="850"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w:t>
            </w:r>
          </w:p>
        </w:tc>
        <w:tc>
          <w:tcPr>
            <w:tcW w:w="2552" w:type="dxa"/>
            <w:vAlign w:val="center"/>
          </w:tcPr>
          <w:p w:rsidR="00C47850" w:rsidRPr="003E085B" w:rsidRDefault="00C47850" w:rsidP="00FC7CB6">
            <w:pPr>
              <w:jc w:val="center"/>
              <w:rPr>
                <w:kern w:val="0"/>
                <w:szCs w:val="21"/>
              </w:rPr>
            </w:pPr>
            <w:r w:rsidRPr="003E085B">
              <w:rPr>
                <w:rFonts w:hint="eastAsia"/>
                <w:kern w:val="0"/>
                <w:szCs w:val="21"/>
              </w:rPr>
              <w:t>2</w:t>
            </w:r>
            <w:r w:rsidRPr="003E085B">
              <w:rPr>
                <w:kern w:val="0"/>
                <w:szCs w:val="21"/>
              </w:rPr>
              <w:t>.60</w:t>
            </w:r>
          </w:p>
        </w:tc>
      </w:tr>
    </w:tbl>
    <w:p w:rsidR="00455A95" w:rsidRPr="003E085B" w:rsidRDefault="00455A95" w:rsidP="00DD1C7F">
      <w:pPr>
        <w:spacing w:beforeLines="50" w:before="120"/>
        <w:rPr>
          <w:bCs/>
          <w:szCs w:val="21"/>
        </w:rPr>
      </w:pPr>
    </w:p>
    <w:p w:rsidR="00D677E3" w:rsidRPr="003E085B" w:rsidRDefault="00D677E3" w:rsidP="00D677E3">
      <w:pPr>
        <w:spacing w:line="360" w:lineRule="auto"/>
        <w:ind w:firstLine="560"/>
        <w:jc w:val="center"/>
        <w:rPr>
          <w:szCs w:val="21"/>
        </w:rPr>
      </w:pPr>
      <w:r w:rsidRPr="003E085B">
        <w:rPr>
          <w:bCs/>
          <w:szCs w:val="21"/>
        </w:rPr>
        <w:t>表</w:t>
      </w:r>
      <w:r w:rsidRPr="003E085B">
        <w:rPr>
          <w:bCs/>
          <w:szCs w:val="21"/>
        </w:rPr>
        <w:t xml:space="preserve">3  </w:t>
      </w:r>
      <w:r w:rsidRPr="003E085B">
        <w:rPr>
          <w:bCs/>
          <w:szCs w:val="21"/>
        </w:rPr>
        <w:t>样品</w:t>
      </w:r>
      <w:r w:rsidRPr="003E085B">
        <w:rPr>
          <w:bCs/>
          <w:szCs w:val="21"/>
        </w:rPr>
        <w:t>3#</w:t>
      </w:r>
      <w:r w:rsidR="00C8235A">
        <w:rPr>
          <w:bCs/>
          <w:szCs w:val="21"/>
        </w:rPr>
        <w:t>抗浸出性</w:t>
      </w:r>
      <w:r w:rsidR="00C8235A">
        <w:rPr>
          <w:rFonts w:hint="eastAsia"/>
          <w:bCs/>
          <w:szCs w:val="21"/>
        </w:rPr>
        <w:t>的验证试验</w:t>
      </w:r>
    </w:p>
    <w:tbl>
      <w:tblPr>
        <w:tblStyle w:val="a7"/>
        <w:tblW w:w="7792" w:type="dxa"/>
        <w:jc w:val="center"/>
        <w:tblLook w:val="04A0" w:firstRow="1" w:lastRow="0" w:firstColumn="1" w:lastColumn="0" w:noHBand="0" w:noVBand="1"/>
      </w:tblPr>
      <w:tblGrid>
        <w:gridCol w:w="1271"/>
        <w:gridCol w:w="851"/>
        <w:gridCol w:w="708"/>
        <w:gridCol w:w="709"/>
        <w:gridCol w:w="709"/>
        <w:gridCol w:w="992"/>
        <w:gridCol w:w="2552"/>
      </w:tblGrid>
      <w:tr w:rsidR="00C47850" w:rsidRPr="003E085B" w:rsidTr="001444CE">
        <w:trPr>
          <w:trHeight w:val="549"/>
          <w:jc w:val="center"/>
        </w:trPr>
        <w:tc>
          <w:tcPr>
            <w:tcW w:w="1271" w:type="dxa"/>
            <w:vMerge w:val="restart"/>
            <w:vAlign w:val="center"/>
          </w:tcPr>
          <w:p w:rsidR="00C47850" w:rsidRPr="003E085B" w:rsidRDefault="00C47850" w:rsidP="00276862">
            <w:pPr>
              <w:ind w:firstLineChars="100" w:firstLine="210"/>
              <w:rPr>
                <w:bCs/>
                <w:kern w:val="0"/>
                <w:szCs w:val="21"/>
              </w:rPr>
            </w:pPr>
            <w:r w:rsidRPr="003E085B">
              <w:rPr>
                <w:rFonts w:hint="eastAsia"/>
                <w:bCs/>
                <w:noProof/>
                <w:kern w:val="0"/>
                <w:szCs w:val="21"/>
              </w:rPr>
              <mc:AlternateContent>
                <mc:Choice Requires="wps">
                  <w:drawing>
                    <wp:anchor distT="0" distB="0" distL="114300" distR="114300" simplePos="0" relativeHeight="251712512" behindDoc="0" locked="0" layoutInCell="1" allowOverlap="1" wp14:anchorId="1AC07454" wp14:editId="643B8538">
                      <wp:simplePos x="0" y="0"/>
                      <wp:positionH relativeFrom="column">
                        <wp:posOffset>-57785</wp:posOffset>
                      </wp:positionH>
                      <wp:positionV relativeFrom="paragraph">
                        <wp:posOffset>6985</wp:posOffset>
                      </wp:positionV>
                      <wp:extent cx="771525" cy="647700"/>
                      <wp:effectExtent l="0" t="0" r="28575" b="19050"/>
                      <wp:wrapNone/>
                      <wp:docPr id="5" name="直接连接符 5"/>
                      <wp:cNvGraphicFramePr/>
                      <a:graphic xmlns:a="http://schemas.openxmlformats.org/drawingml/2006/main">
                        <a:graphicData uri="http://schemas.microsoft.com/office/word/2010/wordprocessingShape">
                          <wps:wsp>
                            <wps:cNvCnPr/>
                            <wps:spPr>
                              <a:xfrm>
                                <a:off x="0" y="0"/>
                                <a:ext cx="771525" cy="6477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64404B" id="直接连接符 5"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55pt" to="56.2pt,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"/>
                  </w:pict>
                </mc:Fallback>
              </mc:AlternateContent>
            </w:r>
            <w:r w:rsidRPr="003E085B">
              <w:rPr>
                <w:rFonts w:hint="eastAsia"/>
                <w:bCs/>
                <w:kern w:val="0"/>
                <w:szCs w:val="21"/>
              </w:rPr>
              <w:t>计算项目</w:t>
            </w:r>
          </w:p>
          <w:p w:rsidR="00C47850" w:rsidRPr="003E085B" w:rsidRDefault="00C47850" w:rsidP="00276862">
            <w:pPr>
              <w:rPr>
                <w:bCs/>
                <w:kern w:val="0"/>
                <w:szCs w:val="21"/>
              </w:rPr>
            </w:pPr>
          </w:p>
          <w:p w:rsidR="00C47850" w:rsidRPr="003E085B" w:rsidRDefault="00C47850" w:rsidP="00276862">
            <w:pPr>
              <w:rPr>
                <w:bCs/>
                <w:kern w:val="0"/>
                <w:szCs w:val="21"/>
              </w:rPr>
            </w:pPr>
          </w:p>
          <w:p w:rsidR="00C47850" w:rsidRPr="003E085B" w:rsidRDefault="00C47850" w:rsidP="00276862">
            <w:pPr>
              <w:rPr>
                <w:bCs/>
                <w:kern w:val="0"/>
                <w:szCs w:val="21"/>
              </w:rPr>
            </w:pPr>
            <w:r w:rsidRPr="003E085B">
              <w:rPr>
                <w:rFonts w:hint="eastAsia"/>
                <w:bCs/>
                <w:kern w:val="0"/>
                <w:szCs w:val="21"/>
              </w:rPr>
              <w:t>样品</w:t>
            </w:r>
          </w:p>
        </w:tc>
        <w:tc>
          <w:tcPr>
            <w:tcW w:w="3969" w:type="dxa"/>
            <w:gridSpan w:val="5"/>
            <w:vAlign w:val="center"/>
          </w:tcPr>
          <w:p w:rsidR="00C47850" w:rsidRPr="001444CE" w:rsidRDefault="00C47850" w:rsidP="001444CE">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Pr="003E085B">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552" w:type="dxa"/>
            <w:vAlign w:val="center"/>
          </w:tcPr>
          <w:p w:rsidR="00C47850" w:rsidRPr="003E085B" w:rsidRDefault="00C47850" w:rsidP="00276862">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001444CE">
              <w:rPr>
                <w:bCs/>
                <w:kern w:val="0"/>
                <w:szCs w:val="21"/>
              </w:rPr>
              <w:t xml:space="preserve"> </w:t>
            </w:r>
            <w:r w:rsidRPr="003E085B">
              <w:rPr>
                <w:kern w:val="0"/>
                <w:szCs w:val="21"/>
              </w:rPr>
              <w:t>g/m</w:t>
            </w:r>
            <w:r w:rsidRPr="003E085B">
              <w:rPr>
                <w:kern w:val="0"/>
                <w:szCs w:val="21"/>
                <w:vertAlign w:val="superscript"/>
              </w:rPr>
              <w:t>2</w:t>
            </w:r>
          </w:p>
        </w:tc>
      </w:tr>
      <w:tr w:rsidR="00C47850" w:rsidRPr="003E085B" w:rsidTr="001444CE">
        <w:trPr>
          <w:trHeight w:val="454"/>
          <w:jc w:val="center"/>
        </w:trPr>
        <w:tc>
          <w:tcPr>
            <w:tcW w:w="1271" w:type="dxa"/>
            <w:vMerge/>
            <w:vAlign w:val="center"/>
          </w:tcPr>
          <w:p w:rsidR="00C47850" w:rsidRPr="003E085B" w:rsidRDefault="00C47850" w:rsidP="00276862">
            <w:pPr>
              <w:jc w:val="center"/>
              <w:rPr>
                <w:bCs/>
                <w:kern w:val="0"/>
                <w:szCs w:val="21"/>
              </w:rPr>
            </w:pPr>
          </w:p>
        </w:tc>
        <w:tc>
          <w:tcPr>
            <w:tcW w:w="851"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kern w:val="0"/>
                <w:szCs w:val="21"/>
              </w:rPr>
              <w:t>Si</w:t>
            </w:r>
          </w:p>
        </w:tc>
        <w:tc>
          <w:tcPr>
            <w:tcW w:w="708" w:type="dxa"/>
            <w:vAlign w:val="center"/>
          </w:tcPr>
          <w:p w:rsidR="00C47850" w:rsidRPr="003E085B" w:rsidRDefault="00C47850" w:rsidP="00FC7CB6">
            <w:pPr>
              <w:jc w:val="center"/>
              <w:rPr>
                <w:kern w:val="0"/>
                <w:szCs w:val="21"/>
              </w:rPr>
            </w:pPr>
            <w:r w:rsidRPr="003E085B">
              <w:rPr>
                <w:rFonts w:hint="eastAsia"/>
                <w:kern w:val="0"/>
                <w:szCs w:val="21"/>
              </w:rPr>
              <w:t>B</w:t>
            </w:r>
          </w:p>
        </w:tc>
        <w:tc>
          <w:tcPr>
            <w:tcW w:w="709" w:type="dxa"/>
            <w:vAlign w:val="center"/>
          </w:tcPr>
          <w:p w:rsidR="00C47850" w:rsidRPr="003E085B" w:rsidRDefault="00C47850" w:rsidP="00FC7CB6">
            <w:pPr>
              <w:jc w:val="center"/>
              <w:rPr>
                <w:kern w:val="0"/>
                <w:szCs w:val="21"/>
              </w:rPr>
            </w:pPr>
            <w:r w:rsidRPr="003E085B">
              <w:rPr>
                <w:rFonts w:hint="eastAsia"/>
                <w:kern w:val="0"/>
                <w:szCs w:val="21"/>
              </w:rPr>
              <w:t>N</w:t>
            </w:r>
            <w:r w:rsidRPr="003E085B">
              <w:rPr>
                <w:kern w:val="0"/>
                <w:szCs w:val="21"/>
              </w:rPr>
              <w:t>a</w:t>
            </w:r>
          </w:p>
        </w:tc>
        <w:tc>
          <w:tcPr>
            <w:tcW w:w="709" w:type="dxa"/>
            <w:vAlign w:val="center"/>
          </w:tcPr>
          <w:p w:rsidR="00C47850" w:rsidRPr="003E085B" w:rsidRDefault="00C47850" w:rsidP="00FC7CB6">
            <w:pPr>
              <w:jc w:val="center"/>
              <w:rPr>
                <w:kern w:val="0"/>
                <w:szCs w:val="21"/>
              </w:rPr>
            </w:pPr>
            <w:r w:rsidRPr="003E085B">
              <w:rPr>
                <w:rFonts w:hint="eastAsia"/>
                <w:kern w:val="0"/>
                <w:szCs w:val="21"/>
              </w:rPr>
              <w:t>C</w:t>
            </w:r>
            <w:r w:rsidRPr="003E085B">
              <w:rPr>
                <w:kern w:val="0"/>
                <w:szCs w:val="21"/>
              </w:rPr>
              <w:t>s</w:t>
            </w:r>
          </w:p>
        </w:tc>
        <w:tc>
          <w:tcPr>
            <w:tcW w:w="992" w:type="dxa"/>
            <w:vAlign w:val="center"/>
          </w:tcPr>
          <w:p w:rsidR="00C47850" w:rsidRPr="003E085B" w:rsidRDefault="00C47850" w:rsidP="00FC7CB6">
            <w:pPr>
              <w:jc w:val="center"/>
              <w:rPr>
                <w:kern w:val="0"/>
                <w:szCs w:val="21"/>
              </w:rPr>
            </w:pPr>
            <w:r w:rsidRPr="003E085B">
              <w:rPr>
                <w:rFonts w:hint="eastAsia"/>
                <w:kern w:val="0"/>
                <w:szCs w:val="21"/>
              </w:rPr>
              <w:t>L</w:t>
            </w:r>
            <w:r w:rsidRPr="003E085B">
              <w:rPr>
                <w:kern w:val="0"/>
                <w:szCs w:val="21"/>
              </w:rPr>
              <w:t>a</w:t>
            </w:r>
          </w:p>
        </w:tc>
        <w:tc>
          <w:tcPr>
            <w:tcW w:w="2552" w:type="dxa"/>
            <w:vAlign w:val="center"/>
          </w:tcPr>
          <w:p w:rsidR="00C47850" w:rsidRPr="003E085B" w:rsidRDefault="00C47850" w:rsidP="00FC7CB6">
            <w:pPr>
              <w:jc w:val="center"/>
              <w:rPr>
                <w:kern w:val="0"/>
                <w:szCs w:val="21"/>
              </w:rPr>
            </w:pPr>
            <w:r w:rsidRPr="003E085B">
              <w:rPr>
                <w:rFonts w:hint="eastAsia"/>
                <w:kern w:val="0"/>
                <w:szCs w:val="21"/>
              </w:rPr>
              <w:t>-</w:t>
            </w:r>
            <w:r w:rsidRPr="003E085B">
              <w:rPr>
                <w:kern w:val="0"/>
                <w:szCs w:val="21"/>
              </w:rPr>
              <w:t>-</w:t>
            </w:r>
          </w:p>
        </w:tc>
      </w:tr>
      <w:tr w:rsidR="00C47850" w:rsidRPr="003E085B" w:rsidTr="001444CE">
        <w:trPr>
          <w:trHeight w:val="454"/>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0.492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0.705</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color w:val="000000"/>
                <w:kern w:val="0"/>
                <w:szCs w:val="21"/>
              </w:rPr>
              <w:t>10.146</w:t>
            </w:r>
          </w:p>
        </w:tc>
      </w:tr>
      <w:tr w:rsidR="00C47850" w:rsidRPr="003E085B" w:rsidTr="001444CE">
        <w:trPr>
          <w:trHeight w:val="454"/>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0.494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0.698</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10.192</w:t>
            </w:r>
          </w:p>
        </w:tc>
      </w:tr>
      <w:tr w:rsidR="00C47850" w:rsidRPr="003E085B" w:rsidTr="001444CE">
        <w:trPr>
          <w:trHeight w:val="435"/>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0.697</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10.125</w:t>
            </w:r>
          </w:p>
        </w:tc>
      </w:tr>
      <w:tr w:rsidR="00C47850" w:rsidRPr="003E085B" w:rsidTr="001444CE">
        <w:trPr>
          <w:trHeight w:val="442"/>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0.487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0.688</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widowControl/>
              <w:jc w:val="center"/>
              <w:rPr>
                <w:szCs w:val="21"/>
              </w:rPr>
            </w:pPr>
            <w:r w:rsidRPr="003E085B">
              <w:rPr>
                <w:szCs w:val="21"/>
              </w:rPr>
              <w:t>10.447</w:t>
            </w:r>
          </w:p>
        </w:tc>
      </w:tr>
      <w:tr w:rsidR="00C47850" w:rsidRPr="003E085B" w:rsidTr="001444CE">
        <w:trPr>
          <w:trHeight w:val="533"/>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bCs/>
                <w:kern w:val="0"/>
                <w:szCs w:val="21"/>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0.669</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9.900</w:t>
            </w:r>
          </w:p>
        </w:tc>
      </w:tr>
      <w:tr w:rsidR="00C47850" w:rsidRPr="003E085B" w:rsidTr="001444CE">
        <w:trPr>
          <w:trHeight w:val="533"/>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RSD</w:t>
            </w:r>
            <w:r w:rsidR="004E6A67" w:rsidRPr="003E085B">
              <w:rPr>
                <w:bCs/>
                <w:kern w:val="0"/>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1</w:t>
            </w:r>
            <w:r w:rsidRPr="003E085B">
              <w:rPr>
                <w:color w:val="000000"/>
                <w:kern w:val="0"/>
                <w:szCs w:val="21"/>
              </w:rPr>
              <w:t>.38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2</w:t>
            </w:r>
            <w:r w:rsidRPr="003E085B">
              <w:rPr>
                <w:color w:val="000000"/>
                <w:kern w:val="0"/>
                <w:szCs w:val="21"/>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2</w:t>
            </w:r>
            <w:r w:rsidRPr="003E085B">
              <w:rPr>
                <w:color w:val="000000"/>
                <w:kern w:val="0"/>
                <w:szCs w:val="21"/>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2</w:t>
            </w:r>
            <w:r w:rsidRPr="003E085B">
              <w:rPr>
                <w:color w:val="000000"/>
                <w:kern w:val="0"/>
                <w:szCs w:val="21"/>
              </w:rPr>
              <w:t>.01</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w:t>
            </w:r>
          </w:p>
        </w:tc>
        <w:tc>
          <w:tcPr>
            <w:tcW w:w="2552" w:type="dxa"/>
            <w:vAlign w:val="center"/>
          </w:tcPr>
          <w:p w:rsidR="00C47850" w:rsidRPr="003E085B" w:rsidRDefault="00C47850" w:rsidP="00FC7CB6">
            <w:pPr>
              <w:jc w:val="center"/>
              <w:rPr>
                <w:kern w:val="0"/>
                <w:szCs w:val="21"/>
              </w:rPr>
            </w:pPr>
            <w:r w:rsidRPr="003E085B">
              <w:rPr>
                <w:rFonts w:hint="eastAsia"/>
                <w:kern w:val="0"/>
                <w:szCs w:val="21"/>
              </w:rPr>
              <w:t>1</w:t>
            </w:r>
            <w:r w:rsidRPr="003E085B">
              <w:rPr>
                <w:kern w:val="0"/>
                <w:szCs w:val="21"/>
              </w:rPr>
              <w:t>.92</w:t>
            </w:r>
          </w:p>
        </w:tc>
      </w:tr>
    </w:tbl>
    <w:p w:rsidR="00D677E3" w:rsidRPr="003E085B" w:rsidRDefault="00D677E3" w:rsidP="00D677E3">
      <w:pPr>
        <w:spacing w:line="360" w:lineRule="auto"/>
        <w:ind w:firstLine="560"/>
        <w:jc w:val="center"/>
        <w:rPr>
          <w:szCs w:val="21"/>
        </w:rPr>
      </w:pPr>
      <w:r w:rsidRPr="003E085B">
        <w:rPr>
          <w:bCs/>
          <w:szCs w:val="21"/>
        </w:rPr>
        <w:lastRenderedPageBreak/>
        <w:t>表</w:t>
      </w:r>
      <w:r w:rsidR="00DD1C75" w:rsidRPr="003E085B">
        <w:rPr>
          <w:bCs/>
          <w:szCs w:val="21"/>
        </w:rPr>
        <w:t>4</w:t>
      </w:r>
      <w:r w:rsidRPr="003E085B">
        <w:rPr>
          <w:bCs/>
          <w:szCs w:val="21"/>
        </w:rPr>
        <w:t xml:space="preserve">  </w:t>
      </w:r>
      <w:r w:rsidRPr="003E085B">
        <w:rPr>
          <w:bCs/>
          <w:szCs w:val="21"/>
        </w:rPr>
        <w:t>样品</w:t>
      </w:r>
      <w:r w:rsidR="00DD1C75" w:rsidRPr="003E085B">
        <w:rPr>
          <w:bCs/>
          <w:szCs w:val="21"/>
        </w:rPr>
        <w:t>4</w:t>
      </w:r>
      <w:r w:rsidRPr="003E085B">
        <w:rPr>
          <w:bCs/>
          <w:szCs w:val="21"/>
        </w:rPr>
        <w:t>#</w:t>
      </w:r>
      <w:r w:rsidR="00C8235A">
        <w:rPr>
          <w:bCs/>
          <w:szCs w:val="21"/>
        </w:rPr>
        <w:t>抗浸出性</w:t>
      </w:r>
      <w:r w:rsidR="00C8235A">
        <w:rPr>
          <w:rFonts w:hint="eastAsia"/>
          <w:bCs/>
          <w:szCs w:val="21"/>
        </w:rPr>
        <w:t>的验证试验</w:t>
      </w:r>
    </w:p>
    <w:tbl>
      <w:tblPr>
        <w:tblStyle w:val="a7"/>
        <w:tblW w:w="7792" w:type="dxa"/>
        <w:jc w:val="center"/>
        <w:tblLook w:val="04A0" w:firstRow="1" w:lastRow="0" w:firstColumn="1" w:lastColumn="0" w:noHBand="0" w:noVBand="1"/>
      </w:tblPr>
      <w:tblGrid>
        <w:gridCol w:w="1271"/>
        <w:gridCol w:w="709"/>
        <w:gridCol w:w="850"/>
        <w:gridCol w:w="709"/>
        <w:gridCol w:w="709"/>
        <w:gridCol w:w="992"/>
        <w:gridCol w:w="2552"/>
      </w:tblGrid>
      <w:tr w:rsidR="00C47850" w:rsidRPr="003E085B" w:rsidTr="001444CE">
        <w:trPr>
          <w:trHeight w:val="549"/>
          <w:jc w:val="center"/>
        </w:trPr>
        <w:tc>
          <w:tcPr>
            <w:tcW w:w="1271" w:type="dxa"/>
            <w:vMerge w:val="restart"/>
            <w:vAlign w:val="center"/>
          </w:tcPr>
          <w:p w:rsidR="00C47850" w:rsidRPr="003E085B" w:rsidRDefault="00C47850" w:rsidP="00276862">
            <w:pPr>
              <w:ind w:firstLineChars="100" w:firstLine="210"/>
              <w:rPr>
                <w:bCs/>
                <w:kern w:val="0"/>
                <w:szCs w:val="21"/>
              </w:rPr>
            </w:pPr>
            <w:r w:rsidRPr="003E085B">
              <w:rPr>
                <w:rFonts w:hint="eastAsia"/>
                <w:bCs/>
                <w:noProof/>
                <w:kern w:val="0"/>
                <w:szCs w:val="21"/>
              </w:rPr>
              <mc:AlternateContent>
                <mc:Choice Requires="wps">
                  <w:drawing>
                    <wp:anchor distT="0" distB="0" distL="114300" distR="114300" simplePos="0" relativeHeight="251714560" behindDoc="0" locked="0" layoutInCell="1" allowOverlap="1" wp14:anchorId="32102C44" wp14:editId="317F0A97">
                      <wp:simplePos x="0" y="0"/>
                      <wp:positionH relativeFrom="column">
                        <wp:posOffset>-66675</wp:posOffset>
                      </wp:positionH>
                      <wp:positionV relativeFrom="paragraph">
                        <wp:posOffset>3810</wp:posOffset>
                      </wp:positionV>
                      <wp:extent cx="790575" cy="638175"/>
                      <wp:effectExtent l="0" t="0" r="28575" b="28575"/>
                      <wp:wrapNone/>
                      <wp:docPr id="6" name="直接连接符 6"/>
                      <wp:cNvGraphicFramePr/>
                      <a:graphic xmlns:a="http://schemas.openxmlformats.org/drawingml/2006/main">
                        <a:graphicData uri="http://schemas.microsoft.com/office/word/2010/wordprocessingShape">
                          <wps:wsp>
                            <wps:cNvCnPr/>
                            <wps:spPr>
                              <a:xfrm>
                                <a:off x="0" y="0"/>
                                <a:ext cx="790575" cy="6381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EC3BE5" id="直接连接符 6"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3pt" to="57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"/>
                  </w:pict>
                </mc:Fallback>
              </mc:AlternateContent>
            </w:r>
            <w:r w:rsidRPr="003E085B">
              <w:rPr>
                <w:rFonts w:hint="eastAsia"/>
                <w:bCs/>
                <w:kern w:val="0"/>
                <w:szCs w:val="21"/>
              </w:rPr>
              <w:t>计算项目</w:t>
            </w:r>
          </w:p>
          <w:p w:rsidR="00C47850" w:rsidRPr="003E085B" w:rsidRDefault="00C47850" w:rsidP="00276862">
            <w:pPr>
              <w:rPr>
                <w:bCs/>
                <w:kern w:val="0"/>
                <w:szCs w:val="21"/>
              </w:rPr>
            </w:pPr>
          </w:p>
          <w:p w:rsidR="00C47850" w:rsidRPr="003E085B" w:rsidRDefault="00C47850" w:rsidP="00276862">
            <w:pPr>
              <w:rPr>
                <w:bCs/>
                <w:kern w:val="0"/>
                <w:szCs w:val="21"/>
              </w:rPr>
            </w:pPr>
          </w:p>
          <w:p w:rsidR="00C47850" w:rsidRPr="003E085B" w:rsidRDefault="00C47850" w:rsidP="00276862">
            <w:pPr>
              <w:rPr>
                <w:bCs/>
                <w:kern w:val="0"/>
                <w:szCs w:val="21"/>
              </w:rPr>
            </w:pPr>
            <w:r w:rsidRPr="003E085B">
              <w:rPr>
                <w:rFonts w:hint="eastAsia"/>
                <w:bCs/>
                <w:kern w:val="0"/>
                <w:szCs w:val="21"/>
              </w:rPr>
              <w:t>样品</w:t>
            </w:r>
          </w:p>
        </w:tc>
        <w:tc>
          <w:tcPr>
            <w:tcW w:w="3969" w:type="dxa"/>
            <w:gridSpan w:val="5"/>
            <w:vAlign w:val="center"/>
          </w:tcPr>
          <w:p w:rsidR="00C47850" w:rsidRPr="001444CE" w:rsidRDefault="00C47850" w:rsidP="001444CE">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Pr="003E085B">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552" w:type="dxa"/>
            <w:vAlign w:val="center"/>
          </w:tcPr>
          <w:p w:rsidR="00C47850" w:rsidRPr="003E085B" w:rsidRDefault="00C47850" w:rsidP="00276862">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001444CE">
              <w:rPr>
                <w:kern w:val="0"/>
                <w:szCs w:val="21"/>
              </w:rPr>
              <w:t xml:space="preserve"> </w:t>
            </w:r>
            <w:r w:rsidRPr="003E085B">
              <w:rPr>
                <w:kern w:val="0"/>
                <w:szCs w:val="21"/>
              </w:rPr>
              <w:t>g/m</w:t>
            </w:r>
            <w:r w:rsidRPr="003E085B">
              <w:rPr>
                <w:kern w:val="0"/>
                <w:szCs w:val="21"/>
                <w:vertAlign w:val="superscript"/>
              </w:rPr>
              <w:t>2</w:t>
            </w:r>
          </w:p>
        </w:tc>
      </w:tr>
      <w:tr w:rsidR="00C47850" w:rsidRPr="003E085B" w:rsidTr="001444CE">
        <w:trPr>
          <w:trHeight w:val="454"/>
          <w:jc w:val="center"/>
        </w:trPr>
        <w:tc>
          <w:tcPr>
            <w:tcW w:w="1271" w:type="dxa"/>
            <w:vMerge/>
            <w:vAlign w:val="center"/>
          </w:tcPr>
          <w:p w:rsidR="00C47850" w:rsidRPr="003E085B" w:rsidRDefault="00C47850" w:rsidP="00276862">
            <w:pPr>
              <w:jc w:val="center"/>
              <w:rPr>
                <w:bCs/>
                <w:kern w:val="0"/>
                <w:szCs w:val="21"/>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276862">
            <w:pPr>
              <w:jc w:val="center"/>
              <w:rPr>
                <w:kern w:val="0"/>
                <w:szCs w:val="21"/>
              </w:rPr>
            </w:pPr>
            <w:r w:rsidRPr="003E085B">
              <w:rPr>
                <w:rFonts w:hint="eastAsia"/>
                <w:kern w:val="0"/>
                <w:szCs w:val="21"/>
              </w:rPr>
              <w:t>Si</w:t>
            </w:r>
          </w:p>
        </w:tc>
        <w:tc>
          <w:tcPr>
            <w:tcW w:w="850" w:type="dxa"/>
            <w:vAlign w:val="center"/>
          </w:tcPr>
          <w:p w:rsidR="00C47850" w:rsidRPr="003E085B" w:rsidRDefault="00C47850" w:rsidP="00276862">
            <w:pPr>
              <w:jc w:val="center"/>
              <w:rPr>
                <w:kern w:val="0"/>
                <w:szCs w:val="21"/>
              </w:rPr>
            </w:pPr>
            <w:r w:rsidRPr="003E085B">
              <w:rPr>
                <w:rFonts w:hint="eastAsia"/>
                <w:kern w:val="0"/>
                <w:szCs w:val="21"/>
              </w:rPr>
              <w:t>B</w:t>
            </w:r>
          </w:p>
        </w:tc>
        <w:tc>
          <w:tcPr>
            <w:tcW w:w="709" w:type="dxa"/>
            <w:vAlign w:val="center"/>
          </w:tcPr>
          <w:p w:rsidR="00C47850" w:rsidRPr="003E085B" w:rsidRDefault="00C47850" w:rsidP="00276862">
            <w:pPr>
              <w:jc w:val="center"/>
              <w:rPr>
                <w:kern w:val="0"/>
                <w:szCs w:val="21"/>
              </w:rPr>
            </w:pPr>
            <w:r w:rsidRPr="003E085B">
              <w:rPr>
                <w:rFonts w:hint="eastAsia"/>
                <w:kern w:val="0"/>
                <w:szCs w:val="21"/>
              </w:rPr>
              <w:t>N</w:t>
            </w:r>
            <w:r w:rsidRPr="003E085B">
              <w:rPr>
                <w:kern w:val="0"/>
                <w:szCs w:val="21"/>
              </w:rPr>
              <w:t>a</w:t>
            </w:r>
          </w:p>
        </w:tc>
        <w:tc>
          <w:tcPr>
            <w:tcW w:w="709" w:type="dxa"/>
            <w:vAlign w:val="center"/>
          </w:tcPr>
          <w:p w:rsidR="00C47850" w:rsidRPr="003E085B" w:rsidRDefault="00C47850" w:rsidP="00276862">
            <w:pPr>
              <w:jc w:val="center"/>
              <w:rPr>
                <w:kern w:val="0"/>
                <w:szCs w:val="21"/>
              </w:rPr>
            </w:pPr>
            <w:r w:rsidRPr="003E085B">
              <w:rPr>
                <w:rFonts w:hint="eastAsia"/>
                <w:kern w:val="0"/>
                <w:szCs w:val="21"/>
              </w:rPr>
              <w:t>C</w:t>
            </w:r>
            <w:r w:rsidRPr="003E085B">
              <w:rPr>
                <w:kern w:val="0"/>
                <w:szCs w:val="21"/>
              </w:rPr>
              <w:t>s</w:t>
            </w:r>
          </w:p>
        </w:tc>
        <w:tc>
          <w:tcPr>
            <w:tcW w:w="992" w:type="dxa"/>
            <w:vAlign w:val="center"/>
          </w:tcPr>
          <w:p w:rsidR="00C47850" w:rsidRPr="003E085B" w:rsidRDefault="00C47850" w:rsidP="00276862">
            <w:pPr>
              <w:jc w:val="center"/>
              <w:rPr>
                <w:kern w:val="0"/>
                <w:szCs w:val="21"/>
              </w:rPr>
            </w:pPr>
            <w:r w:rsidRPr="003E085B">
              <w:rPr>
                <w:rFonts w:hint="eastAsia"/>
                <w:kern w:val="0"/>
                <w:szCs w:val="21"/>
              </w:rPr>
              <w:t>L</w:t>
            </w:r>
            <w:r w:rsidRPr="003E085B">
              <w:rPr>
                <w:kern w:val="0"/>
                <w:szCs w:val="21"/>
              </w:rPr>
              <w:t>a</w:t>
            </w:r>
          </w:p>
        </w:tc>
        <w:tc>
          <w:tcPr>
            <w:tcW w:w="2552" w:type="dxa"/>
            <w:vAlign w:val="center"/>
          </w:tcPr>
          <w:p w:rsidR="00C47850" w:rsidRPr="003E085B" w:rsidRDefault="00C47850" w:rsidP="00276862">
            <w:pPr>
              <w:jc w:val="center"/>
              <w:rPr>
                <w:kern w:val="0"/>
                <w:szCs w:val="21"/>
              </w:rPr>
            </w:pPr>
            <w:r w:rsidRPr="003E085B">
              <w:rPr>
                <w:rFonts w:hint="eastAsia"/>
                <w:kern w:val="0"/>
                <w:szCs w:val="21"/>
              </w:rPr>
              <w:t>-</w:t>
            </w:r>
            <w:r w:rsidRPr="003E085B">
              <w:rPr>
                <w:kern w:val="0"/>
                <w:szCs w:val="21"/>
              </w:rPr>
              <w:t>-</w:t>
            </w:r>
          </w:p>
        </w:tc>
      </w:tr>
      <w:tr w:rsidR="00C47850" w:rsidRPr="003E085B" w:rsidTr="001444CE">
        <w:trPr>
          <w:trHeight w:val="454"/>
          <w:jc w:val="center"/>
        </w:trPr>
        <w:tc>
          <w:tcPr>
            <w:tcW w:w="1271" w:type="dxa"/>
            <w:vAlign w:val="center"/>
          </w:tcPr>
          <w:p w:rsidR="00C47850" w:rsidRPr="003E085B" w:rsidRDefault="00C47850" w:rsidP="00D677E3">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0.637</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color w:val="000000"/>
                <w:kern w:val="0"/>
                <w:szCs w:val="21"/>
              </w:rPr>
              <w:t>10.504</w:t>
            </w:r>
          </w:p>
        </w:tc>
      </w:tr>
      <w:tr w:rsidR="00C47850" w:rsidRPr="003E085B" w:rsidTr="001444CE">
        <w:trPr>
          <w:trHeight w:val="454"/>
          <w:jc w:val="center"/>
        </w:trPr>
        <w:tc>
          <w:tcPr>
            <w:tcW w:w="1271"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0.692</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10.747</w:t>
            </w:r>
          </w:p>
        </w:tc>
      </w:tr>
      <w:tr w:rsidR="00C47850" w:rsidRPr="003E085B" w:rsidTr="001444CE">
        <w:trPr>
          <w:trHeight w:val="435"/>
          <w:jc w:val="center"/>
        </w:trPr>
        <w:tc>
          <w:tcPr>
            <w:tcW w:w="1271"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0.607</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10.288</w:t>
            </w:r>
          </w:p>
        </w:tc>
      </w:tr>
      <w:tr w:rsidR="00C47850" w:rsidRPr="003E085B" w:rsidTr="001444CE">
        <w:trPr>
          <w:trHeight w:val="442"/>
          <w:jc w:val="center"/>
        </w:trPr>
        <w:tc>
          <w:tcPr>
            <w:tcW w:w="1271"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0.492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0.557</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widowControl/>
              <w:jc w:val="center"/>
              <w:rPr>
                <w:szCs w:val="21"/>
              </w:rPr>
            </w:pPr>
            <w:r w:rsidRPr="003E085B">
              <w:rPr>
                <w:szCs w:val="21"/>
              </w:rPr>
              <w:t>10.119</w:t>
            </w:r>
          </w:p>
        </w:tc>
      </w:tr>
      <w:tr w:rsidR="00C47850" w:rsidRPr="003E085B" w:rsidTr="001444CE">
        <w:trPr>
          <w:trHeight w:val="533"/>
          <w:jc w:val="center"/>
        </w:trPr>
        <w:tc>
          <w:tcPr>
            <w:tcW w:w="1271"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0.665</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10.809</w:t>
            </w:r>
          </w:p>
        </w:tc>
      </w:tr>
      <w:tr w:rsidR="00C47850" w:rsidRPr="003E085B" w:rsidTr="001444CE">
        <w:trPr>
          <w:trHeight w:val="533"/>
          <w:jc w:val="center"/>
        </w:trPr>
        <w:tc>
          <w:tcPr>
            <w:tcW w:w="1271" w:type="dxa"/>
            <w:vAlign w:val="center"/>
          </w:tcPr>
          <w:p w:rsidR="00C47850" w:rsidRPr="003E085B" w:rsidRDefault="00C47850" w:rsidP="00DD1C75">
            <w:pPr>
              <w:jc w:val="center"/>
              <w:rPr>
                <w:bCs/>
                <w:kern w:val="0"/>
                <w:szCs w:val="21"/>
              </w:rPr>
            </w:pPr>
            <w:r w:rsidRPr="003E085B">
              <w:rPr>
                <w:rFonts w:hint="eastAsia"/>
                <w:bCs/>
                <w:kern w:val="0"/>
                <w:szCs w:val="21"/>
              </w:rPr>
              <w:t>R</w:t>
            </w:r>
            <w:r w:rsidRPr="003E085B">
              <w:rPr>
                <w:bCs/>
                <w:kern w:val="0"/>
                <w:szCs w:val="21"/>
              </w:rPr>
              <w:t>SD</w:t>
            </w:r>
            <w:r w:rsidR="004E6A67" w:rsidRPr="003E085B">
              <w:rPr>
                <w:bCs/>
                <w:kern w:val="0"/>
                <w:szCs w:val="21"/>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2</w:t>
            </w:r>
            <w:r w:rsidRPr="003E085B">
              <w:rPr>
                <w:color w:val="000000"/>
                <w:kern w:val="0"/>
                <w:szCs w:val="21"/>
              </w:rPr>
              <w:t>.98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5</w:t>
            </w:r>
            <w:r w:rsidRPr="003E085B">
              <w:rPr>
                <w:color w:val="000000"/>
                <w:kern w:val="0"/>
                <w:szCs w:val="21"/>
              </w:rPr>
              <w:t>.41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5</w:t>
            </w:r>
            <w:r w:rsidRPr="003E085B">
              <w:rPr>
                <w:color w:val="000000"/>
                <w:kern w:val="0"/>
                <w:szCs w:val="21"/>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8</w:t>
            </w:r>
            <w:r w:rsidRPr="003E085B">
              <w:rPr>
                <w:color w:val="000000"/>
                <w:kern w:val="0"/>
                <w:szCs w:val="21"/>
              </w:rPr>
              <w:t>.29</w:t>
            </w:r>
          </w:p>
        </w:tc>
        <w:tc>
          <w:tcPr>
            <w:tcW w:w="992"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w:t>
            </w:r>
          </w:p>
        </w:tc>
        <w:tc>
          <w:tcPr>
            <w:tcW w:w="2552" w:type="dxa"/>
            <w:vAlign w:val="center"/>
          </w:tcPr>
          <w:p w:rsidR="00C47850" w:rsidRPr="003E085B" w:rsidRDefault="00C47850" w:rsidP="00FC7CB6">
            <w:pPr>
              <w:jc w:val="center"/>
              <w:rPr>
                <w:kern w:val="0"/>
                <w:szCs w:val="21"/>
              </w:rPr>
            </w:pPr>
            <w:r w:rsidRPr="003E085B">
              <w:rPr>
                <w:rFonts w:hint="eastAsia"/>
                <w:kern w:val="0"/>
                <w:szCs w:val="21"/>
              </w:rPr>
              <w:t>2</w:t>
            </w:r>
            <w:r w:rsidRPr="003E085B">
              <w:rPr>
                <w:kern w:val="0"/>
                <w:szCs w:val="21"/>
              </w:rPr>
              <w:t>.80</w:t>
            </w:r>
          </w:p>
        </w:tc>
      </w:tr>
    </w:tbl>
    <w:p w:rsidR="004D13C1" w:rsidRPr="003E085B" w:rsidRDefault="004D13C1" w:rsidP="00DD1C75">
      <w:pPr>
        <w:spacing w:line="360" w:lineRule="auto"/>
        <w:ind w:firstLine="560"/>
        <w:jc w:val="center"/>
        <w:rPr>
          <w:szCs w:val="21"/>
        </w:rPr>
      </w:pPr>
    </w:p>
    <w:p w:rsidR="00DD1C75" w:rsidRPr="003E085B" w:rsidRDefault="00DD1C75" w:rsidP="00DD1C75">
      <w:pPr>
        <w:spacing w:line="360" w:lineRule="auto"/>
        <w:ind w:firstLine="560"/>
        <w:jc w:val="center"/>
        <w:rPr>
          <w:szCs w:val="21"/>
        </w:rPr>
      </w:pPr>
      <w:r w:rsidRPr="003E085B">
        <w:rPr>
          <w:bCs/>
          <w:szCs w:val="21"/>
        </w:rPr>
        <w:t>表</w:t>
      </w:r>
      <w:r w:rsidRPr="003E085B">
        <w:rPr>
          <w:bCs/>
          <w:szCs w:val="21"/>
        </w:rPr>
        <w:t xml:space="preserve">5  </w:t>
      </w:r>
      <w:r w:rsidRPr="003E085B">
        <w:rPr>
          <w:bCs/>
          <w:szCs w:val="21"/>
        </w:rPr>
        <w:t>样品</w:t>
      </w:r>
      <w:r w:rsidRPr="003E085B">
        <w:rPr>
          <w:bCs/>
          <w:szCs w:val="21"/>
        </w:rPr>
        <w:t>5#</w:t>
      </w:r>
      <w:r w:rsidR="00C8235A">
        <w:rPr>
          <w:bCs/>
          <w:szCs w:val="21"/>
        </w:rPr>
        <w:t>抗浸出性</w:t>
      </w:r>
      <w:r w:rsidR="00C8235A">
        <w:rPr>
          <w:rFonts w:hint="eastAsia"/>
          <w:bCs/>
          <w:szCs w:val="21"/>
        </w:rPr>
        <w:t>的验证实验</w:t>
      </w:r>
    </w:p>
    <w:tbl>
      <w:tblPr>
        <w:tblStyle w:val="a7"/>
        <w:tblW w:w="7792" w:type="dxa"/>
        <w:jc w:val="center"/>
        <w:tblLook w:val="04A0" w:firstRow="1" w:lastRow="0" w:firstColumn="1" w:lastColumn="0" w:noHBand="0" w:noVBand="1"/>
      </w:tblPr>
      <w:tblGrid>
        <w:gridCol w:w="1385"/>
        <w:gridCol w:w="689"/>
        <w:gridCol w:w="707"/>
        <w:gridCol w:w="837"/>
        <w:gridCol w:w="789"/>
        <w:gridCol w:w="833"/>
        <w:gridCol w:w="2552"/>
      </w:tblGrid>
      <w:tr w:rsidR="00C47850" w:rsidRPr="003E085B" w:rsidTr="00FC7CB6">
        <w:trPr>
          <w:trHeight w:val="549"/>
          <w:jc w:val="center"/>
        </w:trPr>
        <w:tc>
          <w:tcPr>
            <w:tcW w:w="1385" w:type="dxa"/>
            <w:vMerge w:val="restart"/>
            <w:vAlign w:val="center"/>
          </w:tcPr>
          <w:p w:rsidR="00C47850" w:rsidRPr="003E085B" w:rsidRDefault="00C47850" w:rsidP="001444CE">
            <w:pPr>
              <w:ind w:firstLineChars="100" w:firstLine="210"/>
              <w:rPr>
                <w:bCs/>
                <w:kern w:val="0"/>
                <w:szCs w:val="21"/>
              </w:rPr>
            </w:pPr>
            <w:r w:rsidRPr="003E085B">
              <w:rPr>
                <w:rFonts w:hint="eastAsia"/>
                <w:bCs/>
                <w:noProof/>
                <w:kern w:val="0"/>
                <w:szCs w:val="21"/>
              </w:rPr>
              <mc:AlternateContent>
                <mc:Choice Requires="wps">
                  <w:drawing>
                    <wp:anchor distT="0" distB="0" distL="114300" distR="114300" simplePos="0" relativeHeight="251716608" behindDoc="0" locked="0" layoutInCell="1" allowOverlap="1" wp14:anchorId="6454F812" wp14:editId="2ABDA594">
                      <wp:simplePos x="0" y="0"/>
                      <wp:positionH relativeFrom="column">
                        <wp:posOffset>-73025</wp:posOffset>
                      </wp:positionH>
                      <wp:positionV relativeFrom="paragraph">
                        <wp:posOffset>19050</wp:posOffset>
                      </wp:positionV>
                      <wp:extent cx="857250" cy="647700"/>
                      <wp:effectExtent l="0" t="0" r="19050" b="19050"/>
                      <wp:wrapNone/>
                      <wp:docPr id="7" name="直接连接符 7"/>
                      <wp:cNvGraphicFramePr/>
                      <a:graphic xmlns:a="http://schemas.openxmlformats.org/drawingml/2006/main">
                        <a:graphicData uri="http://schemas.microsoft.com/office/word/2010/wordprocessingShape">
                          <wps:wsp>
                            <wps:cNvCnPr/>
                            <wps:spPr>
                              <a:xfrm>
                                <a:off x="0" y="0"/>
                                <a:ext cx="857250" cy="6477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740130" id="直接连接符 7"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1.5pt" to="61.7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"/>
                  </w:pict>
                </mc:Fallback>
              </mc:AlternateContent>
            </w:r>
            <w:r w:rsidRPr="003E085B">
              <w:rPr>
                <w:rFonts w:hint="eastAsia"/>
                <w:bCs/>
                <w:kern w:val="0"/>
                <w:szCs w:val="21"/>
              </w:rPr>
              <w:t>计算项目</w:t>
            </w:r>
          </w:p>
          <w:p w:rsidR="00C47850" w:rsidRPr="003E085B" w:rsidRDefault="00C47850" w:rsidP="00276862">
            <w:pPr>
              <w:rPr>
                <w:bCs/>
                <w:kern w:val="0"/>
                <w:szCs w:val="21"/>
              </w:rPr>
            </w:pPr>
          </w:p>
          <w:p w:rsidR="00C47850" w:rsidRPr="003E085B" w:rsidRDefault="00C47850" w:rsidP="00276862">
            <w:pPr>
              <w:rPr>
                <w:bCs/>
                <w:kern w:val="0"/>
                <w:szCs w:val="21"/>
              </w:rPr>
            </w:pPr>
          </w:p>
          <w:p w:rsidR="00C47850" w:rsidRPr="003E085B" w:rsidRDefault="00C47850" w:rsidP="00276862">
            <w:pPr>
              <w:rPr>
                <w:bCs/>
                <w:kern w:val="0"/>
                <w:szCs w:val="21"/>
              </w:rPr>
            </w:pPr>
            <w:r w:rsidRPr="003E085B">
              <w:rPr>
                <w:rFonts w:hint="eastAsia"/>
                <w:bCs/>
                <w:kern w:val="0"/>
                <w:szCs w:val="21"/>
              </w:rPr>
              <w:t>样品</w:t>
            </w:r>
          </w:p>
        </w:tc>
        <w:tc>
          <w:tcPr>
            <w:tcW w:w="3855" w:type="dxa"/>
            <w:gridSpan w:val="5"/>
            <w:vAlign w:val="center"/>
          </w:tcPr>
          <w:p w:rsidR="00C47850" w:rsidRPr="001444CE" w:rsidRDefault="00C47850" w:rsidP="001444CE">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Pr="003E085B">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552" w:type="dxa"/>
            <w:vAlign w:val="center"/>
          </w:tcPr>
          <w:p w:rsidR="00C47850" w:rsidRPr="003E085B" w:rsidRDefault="00C47850" w:rsidP="00276862">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001444CE">
              <w:rPr>
                <w:kern w:val="0"/>
                <w:szCs w:val="21"/>
              </w:rPr>
              <w:t xml:space="preserve"> </w:t>
            </w:r>
            <w:r w:rsidRPr="003E085B">
              <w:rPr>
                <w:kern w:val="0"/>
                <w:szCs w:val="21"/>
              </w:rPr>
              <w:t>g/m</w:t>
            </w:r>
            <w:r w:rsidRPr="003E085B">
              <w:rPr>
                <w:kern w:val="0"/>
                <w:szCs w:val="21"/>
                <w:vertAlign w:val="superscript"/>
              </w:rPr>
              <w:t>2</w:t>
            </w:r>
          </w:p>
        </w:tc>
      </w:tr>
      <w:tr w:rsidR="00C47850" w:rsidRPr="003E085B" w:rsidTr="00FC7CB6">
        <w:trPr>
          <w:trHeight w:val="512"/>
          <w:jc w:val="center"/>
        </w:trPr>
        <w:tc>
          <w:tcPr>
            <w:tcW w:w="1385" w:type="dxa"/>
            <w:vMerge/>
            <w:vAlign w:val="center"/>
          </w:tcPr>
          <w:p w:rsidR="00C47850" w:rsidRPr="003E085B" w:rsidRDefault="00C47850" w:rsidP="00276862">
            <w:pPr>
              <w:jc w:val="center"/>
              <w:rPr>
                <w:bCs/>
                <w:kern w:val="0"/>
                <w:szCs w:val="21"/>
              </w:rPr>
            </w:pPr>
          </w:p>
        </w:tc>
        <w:tc>
          <w:tcPr>
            <w:tcW w:w="689"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276862">
            <w:pPr>
              <w:jc w:val="center"/>
              <w:rPr>
                <w:kern w:val="0"/>
                <w:szCs w:val="21"/>
              </w:rPr>
            </w:pPr>
            <w:r w:rsidRPr="003E085B">
              <w:rPr>
                <w:rFonts w:hint="eastAsia"/>
                <w:kern w:val="0"/>
                <w:szCs w:val="21"/>
              </w:rPr>
              <w:t>Si</w:t>
            </w:r>
          </w:p>
        </w:tc>
        <w:tc>
          <w:tcPr>
            <w:tcW w:w="707" w:type="dxa"/>
            <w:vAlign w:val="center"/>
          </w:tcPr>
          <w:p w:rsidR="00C47850" w:rsidRPr="003E085B" w:rsidRDefault="00C47850" w:rsidP="00276862">
            <w:pPr>
              <w:jc w:val="center"/>
              <w:rPr>
                <w:kern w:val="0"/>
                <w:szCs w:val="21"/>
              </w:rPr>
            </w:pPr>
            <w:r w:rsidRPr="003E085B">
              <w:rPr>
                <w:rFonts w:hint="eastAsia"/>
                <w:kern w:val="0"/>
                <w:szCs w:val="21"/>
              </w:rPr>
              <w:t>B</w:t>
            </w:r>
          </w:p>
        </w:tc>
        <w:tc>
          <w:tcPr>
            <w:tcW w:w="837" w:type="dxa"/>
            <w:vAlign w:val="center"/>
          </w:tcPr>
          <w:p w:rsidR="00C47850" w:rsidRPr="003E085B" w:rsidRDefault="00C47850" w:rsidP="00276862">
            <w:pPr>
              <w:jc w:val="center"/>
              <w:rPr>
                <w:kern w:val="0"/>
                <w:szCs w:val="21"/>
              </w:rPr>
            </w:pPr>
            <w:r w:rsidRPr="003E085B">
              <w:rPr>
                <w:rFonts w:hint="eastAsia"/>
                <w:kern w:val="0"/>
                <w:szCs w:val="21"/>
              </w:rPr>
              <w:t>N</w:t>
            </w:r>
            <w:r w:rsidRPr="003E085B">
              <w:rPr>
                <w:kern w:val="0"/>
                <w:szCs w:val="21"/>
              </w:rPr>
              <w:t>a</w:t>
            </w:r>
          </w:p>
        </w:tc>
        <w:tc>
          <w:tcPr>
            <w:tcW w:w="789" w:type="dxa"/>
            <w:vAlign w:val="center"/>
          </w:tcPr>
          <w:p w:rsidR="00C47850" w:rsidRPr="003E085B" w:rsidRDefault="00C47850" w:rsidP="00276862">
            <w:pPr>
              <w:jc w:val="center"/>
              <w:rPr>
                <w:kern w:val="0"/>
                <w:szCs w:val="21"/>
              </w:rPr>
            </w:pPr>
            <w:r w:rsidRPr="003E085B">
              <w:rPr>
                <w:rFonts w:hint="eastAsia"/>
                <w:kern w:val="0"/>
                <w:szCs w:val="21"/>
              </w:rPr>
              <w:t>C</w:t>
            </w:r>
            <w:r w:rsidRPr="003E085B">
              <w:rPr>
                <w:kern w:val="0"/>
                <w:szCs w:val="21"/>
              </w:rPr>
              <w:t>s</w:t>
            </w:r>
          </w:p>
        </w:tc>
        <w:tc>
          <w:tcPr>
            <w:tcW w:w="833" w:type="dxa"/>
            <w:vAlign w:val="center"/>
          </w:tcPr>
          <w:p w:rsidR="00C47850" w:rsidRPr="003E085B" w:rsidRDefault="00C47850" w:rsidP="00276862">
            <w:pPr>
              <w:jc w:val="center"/>
              <w:rPr>
                <w:kern w:val="0"/>
                <w:szCs w:val="21"/>
              </w:rPr>
            </w:pPr>
            <w:r w:rsidRPr="003E085B">
              <w:rPr>
                <w:rFonts w:hint="eastAsia"/>
                <w:kern w:val="0"/>
                <w:szCs w:val="21"/>
              </w:rPr>
              <w:t>L</w:t>
            </w:r>
            <w:r w:rsidRPr="003E085B">
              <w:rPr>
                <w:kern w:val="0"/>
                <w:szCs w:val="21"/>
              </w:rPr>
              <w:t>a</w:t>
            </w:r>
          </w:p>
        </w:tc>
        <w:tc>
          <w:tcPr>
            <w:tcW w:w="2552" w:type="dxa"/>
            <w:vAlign w:val="center"/>
          </w:tcPr>
          <w:p w:rsidR="00C47850" w:rsidRPr="003E085B" w:rsidRDefault="00C47850" w:rsidP="00276862">
            <w:pPr>
              <w:jc w:val="center"/>
              <w:rPr>
                <w:kern w:val="0"/>
                <w:szCs w:val="21"/>
              </w:rPr>
            </w:pPr>
            <w:r w:rsidRPr="003E085B">
              <w:rPr>
                <w:rFonts w:hint="eastAsia"/>
                <w:kern w:val="0"/>
                <w:szCs w:val="21"/>
              </w:rPr>
              <w:t>-</w:t>
            </w:r>
            <w:r w:rsidRPr="003E085B">
              <w:rPr>
                <w:kern w:val="0"/>
                <w:szCs w:val="21"/>
              </w:rPr>
              <w:t>-</w:t>
            </w:r>
          </w:p>
        </w:tc>
      </w:tr>
      <w:tr w:rsidR="00C47850" w:rsidRPr="003E085B" w:rsidTr="00FC7CB6">
        <w:trPr>
          <w:trHeight w:val="454"/>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0.662</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0.888</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0.939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0.927</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color w:val="000000"/>
                <w:kern w:val="0"/>
                <w:szCs w:val="21"/>
              </w:rPr>
              <w:t>12.411</w:t>
            </w:r>
          </w:p>
        </w:tc>
      </w:tr>
      <w:tr w:rsidR="00C47850" w:rsidRPr="003E085B" w:rsidTr="00FC7CB6">
        <w:trPr>
          <w:trHeight w:val="454"/>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0.688</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0.942</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0.995</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1444CE" w:rsidP="00FC7CB6">
            <w:pPr>
              <w:jc w:val="center"/>
              <w:rPr>
                <w:kern w:val="0"/>
                <w:szCs w:val="21"/>
              </w:rPr>
            </w:pPr>
            <w:r>
              <w:rPr>
                <w:color w:val="000000"/>
                <w:kern w:val="0"/>
                <w:szCs w:val="21"/>
              </w:rPr>
              <w:t>0.935</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12.084</w:t>
            </w:r>
          </w:p>
        </w:tc>
      </w:tr>
      <w:tr w:rsidR="00C47850" w:rsidRPr="003E085B" w:rsidTr="00FC7CB6">
        <w:trPr>
          <w:trHeight w:val="435"/>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3#</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0.690</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0.970</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0.982</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0.959</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12.044</w:t>
            </w:r>
          </w:p>
        </w:tc>
      </w:tr>
      <w:tr w:rsidR="00C47850" w:rsidRPr="003E085B" w:rsidTr="00FC7CB6">
        <w:trPr>
          <w:trHeight w:val="442"/>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4#</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0.647</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0.868</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0.914</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0.895</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widowControl/>
              <w:jc w:val="center"/>
              <w:rPr>
                <w:szCs w:val="21"/>
              </w:rPr>
            </w:pPr>
            <w:r w:rsidRPr="003E085B">
              <w:rPr>
                <w:szCs w:val="21"/>
              </w:rPr>
              <w:t>12.248</w:t>
            </w:r>
          </w:p>
        </w:tc>
      </w:tr>
      <w:tr w:rsidR="00C47850" w:rsidRPr="003E085B" w:rsidTr="00FC7CB6">
        <w:trPr>
          <w:trHeight w:val="533"/>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0.642</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0.864</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0.911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0.869</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52" w:type="dxa"/>
            <w:vAlign w:val="center"/>
          </w:tcPr>
          <w:p w:rsidR="00C47850" w:rsidRPr="003E085B" w:rsidRDefault="00C47850" w:rsidP="00FC7CB6">
            <w:pPr>
              <w:jc w:val="center"/>
              <w:rPr>
                <w:kern w:val="0"/>
                <w:szCs w:val="21"/>
              </w:rPr>
            </w:pPr>
            <w:r w:rsidRPr="003E085B">
              <w:rPr>
                <w:kern w:val="0"/>
                <w:szCs w:val="21"/>
              </w:rPr>
              <w:t>12.074</w:t>
            </w:r>
          </w:p>
        </w:tc>
      </w:tr>
      <w:tr w:rsidR="00C47850" w:rsidRPr="003E085B" w:rsidTr="00FC7CB6">
        <w:trPr>
          <w:trHeight w:val="533"/>
          <w:jc w:val="center"/>
        </w:trPr>
        <w:tc>
          <w:tcPr>
            <w:tcW w:w="1385" w:type="dxa"/>
            <w:vAlign w:val="center"/>
          </w:tcPr>
          <w:p w:rsidR="00C47850" w:rsidRPr="003E085B" w:rsidRDefault="00C47850" w:rsidP="00DD1C75">
            <w:pPr>
              <w:jc w:val="center"/>
              <w:rPr>
                <w:bCs/>
                <w:kern w:val="0"/>
                <w:szCs w:val="21"/>
              </w:rPr>
            </w:pPr>
            <w:r w:rsidRPr="003E085B">
              <w:rPr>
                <w:rFonts w:hint="eastAsia"/>
                <w:bCs/>
                <w:kern w:val="0"/>
                <w:szCs w:val="21"/>
              </w:rPr>
              <w:t>R</w:t>
            </w:r>
            <w:r w:rsidRPr="003E085B">
              <w:rPr>
                <w:bCs/>
                <w:kern w:val="0"/>
                <w:szCs w:val="21"/>
              </w:rPr>
              <w:t>SD</w:t>
            </w:r>
            <w:r w:rsidR="004E6A67" w:rsidRPr="003E085B">
              <w:rPr>
                <w:bCs/>
                <w:kern w:val="0"/>
                <w:szCs w:val="21"/>
              </w:rPr>
              <w:t>/%</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color w:val="000000"/>
                <w:kern w:val="0"/>
                <w:szCs w:val="21"/>
              </w:rPr>
              <w:t>3.37</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5</w:t>
            </w:r>
            <w:r w:rsidRPr="003E085B">
              <w:rPr>
                <w:color w:val="000000"/>
                <w:kern w:val="0"/>
                <w:szCs w:val="21"/>
              </w:rPr>
              <w:t>.21</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4</w:t>
            </w:r>
            <w:r w:rsidRPr="003E085B">
              <w:rPr>
                <w:color w:val="000000"/>
                <w:kern w:val="0"/>
                <w:szCs w:val="21"/>
              </w:rPr>
              <w:t>.07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3</w:t>
            </w:r>
            <w:r w:rsidRPr="003E085B">
              <w:rPr>
                <w:color w:val="000000"/>
                <w:kern w:val="0"/>
                <w:szCs w:val="21"/>
              </w:rPr>
              <w:t>.85</w:t>
            </w:r>
          </w:p>
        </w:tc>
        <w:tc>
          <w:tcPr>
            <w:tcW w:w="833"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w:t>
            </w:r>
          </w:p>
        </w:tc>
        <w:tc>
          <w:tcPr>
            <w:tcW w:w="2552" w:type="dxa"/>
            <w:vAlign w:val="center"/>
          </w:tcPr>
          <w:p w:rsidR="00C47850" w:rsidRPr="003E085B" w:rsidRDefault="00C47850" w:rsidP="00FC7CB6">
            <w:pPr>
              <w:jc w:val="center"/>
              <w:rPr>
                <w:kern w:val="0"/>
                <w:szCs w:val="21"/>
              </w:rPr>
            </w:pPr>
            <w:r w:rsidRPr="003E085B">
              <w:rPr>
                <w:rFonts w:hint="eastAsia"/>
                <w:kern w:val="0"/>
                <w:szCs w:val="21"/>
              </w:rPr>
              <w:t>1</w:t>
            </w:r>
            <w:r w:rsidRPr="003E085B">
              <w:rPr>
                <w:kern w:val="0"/>
                <w:szCs w:val="21"/>
              </w:rPr>
              <w:t>.28</w:t>
            </w:r>
          </w:p>
        </w:tc>
      </w:tr>
    </w:tbl>
    <w:p w:rsidR="00DD1C75" w:rsidRPr="003E085B" w:rsidRDefault="00DD1C75" w:rsidP="00DD1C75">
      <w:pPr>
        <w:spacing w:beforeLines="50" w:before="120"/>
        <w:rPr>
          <w:bCs/>
          <w:szCs w:val="21"/>
        </w:rPr>
      </w:pPr>
    </w:p>
    <w:p w:rsidR="00DD1C75" w:rsidRPr="003E085B" w:rsidRDefault="00FC7CB6" w:rsidP="00DD1C75">
      <w:pPr>
        <w:spacing w:line="360" w:lineRule="auto"/>
        <w:ind w:firstLine="560"/>
        <w:jc w:val="center"/>
        <w:rPr>
          <w:szCs w:val="21"/>
        </w:rPr>
      </w:pPr>
      <w:r w:rsidRPr="003E085B">
        <w:rPr>
          <w:rFonts w:hint="eastAsia"/>
          <w:bCs/>
          <w:noProof/>
          <w:kern w:val="0"/>
          <w:szCs w:val="21"/>
        </w:rPr>
        <mc:AlternateContent>
          <mc:Choice Requires="wps">
            <w:drawing>
              <wp:anchor distT="0" distB="0" distL="114300" distR="114300" simplePos="0" relativeHeight="251718656" behindDoc="0" locked="0" layoutInCell="1" allowOverlap="1" wp14:anchorId="136BB50B" wp14:editId="260D2A82">
                <wp:simplePos x="0" y="0"/>
                <wp:positionH relativeFrom="column">
                  <wp:posOffset>158750</wp:posOffset>
                </wp:positionH>
                <wp:positionV relativeFrom="paragraph">
                  <wp:posOffset>264160</wp:posOffset>
                </wp:positionV>
                <wp:extent cx="800100" cy="657225"/>
                <wp:effectExtent l="0" t="0" r="19050" b="28575"/>
                <wp:wrapNone/>
                <wp:docPr id="8" name="直接连接符 8"/>
                <wp:cNvGraphicFramePr/>
                <a:graphic xmlns:a="http://schemas.openxmlformats.org/drawingml/2006/main">
                  <a:graphicData uri="http://schemas.microsoft.com/office/word/2010/wordprocessingShape">
                    <wps:wsp>
                      <wps:cNvCnPr/>
                      <wps:spPr>
                        <a:xfrm>
                          <a:off x="0" y="0"/>
                          <a:ext cx="800100" cy="6572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43317E" id="直接连接符 8"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0.8pt" to="75.5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"/>
            </w:pict>
          </mc:Fallback>
        </mc:AlternateContent>
      </w:r>
      <w:r w:rsidR="00DD1C75" w:rsidRPr="003E085B">
        <w:rPr>
          <w:bCs/>
          <w:szCs w:val="21"/>
        </w:rPr>
        <w:t>表</w:t>
      </w:r>
      <w:r w:rsidR="004E63C9" w:rsidRPr="003E085B">
        <w:rPr>
          <w:bCs/>
          <w:szCs w:val="21"/>
        </w:rPr>
        <w:t>6</w:t>
      </w:r>
      <w:r w:rsidR="00DD1C75" w:rsidRPr="003E085B">
        <w:rPr>
          <w:bCs/>
          <w:szCs w:val="21"/>
        </w:rPr>
        <w:t xml:space="preserve">  </w:t>
      </w:r>
      <w:r w:rsidR="00DD1C75" w:rsidRPr="003E085B">
        <w:rPr>
          <w:bCs/>
          <w:szCs w:val="21"/>
        </w:rPr>
        <w:t>样品</w:t>
      </w:r>
      <w:r w:rsidR="004E63C9" w:rsidRPr="003E085B">
        <w:rPr>
          <w:bCs/>
          <w:szCs w:val="21"/>
        </w:rPr>
        <w:t>6</w:t>
      </w:r>
      <w:r w:rsidR="00DD1C75" w:rsidRPr="003E085B">
        <w:rPr>
          <w:bCs/>
          <w:szCs w:val="21"/>
        </w:rPr>
        <w:t>#</w:t>
      </w:r>
      <w:r w:rsidR="00C8235A">
        <w:rPr>
          <w:bCs/>
          <w:szCs w:val="21"/>
        </w:rPr>
        <w:t>抗浸出性</w:t>
      </w:r>
      <w:r w:rsidR="00C8235A">
        <w:rPr>
          <w:rFonts w:hint="eastAsia"/>
          <w:bCs/>
          <w:szCs w:val="21"/>
        </w:rPr>
        <w:t>的验证实验</w:t>
      </w:r>
    </w:p>
    <w:tbl>
      <w:tblPr>
        <w:tblStyle w:val="a7"/>
        <w:tblW w:w="7797" w:type="dxa"/>
        <w:jc w:val="center"/>
        <w:tblLook w:val="04A0" w:firstRow="1" w:lastRow="0" w:firstColumn="1" w:lastColumn="0" w:noHBand="0" w:noVBand="1"/>
      </w:tblPr>
      <w:tblGrid>
        <w:gridCol w:w="1273"/>
        <w:gridCol w:w="794"/>
        <w:gridCol w:w="793"/>
        <w:gridCol w:w="793"/>
        <w:gridCol w:w="793"/>
        <w:gridCol w:w="807"/>
        <w:gridCol w:w="2544"/>
      </w:tblGrid>
      <w:tr w:rsidR="00C47850" w:rsidRPr="003E085B" w:rsidTr="00FC7CB6">
        <w:trPr>
          <w:trHeight w:val="549"/>
          <w:jc w:val="center"/>
        </w:trPr>
        <w:tc>
          <w:tcPr>
            <w:tcW w:w="1273" w:type="dxa"/>
            <w:vMerge w:val="restart"/>
            <w:vAlign w:val="center"/>
          </w:tcPr>
          <w:p w:rsidR="00C47850" w:rsidRPr="003E085B" w:rsidRDefault="00C47850" w:rsidP="00276862">
            <w:pPr>
              <w:ind w:firstLineChars="100" w:firstLine="210"/>
              <w:rPr>
                <w:bCs/>
                <w:kern w:val="0"/>
                <w:szCs w:val="21"/>
              </w:rPr>
            </w:pPr>
            <w:r w:rsidRPr="003E085B">
              <w:rPr>
                <w:rFonts w:hint="eastAsia"/>
                <w:bCs/>
                <w:kern w:val="0"/>
                <w:szCs w:val="21"/>
              </w:rPr>
              <w:t>计算项目</w:t>
            </w:r>
          </w:p>
          <w:p w:rsidR="00C47850" w:rsidRPr="003E085B" w:rsidRDefault="00C47850" w:rsidP="00276862">
            <w:pPr>
              <w:rPr>
                <w:bCs/>
                <w:kern w:val="0"/>
                <w:szCs w:val="21"/>
              </w:rPr>
            </w:pPr>
          </w:p>
          <w:p w:rsidR="00C47850" w:rsidRPr="003E085B" w:rsidRDefault="00C47850" w:rsidP="00276862">
            <w:pPr>
              <w:rPr>
                <w:bCs/>
                <w:kern w:val="0"/>
                <w:szCs w:val="21"/>
              </w:rPr>
            </w:pPr>
          </w:p>
          <w:p w:rsidR="00C47850" w:rsidRPr="003E085B" w:rsidRDefault="00C47850" w:rsidP="00276862">
            <w:pPr>
              <w:rPr>
                <w:bCs/>
                <w:kern w:val="0"/>
                <w:szCs w:val="21"/>
              </w:rPr>
            </w:pPr>
            <w:r w:rsidRPr="003E085B">
              <w:rPr>
                <w:rFonts w:hint="eastAsia"/>
                <w:bCs/>
                <w:kern w:val="0"/>
                <w:szCs w:val="21"/>
              </w:rPr>
              <w:t>样品</w:t>
            </w:r>
          </w:p>
        </w:tc>
        <w:tc>
          <w:tcPr>
            <w:tcW w:w="3980" w:type="dxa"/>
            <w:gridSpan w:val="5"/>
            <w:vAlign w:val="center"/>
          </w:tcPr>
          <w:p w:rsidR="00C47850" w:rsidRPr="00FC7CB6" w:rsidRDefault="00C47850" w:rsidP="00FC7CB6">
            <w:pPr>
              <w:jc w:val="center"/>
              <w:rPr>
                <w:kern w:val="0"/>
                <w:szCs w:val="21"/>
              </w:rPr>
            </w:pPr>
            <w:r w:rsidRPr="003E085B">
              <w:rPr>
                <w:bCs/>
                <w:kern w:val="0"/>
                <w:szCs w:val="21"/>
              </w:rPr>
              <w:t>归一化元素浸出率</w:t>
            </w:r>
            <w:r w:rsidRPr="003E085B">
              <w:rPr>
                <w:bCs/>
                <w:kern w:val="0"/>
                <w:szCs w:val="21"/>
              </w:rPr>
              <w:t>(</w:t>
            </w:r>
            <m:oMath>
              <m:sSub>
                <m:sSubPr>
                  <m:ctrlPr>
                    <w:rPr>
                      <w:rFonts w:ascii="Cambria Math" w:hAnsi="Cambria Math"/>
                      <w:bCs/>
                      <w:i/>
                      <w:iCs/>
                      <w:kern w:val="0"/>
                      <w:szCs w:val="21"/>
                    </w:rPr>
                  </m:ctrlPr>
                </m:sSubPr>
                <m:e>
                  <m:acc>
                    <m:accPr>
                      <m:chr m:val="̇"/>
                      <m:ctrlPr>
                        <w:rPr>
                          <w:rFonts w:ascii="Cambria Math" w:hAnsi="Cambria Math"/>
                          <w:bCs/>
                          <w:i/>
                          <w:iCs/>
                          <w:kern w:val="0"/>
                          <w:szCs w:val="21"/>
                        </w:rPr>
                      </m:ctrlPr>
                    </m:accPr>
                    <m:e>
                      <m:r>
                        <w:rPr>
                          <w:rFonts w:ascii="Cambria Math" w:hAnsi="Cambria Math"/>
                          <w:kern w:val="0"/>
                          <w:szCs w:val="21"/>
                        </w:rPr>
                        <m:t>NL</m:t>
                      </m:r>
                    </m:e>
                  </m:acc>
                </m:e>
                <m:sub>
                  <m:r>
                    <w:rPr>
                      <w:rFonts w:ascii="Cambria Math" w:hAnsi="Cambria Math"/>
                      <w:kern w:val="0"/>
                      <w:szCs w:val="21"/>
                    </w:rPr>
                    <m:t>i</m:t>
                  </m:r>
                </m:sub>
              </m:sSub>
            </m:oMath>
            <w:r w:rsidRPr="003E085B">
              <w:rPr>
                <w:bCs/>
                <w:kern w:val="0"/>
                <w:szCs w:val="21"/>
              </w:rPr>
              <w:t>)</w:t>
            </w:r>
            <w:r w:rsidR="00FC7CB6">
              <w:rPr>
                <w:kern w:val="0"/>
                <w:szCs w:val="21"/>
              </w:rPr>
              <w:t xml:space="preserve"> </w:t>
            </w:r>
            <w:r w:rsidRPr="003E085B">
              <w:rPr>
                <w:bCs/>
                <w:kern w:val="0"/>
                <w:szCs w:val="21"/>
              </w:rPr>
              <w:t>g/(m</w:t>
            </w:r>
            <w:r w:rsidRPr="003E085B">
              <w:rPr>
                <w:bCs/>
                <w:kern w:val="0"/>
                <w:szCs w:val="21"/>
                <w:vertAlign w:val="superscript"/>
              </w:rPr>
              <w:t>2</w:t>
            </w:r>
            <w:r w:rsidRPr="003E085B">
              <w:rPr>
                <w:bCs/>
                <w:kern w:val="0"/>
                <w:szCs w:val="21"/>
              </w:rPr>
              <w:t>·d)</w:t>
            </w:r>
          </w:p>
        </w:tc>
        <w:tc>
          <w:tcPr>
            <w:tcW w:w="2544" w:type="dxa"/>
            <w:vAlign w:val="center"/>
          </w:tcPr>
          <w:p w:rsidR="00C47850" w:rsidRPr="003E085B" w:rsidRDefault="00C47850" w:rsidP="00276862">
            <w:pPr>
              <w:tabs>
                <w:tab w:val="left" w:pos="530"/>
              </w:tabs>
              <w:jc w:val="center"/>
              <w:rPr>
                <w:kern w:val="0"/>
                <w:szCs w:val="21"/>
              </w:rPr>
            </w:pPr>
            <w:r w:rsidRPr="003E085B">
              <w:rPr>
                <w:bCs/>
                <w:kern w:val="0"/>
                <w:szCs w:val="21"/>
              </w:rPr>
              <w:t>单位面积总失重</w:t>
            </w:r>
            <w:r w:rsidRPr="003E085B">
              <w:rPr>
                <w:bCs/>
                <w:kern w:val="0"/>
                <w:szCs w:val="21"/>
              </w:rPr>
              <w:t>(</w:t>
            </w:r>
            <w:r w:rsidRPr="003E085B">
              <w:rPr>
                <w:bCs/>
                <w:i/>
                <w:iCs/>
                <w:kern w:val="0"/>
                <w:szCs w:val="21"/>
              </w:rPr>
              <w:t>NL</w:t>
            </w:r>
            <w:r w:rsidRPr="003E085B">
              <w:rPr>
                <w:bCs/>
                <w:kern w:val="0"/>
                <w:szCs w:val="21"/>
              </w:rPr>
              <w:t>)</w:t>
            </w:r>
            <w:r w:rsidR="00FC7CB6">
              <w:rPr>
                <w:kern w:val="0"/>
                <w:szCs w:val="21"/>
              </w:rPr>
              <w:t xml:space="preserve"> </w:t>
            </w:r>
            <w:r w:rsidRPr="003E085B">
              <w:rPr>
                <w:kern w:val="0"/>
                <w:szCs w:val="21"/>
              </w:rPr>
              <w:t>g/m</w:t>
            </w:r>
            <w:r w:rsidRPr="003E085B">
              <w:rPr>
                <w:kern w:val="0"/>
                <w:szCs w:val="21"/>
                <w:vertAlign w:val="superscript"/>
              </w:rPr>
              <w:t>2</w:t>
            </w:r>
          </w:p>
        </w:tc>
      </w:tr>
      <w:tr w:rsidR="00C47850" w:rsidRPr="003E085B" w:rsidTr="00FC7CB6">
        <w:trPr>
          <w:trHeight w:val="448"/>
          <w:jc w:val="center"/>
        </w:trPr>
        <w:tc>
          <w:tcPr>
            <w:tcW w:w="1273" w:type="dxa"/>
            <w:vMerge/>
            <w:vAlign w:val="center"/>
          </w:tcPr>
          <w:p w:rsidR="00C47850" w:rsidRPr="003E085B" w:rsidRDefault="00C47850" w:rsidP="00276862">
            <w:pPr>
              <w:jc w:val="center"/>
              <w:rPr>
                <w:bCs/>
                <w:kern w:val="0"/>
                <w:szCs w:val="21"/>
              </w:rPr>
            </w:pPr>
          </w:p>
        </w:tc>
        <w:tc>
          <w:tcPr>
            <w:tcW w:w="794"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kern w:val="0"/>
                <w:szCs w:val="21"/>
              </w:rPr>
              <w:t>Si</w:t>
            </w:r>
          </w:p>
        </w:tc>
        <w:tc>
          <w:tcPr>
            <w:tcW w:w="793" w:type="dxa"/>
            <w:vAlign w:val="center"/>
          </w:tcPr>
          <w:p w:rsidR="00C47850" w:rsidRPr="003E085B" w:rsidRDefault="00C47850" w:rsidP="00FC7CB6">
            <w:pPr>
              <w:jc w:val="center"/>
              <w:rPr>
                <w:kern w:val="0"/>
                <w:szCs w:val="21"/>
              </w:rPr>
            </w:pPr>
            <w:r w:rsidRPr="003E085B">
              <w:rPr>
                <w:rFonts w:hint="eastAsia"/>
                <w:kern w:val="0"/>
                <w:szCs w:val="21"/>
              </w:rPr>
              <w:t>B</w:t>
            </w:r>
          </w:p>
        </w:tc>
        <w:tc>
          <w:tcPr>
            <w:tcW w:w="793" w:type="dxa"/>
            <w:vAlign w:val="center"/>
          </w:tcPr>
          <w:p w:rsidR="00C47850" w:rsidRPr="003E085B" w:rsidRDefault="00C47850" w:rsidP="00FC7CB6">
            <w:pPr>
              <w:jc w:val="center"/>
              <w:rPr>
                <w:kern w:val="0"/>
                <w:szCs w:val="21"/>
              </w:rPr>
            </w:pPr>
            <w:r w:rsidRPr="003E085B">
              <w:rPr>
                <w:rFonts w:hint="eastAsia"/>
                <w:kern w:val="0"/>
                <w:szCs w:val="21"/>
              </w:rPr>
              <w:t>N</w:t>
            </w:r>
            <w:r w:rsidRPr="003E085B">
              <w:rPr>
                <w:kern w:val="0"/>
                <w:szCs w:val="21"/>
              </w:rPr>
              <w:t>a</w:t>
            </w:r>
          </w:p>
        </w:tc>
        <w:tc>
          <w:tcPr>
            <w:tcW w:w="793" w:type="dxa"/>
            <w:vAlign w:val="center"/>
          </w:tcPr>
          <w:p w:rsidR="00C47850" w:rsidRPr="003E085B" w:rsidRDefault="00C47850" w:rsidP="00FC7CB6">
            <w:pPr>
              <w:jc w:val="center"/>
              <w:rPr>
                <w:kern w:val="0"/>
                <w:szCs w:val="21"/>
              </w:rPr>
            </w:pPr>
            <w:r w:rsidRPr="003E085B">
              <w:rPr>
                <w:rFonts w:hint="eastAsia"/>
                <w:kern w:val="0"/>
                <w:szCs w:val="21"/>
              </w:rPr>
              <w:t>C</w:t>
            </w:r>
            <w:r w:rsidRPr="003E085B">
              <w:rPr>
                <w:kern w:val="0"/>
                <w:szCs w:val="21"/>
              </w:rPr>
              <w:t>s</w:t>
            </w:r>
          </w:p>
        </w:tc>
        <w:tc>
          <w:tcPr>
            <w:tcW w:w="807" w:type="dxa"/>
            <w:vAlign w:val="center"/>
          </w:tcPr>
          <w:p w:rsidR="00C47850" w:rsidRPr="003E085B" w:rsidRDefault="00C47850" w:rsidP="00FC7CB6">
            <w:pPr>
              <w:jc w:val="center"/>
              <w:rPr>
                <w:kern w:val="0"/>
                <w:szCs w:val="21"/>
              </w:rPr>
            </w:pPr>
            <w:r w:rsidRPr="003E085B">
              <w:rPr>
                <w:rFonts w:hint="eastAsia"/>
                <w:kern w:val="0"/>
                <w:szCs w:val="21"/>
              </w:rPr>
              <w:t>L</w:t>
            </w:r>
            <w:r w:rsidRPr="003E085B">
              <w:rPr>
                <w:kern w:val="0"/>
                <w:szCs w:val="21"/>
              </w:rPr>
              <w:t>a</w:t>
            </w:r>
          </w:p>
        </w:tc>
        <w:tc>
          <w:tcPr>
            <w:tcW w:w="2544" w:type="dxa"/>
            <w:vAlign w:val="center"/>
          </w:tcPr>
          <w:p w:rsidR="00C47850" w:rsidRPr="003E085B" w:rsidRDefault="00C47850" w:rsidP="00276862">
            <w:pPr>
              <w:jc w:val="center"/>
              <w:rPr>
                <w:kern w:val="0"/>
                <w:szCs w:val="21"/>
              </w:rPr>
            </w:pPr>
            <w:r w:rsidRPr="003E085B">
              <w:rPr>
                <w:rFonts w:hint="eastAsia"/>
                <w:kern w:val="0"/>
                <w:szCs w:val="21"/>
              </w:rPr>
              <w:t>-</w:t>
            </w:r>
            <w:r w:rsidRPr="003E085B">
              <w:rPr>
                <w:kern w:val="0"/>
                <w:szCs w:val="21"/>
              </w:rPr>
              <w:t>-</w:t>
            </w:r>
          </w:p>
        </w:tc>
      </w:tr>
      <w:tr w:rsidR="00C47850" w:rsidRPr="003E085B" w:rsidTr="00FC7CB6">
        <w:trPr>
          <w:trHeight w:val="454"/>
          <w:jc w:val="center"/>
        </w:trPr>
        <w:tc>
          <w:tcPr>
            <w:tcW w:w="1273"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rFonts w:hint="eastAsia"/>
                <w:bCs/>
                <w:kern w:val="0"/>
                <w:szCs w:val="21"/>
              </w:rPr>
              <w:t>1</w:t>
            </w:r>
            <w:r w:rsidRPr="003E085B">
              <w:rPr>
                <w:bCs/>
                <w:kern w:val="0"/>
                <w:szCs w:val="21"/>
              </w:rPr>
              <w:t>#</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0.616</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0.801</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0.869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0.810</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snapToGrid w:val="0"/>
              <w:jc w:val="center"/>
              <w:rPr>
                <w:kern w:val="0"/>
                <w:szCs w:val="21"/>
              </w:rPr>
            </w:pPr>
            <w:r w:rsidRPr="003E085B">
              <w:rPr>
                <w:rFonts w:hint="eastAsia"/>
                <w:color w:val="000000"/>
                <w:kern w:val="0"/>
                <w:szCs w:val="21"/>
              </w:rPr>
              <w:t>&lt;0.001</w:t>
            </w:r>
          </w:p>
        </w:tc>
        <w:tc>
          <w:tcPr>
            <w:tcW w:w="2544" w:type="dxa"/>
            <w:vAlign w:val="center"/>
          </w:tcPr>
          <w:p w:rsidR="00C47850" w:rsidRPr="003E085B" w:rsidRDefault="00C47850" w:rsidP="00DD1C75">
            <w:pPr>
              <w:jc w:val="center"/>
              <w:rPr>
                <w:kern w:val="0"/>
                <w:szCs w:val="21"/>
              </w:rPr>
            </w:pPr>
            <w:r w:rsidRPr="003E085B">
              <w:rPr>
                <w:color w:val="000000"/>
                <w:kern w:val="0"/>
                <w:szCs w:val="21"/>
              </w:rPr>
              <w:t>11.282</w:t>
            </w:r>
          </w:p>
        </w:tc>
      </w:tr>
      <w:tr w:rsidR="00C47850" w:rsidRPr="003E085B" w:rsidTr="00FC7CB6">
        <w:trPr>
          <w:trHeight w:val="454"/>
          <w:jc w:val="center"/>
        </w:trPr>
        <w:tc>
          <w:tcPr>
            <w:tcW w:w="1273"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rFonts w:hint="eastAsia"/>
                <w:bCs/>
                <w:kern w:val="0"/>
                <w:szCs w:val="21"/>
              </w:rPr>
              <w:t>2</w:t>
            </w:r>
            <w:r w:rsidRPr="003E085B">
              <w:rPr>
                <w:bCs/>
                <w:kern w:val="0"/>
                <w:szCs w:val="21"/>
              </w:rPr>
              <w:t>#</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0.644</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0.856</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0.930</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0.814</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snapToGrid w:val="0"/>
              <w:jc w:val="center"/>
              <w:rPr>
                <w:kern w:val="0"/>
                <w:szCs w:val="21"/>
              </w:rPr>
            </w:pPr>
            <w:r w:rsidRPr="003E085B">
              <w:rPr>
                <w:rFonts w:hint="eastAsia"/>
                <w:color w:val="000000"/>
                <w:kern w:val="0"/>
                <w:szCs w:val="21"/>
              </w:rPr>
              <w:t>&lt;0.001</w:t>
            </w:r>
          </w:p>
        </w:tc>
        <w:tc>
          <w:tcPr>
            <w:tcW w:w="2544" w:type="dxa"/>
            <w:vAlign w:val="center"/>
          </w:tcPr>
          <w:p w:rsidR="00C47850" w:rsidRPr="003E085B" w:rsidRDefault="00C47850" w:rsidP="00DD1C75">
            <w:pPr>
              <w:jc w:val="center"/>
              <w:rPr>
                <w:kern w:val="0"/>
                <w:szCs w:val="21"/>
              </w:rPr>
            </w:pPr>
            <w:r w:rsidRPr="003E085B">
              <w:rPr>
                <w:kern w:val="0"/>
                <w:szCs w:val="21"/>
              </w:rPr>
              <w:t>11.694</w:t>
            </w:r>
          </w:p>
        </w:tc>
      </w:tr>
      <w:tr w:rsidR="00C47850" w:rsidRPr="003E085B" w:rsidTr="00FC7CB6">
        <w:trPr>
          <w:trHeight w:val="435"/>
          <w:jc w:val="center"/>
        </w:trPr>
        <w:tc>
          <w:tcPr>
            <w:tcW w:w="1273" w:type="dxa"/>
            <w:vAlign w:val="center"/>
          </w:tcPr>
          <w:p w:rsidR="00C47850" w:rsidRPr="003E085B" w:rsidRDefault="00C47850" w:rsidP="00DD1C75">
            <w:pPr>
              <w:jc w:val="center"/>
              <w:rPr>
                <w:bCs/>
                <w:kern w:val="0"/>
                <w:szCs w:val="21"/>
              </w:rPr>
            </w:pPr>
            <w:r w:rsidRPr="003E085B">
              <w:rPr>
                <w:rFonts w:hint="eastAsia"/>
                <w:bCs/>
                <w:kern w:val="0"/>
                <w:szCs w:val="21"/>
              </w:rPr>
              <w:t>平行样</w:t>
            </w:r>
            <w:r w:rsidRPr="003E085B">
              <w:rPr>
                <w:bCs/>
                <w:kern w:val="0"/>
                <w:szCs w:val="21"/>
              </w:rPr>
              <w:t>3#</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0.648</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0.878</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0.959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snapToGrid w:val="0"/>
              <w:jc w:val="center"/>
              <w:rPr>
                <w:kern w:val="0"/>
                <w:szCs w:val="21"/>
              </w:rPr>
            </w:pPr>
            <w:r w:rsidRPr="003E085B">
              <w:rPr>
                <w:color w:val="000000"/>
                <w:kern w:val="0"/>
                <w:szCs w:val="21"/>
              </w:rPr>
              <w:t>0.798</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snapToGrid w:val="0"/>
              <w:jc w:val="center"/>
              <w:rPr>
                <w:kern w:val="0"/>
                <w:szCs w:val="21"/>
              </w:rPr>
            </w:pPr>
            <w:r w:rsidRPr="003E085B">
              <w:rPr>
                <w:rFonts w:hint="eastAsia"/>
                <w:color w:val="000000"/>
                <w:kern w:val="0"/>
                <w:szCs w:val="21"/>
              </w:rPr>
              <w:t>&lt;0.001</w:t>
            </w:r>
          </w:p>
        </w:tc>
        <w:tc>
          <w:tcPr>
            <w:tcW w:w="2544" w:type="dxa"/>
            <w:vAlign w:val="center"/>
          </w:tcPr>
          <w:p w:rsidR="00C47850" w:rsidRPr="003E085B" w:rsidRDefault="00C47850" w:rsidP="00DD1C75">
            <w:pPr>
              <w:jc w:val="center"/>
              <w:rPr>
                <w:kern w:val="0"/>
                <w:szCs w:val="21"/>
              </w:rPr>
            </w:pPr>
            <w:r w:rsidRPr="003E085B">
              <w:rPr>
                <w:kern w:val="0"/>
                <w:szCs w:val="21"/>
              </w:rPr>
              <w:t>12.222</w:t>
            </w:r>
          </w:p>
        </w:tc>
      </w:tr>
      <w:tr w:rsidR="00C47850" w:rsidRPr="003E085B" w:rsidTr="00FC7CB6">
        <w:trPr>
          <w:trHeight w:val="442"/>
          <w:jc w:val="center"/>
        </w:trPr>
        <w:tc>
          <w:tcPr>
            <w:tcW w:w="1273" w:type="dxa"/>
            <w:vAlign w:val="center"/>
          </w:tcPr>
          <w:p w:rsidR="00C47850" w:rsidRPr="003E085B" w:rsidRDefault="00C47850" w:rsidP="004E63C9">
            <w:pPr>
              <w:jc w:val="center"/>
              <w:rPr>
                <w:bCs/>
                <w:kern w:val="0"/>
                <w:szCs w:val="21"/>
              </w:rPr>
            </w:pPr>
            <w:r w:rsidRPr="003E085B">
              <w:rPr>
                <w:rFonts w:hint="eastAsia"/>
                <w:bCs/>
                <w:kern w:val="0"/>
                <w:szCs w:val="21"/>
              </w:rPr>
              <w:t>平行样</w:t>
            </w:r>
            <w:r w:rsidRPr="003E085B">
              <w:rPr>
                <w:bCs/>
                <w:kern w:val="0"/>
                <w:szCs w:val="21"/>
              </w:rPr>
              <w:t>4#</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0.599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0.789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0.854</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0.780</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44" w:type="dxa"/>
            <w:vAlign w:val="center"/>
          </w:tcPr>
          <w:p w:rsidR="00C47850" w:rsidRPr="003E085B" w:rsidRDefault="00C47850" w:rsidP="004E63C9">
            <w:pPr>
              <w:widowControl/>
              <w:jc w:val="center"/>
              <w:rPr>
                <w:szCs w:val="21"/>
              </w:rPr>
            </w:pPr>
            <w:r w:rsidRPr="003E085B">
              <w:rPr>
                <w:szCs w:val="21"/>
              </w:rPr>
              <w:t>10.651</w:t>
            </w:r>
          </w:p>
        </w:tc>
      </w:tr>
      <w:tr w:rsidR="00C47850" w:rsidRPr="003E085B" w:rsidTr="00FC7CB6">
        <w:trPr>
          <w:trHeight w:val="533"/>
          <w:jc w:val="center"/>
        </w:trPr>
        <w:tc>
          <w:tcPr>
            <w:tcW w:w="1273" w:type="dxa"/>
            <w:vAlign w:val="center"/>
          </w:tcPr>
          <w:p w:rsidR="00C47850" w:rsidRPr="003E085B" w:rsidRDefault="00C47850" w:rsidP="004E63C9">
            <w:pPr>
              <w:jc w:val="center"/>
              <w:rPr>
                <w:bCs/>
                <w:kern w:val="0"/>
                <w:szCs w:val="21"/>
              </w:rPr>
            </w:pPr>
            <w:r w:rsidRPr="003E085B">
              <w:rPr>
                <w:rFonts w:hint="eastAsia"/>
                <w:bCs/>
                <w:kern w:val="0"/>
                <w:szCs w:val="21"/>
              </w:rPr>
              <w:t>平行样</w:t>
            </w:r>
            <w:r w:rsidRPr="003E085B">
              <w:rPr>
                <w:bCs/>
                <w:kern w:val="0"/>
                <w:szCs w:val="21"/>
              </w:rPr>
              <w:t>5#</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0.603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0.790</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0.865</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kern w:val="0"/>
                <w:szCs w:val="21"/>
              </w:rPr>
            </w:pPr>
            <w:r w:rsidRPr="003E085B">
              <w:rPr>
                <w:color w:val="000000"/>
                <w:kern w:val="0"/>
                <w:szCs w:val="21"/>
              </w:rPr>
              <w:t>0.808</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kern w:val="0"/>
                <w:szCs w:val="21"/>
              </w:rPr>
            </w:pPr>
            <w:r w:rsidRPr="003E085B">
              <w:rPr>
                <w:rFonts w:hint="eastAsia"/>
                <w:color w:val="000000"/>
                <w:kern w:val="0"/>
                <w:szCs w:val="21"/>
              </w:rPr>
              <w:t>&lt;0.001</w:t>
            </w:r>
          </w:p>
        </w:tc>
        <w:tc>
          <w:tcPr>
            <w:tcW w:w="2544" w:type="dxa"/>
            <w:vAlign w:val="center"/>
          </w:tcPr>
          <w:p w:rsidR="00C47850" w:rsidRPr="003E085B" w:rsidRDefault="00C47850" w:rsidP="004E63C9">
            <w:pPr>
              <w:jc w:val="center"/>
              <w:rPr>
                <w:kern w:val="0"/>
                <w:szCs w:val="21"/>
              </w:rPr>
            </w:pPr>
            <w:r w:rsidRPr="003E085B">
              <w:rPr>
                <w:kern w:val="0"/>
                <w:szCs w:val="21"/>
              </w:rPr>
              <w:t>10.898</w:t>
            </w:r>
          </w:p>
        </w:tc>
      </w:tr>
      <w:tr w:rsidR="00C47850" w:rsidRPr="003E085B" w:rsidTr="00FC7CB6">
        <w:trPr>
          <w:trHeight w:val="533"/>
          <w:jc w:val="center"/>
        </w:trPr>
        <w:tc>
          <w:tcPr>
            <w:tcW w:w="1273" w:type="dxa"/>
            <w:vAlign w:val="center"/>
          </w:tcPr>
          <w:p w:rsidR="00C47850" w:rsidRPr="003E085B" w:rsidRDefault="00C47850" w:rsidP="004E63C9">
            <w:pPr>
              <w:jc w:val="center"/>
              <w:rPr>
                <w:bCs/>
                <w:kern w:val="0"/>
                <w:szCs w:val="21"/>
              </w:rPr>
            </w:pPr>
            <w:r w:rsidRPr="003E085B">
              <w:rPr>
                <w:rFonts w:hint="eastAsia"/>
                <w:bCs/>
                <w:kern w:val="0"/>
                <w:szCs w:val="21"/>
              </w:rPr>
              <w:t>R</w:t>
            </w:r>
            <w:r w:rsidRPr="003E085B">
              <w:rPr>
                <w:bCs/>
                <w:kern w:val="0"/>
                <w:szCs w:val="21"/>
              </w:rPr>
              <w:t>SD</w:t>
            </w:r>
            <w:r w:rsidR="004E6A67" w:rsidRPr="003E085B">
              <w:rPr>
                <w:bCs/>
                <w:kern w:val="0"/>
                <w:szCs w:val="21"/>
              </w:rPr>
              <w:t>/%</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3</w:t>
            </w:r>
            <w:r w:rsidRPr="003E085B">
              <w:rPr>
                <w:color w:val="000000"/>
                <w:kern w:val="0"/>
                <w:szCs w:val="21"/>
              </w:rPr>
              <w:t>.67</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5</w:t>
            </w:r>
            <w:r w:rsidRPr="003E085B">
              <w:rPr>
                <w:color w:val="000000"/>
                <w:kern w:val="0"/>
                <w:szCs w:val="21"/>
              </w:rPr>
              <w:t>.03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5</w:t>
            </w:r>
            <w:r w:rsidRPr="003E085B">
              <w:rPr>
                <w:color w:val="000000"/>
                <w:kern w:val="0"/>
                <w:szCs w:val="21"/>
              </w:rPr>
              <w:t>.17</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1</w:t>
            </w:r>
            <w:r w:rsidRPr="003E085B">
              <w:rPr>
                <w:color w:val="000000"/>
                <w:kern w:val="0"/>
                <w:szCs w:val="21"/>
              </w:rPr>
              <w:t>.70</w:t>
            </w:r>
          </w:p>
        </w:tc>
        <w:tc>
          <w:tcPr>
            <w:tcW w:w="807" w:type="dxa"/>
            <w:tcBorders>
              <w:top w:val="single" w:sz="4" w:space="0" w:color="auto"/>
              <w:left w:val="single" w:sz="4" w:space="0" w:color="auto"/>
              <w:bottom w:val="single" w:sz="4" w:space="0" w:color="auto"/>
              <w:right w:val="nil"/>
            </w:tcBorders>
            <w:shd w:val="clear" w:color="auto" w:fill="auto"/>
            <w:vAlign w:val="center"/>
          </w:tcPr>
          <w:p w:rsidR="00C47850" w:rsidRPr="003E085B" w:rsidRDefault="00C47850" w:rsidP="00FC7CB6">
            <w:pPr>
              <w:jc w:val="center"/>
              <w:rPr>
                <w:color w:val="000000"/>
                <w:kern w:val="0"/>
                <w:szCs w:val="21"/>
              </w:rPr>
            </w:pPr>
            <w:r w:rsidRPr="003E085B">
              <w:rPr>
                <w:rFonts w:hint="eastAsia"/>
                <w:color w:val="000000"/>
                <w:kern w:val="0"/>
                <w:szCs w:val="21"/>
              </w:rPr>
              <w:t>-</w:t>
            </w:r>
          </w:p>
        </w:tc>
        <w:tc>
          <w:tcPr>
            <w:tcW w:w="2544" w:type="dxa"/>
            <w:vAlign w:val="center"/>
          </w:tcPr>
          <w:p w:rsidR="00C47850" w:rsidRPr="003E085B" w:rsidRDefault="00C47850" w:rsidP="004E63C9">
            <w:pPr>
              <w:jc w:val="center"/>
              <w:rPr>
                <w:kern w:val="0"/>
                <w:szCs w:val="21"/>
              </w:rPr>
            </w:pPr>
            <w:r w:rsidRPr="003E085B">
              <w:rPr>
                <w:rFonts w:hint="eastAsia"/>
                <w:kern w:val="0"/>
                <w:szCs w:val="21"/>
              </w:rPr>
              <w:t>5</w:t>
            </w:r>
            <w:r w:rsidRPr="003E085B">
              <w:rPr>
                <w:kern w:val="0"/>
                <w:szCs w:val="21"/>
              </w:rPr>
              <w:t>.53</w:t>
            </w:r>
          </w:p>
        </w:tc>
      </w:tr>
    </w:tbl>
    <w:p w:rsidR="00386FBF" w:rsidRPr="00D44DE8" w:rsidRDefault="006B5805" w:rsidP="00EA1BB5">
      <w:pPr>
        <w:spacing w:line="360" w:lineRule="auto"/>
        <w:ind w:firstLine="560"/>
        <w:rPr>
          <w:sz w:val="24"/>
        </w:rPr>
      </w:pPr>
      <w:r w:rsidRPr="00D44DE8">
        <w:rPr>
          <w:sz w:val="24"/>
        </w:rPr>
        <w:lastRenderedPageBreak/>
        <w:t>从表</w:t>
      </w:r>
      <w:r w:rsidR="004D13C1">
        <w:rPr>
          <w:rFonts w:hint="eastAsia"/>
          <w:sz w:val="24"/>
        </w:rPr>
        <w:t>1</w:t>
      </w:r>
      <w:r w:rsidR="004D13C1">
        <w:rPr>
          <w:sz w:val="24"/>
        </w:rPr>
        <w:t>~</w:t>
      </w:r>
      <w:r w:rsidR="00481283">
        <w:rPr>
          <w:sz w:val="24"/>
        </w:rPr>
        <w:t>6</w:t>
      </w:r>
      <w:r w:rsidRPr="00D44DE8">
        <w:rPr>
          <w:sz w:val="24"/>
        </w:rPr>
        <w:t>可以看出，样品</w:t>
      </w:r>
      <w:r w:rsidR="004D13C1">
        <w:rPr>
          <w:rFonts w:hint="eastAsia"/>
          <w:sz w:val="24"/>
        </w:rPr>
        <w:t>1</w:t>
      </w:r>
      <w:r w:rsidR="004D13C1">
        <w:rPr>
          <w:sz w:val="24"/>
        </w:rPr>
        <w:t>~</w:t>
      </w:r>
      <w:r w:rsidRPr="00D44DE8">
        <w:rPr>
          <w:sz w:val="24"/>
        </w:rPr>
        <w:t>6#</w:t>
      </w:r>
      <w:r w:rsidRPr="00D44DE8">
        <w:rPr>
          <w:sz w:val="24"/>
        </w:rPr>
        <w:t>的单位表面积总失重均小于</w:t>
      </w:r>
      <w:r w:rsidRPr="00D44DE8">
        <w:rPr>
          <w:sz w:val="24"/>
        </w:rPr>
        <w:t>15g/m</w:t>
      </w:r>
      <w:r w:rsidRPr="002D760F">
        <w:rPr>
          <w:sz w:val="24"/>
          <w:vertAlign w:val="superscript"/>
        </w:rPr>
        <w:t>2</w:t>
      </w:r>
      <w:r w:rsidRPr="00D44DE8">
        <w:rPr>
          <w:sz w:val="24"/>
        </w:rPr>
        <w:t>，</w:t>
      </w:r>
      <w:r w:rsidRPr="00D44DE8">
        <w:rPr>
          <w:sz w:val="24"/>
        </w:rPr>
        <w:t>Si</w:t>
      </w:r>
      <w:r w:rsidRPr="00D44DE8">
        <w:rPr>
          <w:sz w:val="24"/>
        </w:rPr>
        <w:t>、</w:t>
      </w:r>
      <w:r w:rsidRPr="00D44DE8">
        <w:rPr>
          <w:sz w:val="24"/>
        </w:rPr>
        <w:t>B</w:t>
      </w:r>
      <w:r w:rsidRPr="00D44DE8">
        <w:rPr>
          <w:sz w:val="24"/>
        </w:rPr>
        <w:t>、</w:t>
      </w:r>
      <w:r w:rsidRPr="00D44DE8">
        <w:rPr>
          <w:sz w:val="24"/>
        </w:rPr>
        <w:t>Na</w:t>
      </w:r>
      <w:r w:rsidRPr="00D44DE8">
        <w:rPr>
          <w:sz w:val="24"/>
        </w:rPr>
        <w:t>、</w:t>
      </w:r>
      <w:r w:rsidRPr="00D44DE8">
        <w:rPr>
          <w:sz w:val="24"/>
        </w:rPr>
        <w:t>Cs</w:t>
      </w:r>
      <w:r w:rsidRPr="00D44DE8">
        <w:rPr>
          <w:sz w:val="24"/>
        </w:rPr>
        <w:t>、</w:t>
      </w:r>
      <w:r w:rsidRPr="00D44DE8">
        <w:rPr>
          <w:sz w:val="24"/>
        </w:rPr>
        <w:t>La</w:t>
      </w:r>
      <w:r w:rsidRPr="00D44DE8">
        <w:rPr>
          <w:sz w:val="24"/>
        </w:rPr>
        <w:t>五种元素的归一化元素浸出率均小于</w:t>
      </w:r>
      <w:r w:rsidRPr="00D44DE8">
        <w:rPr>
          <w:sz w:val="24"/>
        </w:rPr>
        <w:t>1g/(m</w:t>
      </w:r>
      <w:r w:rsidRPr="002D760F">
        <w:rPr>
          <w:sz w:val="24"/>
          <w:vertAlign w:val="superscript"/>
        </w:rPr>
        <w:t>2</w:t>
      </w:r>
      <w:r w:rsidRPr="00D44DE8">
        <w:rPr>
          <w:sz w:val="24"/>
        </w:rPr>
        <w:t>·d</w:t>
      </w:r>
      <w:r w:rsidRPr="00EA1BB5">
        <w:rPr>
          <w:sz w:val="24"/>
        </w:rPr>
        <w:t>)</w:t>
      </w:r>
      <w:r w:rsidR="00276862" w:rsidRPr="00EA1BB5">
        <w:rPr>
          <w:rFonts w:hint="eastAsia"/>
          <w:sz w:val="24"/>
        </w:rPr>
        <w:t>，</w:t>
      </w:r>
      <w:r w:rsidR="00B21950">
        <w:rPr>
          <w:rFonts w:hint="eastAsia"/>
          <w:sz w:val="24"/>
        </w:rPr>
        <w:t>各指标的</w:t>
      </w:r>
      <w:r w:rsidR="00276862" w:rsidRPr="00EA1BB5">
        <w:rPr>
          <w:sz w:val="24"/>
        </w:rPr>
        <w:t>RSD</w:t>
      </w:r>
      <w:r w:rsidR="00C72A16">
        <w:rPr>
          <w:rFonts w:hint="eastAsia"/>
          <w:sz w:val="24"/>
        </w:rPr>
        <w:t>均</w:t>
      </w:r>
      <w:r w:rsidR="00EA1BB5" w:rsidRPr="00EA1BB5">
        <w:rPr>
          <w:rFonts w:hint="eastAsia"/>
          <w:sz w:val="24"/>
        </w:rPr>
        <w:t>小于</w:t>
      </w:r>
      <w:r w:rsidR="00EA1BB5" w:rsidRPr="00EA1BB5">
        <w:rPr>
          <w:rFonts w:hint="eastAsia"/>
          <w:sz w:val="24"/>
        </w:rPr>
        <w:t>1</w:t>
      </w:r>
      <w:r w:rsidR="00EA1BB5" w:rsidRPr="00EA1BB5">
        <w:rPr>
          <w:sz w:val="24"/>
        </w:rPr>
        <w:t>0</w:t>
      </w:r>
      <w:r w:rsidR="00EA1BB5">
        <w:rPr>
          <w:sz w:val="24"/>
        </w:rPr>
        <w:t>%</w:t>
      </w:r>
      <w:r w:rsidR="00B21950">
        <w:rPr>
          <w:rFonts w:hint="eastAsia"/>
          <w:sz w:val="24"/>
        </w:rPr>
        <w:t>，说明本方法重复性好</w:t>
      </w:r>
      <w:r w:rsidRPr="00D44DE8">
        <w:rPr>
          <w:sz w:val="24"/>
        </w:rPr>
        <w:t>。</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08" w:name="_Toc37604315"/>
      <w:bookmarkStart w:id="109" w:name="_Toc47536203"/>
      <w:bookmarkStart w:id="110" w:name="_Toc142052458"/>
      <w:r w:rsidRPr="00EA1BB5">
        <w:rPr>
          <w:rFonts w:ascii="黑体" w:eastAsia="黑体" w:hAnsi="黑体"/>
          <w:b/>
          <w:noProof/>
          <w:sz w:val="28"/>
          <w:szCs w:val="28"/>
        </w:rPr>
        <w:t>4.</w:t>
      </w:r>
      <w:r w:rsidR="0005679B" w:rsidRPr="00EA1BB5">
        <w:rPr>
          <w:rFonts w:ascii="黑体" w:eastAsia="黑体" w:hAnsi="黑体"/>
          <w:b/>
          <w:noProof/>
          <w:sz w:val="28"/>
          <w:szCs w:val="28"/>
        </w:rPr>
        <w:t xml:space="preserve"> </w:t>
      </w:r>
      <w:r w:rsidRPr="00EA1BB5">
        <w:rPr>
          <w:rFonts w:ascii="黑体" w:eastAsia="黑体" w:hAnsi="黑体"/>
          <w:b/>
          <w:noProof/>
          <w:sz w:val="28"/>
          <w:szCs w:val="28"/>
        </w:rPr>
        <w:t>标准中涉及专利情况</w:t>
      </w:r>
      <w:bookmarkEnd w:id="108"/>
      <w:bookmarkEnd w:id="109"/>
      <w:bookmarkEnd w:id="110"/>
    </w:p>
    <w:p w:rsidR="006B3357" w:rsidRPr="00D44DE8" w:rsidRDefault="006B3357" w:rsidP="00B70143">
      <w:pPr>
        <w:pStyle w:val="a5"/>
        <w:spacing w:line="360" w:lineRule="auto"/>
        <w:ind w:firstLine="480"/>
        <w:rPr>
          <w:rFonts w:ascii="Times New Roman" w:eastAsia="宋体" w:hAnsi="Times New Roman"/>
          <w:noProof/>
          <w:sz w:val="24"/>
          <w:szCs w:val="24"/>
        </w:rPr>
      </w:pPr>
      <w:r w:rsidRPr="00D44DE8">
        <w:rPr>
          <w:rFonts w:ascii="Times New Roman" w:eastAsia="宋体" w:hAnsi="Times New Roman"/>
          <w:noProof/>
          <w:sz w:val="24"/>
          <w:szCs w:val="24"/>
        </w:rPr>
        <w:t>本标准中未涉及到专利及其它知识产权问题。</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11" w:name="_Toc37604316"/>
      <w:bookmarkStart w:id="112" w:name="_Toc47536204"/>
      <w:bookmarkStart w:id="113" w:name="_Toc142052459"/>
      <w:r w:rsidRPr="00EA1BB5">
        <w:rPr>
          <w:rFonts w:ascii="黑体" w:eastAsia="黑体" w:hAnsi="黑体"/>
          <w:b/>
          <w:noProof/>
          <w:sz w:val="28"/>
          <w:szCs w:val="28"/>
        </w:rPr>
        <w:t>5.</w:t>
      </w:r>
      <w:r w:rsidR="0005679B" w:rsidRPr="00EA1BB5">
        <w:rPr>
          <w:rFonts w:ascii="黑体" w:eastAsia="黑体" w:hAnsi="黑体"/>
          <w:b/>
          <w:noProof/>
          <w:sz w:val="28"/>
          <w:szCs w:val="28"/>
        </w:rPr>
        <w:t xml:space="preserve"> </w:t>
      </w:r>
      <w:r w:rsidRPr="00EA1BB5">
        <w:rPr>
          <w:rFonts w:ascii="黑体" w:eastAsia="黑体" w:hAnsi="黑体"/>
          <w:b/>
          <w:noProof/>
          <w:sz w:val="28"/>
          <w:szCs w:val="28"/>
        </w:rPr>
        <w:t>推广应用论证和预期达到的经济效果</w:t>
      </w:r>
      <w:bookmarkEnd w:id="111"/>
      <w:bookmarkEnd w:id="112"/>
      <w:bookmarkEnd w:id="113"/>
    </w:p>
    <w:p w:rsidR="001F4DC8" w:rsidRPr="008448B2" w:rsidRDefault="001F4DC8" w:rsidP="001F4DC8">
      <w:pPr>
        <w:spacing w:line="360" w:lineRule="auto"/>
        <w:ind w:firstLineChars="200" w:firstLine="480"/>
        <w:rPr>
          <w:noProof/>
          <w:sz w:val="24"/>
        </w:rPr>
      </w:pPr>
      <w:r w:rsidRPr="008448B2">
        <w:rPr>
          <w:noProof/>
          <w:sz w:val="24"/>
        </w:rPr>
        <w:t>作为一个先进的测试方法，如果将其应用于</w:t>
      </w:r>
      <w:r w:rsidRPr="008448B2">
        <w:rPr>
          <w:rFonts w:hint="eastAsia"/>
          <w:noProof/>
          <w:sz w:val="24"/>
        </w:rPr>
        <w:t>高放废液玻璃固化体</w:t>
      </w:r>
      <w:r w:rsidR="002915DE" w:rsidRPr="008448B2">
        <w:rPr>
          <w:rFonts w:hint="eastAsia"/>
          <w:noProof/>
          <w:sz w:val="24"/>
        </w:rPr>
        <w:t>抗浸出性的测试</w:t>
      </w:r>
      <w:r w:rsidRPr="008448B2">
        <w:rPr>
          <w:noProof/>
          <w:sz w:val="24"/>
        </w:rPr>
        <w:t>中，可以极大地提高分析工作者的工作效率，并保证测试结果的准确性，同时将促进</w:t>
      </w:r>
      <w:r w:rsidRPr="008448B2">
        <w:rPr>
          <w:rFonts w:hint="eastAsia"/>
          <w:noProof/>
          <w:sz w:val="24"/>
        </w:rPr>
        <w:t>高放废液玻璃固化体</w:t>
      </w:r>
      <w:r w:rsidR="00F425BA" w:rsidRPr="008448B2">
        <w:rPr>
          <w:rFonts w:hint="eastAsia"/>
          <w:noProof/>
          <w:sz w:val="24"/>
        </w:rPr>
        <w:t>抗浸出性</w:t>
      </w:r>
      <w:r w:rsidRPr="008448B2">
        <w:rPr>
          <w:noProof/>
          <w:sz w:val="24"/>
        </w:rPr>
        <w:t>分析领域的技术进步。</w:t>
      </w:r>
    </w:p>
    <w:p w:rsidR="001F4DC8" w:rsidRPr="008448B2" w:rsidRDefault="001F4DC8" w:rsidP="001F4DC8">
      <w:pPr>
        <w:spacing w:line="360" w:lineRule="auto"/>
        <w:ind w:firstLineChars="200" w:firstLine="480"/>
        <w:rPr>
          <w:noProof/>
          <w:sz w:val="24"/>
        </w:rPr>
      </w:pPr>
      <w:r w:rsidRPr="008448B2">
        <w:rPr>
          <w:rFonts w:hint="eastAsia"/>
          <w:noProof/>
          <w:sz w:val="24"/>
        </w:rPr>
        <w:t>（一）经济效益、社会效益、产业规模、推广应用、工程应用情况、预期达到的经济、社会效益；</w:t>
      </w:r>
    </w:p>
    <w:p w:rsidR="001F4DC8" w:rsidRPr="008448B2" w:rsidRDefault="001F4DC8" w:rsidP="001F4DC8">
      <w:pPr>
        <w:spacing w:line="360" w:lineRule="auto"/>
        <w:ind w:firstLineChars="200" w:firstLine="480"/>
        <w:rPr>
          <w:noProof/>
          <w:sz w:val="24"/>
        </w:rPr>
      </w:pPr>
      <w:r w:rsidRPr="008448B2">
        <w:rPr>
          <w:rFonts w:hint="eastAsia"/>
          <w:noProof/>
          <w:sz w:val="24"/>
        </w:rPr>
        <w:t>随着核能的快速发展，高放废液如何有效处置将会成为核能可持续发展的关键。</w:t>
      </w:r>
      <w:r w:rsidRPr="008448B2">
        <w:rPr>
          <w:noProof/>
          <w:sz w:val="24"/>
        </w:rPr>
        <w:t>高放废液玻璃固化是目前世界上公认的处理高放废液的首选方案，也是国际上唯一实现工程化应用的处理方法</w:t>
      </w:r>
      <w:r w:rsidRPr="008448B2">
        <w:rPr>
          <w:rFonts w:hint="eastAsia"/>
          <w:noProof/>
          <w:sz w:val="24"/>
        </w:rPr>
        <w:t>，因此相关的标准配套显得尤为重要。本标准的实施将填补高放废液玻璃固化体</w:t>
      </w:r>
      <w:r w:rsidR="002915DE" w:rsidRPr="008448B2">
        <w:rPr>
          <w:rFonts w:hint="eastAsia"/>
          <w:noProof/>
          <w:sz w:val="24"/>
        </w:rPr>
        <w:t>抗浸出性</w:t>
      </w:r>
      <w:r w:rsidRPr="008448B2">
        <w:rPr>
          <w:rFonts w:hint="eastAsia"/>
          <w:noProof/>
          <w:sz w:val="24"/>
        </w:rPr>
        <w:t>分析相关标准的空白，具有可操作性，将促进高放废液玻璃固化领域规范、高质量发展。通过对高放废液玻璃固化体</w:t>
      </w:r>
      <w:r w:rsidR="002915DE" w:rsidRPr="008448B2">
        <w:rPr>
          <w:rFonts w:hint="eastAsia"/>
          <w:noProof/>
          <w:sz w:val="24"/>
        </w:rPr>
        <w:t>抗浸出性</w:t>
      </w:r>
      <w:r w:rsidRPr="008448B2">
        <w:rPr>
          <w:rFonts w:hint="eastAsia"/>
          <w:noProof/>
          <w:sz w:val="24"/>
        </w:rPr>
        <w:t>的分析，可优化玻璃固化体的配方及工艺，保障其具有良好的化学稳定性、热稳定性、辐照稳定性等。从而为我国核工业安全绿色发展带来不可估量的社会效益和经济效益。</w:t>
      </w:r>
    </w:p>
    <w:p w:rsidR="001F4DC8" w:rsidRPr="008448B2" w:rsidRDefault="001F4DC8" w:rsidP="001F4DC8">
      <w:pPr>
        <w:spacing w:line="360" w:lineRule="auto"/>
        <w:ind w:firstLineChars="200" w:firstLine="480"/>
        <w:rPr>
          <w:noProof/>
          <w:sz w:val="24"/>
        </w:rPr>
      </w:pPr>
      <w:r w:rsidRPr="008448B2">
        <w:rPr>
          <w:rFonts w:hint="eastAsia"/>
          <w:noProof/>
          <w:sz w:val="24"/>
        </w:rPr>
        <w:t>（二）本标准指标的技术先进性以及本标准的发布对行业及社会发展的促进作用，即与“宜业尚品造福人类”的相关性。</w:t>
      </w:r>
    </w:p>
    <w:p w:rsidR="001F4DC8" w:rsidRPr="004F0EBF" w:rsidRDefault="00F425BA" w:rsidP="004F0EBF">
      <w:pPr>
        <w:spacing w:line="360" w:lineRule="auto"/>
        <w:ind w:firstLineChars="200" w:firstLine="480"/>
        <w:rPr>
          <w:noProof/>
          <w:sz w:val="24"/>
        </w:rPr>
      </w:pPr>
      <w:r w:rsidRPr="004F0EBF">
        <w:rPr>
          <w:rFonts w:hint="eastAsia"/>
          <w:noProof/>
          <w:sz w:val="24"/>
        </w:rPr>
        <w:t>目前，我国核工业标准</w:t>
      </w:r>
      <w:r w:rsidRPr="004F0EBF">
        <w:rPr>
          <w:rFonts w:hint="eastAsia"/>
          <w:noProof/>
          <w:sz w:val="24"/>
        </w:rPr>
        <w:t>EJ 1186-2005</w:t>
      </w:r>
      <w:r w:rsidRPr="004F0EBF">
        <w:rPr>
          <w:rFonts w:hint="eastAsia"/>
          <w:noProof/>
          <w:sz w:val="24"/>
        </w:rPr>
        <w:t>《放射性废物体和废物包的特性鉴定》中</w:t>
      </w:r>
      <w:r w:rsidR="008448B2" w:rsidRPr="004F0EBF">
        <w:rPr>
          <w:rFonts w:hint="eastAsia"/>
          <w:noProof/>
          <w:sz w:val="24"/>
        </w:rPr>
        <w:t>只</w:t>
      </w:r>
      <w:r w:rsidRPr="004F0EBF">
        <w:rPr>
          <w:rFonts w:hint="eastAsia"/>
          <w:noProof/>
          <w:sz w:val="24"/>
        </w:rPr>
        <w:t>明确要求高放废液玻璃固化体的</w:t>
      </w:r>
      <w:r w:rsidR="008448B2" w:rsidRPr="004F0EBF">
        <w:rPr>
          <w:rFonts w:hint="eastAsia"/>
          <w:noProof/>
          <w:sz w:val="24"/>
        </w:rPr>
        <w:t>抗浸出性的</w:t>
      </w:r>
      <w:r w:rsidRPr="004F0EBF">
        <w:rPr>
          <w:rFonts w:hint="eastAsia"/>
          <w:noProof/>
          <w:sz w:val="24"/>
        </w:rPr>
        <w:t>测定方法按</w:t>
      </w:r>
      <w:r w:rsidR="004F0EBF" w:rsidRPr="004F0EBF">
        <w:rPr>
          <w:rFonts w:hint="eastAsia"/>
          <w:noProof/>
          <w:sz w:val="24"/>
        </w:rPr>
        <w:t>国外标准</w:t>
      </w:r>
      <w:r w:rsidR="008448B2" w:rsidRPr="004F0EBF">
        <w:rPr>
          <w:rFonts w:hint="eastAsia"/>
          <w:noProof/>
          <w:sz w:val="24"/>
        </w:rPr>
        <w:t>ASTM</w:t>
      </w:r>
      <w:r w:rsidR="008448B2" w:rsidRPr="004F0EBF">
        <w:rPr>
          <w:noProof/>
          <w:sz w:val="24"/>
        </w:rPr>
        <w:t xml:space="preserve"> C1220</w:t>
      </w:r>
      <w:r w:rsidR="004F0EBF" w:rsidRPr="004F0EBF">
        <w:rPr>
          <w:noProof/>
          <w:sz w:val="24"/>
        </w:rPr>
        <w:t>-1998</w:t>
      </w:r>
      <w:r w:rsidRPr="004F0EBF">
        <w:rPr>
          <w:rFonts w:hint="eastAsia"/>
          <w:noProof/>
          <w:sz w:val="24"/>
        </w:rPr>
        <w:t>的规定</w:t>
      </w:r>
      <w:r w:rsidR="004F0EBF" w:rsidRPr="004F0EBF">
        <w:rPr>
          <w:rFonts w:hint="eastAsia"/>
          <w:noProof/>
          <w:sz w:val="24"/>
        </w:rPr>
        <w:t>方法</w:t>
      </w:r>
      <w:r w:rsidRPr="004F0EBF">
        <w:rPr>
          <w:rFonts w:hint="eastAsia"/>
          <w:noProof/>
          <w:sz w:val="24"/>
        </w:rPr>
        <w:t>进行。然而现阶段我国标准体系中缺乏测试高放废液玻璃固化体</w:t>
      </w:r>
      <w:r w:rsidR="008448B2" w:rsidRPr="004F0EBF">
        <w:rPr>
          <w:rFonts w:hint="eastAsia"/>
          <w:noProof/>
          <w:sz w:val="24"/>
        </w:rPr>
        <w:t>抗浸出性</w:t>
      </w:r>
      <w:r w:rsidRPr="004F0EBF">
        <w:rPr>
          <w:rFonts w:hint="eastAsia"/>
          <w:noProof/>
          <w:sz w:val="24"/>
        </w:rPr>
        <w:t>的试样前处理、定量分析方法等具体测试要求。本标准拟建立关于高放废液玻璃固化体</w:t>
      </w:r>
      <w:r w:rsidR="008448B2" w:rsidRPr="004F0EBF">
        <w:rPr>
          <w:rFonts w:hint="eastAsia"/>
          <w:noProof/>
          <w:sz w:val="24"/>
        </w:rPr>
        <w:t>抗浸出性</w:t>
      </w:r>
      <w:r w:rsidRPr="004F0EBF">
        <w:rPr>
          <w:rFonts w:hint="eastAsia"/>
          <w:noProof/>
          <w:sz w:val="24"/>
        </w:rPr>
        <w:t>的分析方法，明确试样制备、测试步骤、结果计算等过程，达到可操作的目的。</w:t>
      </w:r>
      <w:bookmarkStart w:id="114" w:name="_Hlk142927135"/>
      <w:r w:rsidRPr="004F0EBF">
        <w:rPr>
          <w:noProof/>
          <w:sz w:val="24"/>
        </w:rPr>
        <w:t>本标准的实施对于研究高放废液玻璃固化体的</w:t>
      </w:r>
      <w:r w:rsidRPr="004F0EBF">
        <w:rPr>
          <w:rFonts w:hint="eastAsia"/>
          <w:noProof/>
          <w:sz w:val="24"/>
        </w:rPr>
        <w:lastRenderedPageBreak/>
        <w:t>抗浸出性</w:t>
      </w:r>
      <w:r w:rsidRPr="004F0EBF">
        <w:rPr>
          <w:noProof/>
          <w:sz w:val="24"/>
        </w:rPr>
        <w:t>，提升高放废液玻璃固化体的稳定性等方面具有重要指导意义</w:t>
      </w:r>
      <w:r w:rsidRPr="00F425BA">
        <w:rPr>
          <w:noProof/>
          <w:color w:val="FF0000"/>
          <w:sz w:val="24"/>
        </w:rPr>
        <w:t>。</w:t>
      </w:r>
      <w:bookmarkEnd w:id="114"/>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15" w:name="_Toc37604317"/>
      <w:bookmarkStart w:id="116" w:name="_Toc47536205"/>
      <w:bookmarkStart w:id="117" w:name="_Toc142052460"/>
      <w:r w:rsidRPr="00EA1BB5">
        <w:rPr>
          <w:rFonts w:ascii="黑体" w:eastAsia="黑体" w:hAnsi="黑体"/>
          <w:b/>
          <w:noProof/>
          <w:sz w:val="28"/>
          <w:szCs w:val="28"/>
        </w:rPr>
        <w:t>6.</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采用国际标准和国外先进标准的情况</w:t>
      </w:r>
      <w:bookmarkEnd w:id="115"/>
      <w:bookmarkEnd w:id="116"/>
      <w:bookmarkEnd w:id="117"/>
    </w:p>
    <w:p w:rsidR="00556762" w:rsidRPr="00D44DE8" w:rsidRDefault="00556762" w:rsidP="00C6530C">
      <w:pPr>
        <w:widowControl/>
        <w:spacing w:line="360" w:lineRule="auto"/>
        <w:ind w:firstLineChars="200" w:firstLine="480"/>
        <w:rPr>
          <w:color w:val="333333"/>
        </w:rPr>
      </w:pPr>
      <w:r w:rsidRPr="00966EF9">
        <w:rPr>
          <w:sz w:val="24"/>
        </w:rPr>
        <w:t>本标准</w:t>
      </w:r>
      <w:r w:rsidR="00C6530C" w:rsidRPr="00492C7C">
        <w:rPr>
          <w:rFonts w:hint="eastAsia"/>
          <w:color w:val="333333"/>
          <w:sz w:val="24"/>
          <w:bdr w:val="none" w:sz="0" w:space="0" w:color="auto" w:frame="1"/>
        </w:rPr>
        <w:t>参考了</w:t>
      </w:r>
      <w:r w:rsidR="000902E0" w:rsidRPr="00492C7C">
        <w:rPr>
          <w:color w:val="333333"/>
          <w:sz w:val="24"/>
          <w:bdr w:val="none" w:sz="0" w:space="0" w:color="auto" w:frame="1"/>
        </w:rPr>
        <w:t>国外标准</w:t>
      </w:r>
      <w:r w:rsidR="000902E0" w:rsidRPr="00492C7C">
        <w:rPr>
          <w:color w:val="333333"/>
          <w:sz w:val="24"/>
          <w:bdr w:val="none" w:sz="0" w:space="0" w:color="auto" w:frame="1"/>
        </w:rPr>
        <w:t>ASTM C1</w:t>
      </w:r>
      <w:r w:rsidR="00204856" w:rsidRPr="00492C7C">
        <w:rPr>
          <w:color w:val="333333"/>
          <w:sz w:val="24"/>
          <w:bdr w:val="none" w:sz="0" w:space="0" w:color="auto" w:frame="1"/>
        </w:rPr>
        <w:t>2</w:t>
      </w:r>
      <w:r w:rsidR="000902E0" w:rsidRPr="00492C7C">
        <w:rPr>
          <w:color w:val="333333"/>
          <w:sz w:val="24"/>
          <w:bdr w:val="none" w:sz="0" w:space="0" w:color="auto" w:frame="1"/>
        </w:rPr>
        <w:t>20-21</w:t>
      </w:r>
      <w:r w:rsidR="000902E0" w:rsidRPr="00492C7C">
        <w:rPr>
          <w:color w:val="333333"/>
          <w:sz w:val="24"/>
          <w:bdr w:val="none" w:sz="0" w:space="0" w:color="auto" w:frame="1"/>
        </w:rPr>
        <w:t>《</w:t>
      </w:r>
      <w:r w:rsidR="00492C7C" w:rsidRPr="00492C7C">
        <w:rPr>
          <w:rFonts w:hint="eastAsia"/>
          <w:color w:val="333333"/>
          <w:sz w:val="24"/>
          <w:bdr w:val="none" w:sz="0" w:space="0" w:color="auto" w:frame="1"/>
        </w:rPr>
        <w:t>放射性废物处理用整体废物形式的静态浸出的标准试验方法</w:t>
      </w:r>
      <w:r w:rsidR="000902E0" w:rsidRPr="00492C7C">
        <w:rPr>
          <w:color w:val="333333"/>
          <w:sz w:val="24"/>
          <w:bdr w:val="none" w:sz="0" w:space="0" w:color="auto" w:frame="1"/>
        </w:rPr>
        <w:t>》</w:t>
      </w:r>
      <w:r w:rsidR="00D91B33" w:rsidRPr="00492C7C">
        <w:rPr>
          <w:color w:val="333333"/>
          <w:sz w:val="24"/>
          <w:bdr w:val="none" w:sz="0" w:space="0" w:color="auto" w:frame="1"/>
        </w:rPr>
        <w:t>，</w:t>
      </w:r>
      <w:r w:rsidR="00D91B33" w:rsidRPr="00966EF9">
        <w:rPr>
          <w:color w:val="333333"/>
          <w:sz w:val="24"/>
          <w:bdr w:val="none" w:sz="0" w:space="0" w:color="auto" w:frame="1"/>
        </w:rPr>
        <w:t>其目的</w:t>
      </w:r>
      <w:r w:rsidR="009E5FF9">
        <w:rPr>
          <w:rFonts w:hint="eastAsia"/>
          <w:color w:val="333333"/>
          <w:sz w:val="24"/>
          <w:bdr w:val="none" w:sz="0" w:space="0" w:color="auto" w:frame="1"/>
        </w:rPr>
        <w:t>是</w:t>
      </w:r>
      <w:r w:rsidR="00D91B33" w:rsidRPr="00966EF9">
        <w:rPr>
          <w:color w:val="333333"/>
          <w:sz w:val="24"/>
          <w:bdr w:val="none" w:sz="0" w:space="0" w:color="auto" w:frame="1"/>
        </w:rPr>
        <w:t>测定玻璃固化体的</w:t>
      </w:r>
      <w:r w:rsidR="00DC15A9">
        <w:rPr>
          <w:rFonts w:hint="eastAsia"/>
          <w:color w:val="333333"/>
          <w:sz w:val="24"/>
          <w:bdr w:val="none" w:sz="0" w:space="0" w:color="auto" w:frame="1"/>
        </w:rPr>
        <w:t>抗浸出性</w:t>
      </w:r>
      <w:r w:rsidR="00C6530C" w:rsidRPr="00966EF9">
        <w:rPr>
          <w:rFonts w:hint="eastAsia"/>
          <w:color w:val="333333"/>
          <w:sz w:val="24"/>
          <w:bdr w:val="none" w:sz="0" w:space="0" w:color="auto" w:frame="1"/>
        </w:rPr>
        <w:t>，</w:t>
      </w:r>
      <w:r w:rsidR="00C96F1F" w:rsidRPr="00853EDB">
        <w:rPr>
          <w:color w:val="333333"/>
          <w:sz w:val="24"/>
          <w:bdr w:val="none" w:sz="0" w:space="0" w:color="auto" w:frame="1"/>
        </w:rPr>
        <w:t>本标准</w:t>
      </w:r>
      <w:r w:rsidR="004E6A67">
        <w:rPr>
          <w:rFonts w:hint="eastAsia"/>
          <w:color w:val="333333"/>
          <w:sz w:val="24"/>
          <w:bdr w:val="none" w:sz="0" w:space="0" w:color="auto" w:frame="1"/>
        </w:rPr>
        <w:t>相比于国外标准</w:t>
      </w:r>
      <w:r w:rsidR="00DC15A9">
        <w:rPr>
          <w:rFonts w:hint="eastAsia"/>
          <w:color w:val="333333"/>
          <w:sz w:val="24"/>
          <w:bdr w:val="none" w:sz="0" w:space="0" w:color="auto" w:frame="1"/>
        </w:rPr>
        <w:t>细化了高放废液玻璃固化体抗浸出性</w:t>
      </w:r>
      <w:r w:rsidR="00C6530C" w:rsidRPr="00853EDB">
        <w:rPr>
          <w:rFonts w:hint="eastAsia"/>
          <w:color w:val="333333"/>
          <w:sz w:val="24"/>
          <w:bdr w:val="none" w:sz="0" w:space="0" w:color="auto" w:frame="1"/>
        </w:rPr>
        <w:t>的测试条件及测试指标</w:t>
      </w:r>
      <w:r w:rsidR="00C72A16">
        <w:rPr>
          <w:sz w:val="24"/>
        </w:rPr>
        <w:t>。</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18" w:name="_Toc37604318"/>
      <w:bookmarkStart w:id="119" w:name="_Toc47536206"/>
      <w:bookmarkStart w:id="120" w:name="_Toc142052461"/>
      <w:r w:rsidRPr="00EA1BB5">
        <w:rPr>
          <w:rFonts w:ascii="黑体" w:eastAsia="黑体" w:hAnsi="黑体"/>
          <w:b/>
          <w:noProof/>
          <w:sz w:val="28"/>
          <w:szCs w:val="28"/>
        </w:rPr>
        <w:t>7.</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与现行法律、法规、规章及相关标准的协调性</w:t>
      </w:r>
      <w:bookmarkEnd w:id="118"/>
      <w:bookmarkEnd w:id="119"/>
      <w:bookmarkEnd w:id="120"/>
    </w:p>
    <w:p w:rsidR="00261725" w:rsidRPr="00D44DE8" w:rsidRDefault="00BF0C58" w:rsidP="00B70143">
      <w:pPr>
        <w:tabs>
          <w:tab w:val="left" w:pos="900"/>
        </w:tabs>
        <w:spacing w:line="360" w:lineRule="auto"/>
        <w:ind w:firstLineChars="200" w:firstLine="480"/>
        <w:rPr>
          <w:noProof/>
          <w:sz w:val="24"/>
        </w:rPr>
      </w:pPr>
      <w:r w:rsidRPr="00D44DE8">
        <w:rPr>
          <w:noProof/>
          <w:sz w:val="24"/>
        </w:rPr>
        <w:t>经调研，目前国内针对固化体</w:t>
      </w:r>
      <w:r w:rsidR="0062545F">
        <w:rPr>
          <w:rFonts w:hint="eastAsia"/>
          <w:noProof/>
          <w:sz w:val="24"/>
        </w:rPr>
        <w:t>抗浸出性</w:t>
      </w:r>
      <w:r w:rsidRPr="00D44DE8">
        <w:rPr>
          <w:noProof/>
          <w:sz w:val="24"/>
        </w:rPr>
        <w:t>的标准</w:t>
      </w:r>
      <w:r w:rsidR="00261725" w:rsidRPr="00D44DE8">
        <w:rPr>
          <w:noProof/>
          <w:sz w:val="24"/>
        </w:rPr>
        <w:t>仅</w:t>
      </w:r>
      <w:r w:rsidRPr="00D44DE8">
        <w:rPr>
          <w:noProof/>
          <w:sz w:val="24"/>
        </w:rPr>
        <w:t>有</w:t>
      </w:r>
      <w:r w:rsidRPr="00D44DE8">
        <w:rPr>
          <w:noProof/>
          <w:sz w:val="24"/>
        </w:rPr>
        <w:t>EJ 1186-2005</w:t>
      </w:r>
      <w:r w:rsidRPr="00D44DE8">
        <w:rPr>
          <w:noProof/>
          <w:sz w:val="24"/>
        </w:rPr>
        <w:t>《放射性废物体和废物包的特性鉴定》</w:t>
      </w:r>
      <w:r w:rsidR="00261725" w:rsidRPr="00D44DE8">
        <w:rPr>
          <w:noProof/>
          <w:sz w:val="24"/>
        </w:rPr>
        <w:t>，</w:t>
      </w:r>
      <w:r w:rsidR="007B6BAA" w:rsidRPr="00D44DE8">
        <w:rPr>
          <w:noProof/>
          <w:sz w:val="24"/>
        </w:rPr>
        <w:t>EJ 1186-2005</w:t>
      </w:r>
      <w:r w:rsidR="007B6BAA" w:rsidRPr="00D44DE8">
        <w:rPr>
          <w:noProof/>
          <w:sz w:val="24"/>
        </w:rPr>
        <w:t>中对高放废液玻璃固化体抗浸出性能进行了规定：采用静态浸泡法（</w:t>
      </w:r>
      <w:r w:rsidR="007B6BAA" w:rsidRPr="00D44DE8">
        <w:rPr>
          <w:noProof/>
          <w:sz w:val="24"/>
        </w:rPr>
        <w:t>MCC-1</w:t>
      </w:r>
      <w:r w:rsidR="007B6BAA" w:rsidRPr="00D44DE8">
        <w:rPr>
          <w:noProof/>
          <w:sz w:val="24"/>
        </w:rPr>
        <w:t>）研究高放废液玻璃固化体在去离子水中的抗浸出性能，要求浸泡</w:t>
      </w:r>
      <w:r w:rsidR="007B6BAA" w:rsidRPr="00D44DE8">
        <w:rPr>
          <w:noProof/>
          <w:sz w:val="24"/>
        </w:rPr>
        <w:t>28d</w:t>
      </w:r>
      <w:r w:rsidR="007B6BAA" w:rsidRPr="00D44DE8">
        <w:rPr>
          <w:noProof/>
          <w:sz w:val="24"/>
        </w:rPr>
        <w:t>后总失重不超过</w:t>
      </w:r>
      <w:r w:rsidR="007B6BAA" w:rsidRPr="00D44DE8">
        <w:rPr>
          <w:noProof/>
          <w:sz w:val="24"/>
        </w:rPr>
        <w:t>15g/cm</w:t>
      </w:r>
      <w:r w:rsidR="007B6BAA" w:rsidRPr="00D44DE8">
        <w:rPr>
          <w:noProof/>
          <w:sz w:val="24"/>
          <w:vertAlign w:val="superscript"/>
        </w:rPr>
        <w:t>2</w:t>
      </w:r>
      <w:r w:rsidR="007B6BAA" w:rsidRPr="00D44DE8">
        <w:rPr>
          <w:noProof/>
          <w:sz w:val="24"/>
        </w:rPr>
        <w:t>，各元素（</w:t>
      </w:r>
      <w:r w:rsidR="007B6BAA" w:rsidRPr="00D44DE8">
        <w:rPr>
          <w:noProof/>
          <w:sz w:val="24"/>
        </w:rPr>
        <w:t>Si</w:t>
      </w:r>
      <w:r w:rsidR="007B6BAA" w:rsidRPr="00D44DE8">
        <w:rPr>
          <w:noProof/>
          <w:sz w:val="24"/>
        </w:rPr>
        <w:t>、</w:t>
      </w:r>
      <w:r w:rsidR="007B6BAA" w:rsidRPr="00D44DE8">
        <w:rPr>
          <w:noProof/>
          <w:sz w:val="24"/>
        </w:rPr>
        <w:t>B</w:t>
      </w:r>
      <w:r w:rsidR="007B6BAA" w:rsidRPr="00D44DE8">
        <w:rPr>
          <w:noProof/>
          <w:sz w:val="24"/>
        </w:rPr>
        <w:t>、</w:t>
      </w:r>
      <w:r w:rsidR="007B6BAA" w:rsidRPr="00D44DE8">
        <w:rPr>
          <w:noProof/>
          <w:sz w:val="24"/>
        </w:rPr>
        <w:t>Na</w:t>
      </w:r>
      <w:r w:rsidR="007B6BAA" w:rsidRPr="00D44DE8">
        <w:rPr>
          <w:noProof/>
          <w:sz w:val="24"/>
        </w:rPr>
        <w:t>、</w:t>
      </w:r>
      <w:r w:rsidR="007B6BAA" w:rsidRPr="00D44DE8">
        <w:rPr>
          <w:noProof/>
          <w:sz w:val="24"/>
        </w:rPr>
        <w:t>Cs</w:t>
      </w:r>
      <w:r w:rsidR="007B6BAA" w:rsidRPr="00D44DE8">
        <w:rPr>
          <w:noProof/>
          <w:sz w:val="24"/>
        </w:rPr>
        <w:t>、</w:t>
      </w:r>
      <w:r w:rsidR="007B6BAA" w:rsidRPr="00D44DE8">
        <w:rPr>
          <w:noProof/>
          <w:sz w:val="24"/>
        </w:rPr>
        <w:t>U</w:t>
      </w:r>
      <w:r w:rsidR="007B6BAA" w:rsidRPr="00D44DE8">
        <w:rPr>
          <w:noProof/>
          <w:sz w:val="24"/>
        </w:rPr>
        <w:t>）归一化浸出率不大于</w:t>
      </w:r>
      <w:r w:rsidR="007B6BAA" w:rsidRPr="00D44DE8">
        <w:rPr>
          <w:noProof/>
          <w:sz w:val="24"/>
        </w:rPr>
        <w:t>1g/</w:t>
      </w:r>
      <w:r w:rsidR="007B6BAA" w:rsidRPr="00D44DE8">
        <w:rPr>
          <w:noProof/>
          <w:sz w:val="24"/>
        </w:rPr>
        <w:t>（</w:t>
      </w:r>
      <w:r w:rsidR="007B6BAA" w:rsidRPr="00D44DE8">
        <w:rPr>
          <w:noProof/>
          <w:sz w:val="24"/>
        </w:rPr>
        <w:t>m</w:t>
      </w:r>
      <w:r w:rsidR="007B6BAA" w:rsidRPr="00D44DE8">
        <w:rPr>
          <w:noProof/>
          <w:sz w:val="24"/>
          <w:vertAlign w:val="superscript"/>
        </w:rPr>
        <w:t>2</w:t>
      </w:r>
      <w:r w:rsidR="007B6BAA" w:rsidRPr="00D44DE8">
        <w:rPr>
          <w:noProof/>
          <w:sz w:val="24"/>
        </w:rPr>
        <w:t>.d</w:t>
      </w:r>
      <w:r w:rsidR="007B6BAA" w:rsidRPr="00D44DE8">
        <w:rPr>
          <w:noProof/>
          <w:sz w:val="24"/>
        </w:rPr>
        <w:t>），但是标准中并无具体的试验步骤、定量分析方法等具体测试要求。</w:t>
      </w:r>
      <w:r w:rsidR="009E5FF9" w:rsidRPr="009E5FF9">
        <w:rPr>
          <w:rFonts w:hint="eastAsia"/>
          <w:sz w:val="24"/>
          <w:bdr w:val="none" w:sz="0" w:space="0" w:color="auto" w:frame="1"/>
        </w:rPr>
        <w:t>国外</w:t>
      </w:r>
      <w:r w:rsidR="009E5FF9" w:rsidRPr="009E5FF9">
        <w:rPr>
          <w:noProof/>
          <w:sz w:val="24"/>
        </w:rPr>
        <w:t>针对固化体</w:t>
      </w:r>
      <w:r w:rsidR="009E5FF9" w:rsidRPr="009E5FF9">
        <w:rPr>
          <w:rFonts w:hint="eastAsia"/>
          <w:noProof/>
          <w:sz w:val="24"/>
        </w:rPr>
        <w:t>抗浸出性</w:t>
      </w:r>
      <w:r w:rsidR="009E5FF9" w:rsidRPr="009E5FF9">
        <w:rPr>
          <w:noProof/>
          <w:sz w:val="24"/>
        </w:rPr>
        <w:t>的标准</w:t>
      </w:r>
      <w:r w:rsidR="009E5FF9" w:rsidRPr="009E5FF9">
        <w:rPr>
          <w:rFonts w:hint="eastAsia"/>
          <w:noProof/>
          <w:sz w:val="24"/>
        </w:rPr>
        <w:t>有</w:t>
      </w:r>
      <w:r w:rsidR="009E5FF9" w:rsidRPr="009E5FF9">
        <w:rPr>
          <w:sz w:val="24"/>
          <w:bdr w:val="none" w:sz="0" w:space="0" w:color="auto" w:frame="1"/>
        </w:rPr>
        <w:t>ASTM C1220-21</w:t>
      </w:r>
      <w:r w:rsidR="009E5FF9" w:rsidRPr="009E5FF9">
        <w:rPr>
          <w:sz w:val="24"/>
          <w:bdr w:val="none" w:sz="0" w:space="0" w:color="auto" w:frame="1"/>
        </w:rPr>
        <w:t>《</w:t>
      </w:r>
      <w:r w:rsidR="009E5FF9" w:rsidRPr="009E5FF9">
        <w:rPr>
          <w:rFonts w:hint="eastAsia"/>
          <w:sz w:val="24"/>
          <w:bdr w:val="none" w:sz="0" w:space="0" w:color="auto" w:frame="1"/>
        </w:rPr>
        <w:t>放射性废物处理用整体废物形式的静态浸出的标准试验方法</w:t>
      </w:r>
      <w:r w:rsidR="009E5FF9" w:rsidRPr="009E5FF9">
        <w:rPr>
          <w:sz w:val="24"/>
          <w:bdr w:val="none" w:sz="0" w:space="0" w:color="auto" w:frame="1"/>
        </w:rPr>
        <w:t>》</w:t>
      </w:r>
      <w:r w:rsidR="009E5FF9">
        <w:rPr>
          <w:rFonts w:hint="eastAsia"/>
          <w:sz w:val="24"/>
          <w:bdr w:val="none" w:sz="0" w:space="0" w:color="auto" w:frame="1"/>
        </w:rPr>
        <w:t>，</w:t>
      </w:r>
      <w:r w:rsidR="009E5FF9" w:rsidRPr="009E5FF9">
        <w:rPr>
          <w:rFonts w:hint="eastAsia"/>
          <w:sz w:val="24"/>
          <w:bdr w:val="none" w:sz="0" w:space="0" w:color="auto" w:frame="1"/>
        </w:rPr>
        <w:t>相比于</w:t>
      </w:r>
      <w:r w:rsidR="009E5FF9" w:rsidRPr="009E5FF9">
        <w:rPr>
          <w:sz w:val="24"/>
          <w:bdr w:val="none" w:sz="0" w:space="0" w:color="auto" w:frame="1"/>
        </w:rPr>
        <w:t>ASTM C1220-21</w:t>
      </w:r>
      <w:r w:rsidR="009E5FF9">
        <w:rPr>
          <w:rFonts w:hint="eastAsia"/>
          <w:sz w:val="24"/>
          <w:bdr w:val="none" w:sz="0" w:space="0" w:color="auto" w:frame="1"/>
        </w:rPr>
        <w:t>，本标准</w:t>
      </w:r>
      <w:r w:rsidR="009E5FF9" w:rsidRPr="009E5FF9">
        <w:rPr>
          <w:rFonts w:hint="eastAsia"/>
          <w:sz w:val="24"/>
          <w:bdr w:val="none" w:sz="0" w:space="0" w:color="auto" w:frame="1"/>
        </w:rPr>
        <w:t>进一步细化了高放废液玻璃固化体抗浸出性的测试条件及测试指标。</w:t>
      </w:r>
      <w:r w:rsidR="000E1416" w:rsidRPr="00D44DE8">
        <w:rPr>
          <w:noProof/>
          <w:sz w:val="24"/>
        </w:rPr>
        <w:t>本标准</w:t>
      </w:r>
      <w:r w:rsidR="0018403B" w:rsidRPr="00D44DE8">
        <w:rPr>
          <w:noProof/>
          <w:sz w:val="24"/>
        </w:rPr>
        <w:t>对测定</w:t>
      </w:r>
      <w:r w:rsidR="00C35471">
        <w:rPr>
          <w:rFonts w:hint="eastAsia"/>
          <w:noProof/>
          <w:sz w:val="24"/>
        </w:rPr>
        <w:t>抗浸出性</w:t>
      </w:r>
      <w:r w:rsidR="0018403B" w:rsidRPr="00D44DE8">
        <w:rPr>
          <w:noProof/>
          <w:sz w:val="24"/>
        </w:rPr>
        <w:t>的方法进行了调研和方法验证，实现了</w:t>
      </w:r>
      <w:r w:rsidR="00C35471">
        <w:rPr>
          <w:rFonts w:hint="eastAsia"/>
          <w:noProof/>
          <w:sz w:val="24"/>
        </w:rPr>
        <w:t>抗浸出性</w:t>
      </w:r>
      <w:r w:rsidR="00AB5C21" w:rsidRPr="00D44DE8">
        <w:rPr>
          <w:noProof/>
          <w:sz w:val="24"/>
        </w:rPr>
        <w:t>测试方法的可操作性。本标准</w:t>
      </w:r>
      <w:r w:rsidR="000E1416" w:rsidRPr="00D44DE8">
        <w:rPr>
          <w:noProof/>
          <w:sz w:val="24"/>
        </w:rPr>
        <w:t>与现有标准是相互支撑的关系，总体是对现有标准体系有效的补充和完善。</w:t>
      </w:r>
    </w:p>
    <w:p w:rsidR="006B3357" w:rsidRDefault="000E1416" w:rsidP="00B70143">
      <w:pPr>
        <w:tabs>
          <w:tab w:val="left" w:pos="900"/>
        </w:tabs>
        <w:spacing w:line="360" w:lineRule="auto"/>
        <w:ind w:firstLineChars="200" w:firstLine="480"/>
        <w:rPr>
          <w:noProof/>
          <w:sz w:val="24"/>
        </w:rPr>
      </w:pPr>
      <w:r w:rsidRPr="00D44DE8">
        <w:rPr>
          <w:noProof/>
          <w:sz w:val="24"/>
        </w:rPr>
        <w:t>同时</w:t>
      </w:r>
      <w:r w:rsidR="006B3357" w:rsidRPr="00D44DE8">
        <w:rPr>
          <w:noProof/>
          <w:sz w:val="24"/>
        </w:rPr>
        <w:t>本标准</w:t>
      </w:r>
      <w:r w:rsidRPr="00D44DE8">
        <w:rPr>
          <w:noProof/>
          <w:sz w:val="24"/>
        </w:rPr>
        <w:t>与</w:t>
      </w:r>
      <w:r w:rsidR="006B3357" w:rsidRPr="00D44DE8">
        <w:rPr>
          <w:noProof/>
          <w:sz w:val="24"/>
        </w:rPr>
        <w:t>国家现行的方针、政策、法律、法规是协调一致的</w:t>
      </w:r>
      <w:r w:rsidR="004C2F97" w:rsidRPr="00D44DE8">
        <w:rPr>
          <w:noProof/>
          <w:sz w:val="24"/>
        </w:rPr>
        <w:t>，</w:t>
      </w:r>
      <w:r w:rsidR="006B3357" w:rsidRPr="00D44DE8">
        <w:rPr>
          <w:noProof/>
          <w:sz w:val="24"/>
        </w:rPr>
        <w:t>所申报的标准与现有标准及制定中的标准均无冲突及重复</w:t>
      </w:r>
      <w:r w:rsidR="00AB5C21" w:rsidRPr="00D44DE8">
        <w:rPr>
          <w:noProof/>
          <w:sz w:val="24"/>
        </w:rPr>
        <w:t>。</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21" w:name="_Toc37604319"/>
      <w:bookmarkStart w:id="122" w:name="_Toc47536207"/>
      <w:bookmarkStart w:id="123" w:name="_Toc142052462"/>
      <w:r w:rsidRPr="00EA1BB5">
        <w:rPr>
          <w:rFonts w:ascii="黑体" w:eastAsia="黑体" w:hAnsi="黑体"/>
          <w:b/>
          <w:noProof/>
          <w:sz w:val="28"/>
          <w:szCs w:val="28"/>
        </w:rPr>
        <w:t>8.</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重大分歧意见的处理经过和依据</w:t>
      </w:r>
      <w:bookmarkEnd w:id="121"/>
      <w:bookmarkEnd w:id="122"/>
      <w:bookmarkEnd w:id="123"/>
    </w:p>
    <w:p w:rsidR="006B3357" w:rsidRPr="00D44DE8" w:rsidRDefault="006B3357" w:rsidP="00B70143">
      <w:pPr>
        <w:tabs>
          <w:tab w:val="left" w:pos="900"/>
        </w:tabs>
        <w:spacing w:line="360" w:lineRule="auto"/>
        <w:ind w:firstLineChars="200" w:firstLine="480"/>
        <w:rPr>
          <w:noProof/>
          <w:sz w:val="24"/>
        </w:rPr>
      </w:pPr>
      <w:r w:rsidRPr="00D44DE8">
        <w:rPr>
          <w:noProof/>
          <w:sz w:val="24"/>
        </w:rPr>
        <w:t>无重大意见分歧。</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24" w:name="_Toc37604320"/>
      <w:bookmarkStart w:id="125" w:name="_Toc47536208"/>
      <w:bookmarkStart w:id="126" w:name="_Toc142052463"/>
      <w:r w:rsidRPr="00EA1BB5">
        <w:rPr>
          <w:rFonts w:ascii="黑体" w:eastAsia="黑体" w:hAnsi="黑体"/>
          <w:b/>
          <w:noProof/>
          <w:sz w:val="28"/>
          <w:szCs w:val="28"/>
        </w:rPr>
        <w:t>9.</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标准性质的建议说明</w:t>
      </w:r>
      <w:bookmarkEnd w:id="124"/>
      <w:bookmarkEnd w:id="125"/>
      <w:bookmarkEnd w:id="126"/>
    </w:p>
    <w:p w:rsidR="006B3357" w:rsidRPr="00D44DE8" w:rsidRDefault="006B3357" w:rsidP="00B70143">
      <w:pPr>
        <w:tabs>
          <w:tab w:val="left" w:pos="900"/>
        </w:tabs>
        <w:spacing w:line="360" w:lineRule="auto"/>
        <w:ind w:firstLineChars="200" w:firstLine="480"/>
        <w:rPr>
          <w:noProof/>
          <w:sz w:val="24"/>
        </w:rPr>
      </w:pPr>
      <w:r w:rsidRPr="00D44DE8">
        <w:rPr>
          <w:noProof/>
          <w:sz w:val="24"/>
        </w:rPr>
        <w:t>建议本标准为推荐性的。</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27" w:name="_Toc37604321"/>
      <w:bookmarkStart w:id="128" w:name="_Toc47536209"/>
      <w:bookmarkStart w:id="129" w:name="_Toc142052464"/>
      <w:r w:rsidRPr="00EA1BB5">
        <w:rPr>
          <w:rFonts w:ascii="黑体" w:eastAsia="黑体" w:hAnsi="黑体"/>
          <w:b/>
          <w:noProof/>
          <w:sz w:val="28"/>
          <w:szCs w:val="28"/>
        </w:rPr>
        <w:t>10.</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贯彻标准的要求和措施建议</w:t>
      </w:r>
      <w:bookmarkEnd w:id="127"/>
      <w:bookmarkEnd w:id="128"/>
      <w:bookmarkEnd w:id="129"/>
    </w:p>
    <w:p w:rsidR="006B3357" w:rsidRPr="00D44DE8" w:rsidRDefault="006B3357" w:rsidP="00B70143">
      <w:pPr>
        <w:tabs>
          <w:tab w:val="left" w:pos="900"/>
        </w:tabs>
        <w:spacing w:line="360" w:lineRule="auto"/>
        <w:ind w:firstLineChars="200" w:firstLine="480"/>
        <w:rPr>
          <w:noProof/>
          <w:sz w:val="24"/>
        </w:rPr>
      </w:pPr>
      <w:r w:rsidRPr="00D44DE8">
        <w:rPr>
          <w:noProof/>
          <w:sz w:val="24"/>
        </w:rPr>
        <w:lastRenderedPageBreak/>
        <w:t>建议在标准发布后，加强标准的培训宣贯。需要时，应由标准主编单位进行培训。</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30" w:name="_Toc37604322"/>
      <w:bookmarkStart w:id="131" w:name="_Toc47536210"/>
      <w:bookmarkStart w:id="132" w:name="_Toc142052465"/>
      <w:r w:rsidRPr="00EA1BB5">
        <w:rPr>
          <w:rFonts w:ascii="黑体" w:eastAsia="黑体" w:hAnsi="黑体"/>
          <w:b/>
          <w:noProof/>
          <w:sz w:val="28"/>
          <w:szCs w:val="28"/>
        </w:rPr>
        <w:t>11.</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废止现行相关标准的建议</w:t>
      </w:r>
      <w:bookmarkEnd w:id="130"/>
      <w:bookmarkEnd w:id="131"/>
      <w:bookmarkEnd w:id="132"/>
    </w:p>
    <w:p w:rsidR="006B3357" w:rsidRPr="00D44DE8" w:rsidRDefault="006B3357" w:rsidP="00B70143">
      <w:pPr>
        <w:tabs>
          <w:tab w:val="left" w:pos="900"/>
        </w:tabs>
        <w:spacing w:line="360" w:lineRule="auto"/>
        <w:ind w:firstLineChars="200" w:firstLine="480"/>
        <w:rPr>
          <w:noProof/>
          <w:sz w:val="24"/>
        </w:rPr>
      </w:pPr>
      <w:r w:rsidRPr="00D44DE8">
        <w:rPr>
          <w:noProof/>
          <w:sz w:val="24"/>
        </w:rPr>
        <w:t>未涉及废止标准。</w:t>
      </w:r>
    </w:p>
    <w:p w:rsidR="006B3357" w:rsidRPr="00EA1BB5" w:rsidRDefault="006B3357" w:rsidP="00511F49">
      <w:pPr>
        <w:tabs>
          <w:tab w:val="left" w:pos="2692"/>
        </w:tabs>
        <w:spacing w:beforeLines="100" w:before="240" w:afterLines="100" w:after="240" w:line="360" w:lineRule="auto"/>
        <w:outlineLvl w:val="0"/>
        <w:rPr>
          <w:rFonts w:ascii="黑体" w:eastAsia="黑体" w:hAnsi="黑体"/>
          <w:b/>
          <w:noProof/>
          <w:sz w:val="28"/>
          <w:szCs w:val="28"/>
        </w:rPr>
      </w:pPr>
      <w:bookmarkStart w:id="133" w:name="_Toc37604323"/>
      <w:bookmarkStart w:id="134" w:name="_Toc47536211"/>
      <w:bookmarkStart w:id="135" w:name="_Toc142052466"/>
      <w:r w:rsidRPr="00EA1BB5">
        <w:rPr>
          <w:rFonts w:ascii="黑体" w:eastAsia="黑体" w:hAnsi="黑体"/>
          <w:b/>
          <w:noProof/>
          <w:sz w:val="28"/>
          <w:szCs w:val="28"/>
        </w:rPr>
        <w:t>12.</w:t>
      </w:r>
      <w:r w:rsidR="004137B4" w:rsidRPr="00EA1BB5">
        <w:rPr>
          <w:rFonts w:ascii="黑体" w:eastAsia="黑体" w:hAnsi="黑体"/>
          <w:b/>
          <w:noProof/>
          <w:sz w:val="28"/>
          <w:szCs w:val="28"/>
        </w:rPr>
        <w:t xml:space="preserve"> </w:t>
      </w:r>
      <w:r w:rsidRPr="00EA1BB5">
        <w:rPr>
          <w:rFonts w:ascii="黑体" w:eastAsia="黑体" w:hAnsi="黑体"/>
          <w:b/>
          <w:noProof/>
          <w:sz w:val="28"/>
          <w:szCs w:val="28"/>
        </w:rPr>
        <w:t>其它应予说明的事项</w:t>
      </w:r>
      <w:bookmarkEnd w:id="133"/>
      <w:bookmarkEnd w:id="134"/>
      <w:bookmarkEnd w:id="135"/>
    </w:p>
    <w:p w:rsidR="005C7328" w:rsidRPr="00D44DE8" w:rsidRDefault="00716A6C" w:rsidP="006B5805">
      <w:pPr>
        <w:tabs>
          <w:tab w:val="left" w:pos="2692"/>
        </w:tabs>
        <w:spacing w:beforeLines="100" w:before="240" w:afterLines="100" w:after="240" w:line="360" w:lineRule="auto"/>
        <w:ind w:firstLineChars="200" w:firstLine="480"/>
        <w:rPr>
          <w:noProof/>
          <w:sz w:val="24"/>
        </w:rPr>
        <w:sectPr w:rsidR="005C7328" w:rsidRPr="00D44DE8" w:rsidSect="00824D98">
          <w:pgSz w:w="11906" w:h="16838"/>
          <w:pgMar w:top="1440" w:right="1800" w:bottom="1440" w:left="1800" w:header="851" w:footer="992" w:gutter="0"/>
          <w:cols w:space="425"/>
          <w:docGrid w:linePitch="312"/>
        </w:sectPr>
      </w:pPr>
      <w:r>
        <w:rPr>
          <w:noProof/>
          <w:sz w:val="24"/>
        </w:rPr>
        <w:t>无其它应予说明的事项</w:t>
      </w:r>
      <w:r w:rsidR="004E6A67">
        <w:rPr>
          <w:rFonts w:hint="eastAsia"/>
          <w:noProof/>
          <w:sz w:val="24"/>
        </w:rPr>
        <w:t>。</w:t>
      </w:r>
    </w:p>
    <w:p w:rsidR="00824D98" w:rsidRPr="00BD3423" w:rsidRDefault="00824D98" w:rsidP="00BD3423"/>
    <w:sectPr w:rsidR="00824D98" w:rsidRPr="00BD3423" w:rsidSect="00BD3423">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AE2" w:rsidRDefault="001B3AE2" w:rsidP="00106490">
      <w:r>
        <w:separator/>
      </w:r>
    </w:p>
  </w:endnote>
  <w:endnote w:type="continuationSeparator" w:id="0">
    <w:p w:rsidR="001B3AE2" w:rsidRDefault="001B3AE2" w:rsidP="00106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AE2" w:rsidRDefault="001B3AE2" w:rsidP="00106490">
      <w:r>
        <w:separator/>
      </w:r>
    </w:p>
  </w:footnote>
  <w:footnote w:type="continuationSeparator" w:id="0">
    <w:p w:rsidR="001B3AE2" w:rsidRDefault="001B3AE2" w:rsidP="001064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18C940"/>
    <w:multiLevelType w:val="singleLevel"/>
    <w:tmpl w:val="BA18C940"/>
    <w:lvl w:ilvl="0">
      <w:start w:val="1"/>
      <w:numFmt w:val="decimal"/>
      <w:suff w:val="nothing"/>
      <w:lvlText w:val="%1、"/>
      <w:lvlJc w:val="left"/>
    </w:lvl>
  </w:abstractNum>
  <w:abstractNum w:abstractNumId="1" w15:restartNumberingAfterBreak="0">
    <w:nsid w:val="DF67A62B"/>
    <w:multiLevelType w:val="singleLevel"/>
    <w:tmpl w:val="DF67A62B"/>
    <w:lvl w:ilvl="0">
      <w:start w:val="2"/>
      <w:numFmt w:val="decimal"/>
      <w:suff w:val="nothing"/>
      <w:lvlText w:val="（%1）"/>
      <w:lvlJc w:val="left"/>
    </w:lvl>
  </w:abstractNum>
  <w:abstractNum w:abstractNumId="2" w15:restartNumberingAfterBreak="0">
    <w:nsid w:val="FFFFFF7C"/>
    <w:multiLevelType w:val="singleLevel"/>
    <w:tmpl w:val="7AF22864"/>
    <w:lvl w:ilvl="0">
      <w:start w:val="1"/>
      <w:numFmt w:val="decimal"/>
      <w:lvlText w:val="%1."/>
      <w:lvlJc w:val="left"/>
      <w:pPr>
        <w:tabs>
          <w:tab w:val="num" w:pos="2040"/>
        </w:tabs>
        <w:ind w:left="2040" w:hanging="360"/>
      </w:pPr>
      <w:rPr>
        <w:rFonts w:cs="Times New Roman"/>
      </w:rPr>
    </w:lvl>
  </w:abstractNum>
  <w:abstractNum w:abstractNumId="3" w15:restartNumberingAfterBreak="0">
    <w:nsid w:val="FFFFFF7D"/>
    <w:multiLevelType w:val="singleLevel"/>
    <w:tmpl w:val="15DA9A88"/>
    <w:lvl w:ilvl="0">
      <w:start w:val="1"/>
      <w:numFmt w:val="decimal"/>
      <w:lvlText w:val="%1."/>
      <w:lvlJc w:val="left"/>
      <w:pPr>
        <w:tabs>
          <w:tab w:val="num" w:pos="1620"/>
        </w:tabs>
        <w:ind w:left="1620" w:hanging="360"/>
      </w:pPr>
      <w:rPr>
        <w:rFonts w:cs="Times New Roman"/>
      </w:rPr>
    </w:lvl>
  </w:abstractNum>
  <w:abstractNum w:abstractNumId="4" w15:restartNumberingAfterBreak="0">
    <w:nsid w:val="FFFFFF7E"/>
    <w:multiLevelType w:val="singleLevel"/>
    <w:tmpl w:val="2AF66A62"/>
    <w:lvl w:ilvl="0">
      <w:start w:val="1"/>
      <w:numFmt w:val="decimal"/>
      <w:lvlText w:val="%1."/>
      <w:lvlJc w:val="left"/>
      <w:pPr>
        <w:tabs>
          <w:tab w:val="num" w:pos="1200"/>
        </w:tabs>
        <w:ind w:left="1200" w:hanging="360"/>
      </w:pPr>
      <w:rPr>
        <w:rFonts w:cs="Times New Roman"/>
      </w:rPr>
    </w:lvl>
  </w:abstractNum>
  <w:abstractNum w:abstractNumId="5" w15:restartNumberingAfterBreak="0">
    <w:nsid w:val="FFFFFF7F"/>
    <w:multiLevelType w:val="singleLevel"/>
    <w:tmpl w:val="7E1670C0"/>
    <w:lvl w:ilvl="0">
      <w:start w:val="1"/>
      <w:numFmt w:val="decimal"/>
      <w:lvlText w:val="%1."/>
      <w:lvlJc w:val="left"/>
      <w:pPr>
        <w:tabs>
          <w:tab w:val="num" w:pos="780"/>
        </w:tabs>
        <w:ind w:left="780" w:hanging="360"/>
      </w:pPr>
      <w:rPr>
        <w:rFonts w:cs="Times New Roman"/>
      </w:rPr>
    </w:lvl>
  </w:abstractNum>
  <w:abstractNum w:abstractNumId="6" w15:restartNumberingAfterBreak="0">
    <w:nsid w:val="FFFFFF80"/>
    <w:multiLevelType w:val="singleLevel"/>
    <w:tmpl w:val="F73EB462"/>
    <w:lvl w:ilvl="0">
      <w:start w:val="1"/>
      <w:numFmt w:val="bullet"/>
      <w:lvlText w:val=""/>
      <w:lvlJc w:val="left"/>
      <w:pPr>
        <w:tabs>
          <w:tab w:val="num" w:pos="2040"/>
        </w:tabs>
        <w:ind w:left="2040" w:hanging="360"/>
      </w:pPr>
      <w:rPr>
        <w:rFonts w:ascii="Wingdings" w:hAnsi="Wingdings" w:hint="default"/>
      </w:rPr>
    </w:lvl>
  </w:abstractNum>
  <w:abstractNum w:abstractNumId="7" w15:restartNumberingAfterBreak="0">
    <w:nsid w:val="FFFFFF81"/>
    <w:multiLevelType w:val="singleLevel"/>
    <w:tmpl w:val="50485054"/>
    <w:lvl w:ilvl="0">
      <w:start w:val="1"/>
      <w:numFmt w:val="bullet"/>
      <w:lvlText w:val=""/>
      <w:lvlJc w:val="left"/>
      <w:pPr>
        <w:tabs>
          <w:tab w:val="num" w:pos="1620"/>
        </w:tabs>
        <w:ind w:left="1620" w:hanging="360"/>
      </w:pPr>
      <w:rPr>
        <w:rFonts w:ascii="Wingdings" w:hAnsi="Wingdings" w:hint="default"/>
      </w:rPr>
    </w:lvl>
  </w:abstractNum>
  <w:abstractNum w:abstractNumId="8" w15:restartNumberingAfterBreak="0">
    <w:nsid w:val="FFFFFF82"/>
    <w:multiLevelType w:val="singleLevel"/>
    <w:tmpl w:val="3F5872D4"/>
    <w:lvl w:ilvl="0">
      <w:start w:val="1"/>
      <w:numFmt w:val="bullet"/>
      <w:lvlText w:val=""/>
      <w:lvlJc w:val="left"/>
      <w:pPr>
        <w:tabs>
          <w:tab w:val="num" w:pos="1200"/>
        </w:tabs>
        <w:ind w:left="1200" w:hanging="360"/>
      </w:pPr>
      <w:rPr>
        <w:rFonts w:ascii="Wingdings" w:hAnsi="Wingdings" w:hint="default"/>
      </w:rPr>
    </w:lvl>
  </w:abstractNum>
  <w:abstractNum w:abstractNumId="9" w15:restartNumberingAfterBreak="0">
    <w:nsid w:val="FFFFFF83"/>
    <w:multiLevelType w:val="singleLevel"/>
    <w:tmpl w:val="021C34AA"/>
    <w:lvl w:ilvl="0">
      <w:start w:val="1"/>
      <w:numFmt w:val="bullet"/>
      <w:lvlText w:val=""/>
      <w:lvlJc w:val="left"/>
      <w:pPr>
        <w:tabs>
          <w:tab w:val="num" w:pos="780"/>
        </w:tabs>
        <w:ind w:left="780" w:hanging="360"/>
      </w:pPr>
      <w:rPr>
        <w:rFonts w:ascii="Wingdings" w:hAnsi="Wingdings" w:hint="default"/>
      </w:rPr>
    </w:lvl>
  </w:abstractNum>
  <w:abstractNum w:abstractNumId="10" w15:restartNumberingAfterBreak="0">
    <w:nsid w:val="FFFFFF88"/>
    <w:multiLevelType w:val="singleLevel"/>
    <w:tmpl w:val="19C0355C"/>
    <w:lvl w:ilvl="0">
      <w:start w:val="1"/>
      <w:numFmt w:val="decimal"/>
      <w:lvlText w:val="%1."/>
      <w:lvlJc w:val="left"/>
      <w:pPr>
        <w:tabs>
          <w:tab w:val="num" w:pos="360"/>
        </w:tabs>
        <w:ind w:left="360" w:hanging="360"/>
      </w:pPr>
      <w:rPr>
        <w:rFonts w:cs="Times New Roman"/>
      </w:rPr>
    </w:lvl>
  </w:abstractNum>
  <w:abstractNum w:abstractNumId="11" w15:restartNumberingAfterBreak="0">
    <w:nsid w:val="FFFFFF89"/>
    <w:multiLevelType w:val="singleLevel"/>
    <w:tmpl w:val="C4F0E184"/>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017C1B1A"/>
    <w:multiLevelType w:val="hybridMultilevel"/>
    <w:tmpl w:val="F146A5B0"/>
    <w:lvl w:ilvl="0" w:tplc="EBB05038">
      <w:start w:val="1"/>
      <w:numFmt w:val="decimalEnclosedCircle"/>
      <w:lvlText w:val="%1"/>
      <w:lvlJc w:val="left"/>
      <w:pPr>
        <w:ind w:left="980" w:hanging="420"/>
      </w:pPr>
      <w:rPr>
        <w:rFonts w:ascii="宋体" w:hAnsi="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0BF44AFC"/>
    <w:multiLevelType w:val="multilevel"/>
    <w:tmpl w:val="0BF44AFC"/>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14C1672E"/>
    <w:multiLevelType w:val="hybridMultilevel"/>
    <w:tmpl w:val="A2A8BA7A"/>
    <w:lvl w:ilvl="0" w:tplc="CFAC83E6">
      <w:start w:val="1"/>
      <w:numFmt w:val="chineseCountingThousand"/>
      <w:lvlText w:val="%1、"/>
      <w:lvlJc w:val="left"/>
      <w:pPr>
        <w:tabs>
          <w:tab w:val="num" w:pos="0"/>
        </w:tabs>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60A41D8"/>
    <w:multiLevelType w:val="hybridMultilevel"/>
    <w:tmpl w:val="886E4692"/>
    <w:lvl w:ilvl="0" w:tplc="9180743C">
      <w:start w:val="5"/>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1675BAF2"/>
    <w:multiLevelType w:val="singleLevel"/>
    <w:tmpl w:val="1675BAF2"/>
    <w:lvl w:ilvl="0">
      <w:start w:val="1"/>
      <w:numFmt w:val="decimal"/>
      <w:suff w:val="nothing"/>
      <w:lvlText w:val="%1-"/>
      <w:lvlJc w:val="left"/>
    </w:lvl>
  </w:abstractNum>
  <w:abstractNum w:abstractNumId="17"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85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21AC6A24"/>
    <w:multiLevelType w:val="hybridMultilevel"/>
    <w:tmpl w:val="71369272"/>
    <w:lvl w:ilvl="0" w:tplc="E472841A">
      <w:start w:val="7"/>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398C5E9B"/>
    <w:multiLevelType w:val="multilevel"/>
    <w:tmpl w:val="398C5E9B"/>
    <w:lvl w:ilvl="0">
      <w:start w:val="1"/>
      <w:numFmt w:val="decimal"/>
      <w:lvlText w:val="%1"/>
      <w:lvlJc w:val="left"/>
      <w:pPr>
        <w:tabs>
          <w:tab w:val="num" w:pos="375"/>
        </w:tabs>
        <w:ind w:left="375" w:hanging="375"/>
      </w:pPr>
      <w:rPr>
        <w:rFonts w:cs="Times New Roman" w:hint="default"/>
      </w:rPr>
    </w:lvl>
    <w:lvl w:ilvl="1">
      <w:start w:val="1"/>
      <w:numFmt w:val="decimal"/>
      <w:lvlText w:val="2.%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E06944"/>
    <w:multiLevelType w:val="multilevel"/>
    <w:tmpl w:val="3DE06944"/>
    <w:lvl w:ilvl="0">
      <w:start w:val="1"/>
      <w:numFmt w:val="decimalEnclosedCircle"/>
      <w:lvlText w:val="%1"/>
      <w:lvlJc w:val="left"/>
      <w:pPr>
        <w:ind w:left="360" w:hanging="360"/>
      </w:pPr>
      <w:rPr>
        <w:rFonts w:ascii="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3EC72B69"/>
    <w:multiLevelType w:val="multilevel"/>
    <w:tmpl w:val="3EC72B6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D015A46"/>
    <w:multiLevelType w:val="hybridMultilevel"/>
    <w:tmpl w:val="33B8820C"/>
    <w:lvl w:ilvl="0" w:tplc="FFFFFFFF">
      <w:start w:val="1"/>
      <w:numFmt w:val="chineseCountingThousand"/>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3" w15:restartNumberingAfterBreak="0">
    <w:nsid w:val="4E0D013A"/>
    <w:multiLevelType w:val="multilevel"/>
    <w:tmpl w:val="4E0D013A"/>
    <w:lvl w:ilvl="0">
      <w:start w:val="1"/>
      <w:numFmt w:val="decimal"/>
      <w:lvlText w:val="%1"/>
      <w:lvlJc w:val="left"/>
      <w:pPr>
        <w:ind w:left="567" w:hanging="567"/>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15:restartNumberingAfterBreak="0">
    <w:nsid w:val="6A923E66"/>
    <w:multiLevelType w:val="multilevel"/>
    <w:tmpl w:val="038C8A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15:restartNumberingAfterBreak="0">
    <w:nsid w:val="70CD4AAC"/>
    <w:multiLevelType w:val="multilevel"/>
    <w:tmpl w:val="70CD4AAC"/>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7A670ED5"/>
    <w:multiLevelType w:val="hybridMultilevel"/>
    <w:tmpl w:val="7C9C1286"/>
    <w:lvl w:ilvl="0" w:tplc="0FAA5E68">
      <w:start w:val="1"/>
      <w:numFmt w:val="bullet"/>
      <w:lvlText w:val=""/>
      <w:lvlJc w:val="left"/>
      <w:pPr>
        <w:tabs>
          <w:tab w:val="num" w:pos="720"/>
        </w:tabs>
        <w:ind w:left="720" w:hanging="360"/>
      </w:pPr>
      <w:rPr>
        <w:rFonts w:ascii="Wingdings" w:hAnsi="Wingdings" w:hint="default"/>
      </w:rPr>
    </w:lvl>
    <w:lvl w:ilvl="1" w:tplc="2752E460" w:tentative="1">
      <w:start w:val="1"/>
      <w:numFmt w:val="bullet"/>
      <w:lvlText w:val=""/>
      <w:lvlJc w:val="left"/>
      <w:pPr>
        <w:tabs>
          <w:tab w:val="num" w:pos="1440"/>
        </w:tabs>
        <w:ind w:left="1440" w:hanging="360"/>
      </w:pPr>
      <w:rPr>
        <w:rFonts w:ascii="Wingdings" w:hAnsi="Wingdings" w:hint="default"/>
      </w:rPr>
    </w:lvl>
    <w:lvl w:ilvl="2" w:tplc="E0F013FA" w:tentative="1">
      <w:start w:val="1"/>
      <w:numFmt w:val="bullet"/>
      <w:lvlText w:val=""/>
      <w:lvlJc w:val="left"/>
      <w:pPr>
        <w:tabs>
          <w:tab w:val="num" w:pos="2160"/>
        </w:tabs>
        <w:ind w:left="2160" w:hanging="360"/>
      </w:pPr>
      <w:rPr>
        <w:rFonts w:ascii="Wingdings" w:hAnsi="Wingdings" w:hint="default"/>
      </w:rPr>
    </w:lvl>
    <w:lvl w:ilvl="3" w:tplc="B1709B90" w:tentative="1">
      <w:start w:val="1"/>
      <w:numFmt w:val="bullet"/>
      <w:lvlText w:val=""/>
      <w:lvlJc w:val="left"/>
      <w:pPr>
        <w:tabs>
          <w:tab w:val="num" w:pos="2880"/>
        </w:tabs>
        <w:ind w:left="2880" w:hanging="360"/>
      </w:pPr>
      <w:rPr>
        <w:rFonts w:ascii="Wingdings" w:hAnsi="Wingdings" w:hint="default"/>
      </w:rPr>
    </w:lvl>
    <w:lvl w:ilvl="4" w:tplc="53901AF6" w:tentative="1">
      <w:start w:val="1"/>
      <w:numFmt w:val="bullet"/>
      <w:lvlText w:val=""/>
      <w:lvlJc w:val="left"/>
      <w:pPr>
        <w:tabs>
          <w:tab w:val="num" w:pos="3600"/>
        </w:tabs>
        <w:ind w:left="3600" w:hanging="360"/>
      </w:pPr>
      <w:rPr>
        <w:rFonts w:ascii="Wingdings" w:hAnsi="Wingdings" w:hint="default"/>
      </w:rPr>
    </w:lvl>
    <w:lvl w:ilvl="5" w:tplc="B31EFE92" w:tentative="1">
      <w:start w:val="1"/>
      <w:numFmt w:val="bullet"/>
      <w:lvlText w:val=""/>
      <w:lvlJc w:val="left"/>
      <w:pPr>
        <w:tabs>
          <w:tab w:val="num" w:pos="4320"/>
        </w:tabs>
        <w:ind w:left="4320" w:hanging="360"/>
      </w:pPr>
      <w:rPr>
        <w:rFonts w:ascii="Wingdings" w:hAnsi="Wingdings" w:hint="default"/>
      </w:rPr>
    </w:lvl>
    <w:lvl w:ilvl="6" w:tplc="C6983118" w:tentative="1">
      <w:start w:val="1"/>
      <w:numFmt w:val="bullet"/>
      <w:lvlText w:val=""/>
      <w:lvlJc w:val="left"/>
      <w:pPr>
        <w:tabs>
          <w:tab w:val="num" w:pos="5040"/>
        </w:tabs>
        <w:ind w:left="5040" w:hanging="360"/>
      </w:pPr>
      <w:rPr>
        <w:rFonts w:ascii="Wingdings" w:hAnsi="Wingdings" w:hint="default"/>
      </w:rPr>
    </w:lvl>
    <w:lvl w:ilvl="7" w:tplc="C6AE99DA" w:tentative="1">
      <w:start w:val="1"/>
      <w:numFmt w:val="bullet"/>
      <w:lvlText w:val=""/>
      <w:lvlJc w:val="left"/>
      <w:pPr>
        <w:tabs>
          <w:tab w:val="num" w:pos="5760"/>
        </w:tabs>
        <w:ind w:left="5760" w:hanging="360"/>
      </w:pPr>
      <w:rPr>
        <w:rFonts w:ascii="Wingdings" w:hAnsi="Wingdings" w:hint="default"/>
      </w:rPr>
    </w:lvl>
    <w:lvl w:ilvl="8" w:tplc="ACD2A98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275B04"/>
    <w:multiLevelType w:val="hybridMultilevel"/>
    <w:tmpl w:val="CAE2F610"/>
    <w:lvl w:ilvl="0" w:tplc="EBB05038">
      <w:start w:val="1"/>
      <w:numFmt w:val="decimalEnclosedCircle"/>
      <w:lvlText w:val="%1"/>
      <w:lvlJc w:val="left"/>
      <w:pPr>
        <w:ind w:left="920" w:hanging="360"/>
      </w:pPr>
      <w:rPr>
        <w:rFonts w:ascii="宋体" w:hAnsi="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15:restartNumberingAfterBreak="0">
    <w:nsid w:val="7F330B75"/>
    <w:multiLevelType w:val="hybridMultilevel"/>
    <w:tmpl w:val="647A0B48"/>
    <w:lvl w:ilvl="0" w:tplc="4918B63C">
      <w:start w:val="1"/>
      <w:numFmt w:val="bullet"/>
      <w:lvlText w:val=""/>
      <w:lvlJc w:val="left"/>
      <w:pPr>
        <w:tabs>
          <w:tab w:val="num" w:pos="720"/>
        </w:tabs>
        <w:ind w:left="720" w:hanging="360"/>
      </w:pPr>
      <w:rPr>
        <w:rFonts w:ascii="Wingdings" w:hAnsi="Wingdings" w:hint="default"/>
      </w:rPr>
    </w:lvl>
    <w:lvl w:ilvl="1" w:tplc="B31CB73A" w:tentative="1">
      <w:start w:val="1"/>
      <w:numFmt w:val="bullet"/>
      <w:lvlText w:val=""/>
      <w:lvlJc w:val="left"/>
      <w:pPr>
        <w:tabs>
          <w:tab w:val="num" w:pos="1440"/>
        </w:tabs>
        <w:ind w:left="1440" w:hanging="360"/>
      </w:pPr>
      <w:rPr>
        <w:rFonts w:ascii="Wingdings" w:hAnsi="Wingdings" w:hint="default"/>
      </w:rPr>
    </w:lvl>
    <w:lvl w:ilvl="2" w:tplc="D03644F2" w:tentative="1">
      <w:start w:val="1"/>
      <w:numFmt w:val="bullet"/>
      <w:lvlText w:val=""/>
      <w:lvlJc w:val="left"/>
      <w:pPr>
        <w:tabs>
          <w:tab w:val="num" w:pos="2160"/>
        </w:tabs>
        <w:ind w:left="2160" w:hanging="360"/>
      </w:pPr>
      <w:rPr>
        <w:rFonts w:ascii="Wingdings" w:hAnsi="Wingdings" w:hint="default"/>
      </w:rPr>
    </w:lvl>
    <w:lvl w:ilvl="3" w:tplc="4C721F4C" w:tentative="1">
      <w:start w:val="1"/>
      <w:numFmt w:val="bullet"/>
      <w:lvlText w:val=""/>
      <w:lvlJc w:val="left"/>
      <w:pPr>
        <w:tabs>
          <w:tab w:val="num" w:pos="2880"/>
        </w:tabs>
        <w:ind w:left="2880" w:hanging="360"/>
      </w:pPr>
      <w:rPr>
        <w:rFonts w:ascii="Wingdings" w:hAnsi="Wingdings" w:hint="default"/>
      </w:rPr>
    </w:lvl>
    <w:lvl w:ilvl="4" w:tplc="319441E8" w:tentative="1">
      <w:start w:val="1"/>
      <w:numFmt w:val="bullet"/>
      <w:lvlText w:val=""/>
      <w:lvlJc w:val="left"/>
      <w:pPr>
        <w:tabs>
          <w:tab w:val="num" w:pos="3600"/>
        </w:tabs>
        <w:ind w:left="3600" w:hanging="360"/>
      </w:pPr>
      <w:rPr>
        <w:rFonts w:ascii="Wingdings" w:hAnsi="Wingdings" w:hint="default"/>
      </w:rPr>
    </w:lvl>
    <w:lvl w:ilvl="5" w:tplc="E3829228" w:tentative="1">
      <w:start w:val="1"/>
      <w:numFmt w:val="bullet"/>
      <w:lvlText w:val=""/>
      <w:lvlJc w:val="left"/>
      <w:pPr>
        <w:tabs>
          <w:tab w:val="num" w:pos="4320"/>
        </w:tabs>
        <w:ind w:left="4320" w:hanging="360"/>
      </w:pPr>
      <w:rPr>
        <w:rFonts w:ascii="Wingdings" w:hAnsi="Wingdings" w:hint="default"/>
      </w:rPr>
    </w:lvl>
    <w:lvl w:ilvl="6" w:tplc="959C0098" w:tentative="1">
      <w:start w:val="1"/>
      <w:numFmt w:val="bullet"/>
      <w:lvlText w:val=""/>
      <w:lvlJc w:val="left"/>
      <w:pPr>
        <w:tabs>
          <w:tab w:val="num" w:pos="5040"/>
        </w:tabs>
        <w:ind w:left="5040" w:hanging="360"/>
      </w:pPr>
      <w:rPr>
        <w:rFonts w:ascii="Wingdings" w:hAnsi="Wingdings" w:hint="default"/>
      </w:rPr>
    </w:lvl>
    <w:lvl w:ilvl="7" w:tplc="47A4E644" w:tentative="1">
      <w:start w:val="1"/>
      <w:numFmt w:val="bullet"/>
      <w:lvlText w:val=""/>
      <w:lvlJc w:val="left"/>
      <w:pPr>
        <w:tabs>
          <w:tab w:val="num" w:pos="5760"/>
        </w:tabs>
        <w:ind w:left="5760" w:hanging="360"/>
      </w:pPr>
      <w:rPr>
        <w:rFonts w:ascii="Wingdings" w:hAnsi="Wingdings" w:hint="default"/>
      </w:rPr>
    </w:lvl>
    <w:lvl w:ilvl="8" w:tplc="7228F73E"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24"/>
  </w:num>
  <w:num w:numId="4">
    <w:abstractNumId w:val="10"/>
  </w:num>
  <w:num w:numId="5">
    <w:abstractNumId w:val="5"/>
  </w:num>
  <w:num w:numId="6">
    <w:abstractNumId w:val="4"/>
  </w:num>
  <w:num w:numId="7">
    <w:abstractNumId w:val="3"/>
  </w:num>
  <w:num w:numId="8">
    <w:abstractNumId w:val="2"/>
  </w:num>
  <w:num w:numId="9">
    <w:abstractNumId w:val="11"/>
  </w:num>
  <w:num w:numId="10">
    <w:abstractNumId w:val="9"/>
  </w:num>
  <w:num w:numId="11">
    <w:abstractNumId w:val="8"/>
  </w:num>
  <w:num w:numId="12">
    <w:abstractNumId w:val="7"/>
  </w:num>
  <w:num w:numId="13">
    <w:abstractNumId w:val="6"/>
  </w:num>
  <w:num w:numId="14">
    <w:abstractNumId w:val="23"/>
  </w:num>
  <w:num w:numId="15">
    <w:abstractNumId w:val="13"/>
  </w:num>
  <w:num w:numId="16">
    <w:abstractNumId w:val="17"/>
  </w:num>
  <w:num w:numId="17">
    <w:abstractNumId w:val="21"/>
  </w:num>
  <w:num w:numId="18">
    <w:abstractNumId w:val="20"/>
  </w:num>
  <w:num w:numId="19">
    <w:abstractNumId w:val="1"/>
  </w:num>
  <w:num w:numId="20">
    <w:abstractNumId w:val="14"/>
  </w:num>
  <w:num w:numId="21">
    <w:abstractNumId w:val="27"/>
  </w:num>
  <w:num w:numId="22">
    <w:abstractNumId w:val="12"/>
  </w:num>
  <w:num w:numId="23">
    <w:abstractNumId w:val="22"/>
  </w:num>
  <w:num w:numId="24">
    <w:abstractNumId w:val="26"/>
  </w:num>
  <w:num w:numId="25">
    <w:abstractNumId w:val="28"/>
  </w:num>
  <w:num w:numId="26">
    <w:abstractNumId w:val="16"/>
  </w:num>
  <w:num w:numId="27">
    <w:abstractNumId w:val="0"/>
  </w:num>
  <w:num w:numId="28">
    <w:abstractNumId w:val="1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415"/>
    <w:rsid w:val="000001C6"/>
    <w:rsid w:val="000019F3"/>
    <w:rsid w:val="00002092"/>
    <w:rsid w:val="000020B3"/>
    <w:rsid w:val="000020F9"/>
    <w:rsid w:val="0000238C"/>
    <w:rsid w:val="000024CA"/>
    <w:rsid w:val="0000261B"/>
    <w:rsid w:val="000029A2"/>
    <w:rsid w:val="00002B9E"/>
    <w:rsid w:val="00002CAD"/>
    <w:rsid w:val="00002D3F"/>
    <w:rsid w:val="000037E1"/>
    <w:rsid w:val="0000386A"/>
    <w:rsid w:val="000039CD"/>
    <w:rsid w:val="00003EB3"/>
    <w:rsid w:val="0000404E"/>
    <w:rsid w:val="00005529"/>
    <w:rsid w:val="0000576B"/>
    <w:rsid w:val="000063B6"/>
    <w:rsid w:val="0000654E"/>
    <w:rsid w:val="00007090"/>
    <w:rsid w:val="0000734C"/>
    <w:rsid w:val="0000791F"/>
    <w:rsid w:val="000079DA"/>
    <w:rsid w:val="00007AD3"/>
    <w:rsid w:val="00010C04"/>
    <w:rsid w:val="00010FB4"/>
    <w:rsid w:val="00011030"/>
    <w:rsid w:val="000113B0"/>
    <w:rsid w:val="00012007"/>
    <w:rsid w:val="00012682"/>
    <w:rsid w:val="00012980"/>
    <w:rsid w:val="000129E5"/>
    <w:rsid w:val="00012ED4"/>
    <w:rsid w:val="00013444"/>
    <w:rsid w:val="00013822"/>
    <w:rsid w:val="00013876"/>
    <w:rsid w:val="000147BB"/>
    <w:rsid w:val="000147C2"/>
    <w:rsid w:val="00016318"/>
    <w:rsid w:val="00016330"/>
    <w:rsid w:val="00016695"/>
    <w:rsid w:val="000169F4"/>
    <w:rsid w:val="00016AD0"/>
    <w:rsid w:val="00017567"/>
    <w:rsid w:val="00017655"/>
    <w:rsid w:val="00017965"/>
    <w:rsid w:val="00017D8D"/>
    <w:rsid w:val="00017EE2"/>
    <w:rsid w:val="000204B8"/>
    <w:rsid w:val="000205D0"/>
    <w:rsid w:val="00020794"/>
    <w:rsid w:val="00020AA0"/>
    <w:rsid w:val="00021637"/>
    <w:rsid w:val="00021CCB"/>
    <w:rsid w:val="00022521"/>
    <w:rsid w:val="0002292C"/>
    <w:rsid w:val="00022B1A"/>
    <w:rsid w:val="00023851"/>
    <w:rsid w:val="0002392F"/>
    <w:rsid w:val="0002393E"/>
    <w:rsid w:val="00024511"/>
    <w:rsid w:val="00024A28"/>
    <w:rsid w:val="00024DC6"/>
    <w:rsid w:val="00024F3B"/>
    <w:rsid w:val="00025001"/>
    <w:rsid w:val="00026B39"/>
    <w:rsid w:val="00026C42"/>
    <w:rsid w:val="0002717D"/>
    <w:rsid w:val="00027197"/>
    <w:rsid w:val="000278D2"/>
    <w:rsid w:val="00027E61"/>
    <w:rsid w:val="00030664"/>
    <w:rsid w:val="00030698"/>
    <w:rsid w:val="00030BDA"/>
    <w:rsid w:val="00030E3C"/>
    <w:rsid w:val="0003111D"/>
    <w:rsid w:val="0003125B"/>
    <w:rsid w:val="000317C7"/>
    <w:rsid w:val="00031C1B"/>
    <w:rsid w:val="00031C62"/>
    <w:rsid w:val="00031E83"/>
    <w:rsid w:val="00031E9E"/>
    <w:rsid w:val="000327FF"/>
    <w:rsid w:val="00033F38"/>
    <w:rsid w:val="00034054"/>
    <w:rsid w:val="00034807"/>
    <w:rsid w:val="00034B16"/>
    <w:rsid w:val="00034BE9"/>
    <w:rsid w:val="00034D1D"/>
    <w:rsid w:val="00034FCA"/>
    <w:rsid w:val="00034FEF"/>
    <w:rsid w:val="00035002"/>
    <w:rsid w:val="000357AC"/>
    <w:rsid w:val="00036F0F"/>
    <w:rsid w:val="000374B7"/>
    <w:rsid w:val="000377A2"/>
    <w:rsid w:val="00037885"/>
    <w:rsid w:val="00037E84"/>
    <w:rsid w:val="000413A0"/>
    <w:rsid w:val="00042405"/>
    <w:rsid w:val="00042DD2"/>
    <w:rsid w:val="0004395F"/>
    <w:rsid w:val="00043C4B"/>
    <w:rsid w:val="00043C85"/>
    <w:rsid w:val="00043F2F"/>
    <w:rsid w:val="00045773"/>
    <w:rsid w:val="0004613F"/>
    <w:rsid w:val="00046433"/>
    <w:rsid w:val="000464D1"/>
    <w:rsid w:val="00046F1B"/>
    <w:rsid w:val="000477FA"/>
    <w:rsid w:val="00047968"/>
    <w:rsid w:val="00047BF4"/>
    <w:rsid w:val="00050445"/>
    <w:rsid w:val="00050615"/>
    <w:rsid w:val="0005064D"/>
    <w:rsid w:val="00050B0B"/>
    <w:rsid w:val="00051190"/>
    <w:rsid w:val="00051502"/>
    <w:rsid w:val="00052240"/>
    <w:rsid w:val="00052832"/>
    <w:rsid w:val="000530A5"/>
    <w:rsid w:val="00053217"/>
    <w:rsid w:val="00053CF9"/>
    <w:rsid w:val="00053D70"/>
    <w:rsid w:val="00054915"/>
    <w:rsid w:val="00054B55"/>
    <w:rsid w:val="00054D2F"/>
    <w:rsid w:val="00054DBC"/>
    <w:rsid w:val="000550F3"/>
    <w:rsid w:val="000552B0"/>
    <w:rsid w:val="000553F0"/>
    <w:rsid w:val="000555FF"/>
    <w:rsid w:val="00055D34"/>
    <w:rsid w:val="0005679B"/>
    <w:rsid w:val="00056AB1"/>
    <w:rsid w:val="00056B07"/>
    <w:rsid w:val="00057724"/>
    <w:rsid w:val="00057907"/>
    <w:rsid w:val="0006011B"/>
    <w:rsid w:val="00060376"/>
    <w:rsid w:val="0006119A"/>
    <w:rsid w:val="00061453"/>
    <w:rsid w:val="000614EF"/>
    <w:rsid w:val="0006156E"/>
    <w:rsid w:val="00061638"/>
    <w:rsid w:val="00063329"/>
    <w:rsid w:val="000634AE"/>
    <w:rsid w:val="000634F8"/>
    <w:rsid w:val="000638CC"/>
    <w:rsid w:val="000639AD"/>
    <w:rsid w:val="000639B3"/>
    <w:rsid w:val="00063C5D"/>
    <w:rsid w:val="000649C8"/>
    <w:rsid w:val="00064BF7"/>
    <w:rsid w:val="00064F3E"/>
    <w:rsid w:val="0006509A"/>
    <w:rsid w:val="000665D1"/>
    <w:rsid w:val="000673C4"/>
    <w:rsid w:val="000674D3"/>
    <w:rsid w:val="000679F6"/>
    <w:rsid w:val="00070341"/>
    <w:rsid w:val="00070366"/>
    <w:rsid w:val="00070AEE"/>
    <w:rsid w:val="0007121C"/>
    <w:rsid w:val="0007130F"/>
    <w:rsid w:val="000721D9"/>
    <w:rsid w:val="00072BD6"/>
    <w:rsid w:val="00072C7C"/>
    <w:rsid w:val="00072C8F"/>
    <w:rsid w:val="00073327"/>
    <w:rsid w:val="000733A3"/>
    <w:rsid w:val="00073456"/>
    <w:rsid w:val="00073AB1"/>
    <w:rsid w:val="0007459F"/>
    <w:rsid w:val="00075706"/>
    <w:rsid w:val="00075C08"/>
    <w:rsid w:val="000775B0"/>
    <w:rsid w:val="0008012B"/>
    <w:rsid w:val="0008053A"/>
    <w:rsid w:val="000814D8"/>
    <w:rsid w:val="00081502"/>
    <w:rsid w:val="0008151F"/>
    <w:rsid w:val="00081541"/>
    <w:rsid w:val="00081C0F"/>
    <w:rsid w:val="00081D3E"/>
    <w:rsid w:val="00082629"/>
    <w:rsid w:val="000826FD"/>
    <w:rsid w:val="000827D1"/>
    <w:rsid w:val="00082AA6"/>
    <w:rsid w:val="00083E7C"/>
    <w:rsid w:val="00084CFA"/>
    <w:rsid w:val="00084D79"/>
    <w:rsid w:val="000856E4"/>
    <w:rsid w:val="00085CF8"/>
    <w:rsid w:val="000871B1"/>
    <w:rsid w:val="00087255"/>
    <w:rsid w:val="00087E5B"/>
    <w:rsid w:val="000902E0"/>
    <w:rsid w:val="00091BED"/>
    <w:rsid w:val="000929CF"/>
    <w:rsid w:val="00092D96"/>
    <w:rsid w:val="00093256"/>
    <w:rsid w:val="00093271"/>
    <w:rsid w:val="000932A2"/>
    <w:rsid w:val="00093537"/>
    <w:rsid w:val="00094005"/>
    <w:rsid w:val="000947E9"/>
    <w:rsid w:val="000949B0"/>
    <w:rsid w:val="00095914"/>
    <w:rsid w:val="00095D0E"/>
    <w:rsid w:val="00095D4C"/>
    <w:rsid w:val="00096EB5"/>
    <w:rsid w:val="00097397"/>
    <w:rsid w:val="000979DC"/>
    <w:rsid w:val="00097D89"/>
    <w:rsid w:val="00097E93"/>
    <w:rsid w:val="00097EE1"/>
    <w:rsid w:val="000A0748"/>
    <w:rsid w:val="000A14F2"/>
    <w:rsid w:val="000A158D"/>
    <w:rsid w:val="000A177C"/>
    <w:rsid w:val="000A191C"/>
    <w:rsid w:val="000A2987"/>
    <w:rsid w:val="000A396B"/>
    <w:rsid w:val="000A3F2F"/>
    <w:rsid w:val="000A4410"/>
    <w:rsid w:val="000A4603"/>
    <w:rsid w:val="000A46AA"/>
    <w:rsid w:val="000A4CB7"/>
    <w:rsid w:val="000A5E6E"/>
    <w:rsid w:val="000A6331"/>
    <w:rsid w:val="000A71D3"/>
    <w:rsid w:val="000A74D9"/>
    <w:rsid w:val="000A7B85"/>
    <w:rsid w:val="000B0194"/>
    <w:rsid w:val="000B0722"/>
    <w:rsid w:val="000B0D4B"/>
    <w:rsid w:val="000B0E2A"/>
    <w:rsid w:val="000B2CCF"/>
    <w:rsid w:val="000B2E0A"/>
    <w:rsid w:val="000B3325"/>
    <w:rsid w:val="000B351B"/>
    <w:rsid w:val="000B3592"/>
    <w:rsid w:val="000B3E94"/>
    <w:rsid w:val="000B4120"/>
    <w:rsid w:val="000B44EA"/>
    <w:rsid w:val="000B4E51"/>
    <w:rsid w:val="000B4E5E"/>
    <w:rsid w:val="000B5613"/>
    <w:rsid w:val="000B6097"/>
    <w:rsid w:val="000B7047"/>
    <w:rsid w:val="000B70A8"/>
    <w:rsid w:val="000B769E"/>
    <w:rsid w:val="000B76C0"/>
    <w:rsid w:val="000C0055"/>
    <w:rsid w:val="000C0775"/>
    <w:rsid w:val="000C154E"/>
    <w:rsid w:val="000C18BF"/>
    <w:rsid w:val="000C1CC7"/>
    <w:rsid w:val="000C1E86"/>
    <w:rsid w:val="000C2001"/>
    <w:rsid w:val="000C29AA"/>
    <w:rsid w:val="000C3342"/>
    <w:rsid w:val="000C3C93"/>
    <w:rsid w:val="000C3D2D"/>
    <w:rsid w:val="000C3DE1"/>
    <w:rsid w:val="000C3F08"/>
    <w:rsid w:val="000C404B"/>
    <w:rsid w:val="000C42D5"/>
    <w:rsid w:val="000C4A9D"/>
    <w:rsid w:val="000C4E43"/>
    <w:rsid w:val="000C4FC1"/>
    <w:rsid w:val="000C4FED"/>
    <w:rsid w:val="000C58C8"/>
    <w:rsid w:val="000C5BE0"/>
    <w:rsid w:val="000C6129"/>
    <w:rsid w:val="000C6130"/>
    <w:rsid w:val="000C63C6"/>
    <w:rsid w:val="000C63FD"/>
    <w:rsid w:val="000C6B15"/>
    <w:rsid w:val="000C6CC8"/>
    <w:rsid w:val="000C7EC0"/>
    <w:rsid w:val="000C7FB0"/>
    <w:rsid w:val="000D04C3"/>
    <w:rsid w:val="000D0603"/>
    <w:rsid w:val="000D0644"/>
    <w:rsid w:val="000D1A88"/>
    <w:rsid w:val="000D264E"/>
    <w:rsid w:val="000D2848"/>
    <w:rsid w:val="000D2876"/>
    <w:rsid w:val="000D2D8A"/>
    <w:rsid w:val="000D2EE7"/>
    <w:rsid w:val="000D2F67"/>
    <w:rsid w:val="000D3085"/>
    <w:rsid w:val="000D4B1C"/>
    <w:rsid w:val="000D4B20"/>
    <w:rsid w:val="000D540F"/>
    <w:rsid w:val="000D6002"/>
    <w:rsid w:val="000D6090"/>
    <w:rsid w:val="000D634C"/>
    <w:rsid w:val="000D6863"/>
    <w:rsid w:val="000D7509"/>
    <w:rsid w:val="000D75E0"/>
    <w:rsid w:val="000D7A9F"/>
    <w:rsid w:val="000D7D73"/>
    <w:rsid w:val="000D7E75"/>
    <w:rsid w:val="000D7EE3"/>
    <w:rsid w:val="000E02C1"/>
    <w:rsid w:val="000E0AE9"/>
    <w:rsid w:val="000E0AF3"/>
    <w:rsid w:val="000E0D11"/>
    <w:rsid w:val="000E0F70"/>
    <w:rsid w:val="000E1416"/>
    <w:rsid w:val="000E1547"/>
    <w:rsid w:val="000E199F"/>
    <w:rsid w:val="000E1A9D"/>
    <w:rsid w:val="000E1B21"/>
    <w:rsid w:val="000E248A"/>
    <w:rsid w:val="000E2EB1"/>
    <w:rsid w:val="000E333E"/>
    <w:rsid w:val="000E4CE4"/>
    <w:rsid w:val="000E5036"/>
    <w:rsid w:val="000E55EF"/>
    <w:rsid w:val="000E5C34"/>
    <w:rsid w:val="000E621C"/>
    <w:rsid w:val="000E66C9"/>
    <w:rsid w:val="000E679E"/>
    <w:rsid w:val="000E7175"/>
    <w:rsid w:val="000E7368"/>
    <w:rsid w:val="000E787C"/>
    <w:rsid w:val="000E7A4D"/>
    <w:rsid w:val="000E7A93"/>
    <w:rsid w:val="000E7AED"/>
    <w:rsid w:val="000F035B"/>
    <w:rsid w:val="000F0B5A"/>
    <w:rsid w:val="000F0EC1"/>
    <w:rsid w:val="000F0FBD"/>
    <w:rsid w:val="000F1CC5"/>
    <w:rsid w:val="000F260E"/>
    <w:rsid w:val="000F27B4"/>
    <w:rsid w:val="000F3905"/>
    <w:rsid w:val="000F3A05"/>
    <w:rsid w:val="000F41B5"/>
    <w:rsid w:val="000F448E"/>
    <w:rsid w:val="000F4EB4"/>
    <w:rsid w:val="000F4F50"/>
    <w:rsid w:val="000F5090"/>
    <w:rsid w:val="000F5724"/>
    <w:rsid w:val="000F6723"/>
    <w:rsid w:val="000F70FB"/>
    <w:rsid w:val="000F7A58"/>
    <w:rsid w:val="00100017"/>
    <w:rsid w:val="00100D57"/>
    <w:rsid w:val="0010109E"/>
    <w:rsid w:val="00101252"/>
    <w:rsid w:val="001023BA"/>
    <w:rsid w:val="00102727"/>
    <w:rsid w:val="0010278F"/>
    <w:rsid w:val="00102801"/>
    <w:rsid w:val="00102D11"/>
    <w:rsid w:val="00102EA8"/>
    <w:rsid w:val="00103F2F"/>
    <w:rsid w:val="001047DC"/>
    <w:rsid w:val="00104947"/>
    <w:rsid w:val="00105083"/>
    <w:rsid w:val="001051D7"/>
    <w:rsid w:val="001053BB"/>
    <w:rsid w:val="00105526"/>
    <w:rsid w:val="00105D36"/>
    <w:rsid w:val="00106490"/>
    <w:rsid w:val="00106512"/>
    <w:rsid w:val="00106550"/>
    <w:rsid w:val="00106872"/>
    <w:rsid w:val="00106CB7"/>
    <w:rsid w:val="00106FD2"/>
    <w:rsid w:val="0011028C"/>
    <w:rsid w:val="00110299"/>
    <w:rsid w:val="00110587"/>
    <w:rsid w:val="001109B7"/>
    <w:rsid w:val="001113FF"/>
    <w:rsid w:val="00111A6F"/>
    <w:rsid w:val="00111B2A"/>
    <w:rsid w:val="00113A1D"/>
    <w:rsid w:val="00114187"/>
    <w:rsid w:val="0011565B"/>
    <w:rsid w:val="00115BD5"/>
    <w:rsid w:val="00116163"/>
    <w:rsid w:val="001169F4"/>
    <w:rsid w:val="00117C0F"/>
    <w:rsid w:val="00117C89"/>
    <w:rsid w:val="001215DC"/>
    <w:rsid w:val="001216A0"/>
    <w:rsid w:val="00121747"/>
    <w:rsid w:val="001217A5"/>
    <w:rsid w:val="0012220A"/>
    <w:rsid w:val="001223BB"/>
    <w:rsid w:val="001226B4"/>
    <w:rsid w:val="001226B8"/>
    <w:rsid w:val="00122AEC"/>
    <w:rsid w:val="001231F3"/>
    <w:rsid w:val="001236CE"/>
    <w:rsid w:val="0012545B"/>
    <w:rsid w:val="001255A9"/>
    <w:rsid w:val="00125808"/>
    <w:rsid w:val="00126F28"/>
    <w:rsid w:val="001270D4"/>
    <w:rsid w:val="0012717C"/>
    <w:rsid w:val="00127286"/>
    <w:rsid w:val="0012737D"/>
    <w:rsid w:val="00127570"/>
    <w:rsid w:val="00127768"/>
    <w:rsid w:val="00127842"/>
    <w:rsid w:val="00127A46"/>
    <w:rsid w:val="00127B7B"/>
    <w:rsid w:val="001300A8"/>
    <w:rsid w:val="0013074E"/>
    <w:rsid w:val="00130BA2"/>
    <w:rsid w:val="0013100C"/>
    <w:rsid w:val="001310A0"/>
    <w:rsid w:val="001310E1"/>
    <w:rsid w:val="00132665"/>
    <w:rsid w:val="00133260"/>
    <w:rsid w:val="00133B6B"/>
    <w:rsid w:val="001359BA"/>
    <w:rsid w:val="00137597"/>
    <w:rsid w:val="00137C4F"/>
    <w:rsid w:val="00137E8C"/>
    <w:rsid w:val="00137F73"/>
    <w:rsid w:val="00140DAF"/>
    <w:rsid w:val="0014117D"/>
    <w:rsid w:val="00141CDB"/>
    <w:rsid w:val="00142142"/>
    <w:rsid w:val="00142AB0"/>
    <w:rsid w:val="00142AF8"/>
    <w:rsid w:val="00142CB3"/>
    <w:rsid w:val="00143248"/>
    <w:rsid w:val="0014370B"/>
    <w:rsid w:val="001439B2"/>
    <w:rsid w:val="0014417D"/>
    <w:rsid w:val="00144235"/>
    <w:rsid w:val="001444CE"/>
    <w:rsid w:val="00145513"/>
    <w:rsid w:val="00145576"/>
    <w:rsid w:val="00145812"/>
    <w:rsid w:val="001458D0"/>
    <w:rsid w:val="00145DF4"/>
    <w:rsid w:val="00146011"/>
    <w:rsid w:val="00146096"/>
    <w:rsid w:val="001462DB"/>
    <w:rsid w:val="00146798"/>
    <w:rsid w:val="00146A15"/>
    <w:rsid w:val="00146B4B"/>
    <w:rsid w:val="00146E6C"/>
    <w:rsid w:val="00147142"/>
    <w:rsid w:val="00147BA2"/>
    <w:rsid w:val="00147C43"/>
    <w:rsid w:val="00147CFE"/>
    <w:rsid w:val="00147EA1"/>
    <w:rsid w:val="00150031"/>
    <w:rsid w:val="001505A2"/>
    <w:rsid w:val="00150629"/>
    <w:rsid w:val="00150794"/>
    <w:rsid w:val="001513E9"/>
    <w:rsid w:val="0015238B"/>
    <w:rsid w:val="00152A0F"/>
    <w:rsid w:val="00152C20"/>
    <w:rsid w:val="0015342A"/>
    <w:rsid w:val="001534E2"/>
    <w:rsid w:val="00153E9B"/>
    <w:rsid w:val="0015410F"/>
    <w:rsid w:val="001541FD"/>
    <w:rsid w:val="00154645"/>
    <w:rsid w:val="00154B64"/>
    <w:rsid w:val="00154F47"/>
    <w:rsid w:val="0015548D"/>
    <w:rsid w:val="00156993"/>
    <w:rsid w:val="00156DB9"/>
    <w:rsid w:val="00157908"/>
    <w:rsid w:val="00157D19"/>
    <w:rsid w:val="00157E7A"/>
    <w:rsid w:val="001601F1"/>
    <w:rsid w:val="00160495"/>
    <w:rsid w:val="0016052D"/>
    <w:rsid w:val="0016082A"/>
    <w:rsid w:val="00160B19"/>
    <w:rsid w:val="00160B41"/>
    <w:rsid w:val="00160E20"/>
    <w:rsid w:val="001618B1"/>
    <w:rsid w:val="001625C1"/>
    <w:rsid w:val="0016390B"/>
    <w:rsid w:val="00163AAC"/>
    <w:rsid w:val="001644DA"/>
    <w:rsid w:val="00164726"/>
    <w:rsid w:val="001648C9"/>
    <w:rsid w:val="001652DE"/>
    <w:rsid w:val="00165486"/>
    <w:rsid w:val="00165A21"/>
    <w:rsid w:val="001663FD"/>
    <w:rsid w:val="00166852"/>
    <w:rsid w:val="00166A31"/>
    <w:rsid w:val="00166E64"/>
    <w:rsid w:val="00167013"/>
    <w:rsid w:val="0017014D"/>
    <w:rsid w:val="00170688"/>
    <w:rsid w:val="00170C26"/>
    <w:rsid w:val="00170E9F"/>
    <w:rsid w:val="001719C9"/>
    <w:rsid w:val="00171AD6"/>
    <w:rsid w:val="0017233A"/>
    <w:rsid w:val="00173048"/>
    <w:rsid w:val="001732C7"/>
    <w:rsid w:val="00173384"/>
    <w:rsid w:val="001736E6"/>
    <w:rsid w:val="00173777"/>
    <w:rsid w:val="00173DC1"/>
    <w:rsid w:val="001744D4"/>
    <w:rsid w:val="001745FB"/>
    <w:rsid w:val="00174626"/>
    <w:rsid w:val="00174C98"/>
    <w:rsid w:val="001754B1"/>
    <w:rsid w:val="0017565D"/>
    <w:rsid w:val="001756DC"/>
    <w:rsid w:val="001756E3"/>
    <w:rsid w:val="0017635C"/>
    <w:rsid w:val="001769BE"/>
    <w:rsid w:val="0017707B"/>
    <w:rsid w:val="001771C1"/>
    <w:rsid w:val="001800D5"/>
    <w:rsid w:val="001805A1"/>
    <w:rsid w:val="00180637"/>
    <w:rsid w:val="00182749"/>
    <w:rsid w:val="001827E2"/>
    <w:rsid w:val="00182B57"/>
    <w:rsid w:val="001830B8"/>
    <w:rsid w:val="001830F2"/>
    <w:rsid w:val="001838D3"/>
    <w:rsid w:val="0018403B"/>
    <w:rsid w:val="00184E98"/>
    <w:rsid w:val="00185A15"/>
    <w:rsid w:val="00186101"/>
    <w:rsid w:val="00186147"/>
    <w:rsid w:val="0018705C"/>
    <w:rsid w:val="00187859"/>
    <w:rsid w:val="0018791D"/>
    <w:rsid w:val="001907F2"/>
    <w:rsid w:val="00190D65"/>
    <w:rsid w:val="00191096"/>
    <w:rsid w:val="00191135"/>
    <w:rsid w:val="0019162B"/>
    <w:rsid w:val="00191FA0"/>
    <w:rsid w:val="001925AF"/>
    <w:rsid w:val="00192730"/>
    <w:rsid w:val="001927BE"/>
    <w:rsid w:val="0019313E"/>
    <w:rsid w:val="001934BB"/>
    <w:rsid w:val="001934E4"/>
    <w:rsid w:val="0019371A"/>
    <w:rsid w:val="0019383A"/>
    <w:rsid w:val="00193960"/>
    <w:rsid w:val="00193CD4"/>
    <w:rsid w:val="001945A1"/>
    <w:rsid w:val="00194696"/>
    <w:rsid w:val="00194F66"/>
    <w:rsid w:val="00195925"/>
    <w:rsid w:val="00195E47"/>
    <w:rsid w:val="00196328"/>
    <w:rsid w:val="001963AB"/>
    <w:rsid w:val="001967E7"/>
    <w:rsid w:val="001968C7"/>
    <w:rsid w:val="001968D9"/>
    <w:rsid w:val="00196E0E"/>
    <w:rsid w:val="00197528"/>
    <w:rsid w:val="001979AD"/>
    <w:rsid w:val="00197FFA"/>
    <w:rsid w:val="001A0BC0"/>
    <w:rsid w:val="001A0D5C"/>
    <w:rsid w:val="001A0D7E"/>
    <w:rsid w:val="001A100C"/>
    <w:rsid w:val="001A1C94"/>
    <w:rsid w:val="001A3281"/>
    <w:rsid w:val="001A37FA"/>
    <w:rsid w:val="001A382A"/>
    <w:rsid w:val="001A492D"/>
    <w:rsid w:val="001A5BB7"/>
    <w:rsid w:val="001A5C81"/>
    <w:rsid w:val="001A68CA"/>
    <w:rsid w:val="001A68D4"/>
    <w:rsid w:val="001A6BA6"/>
    <w:rsid w:val="001A6F04"/>
    <w:rsid w:val="001A7C03"/>
    <w:rsid w:val="001A7EAD"/>
    <w:rsid w:val="001A7F4F"/>
    <w:rsid w:val="001B030D"/>
    <w:rsid w:val="001B09BB"/>
    <w:rsid w:val="001B0AA7"/>
    <w:rsid w:val="001B11D0"/>
    <w:rsid w:val="001B11EB"/>
    <w:rsid w:val="001B1B8F"/>
    <w:rsid w:val="001B2BE4"/>
    <w:rsid w:val="001B2DA8"/>
    <w:rsid w:val="001B3013"/>
    <w:rsid w:val="001B369F"/>
    <w:rsid w:val="001B3AE2"/>
    <w:rsid w:val="001B3BBF"/>
    <w:rsid w:val="001B40FB"/>
    <w:rsid w:val="001B4205"/>
    <w:rsid w:val="001B4E63"/>
    <w:rsid w:val="001B4F01"/>
    <w:rsid w:val="001B5125"/>
    <w:rsid w:val="001B5899"/>
    <w:rsid w:val="001B5AB1"/>
    <w:rsid w:val="001B5CFF"/>
    <w:rsid w:val="001B5EA2"/>
    <w:rsid w:val="001B6B9A"/>
    <w:rsid w:val="001C0021"/>
    <w:rsid w:val="001C01D6"/>
    <w:rsid w:val="001C0CE1"/>
    <w:rsid w:val="001C0FF0"/>
    <w:rsid w:val="001C13BE"/>
    <w:rsid w:val="001C1796"/>
    <w:rsid w:val="001C1B5D"/>
    <w:rsid w:val="001C1C9C"/>
    <w:rsid w:val="001C228F"/>
    <w:rsid w:val="001C2813"/>
    <w:rsid w:val="001C2F00"/>
    <w:rsid w:val="001C2F66"/>
    <w:rsid w:val="001C3793"/>
    <w:rsid w:val="001C3E67"/>
    <w:rsid w:val="001C43B3"/>
    <w:rsid w:val="001C4B56"/>
    <w:rsid w:val="001C549D"/>
    <w:rsid w:val="001C54BB"/>
    <w:rsid w:val="001C5749"/>
    <w:rsid w:val="001C649A"/>
    <w:rsid w:val="001C6565"/>
    <w:rsid w:val="001C68D6"/>
    <w:rsid w:val="001C79E7"/>
    <w:rsid w:val="001C7AC3"/>
    <w:rsid w:val="001C7B45"/>
    <w:rsid w:val="001D036C"/>
    <w:rsid w:val="001D092B"/>
    <w:rsid w:val="001D0EB8"/>
    <w:rsid w:val="001D11BE"/>
    <w:rsid w:val="001D1535"/>
    <w:rsid w:val="001D1E89"/>
    <w:rsid w:val="001D25C2"/>
    <w:rsid w:val="001D2678"/>
    <w:rsid w:val="001D2D9B"/>
    <w:rsid w:val="001D3049"/>
    <w:rsid w:val="001D32E9"/>
    <w:rsid w:val="001D40B1"/>
    <w:rsid w:val="001D41D3"/>
    <w:rsid w:val="001D4401"/>
    <w:rsid w:val="001D4DFA"/>
    <w:rsid w:val="001D4FE4"/>
    <w:rsid w:val="001D525C"/>
    <w:rsid w:val="001D5CD9"/>
    <w:rsid w:val="001D6A47"/>
    <w:rsid w:val="001D6E20"/>
    <w:rsid w:val="001D755A"/>
    <w:rsid w:val="001E0EB4"/>
    <w:rsid w:val="001E0FAF"/>
    <w:rsid w:val="001E154F"/>
    <w:rsid w:val="001E1FC2"/>
    <w:rsid w:val="001E2056"/>
    <w:rsid w:val="001E24AD"/>
    <w:rsid w:val="001E2804"/>
    <w:rsid w:val="001E2BDD"/>
    <w:rsid w:val="001E316F"/>
    <w:rsid w:val="001E32D4"/>
    <w:rsid w:val="001E3909"/>
    <w:rsid w:val="001E3C20"/>
    <w:rsid w:val="001E3E1B"/>
    <w:rsid w:val="001E3F4D"/>
    <w:rsid w:val="001E42C6"/>
    <w:rsid w:val="001E434F"/>
    <w:rsid w:val="001E5525"/>
    <w:rsid w:val="001E628C"/>
    <w:rsid w:val="001E656F"/>
    <w:rsid w:val="001E6BD1"/>
    <w:rsid w:val="001E6C5F"/>
    <w:rsid w:val="001E6DC0"/>
    <w:rsid w:val="001E7218"/>
    <w:rsid w:val="001E7865"/>
    <w:rsid w:val="001E7D83"/>
    <w:rsid w:val="001F06E2"/>
    <w:rsid w:val="001F0CC7"/>
    <w:rsid w:val="001F0DBC"/>
    <w:rsid w:val="001F11C1"/>
    <w:rsid w:val="001F14C5"/>
    <w:rsid w:val="001F1E92"/>
    <w:rsid w:val="001F2033"/>
    <w:rsid w:val="001F397B"/>
    <w:rsid w:val="001F3A5F"/>
    <w:rsid w:val="001F3AE9"/>
    <w:rsid w:val="001F3BD7"/>
    <w:rsid w:val="001F461D"/>
    <w:rsid w:val="001F4812"/>
    <w:rsid w:val="001F4A0C"/>
    <w:rsid w:val="001F4DC8"/>
    <w:rsid w:val="001F5688"/>
    <w:rsid w:val="001F58D2"/>
    <w:rsid w:val="001F6140"/>
    <w:rsid w:val="001F6231"/>
    <w:rsid w:val="001F66E4"/>
    <w:rsid w:val="001F6787"/>
    <w:rsid w:val="001F6878"/>
    <w:rsid w:val="001F698B"/>
    <w:rsid w:val="001F71F7"/>
    <w:rsid w:val="00200C10"/>
    <w:rsid w:val="00200CC8"/>
    <w:rsid w:val="00200DDB"/>
    <w:rsid w:val="00201467"/>
    <w:rsid w:val="0020177C"/>
    <w:rsid w:val="00201EBF"/>
    <w:rsid w:val="00202090"/>
    <w:rsid w:val="00202578"/>
    <w:rsid w:val="002025BF"/>
    <w:rsid w:val="00202D0D"/>
    <w:rsid w:val="0020395A"/>
    <w:rsid w:val="00203BE5"/>
    <w:rsid w:val="002045DD"/>
    <w:rsid w:val="00204856"/>
    <w:rsid w:val="002052F3"/>
    <w:rsid w:val="00205E38"/>
    <w:rsid w:val="0020604F"/>
    <w:rsid w:val="002060F8"/>
    <w:rsid w:val="00206194"/>
    <w:rsid w:val="00206500"/>
    <w:rsid w:val="00206540"/>
    <w:rsid w:val="00206B3B"/>
    <w:rsid w:val="00206E5F"/>
    <w:rsid w:val="0021012B"/>
    <w:rsid w:val="002109C5"/>
    <w:rsid w:val="00210FFD"/>
    <w:rsid w:val="002112F4"/>
    <w:rsid w:val="0021271D"/>
    <w:rsid w:val="00212777"/>
    <w:rsid w:val="002127EA"/>
    <w:rsid w:val="00212A78"/>
    <w:rsid w:val="00213316"/>
    <w:rsid w:val="00213CFC"/>
    <w:rsid w:val="00213D03"/>
    <w:rsid w:val="00214613"/>
    <w:rsid w:val="00214746"/>
    <w:rsid w:val="00214F5C"/>
    <w:rsid w:val="002152A4"/>
    <w:rsid w:val="002158FF"/>
    <w:rsid w:val="00215E0E"/>
    <w:rsid w:val="0021699A"/>
    <w:rsid w:val="00216A41"/>
    <w:rsid w:val="002179CF"/>
    <w:rsid w:val="00217CD5"/>
    <w:rsid w:val="00217EB3"/>
    <w:rsid w:val="0022000A"/>
    <w:rsid w:val="00220079"/>
    <w:rsid w:val="0022081E"/>
    <w:rsid w:val="00220949"/>
    <w:rsid w:val="00220D09"/>
    <w:rsid w:val="00220E9B"/>
    <w:rsid w:val="002212D1"/>
    <w:rsid w:val="002213DE"/>
    <w:rsid w:val="00222060"/>
    <w:rsid w:val="002238C6"/>
    <w:rsid w:val="0022422C"/>
    <w:rsid w:val="002242D3"/>
    <w:rsid w:val="002254F4"/>
    <w:rsid w:val="00225A47"/>
    <w:rsid w:val="00226809"/>
    <w:rsid w:val="00226AC9"/>
    <w:rsid w:val="00226F6A"/>
    <w:rsid w:val="00227062"/>
    <w:rsid w:val="002270C2"/>
    <w:rsid w:val="00227565"/>
    <w:rsid w:val="00227BFE"/>
    <w:rsid w:val="0023066D"/>
    <w:rsid w:val="00230A67"/>
    <w:rsid w:val="00230DD6"/>
    <w:rsid w:val="0023203C"/>
    <w:rsid w:val="00232D3A"/>
    <w:rsid w:val="00233313"/>
    <w:rsid w:val="00233472"/>
    <w:rsid w:val="00233763"/>
    <w:rsid w:val="002340F0"/>
    <w:rsid w:val="002346D8"/>
    <w:rsid w:val="00235502"/>
    <w:rsid w:val="00236EAC"/>
    <w:rsid w:val="00237FED"/>
    <w:rsid w:val="0024043B"/>
    <w:rsid w:val="00240456"/>
    <w:rsid w:val="00240557"/>
    <w:rsid w:val="00240F6A"/>
    <w:rsid w:val="0024129B"/>
    <w:rsid w:val="00241792"/>
    <w:rsid w:val="00241DCB"/>
    <w:rsid w:val="0024218E"/>
    <w:rsid w:val="00242951"/>
    <w:rsid w:val="00242A98"/>
    <w:rsid w:val="00242B26"/>
    <w:rsid w:val="002441DA"/>
    <w:rsid w:val="00244AF0"/>
    <w:rsid w:val="00244BBE"/>
    <w:rsid w:val="00245320"/>
    <w:rsid w:val="002453A6"/>
    <w:rsid w:val="00245AD4"/>
    <w:rsid w:val="00246351"/>
    <w:rsid w:val="00246636"/>
    <w:rsid w:val="002466A9"/>
    <w:rsid w:val="00246EFA"/>
    <w:rsid w:val="00247A01"/>
    <w:rsid w:val="00247E20"/>
    <w:rsid w:val="00247E21"/>
    <w:rsid w:val="00247E74"/>
    <w:rsid w:val="002503AE"/>
    <w:rsid w:val="00250B89"/>
    <w:rsid w:val="0025192C"/>
    <w:rsid w:val="00252635"/>
    <w:rsid w:val="0025289C"/>
    <w:rsid w:val="00252CEA"/>
    <w:rsid w:val="00252EDF"/>
    <w:rsid w:val="00253275"/>
    <w:rsid w:val="00254FBB"/>
    <w:rsid w:val="002550AD"/>
    <w:rsid w:val="00255E98"/>
    <w:rsid w:val="00256105"/>
    <w:rsid w:val="002572DF"/>
    <w:rsid w:val="00257B36"/>
    <w:rsid w:val="00257CCB"/>
    <w:rsid w:val="00260165"/>
    <w:rsid w:val="00260FC9"/>
    <w:rsid w:val="0026118E"/>
    <w:rsid w:val="0026132D"/>
    <w:rsid w:val="00261359"/>
    <w:rsid w:val="00261725"/>
    <w:rsid w:val="00261B4D"/>
    <w:rsid w:val="00261C0D"/>
    <w:rsid w:val="00261FFE"/>
    <w:rsid w:val="00262285"/>
    <w:rsid w:val="0026287B"/>
    <w:rsid w:val="00263434"/>
    <w:rsid w:val="00263886"/>
    <w:rsid w:val="002639B6"/>
    <w:rsid w:val="00264279"/>
    <w:rsid w:val="002644E7"/>
    <w:rsid w:val="00264B31"/>
    <w:rsid w:val="0026533A"/>
    <w:rsid w:val="002654BF"/>
    <w:rsid w:val="00265BB4"/>
    <w:rsid w:val="00266588"/>
    <w:rsid w:val="002665FF"/>
    <w:rsid w:val="00266DF2"/>
    <w:rsid w:val="00267573"/>
    <w:rsid w:val="00267CA3"/>
    <w:rsid w:val="002705D1"/>
    <w:rsid w:val="00270766"/>
    <w:rsid w:val="002707DF"/>
    <w:rsid w:val="002707FB"/>
    <w:rsid w:val="00270A97"/>
    <w:rsid w:val="00270C5A"/>
    <w:rsid w:val="002712D2"/>
    <w:rsid w:val="00272949"/>
    <w:rsid w:val="00272EA0"/>
    <w:rsid w:val="002731A6"/>
    <w:rsid w:val="00273C9A"/>
    <w:rsid w:val="00273CAE"/>
    <w:rsid w:val="00273CF5"/>
    <w:rsid w:val="0027411B"/>
    <w:rsid w:val="00274423"/>
    <w:rsid w:val="0027484F"/>
    <w:rsid w:val="00274CE2"/>
    <w:rsid w:val="00274F57"/>
    <w:rsid w:val="00274FF3"/>
    <w:rsid w:val="0027510E"/>
    <w:rsid w:val="00275F3B"/>
    <w:rsid w:val="00276585"/>
    <w:rsid w:val="002766FF"/>
    <w:rsid w:val="00276862"/>
    <w:rsid w:val="00276AD1"/>
    <w:rsid w:val="002772EC"/>
    <w:rsid w:val="00277A29"/>
    <w:rsid w:val="00277C6B"/>
    <w:rsid w:val="002806C9"/>
    <w:rsid w:val="00280F70"/>
    <w:rsid w:val="00280F75"/>
    <w:rsid w:val="00281E23"/>
    <w:rsid w:val="0028201C"/>
    <w:rsid w:val="002821FC"/>
    <w:rsid w:val="00282780"/>
    <w:rsid w:val="00282D2F"/>
    <w:rsid w:val="00283585"/>
    <w:rsid w:val="00283E93"/>
    <w:rsid w:val="00284825"/>
    <w:rsid w:val="00284998"/>
    <w:rsid w:val="00284D10"/>
    <w:rsid w:val="002850B5"/>
    <w:rsid w:val="00285983"/>
    <w:rsid w:val="00285DE5"/>
    <w:rsid w:val="002860E4"/>
    <w:rsid w:val="00286794"/>
    <w:rsid w:val="00287301"/>
    <w:rsid w:val="002879A9"/>
    <w:rsid w:val="00287A45"/>
    <w:rsid w:val="00287B69"/>
    <w:rsid w:val="00287DC9"/>
    <w:rsid w:val="002904EB"/>
    <w:rsid w:val="00290857"/>
    <w:rsid w:val="002909BB"/>
    <w:rsid w:val="00290F67"/>
    <w:rsid w:val="002915DE"/>
    <w:rsid w:val="00291B5F"/>
    <w:rsid w:val="00291F09"/>
    <w:rsid w:val="00292281"/>
    <w:rsid w:val="00292346"/>
    <w:rsid w:val="0029276D"/>
    <w:rsid w:val="00293170"/>
    <w:rsid w:val="002933CF"/>
    <w:rsid w:val="00293B44"/>
    <w:rsid w:val="002945E2"/>
    <w:rsid w:val="00294D12"/>
    <w:rsid w:val="00294D9F"/>
    <w:rsid w:val="00294DDB"/>
    <w:rsid w:val="00295CB9"/>
    <w:rsid w:val="00296D29"/>
    <w:rsid w:val="002970DB"/>
    <w:rsid w:val="00297EA9"/>
    <w:rsid w:val="00297FF9"/>
    <w:rsid w:val="002A0815"/>
    <w:rsid w:val="002A1351"/>
    <w:rsid w:val="002A1C17"/>
    <w:rsid w:val="002A1D5A"/>
    <w:rsid w:val="002A2D46"/>
    <w:rsid w:val="002A2DD8"/>
    <w:rsid w:val="002A30F5"/>
    <w:rsid w:val="002A3BCE"/>
    <w:rsid w:val="002A3ED6"/>
    <w:rsid w:val="002A442E"/>
    <w:rsid w:val="002A4684"/>
    <w:rsid w:val="002A473D"/>
    <w:rsid w:val="002A4F0F"/>
    <w:rsid w:val="002A5495"/>
    <w:rsid w:val="002A5822"/>
    <w:rsid w:val="002A5B73"/>
    <w:rsid w:val="002A5D2B"/>
    <w:rsid w:val="002A74C2"/>
    <w:rsid w:val="002A74EF"/>
    <w:rsid w:val="002A7557"/>
    <w:rsid w:val="002A78B7"/>
    <w:rsid w:val="002A7AD2"/>
    <w:rsid w:val="002B09D5"/>
    <w:rsid w:val="002B130D"/>
    <w:rsid w:val="002B2431"/>
    <w:rsid w:val="002B26B7"/>
    <w:rsid w:val="002B2E79"/>
    <w:rsid w:val="002B305D"/>
    <w:rsid w:val="002B35DB"/>
    <w:rsid w:val="002B37E9"/>
    <w:rsid w:val="002B3D57"/>
    <w:rsid w:val="002B4842"/>
    <w:rsid w:val="002B4ABA"/>
    <w:rsid w:val="002B4BDE"/>
    <w:rsid w:val="002B5404"/>
    <w:rsid w:val="002B6341"/>
    <w:rsid w:val="002B65A6"/>
    <w:rsid w:val="002B692E"/>
    <w:rsid w:val="002B6A7D"/>
    <w:rsid w:val="002B6B09"/>
    <w:rsid w:val="002B6EB2"/>
    <w:rsid w:val="002C0286"/>
    <w:rsid w:val="002C07D6"/>
    <w:rsid w:val="002C09EF"/>
    <w:rsid w:val="002C09FA"/>
    <w:rsid w:val="002C1171"/>
    <w:rsid w:val="002C14B4"/>
    <w:rsid w:val="002C19B0"/>
    <w:rsid w:val="002C1BE2"/>
    <w:rsid w:val="002C34A6"/>
    <w:rsid w:val="002C40B8"/>
    <w:rsid w:val="002C41E9"/>
    <w:rsid w:val="002C4A38"/>
    <w:rsid w:val="002C4C2D"/>
    <w:rsid w:val="002C4E9B"/>
    <w:rsid w:val="002C4F6D"/>
    <w:rsid w:val="002C5097"/>
    <w:rsid w:val="002C54B3"/>
    <w:rsid w:val="002C5791"/>
    <w:rsid w:val="002C5C16"/>
    <w:rsid w:val="002C6142"/>
    <w:rsid w:val="002C61DD"/>
    <w:rsid w:val="002C67A9"/>
    <w:rsid w:val="002C67DE"/>
    <w:rsid w:val="002D0F18"/>
    <w:rsid w:val="002D1449"/>
    <w:rsid w:val="002D14E2"/>
    <w:rsid w:val="002D2D28"/>
    <w:rsid w:val="002D361A"/>
    <w:rsid w:val="002D37EF"/>
    <w:rsid w:val="002D3984"/>
    <w:rsid w:val="002D3D86"/>
    <w:rsid w:val="002D40E4"/>
    <w:rsid w:val="002D46B5"/>
    <w:rsid w:val="002D571A"/>
    <w:rsid w:val="002D5922"/>
    <w:rsid w:val="002D5A0F"/>
    <w:rsid w:val="002D5D2C"/>
    <w:rsid w:val="002D6112"/>
    <w:rsid w:val="002D6661"/>
    <w:rsid w:val="002D6AFB"/>
    <w:rsid w:val="002D6FE6"/>
    <w:rsid w:val="002D7539"/>
    <w:rsid w:val="002D760F"/>
    <w:rsid w:val="002D7F1C"/>
    <w:rsid w:val="002E0501"/>
    <w:rsid w:val="002E0B05"/>
    <w:rsid w:val="002E106A"/>
    <w:rsid w:val="002E113A"/>
    <w:rsid w:val="002E140C"/>
    <w:rsid w:val="002E1423"/>
    <w:rsid w:val="002E16A6"/>
    <w:rsid w:val="002E17BC"/>
    <w:rsid w:val="002E23A8"/>
    <w:rsid w:val="002E2730"/>
    <w:rsid w:val="002E29A0"/>
    <w:rsid w:val="002E3A25"/>
    <w:rsid w:val="002E3D2B"/>
    <w:rsid w:val="002E5757"/>
    <w:rsid w:val="002E5A2B"/>
    <w:rsid w:val="002E5BA3"/>
    <w:rsid w:val="002E64D2"/>
    <w:rsid w:val="002E69F4"/>
    <w:rsid w:val="002F02C1"/>
    <w:rsid w:val="002F0A44"/>
    <w:rsid w:val="002F0AB1"/>
    <w:rsid w:val="002F1605"/>
    <w:rsid w:val="002F20CD"/>
    <w:rsid w:val="002F2254"/>
    <w:rsid w:val="002F2318"/>
    <w:rsid w:val="002F25A3"/>
    <w:rsid w:val="002F2926"/>
    <w:rsid w:val="002F3E75"/>
    <w:rsid w:val="002F3EE0"/>
    <w:rsid w:val="002F419E"/>
    <w:rsid w:val="002F4356"/>
    <w:rsid w:val="002F490C"/>
    <w:rsid w:val="002F510F"/>
    <w:rsid w:val="002F5225"/>
    <w:rsid w:val="002F5A51"/>
    <w:rsid w:val="002F5A53"/>
    <w:rsid w:val="002F673F"/>
    <w:rsid w:val="002F7822"/>
    <w:rsid w:val="002F7A45"/>
    <w:rsid w:val="002F7BBF"/>
    <w:rsid w:val="002F7C67"/>
    <w:rsid w:val="002F7CB2"/>
    <w:rsid w:val="00300333"/>
    <w:rsid w:val="00302C5C"/>
    <w:rsid w:val="00302DFB"/>
    <w:rsid w:val="00303421"/>
    <w:rsid w:val="0030419F"/>
    <w:rsid w:val="003041DE"/>
    <w:rsid w:val="003048CB"/>
    <w:rsid w:val="0030559E"/>
    <w:rsid w:val="003058C6"/>
    <w:rsid w:val="00305D94"/>
    <w:rsid w:val="00306100"/>
    <w:rsid w:val="0030620A"/>
    <w:rsid w:val="00306673"/>
    <w:rsid w:val="00306B86"/>
    <w:rsid w:val="00306BF5"/>
    <w:rsid w:val="0030701B"/>
    <w:rsid w:val="003070F2"/>
    <w:rsid w:val="00307562"/>
    <w:rsid w:val="00307614"/>
    <w:rsid w:val="00307638"/>
    <w:rsid w:val="003077A6"/>
    <w:rsid w:val="00307941"/>
    <w:rsid w:val="0031056E"/>
    <w:rsid w:val="003105F6"/>
    <w:rsid w:val="00310A7D"/>
    <w:rsid w:val="00310A88"/>
    <w:rsid w:val="00310FA4"/>
    <w:rsid w:val="00311087"/>
    <w:rsid w:val="00311164"/>
    <w:rsid w:val="0031135A"/>
    <w:rsid w:val="00311467"/>
    <w:rsid w:val="003116E5"/>
    <w:rsid w:val="003118F6"/>
    <w:rsid w:val="0031207D"/>
    <w:rsid w:val="003120DA"/>
    <w:rsid w:val="003141F2"/>
    <w:rsid w:val="0031499E"/>
    <w:rsid w:val="003153BC"/>
    <w:rsid w:val="00315D63"/>
    <w:rsid w:val="00315EC7"/>
    <w:rsid w:val="00316951"/>
    <w:rsid w:val="003169E0"/>
    <w:rsid w:val="0031733C"/>
    <w:rsid w:val="0031753E"/>
    <w:rsid w:val="00317625"/>
    <w:rsid w:val="0031784F"/>
    <w:rsid w:val="00317C29"/>
    <w:rsid w:val="0032040B"/>
    <w:rsid w:val="003204DC"/>
    <w:rsid w:val="0032054A"/>
    <w:rsid w:val="00320ACD"/>
    <w:rsid w:val="003212AC"/>
    <w:rsid w:val="0032130E"/>
    <w:rsid w:val="003214A2"/>
    <w:rsid w:val="00321589"/>
    <w:rsid w:val="00321695"/>
    <w:rsid w:val="003219ED"/>
    <w:rsid w:val="00321B0F"/>
    <w:rsid w:val="00321B5D"/>
    <w:rsid w:val="00321E43"/>
    <w:rsid w:val="00322633"/>
    <w:rsid w:val="0032278D"/>
    <w:rsid w:val="003229B4"/>
    <w:rsid w:val="00322CDD"/>
    <w:rsid w:val="00322FC5"/>
    <w:rsid w:val="0032320F"/>
    <w:rsid w:val="00323DEB"/>
    <w:rsid w:val="00323F4A"/>
    <w:rsid w:val="00323F8C"/>
    <w:rsid w:val="00324538"/>
    <w:rsid w:val="0032577B"/>
    <w:rsid w:val="00325CF8"/>
    <w:rsid w:val="00326CAC"/>
    <w:rsid w:val="00327A40"/>
    <w:rsid w:val="0033023A"/>
    <w:rsid w:val="003305A8"/>
    <w:rsid w:val="00330999"/>
    <w:rsid w:val="00330EF5"/>
    <w:rsid w:val="003310C4"/>
    <w:rsid w:val="00331788"/>
    <w:rsid w:val="003322C9"/>
    <w:rsid w:val="00332BE0"/>
    <w:rsid w:val="00332E2E"/>
    <w:rsid w:val="003335E9"/>
    <w:rsid w:val="00333945"/>
    <w:rsid w:val="00334157"/>
    <w:rsid w:val="0033492E"/>
    <w:rsid w:val="003351C8"/>
    <w:rsid w:val="0033535D"/>
    <w:rsid w:val="0033573D"/>
    <w:rsid w:val="00335B73"/>
    <w:rsid w:val="00335D50"/>
    <w:rsid w:val="00336089"/>
    <w:rsid w:val="00336293"/>
    <w:rsid w:val="00336F76"/>
    <w:rsid w:val="00337824"/>
    <w:rsid w:val="00337F70"/>
    <w:rsid w:val="0034026F"/>
    <w:rsid w:val="00340699"/>
    <w:rsid w:val="00340F60"/>
    <w:rsid w:val="00340FEB"/>
    <w:rsid w:val="00341829"/>
    <w:rsid w:val="003421F6"/>
    <w:rsid w:val="0034232E"/>
    <w:rsid w:val="00342422"/>
    <w:rsid w:val="003432A7"/>
    <w:rsid w:val="00343727"/>
    <w:rsid w:val="003437DC"/>
    <w:rsid w:val="00343B50"/>
    <w:rsid w:val="0034483F"/>
    <w:rsid w:val="00344F11"/>
    <w:rsid w:val="00346145"/>
    <w:rsid w:val="00346744"/>
    <w:rsid w:val="00347FB1"/>
    <w:rsid w:val="00350296"/>
    <w:rsid w:val="003502F5"/>
    <w:rsid w:val="00350738"/>
    <w:rsid w:val="003509CF"/>
    <w:rsid w:val="00350B4A"/>
    <w:rsid w:val="00350D61"/>
    <w:rsid w:val="00351347"/>
    <w:rsid w:val="00351636"/>
    <w:rsid w:val="003516D2"/>
    <w:rsid w:val="00351780"/>
    <w:rsid w:val="003527DF"/>
    <w:rsid w:val="00352A62"/>
    <w:rsid w:val="00352DAD"/>
    <w:rsid w:val="003536DB"/>
    <w:rsid w:val="003536EA"/>
    <w:rsid w:val="00353C50"/>
    <w:rsid w:val="00354BFE"/>
    <w:rsid w:val="0035526A"/>
    <w:rsid w:val="00355948"/>
    <w:rsid w:val="00355B60"/>
    <w:rsid w:val="00355C37"/>
    <w:rsid w:val="00356715"/>
    <w:rsid w:val="00356E06"/>
    <w:rsid w:val="00357591"/>
    <w:rsid w:val="00357C77"/>
    <w:rsid w:val="003605EE"/>
    <w:rsid w:val="00360E74"/>
    <w:rsid w:val="0036123A"/>
    <w:rsid w:val="00361392"/>
    <w:rsid w:val="0036139C"/>
    <w:rsid w:val="003615F3"/>
    <w:rsid w:val="003633B7"/>
    <w:rsid w:val="00363423"/>
    <w:rsid w:val="00363A73"/>
    <w:rsid w:val="00363CB1"/>
    <w:rsid w:val="003643A1"/>
    <w:rsid w:val="00364A51"/>
    <w:rsid w:val="00365351"/>
    <w:rsid w:val="00365580"/>
    <w:rsid w:val="00365662"/>
    <w:rsid w:val="00366528"/>
    <w:rsid w:val="00366CEB"/>
    <w:rsid w:val="00366DA6"/>
    <w:rsid w:val="00367D66"/>
    <w:rsid w:val="00371D9B"/>
    <w:rsid w:val="00371DEC"/>
    <w:rsid w:val="00372089"/>
    <w:rsid w:val="003729CD"/>
    <w:rsid w:val="0037347D"/>
    <w:rsid w:val="00374D6E"/>
    <w:rsid w:val="00375475"/>
    <w:rsid w:val="00375C46"/>
    <w:rsid w:val="0037610A"/>
    <w:rsid w:val="003763F3"/>
    <w:rsid w:val="003766BD"/>
    <w:rsid w:val="0037698E"/>
    <w:rsid w:val="00376B6B"/>
    <w:rsid w:val="0037712C"/>
    <w:rsid w:val="003775C3"/>
    <w:rsid w:val="00377612"/>
    <w:rsid w:val="00377F0B"/>
    <w:rsid w:val="00380392"/>
    <w:rsid w:val="003803CF"/>
    <w:rsid w:val="003803DC"/>
    <w:rsid w:val="00380857"/>
    <w:rsid w:val="00380BC7"/>
    <w:rsid w:val="00380DEF"/>
    <w:rsid w:val="00381764"/>
    <w:rsid w:val="00381FBF"/>
    <w:rsid w:val="003823EC"/>
    <w:rsid w:val="0038295D"/>
    <w:rsid w:val="00382B0F"/>
    <w:rsid w:val="00383254"/>
    <w:rsid w:val="003842C0"/>
    <w:rsid w:val="003846DF"/>
    <w:rsid w:val="00384AD3"/>
    <w:rsid w:val="00384C1D"/>
    <w:rsid w:val="00385C0F"/>
    <w:rsid w:val="00385F14"/>
    <w:rsid w:val="0038654B"/>
    <w:rsid w:val="00386FBF"/>
    <w:rsid w:val="003873C9"/>
    <w:rsid w:val="00387A16"/>
    <w:rsid w:val="00387F06"/>
    <w:rsid w:val="003906DE"/>
    <w:rsid w:val="00390FCD"/>
    <w:rsid w:val="0039100D"/>
    <w:rsid w:val="0039152B"/>
    <w:rsid w:val="0039162E"/>
    <w:rsid w:val="00391864"/>
    <w:rsid w:val="00391FA5"/>
    <w:rsid w:val="0039206F"/>
    <w:rsid w:val="003925F2"/>
    <w:rsid w:val="00392ABC"/>
    <w:rsid w:val="00392CB8"/>
    <w:rsid w:val="00393F41"/>
    <w:rsid w:val="003946DB"/>
    <w:rsid w:val="00394AC4"/>
    <w:rsid w:val="003962E7"/>
    <w:rsid w:val="0039672E"/>
    <w:rsid w:val="00397A4D"/>
    <w:rsid w:val="00397C23"/>
    <w:rsid w:val="003A05CE"/>
    <w:rsid w:val="003A16F5"/>
    <w:rsid w:val="003A190F"/>
    <w:rsid w:val="003A2647"/>
    <w:rsid w:val="003A2739"/>
    <w:rsid w:val="003A297D"/>
    <w:rsid w:val="003A2CB1"/>
    <w:rsid w:val="003A2D5D"/>
    <w:rsid w:val="003A2DF1"/>
    <w:rsid w:val="003A316F"/>
    <w:rsid w:val="003A34C0"/>
    <w:rsid w:val="003A3522"/>
    <w:rsid w:val="003A37E1"/>
    <w:rsid w:val="003A3E9E"/>
    <w:rsid w:val="003A3F02"/>
    <w:rsid w:val="003A3FF0"/>
    <w:rsid w:val="003A42C3"/>
    <w:rsid w:val="003A438A"/>
    <w:rsid w:val="003A4829"/>
    <w:rsid w:val="003A5C6E"/>
    <w:rsid w:val="003A5CD3"/>
    <w:rsid w:val="003A6666"/>
    <w:rsid w:val="003A783D"/>
    <w:rsid w:val="003A7A9D"/>
    <w:rsid w:val="003A7ED7"/>
    <w:rsid w:val="003B026B"/>
    <w:rsid w:val="003B03C9"/>
    <w:rsid w:val="003B10C2"/>
    <w:rsid w:val="003B1305"/>
    <w:rsid w:val="003B1692"/>
    <w:rsid w:val="003B1A36"/>
    <w:rsid w:val="003B1CFB"/>
    <w:rsid w:val="003B316F"/>
    <w:rsid w:val="003B3606"/>
    <w:rsid w:val="003B4059"/>
    <w:rsid w:val="003B40DC"/>
    <w:rsid w:val="003B4465"/>
    <w:rsid w:val="003B4CAA"/>
    <w:rsid w:val="003B5058"/>
    <w:rsid w:val="003B51DC"/>
    <w:rsid w:val="003B593D"/>
    <w:rsid w:val="003B5D28"/>
    <w:rsid w:val="003B69E0"/>
    <w:rsid w:val="003B6C14"/>
    <w:rsid w:val="003B6E88"/>
    <w:rsid w:val="003B7882"/>
    <w:rsid w:val="003B7DFC"/>
    <w:rsid w:val="003C0B22"/>
    <w:rsid w:val="003C0C24"/>
    <w:rsid w:val="003C1191"/>
    <w:rsid w:val="003C14CD"/>
    <w:rsid w:val="003C1CD7"/>
    <w:rsid w:val="003C1E42"/>
    <w:rsid w:val="003C2099"/>
    <w:rsid w:val="003C20EA"/>
    <w:rsid w:val="003C2C73"/>
    <w:rsid w:val="003C2E57"/>
    <w:rsid w:val="003C35E0"/>
    <w:rsid w:val="003C4223"/>
    <w:rsid w:val="003C436D"/>
    <w:rsid w:val="003C5306"/>
    <w:rsid w:val="003C6066"/>
    <w:rsid w:val="003C701E"/>
    <w:rsid w:val="003C7200"/>
    <w:rsid w:val="003C7A02"/>
    <w:rsid w:val="003D091B"/>
    <w:rsid w:val="003D12B6"/>
    <w:rsid w:val="003D1756"/>
    <w:rsid w:val="003D1997"/>
    <w:rsid w:val="003D1C79"/>
    <w:rsid w:val="003D1E1A"/>
    <w:rsid w:val="003D282C"/>
    <w:rsid w:val="003D284B"/>
    <w:rsid w:val="003D28E8"/>
    <w:rsid w:val="003D2970"/>
    <w:rsid w:val="003D32A6"/>
    <w:rsid w:val="003D384D"/>
    <w:rsid w:val="003D3CAE"/>
    <w:rsid w:val="003D421F"/>
    <w:rsid w:val="003D46C4"/>
    <w:rsid w:val="003D487A"/>
    <w:rsid w:val="003D4A8F"/>
    <w:rsid w:val="003D4BAA"/>
    <w:rsid w:val="003D4E47"/>
    <w:rsid w:val="003D50BD"/>
    <w:rsid w:val="003D5A29"/>
    <w:rsid w:val="003D616D"/>
    <w:rsid w:val="003D618F"/>
    <w:rsid w:val="003D7051"/>
    <w:rsid w:val="003D7720"/>
    <w:rsid w:val="003D7A49"/>
    <w:rsid w:val="003D7D8E"/>
    <w:rsid w:val="003D7EE3"/>
    <w:rsid w:val="003E085B"/>
    <w:rsid w:val="003E0CEE"/>
    <w:rsid w:val="003E1150"/>
    <w:rsid w:val="003E1C33"/>
    <w:rsid w:val="003E1FD8"/>
    <w:rsid w:val="003E2499"/>
    <w:rsid w:val="003E27E8"/>
    <w:rsid w:val="003E2B2F"/>
    <w:rsid w:val="003E320E"/>
    <w:rsid w:val="003E3449"/>
    <w:rsid w:val="003E384E"/>
    <w:rsid w:val="003E3D32"/>
    <w:rsid w:val="003E4059"/>
    <w:rsid w:val="003E4BF4"/>
    <w:rsid w:val="003E4C29"/>
    <w:rsid w:val="003E4D53"/>
    <w:rsid w:val="003E4FF0"/>
    <w:rsid w:val="003E556C"/>
    <w:rsid w:val="003E5819"/>
    <w:rsid w:val="003E5F78"/>
    <w:rsid w:val="003E5FD6"/>
    <w:rsid w:val="003E5FDC"/>
    <w:rsid w:val="003E72E3"/>
    <w:rsid w:val="003E76FE"/>
    <w:rsid w:val="003E7BA3"/>
    <w:rsid w:val="003F00DF"/>
    <w:rsid w:val="003F0102"/>
    <w:rsid w:val="003F1D80"/>
    <w:rsid w:val="003F1E1C"/>
    <w:rsid w:val="003F28A9"/>
    <w:rsid w:val="003F2FC9"/>
    <w:rsid w:val="003F3278"/>
    <w:rsid w:val="003F3A78"/>
    <w:rsid w:val="003F3E33"/>
    <w:rsid w:val="003F4FB1"/>
    <w:rsid w:val="003F52A0"/>
    <w:rsid w:val="003F5CFD"/>
    <w:rsid w:val="003F5D5E"/>
    <w:rsid w:val="003F61A0"/>
    <w:rsid w:val="003F65A3"/>
    <w:rsid w:val="003F6878"/>
    <w:rsid w:val="003F6AD6"/>
    <w:rsid w:val="003F6B66"/>
    <w:rsid w:val="003F75D5"/>
    <w:rsid w:val="003F789F"/>
    <w:rsid w:val="003F7D71"/>
    <w:rsid w:val="003F7EF6"/>
    <w:rsid w:val="00400088"/>
    <w:rsid w:val="0040089C"/>
    <w:rsid w:val="00400CF3"/>
    <w:rsid w:val="00401110"/>
    <w:rsid w:val="004011E7"/>
    <w:rsid w:val="0040135F"/>
    <w:rsid w:val="00401EE9"/>
    <w:rsid w:val="00402564"/>
    <w:rsid w:val="004025BE"/>
    <w:rsid w:val="00402619"/>
    <w:rsid w:val="004033F2"/>
    <w:rsid w:val="00403496"/>
    <w:rsid w:val="004038E1"/>
    <w:rsid w:val="00403D7E"/>
    <w:rsid w:val="004040C4"/>
    <w:rsid w:val="00404D8D"/>
    <w:rsid w:val="00404E02"/>
    <w:rsid w:val="00405873"/>
    <w:rsid w:val="0040632F"/>
    <w:rsid w:val="00406354"/>
    <w:rsid w:val="0040693C"/>
    <w:rsid w:val="00406BA3"/>
    <w:rsid w:val="004077D7"/>
    <w:rsid w:val="00407A61"/>
    <w:rsid w:val="00410863"/>
    <w:rsid w:val="0041144C"/>
    <w:rsid w:val="004114EA"/>
    <w:rsid w:val="0041192A"/>
    <w:rsid w:val="0041228A"/>
    <w:rsid w:val="0041233E"/>
    <w:rsid w:val="00412448"/>
    <w:rsid w:val="004125BF"/>
    <w:rsid w:val="00412F3C"/>
    <w:rsid w:val="00413369"/>
    <w:rsid w:val="004137B4"/>
    <w:rsid w:val="0041390B"/>
    <w:rsid w:val="00414611"/>
    <w:rsid w:val="00414B69"/>
    <w:rsid w:val="004155BF"/>
    <w:rsid w:val="00415878"/>
    <w:rsid w:val="00415891"/>
    <w:rsid w:val="00415993"/>
    <w:rsid w:val="0041646E"/>
    <w:rsid w:val="00416594"/>
    <w:rsid w:val="00416A2D"/>
    <w:rsid w:val="004171D4"/>
    <w:rsid w:val="0041765A"/>
    <w:rsid w:val="00420D7C"/>
    <w:rsid w:val="004215B8"/>
    <w:rsid w:val="0042171B"/>
    <w:rsid w:val="00422295"/>
    <w:rsid w:val="0042255D"/>
    <w:rsid w:val="00422A98"/>
    <w:rsid w:val="00422B37"/>
    <w:rsid w:val="004239FF"/>
    <w:rsid w:val="004240CB"/>
    <w:rsid w:val="00424197"/>
    <w:rsid w:val="004242C0"/>
    <w:rsid w:val="00424598"/>
    <w:rsid w:val="004249BD"/>
    <w:rsid w:val="00424EA3"/>
    <w:rsid w:val="00425B0A"/>
    <w:rsid w:val="00425EE5"/>
    <w:rsid w:val="00426144"/>
    <w:rsid w:val="004273E0"/>
    <w:rsid w:val="004275BC"/>
    <w:rsid w:val="00427678"/>
    <w:rsid w:val="00427925"/>
    <w:rsid w:val="00427B19"/>
    <w:rsid w:val="004304FB"/>
    <w:rsid w:val="00430586"/>
    <w:rsid w:val="00430724"/>
    <w:rsid w:val="004309BD"/>
    <w:rsid w:val="004309FF"/>
    <w:rsid w:val="00430DC7"/>
    <w:rsid w:val="0043166A"/>
    <w:rsid w:val="00431945"/>
    <w:rsid w:val="00431D3B"/>
    <w:rsid w:val="00431FF1"/>
    <w:rsid w:val="00432332"/>
    <w:rsid w:val="0043293B"/>
    <w:rsid w:val="004344BC"/>
    <w:rsid w:val="00434A18"/>
    <w:rsid w:val="00435265"/>
    <w:rsid w:val="00435A6C"/>
    <w:rsid w:val="0043618A"/>
    <w:rsid w:val="00436A23"/>
    <w:rsid w:val="00437637"/>
    <w:rsid w:val="00437B1E"/>
    <w:rsid w:val="00440A46"/>
    <w:rsid w:val="004410BE"/>
    <w:rsid w:val="004413F5"/>
    <w:rsid w:val="00441914"/>
    <w:rsid w:val="00441945"/>
    <w:rsid w:val="00441A9C"/>
    <w:rsid w:val="00442806"/>
    <w:rsid w:val="00442845"/>
    <w:rsid w:val="00442A2A"/>
    <w:rsid w:val="00442C14"/>
    <w:rsid w:val="00442C91"/>
    <w:rsid w:val="004430D1"/>
    <w:rsid w:val="004430F2"/>
    <w:rsid w:val="0044362C"/>
    <w:rsid w:val="00445201"/>
    <w:rsid w:val="00446F3A"/>
    <w:rsid w:val="004472C7"/>
    <w:rsid w:val="004474FB"/>
    <w:rsid w:val="00447735"/>
    <w:rsid w:val="00447A21"/>
    <w:rsid w:val="00447CDA"/>
    <w:rsid w:val="00447E14"/>
    <w:rsid w:val="00450007"/>
    <w:rsid w:val="00450426"/>
    <w:rsid w:val="00450A36"/>
    <w:rsid w:val="00451A46"/>
    <w:rsid w:val="00451D6B"/>
    <w:rsid w:val="00451F68"/>
    <w:rsid w:val="00452153"/>
    <w:rsid w:val="004525EE"/>
    <w:rsid w:val="00453A6F"/>
    <w:rsid w:val="004547BB"/>
    <w:rsid w:val="004553D5"/>
    <w:rsid w:val="004558C1"/>
    <w:rsid w:val="00455A95"/>
    <w:rsid w:val="00455F8D"/>
    <w:rsid w:val="004561EA"/>
    <w:rsid w:val="00456279"/>
    <w:rsid w:val="0045630B"/>
    <w:rsid w:val="004565EB"/>
    <w:rsid w:val="00456B8D"/>
    <w:rsid w:val="0045714B"/>
    <w:rsid w:val="00457C5F"/>
    <w:rsid w:val="00457CAF"/>
    <w:rsid w:val="00457DD9"/>
    <w:rsid w:val="00457DE3"/>
    <w:rsid w:val="00457EF8"/>
    <w:rsid w:val="00460682"/>
    <w:rsid w:val="00460A50"/>
    <w:rsid w:val="00460EF1"/>
    <w:rsid w:val="00460F23"/>
    <w:rsid w:val="00460F93"/>
    <w:rsid w:val="00461035"/>
    <w:rsid w:val="004618F0"/>
    <w:rsid w:val="00461EDD"/>
    <w:rsid w:val="004620CB"/>
    <w:rsid w:val="004622B4"/>
    <w:rsid w:val="00462643"/>
    <w:rsid w:val="004626C4"/>
    <w:rsid w:val="004631FE"/>
    <w:rsid w:val="004635E7"/>
    <w:rsid w:val="00463872"/>
    <w:rsid w:val="00463EA8"/>
    <w:rsid w:val="00463EE3"/>
    <w:rsid w:val="00464514"/>
    <w:rsid w:val="00464B11"/>
    <w:rsid w:val="004651BE"/>
    <w:rsid w:val="004655BD"/>
    <w:rsid w:val="00465F67"/>
    <w:rsid w:val="00465FFD"/>
    <w:rsid w:val="004669F3"/>
    <w:rsid w:val="00466B7C"/>
    <w:rsid w:val="00467512"/>
    <w:rsid w:val="00467BCD"/>
    <w:rsid w:val="00467E0E"/>
    <w:rsid w:val="00467FE7"/>
    <w:rsid w:val="004700D0"/>
    <w:rsid w:val="00470899"/>
    <w:rsid w:val="00470FE5"/>
    <w:rsid w:val="004713C3"/>
    <w:rsid w:val="00471610"/>
    <w:rsid w:val="004717A6"/>
    <w:rsid w:val="0047190C"/>
    <w:rsid w:val="00471B44"/>
    <w:rsid w:val="00471CE4"/>
    <w:rsid w:val="00471EDD"/>
    <w:rsid w:val="0047242E"/>
    <w:rsid w:val="00472B45"/>
    <w:rsid w:val="00472CA2"/>
    <w:rsid w:val="00472E35"/>
    <w:rsid w:val="00473500"/>
    <w:rsid w:val="00473858"/>
    <w:rsid w:val="004738EB"/>
    <w:rsid w:val="00474226"/>
    <w:rsid w:val="00474EFF"/>
    <w:rsid w:val="00475402"/>
    <w:rsid w:val="004757E3"/>
    <w:rsid w:val="0047589E"/>
    <w:rsid w:val="0047598D"/>
    <w:rsid w:val="00475EC7"/>
    <w:rsid w:val="0047634A"/>
    <w:rsid w:val="004766AF"/>
    <w:rsid w:val="0047722C"/>
    <w:rsid w:val="00477776"/>
    <w:rsid w:val="00477F9B"/>
    <w:rsid w:val="0048112F"/>
    <w:rsid w:val="00481283"/>
    <w:rsid w:val="00481E1B"/>
    <w:rsid w:val="004820FF"/>
    <w:rsid w:val="00482B90"/>
    <w:rsid w:val="00483191"/>
    <w:rsid w:val="004836B9"/>
    <w:rsid w:val="0048375E"/>
    <w:rsid w:val="00483813"/>
    <w:rsid w:val="00484334"/>
    <w:rsid w:val="004843EF"/>
    <w:rsid w:val="004854C5"/>
    <w:rsid w:val="0048552E"/>
    <w:rsid w:val="00485BB3"/>
    <w:rsid w:val="00485FAB"/>
    <w:rsid w:val="00486B0C"/>
    <w:rsid w:val="004870C7"/>
    <w:rsid w:val="00487E8B"/>
    <w:rsid w:val="00490254"/>
    <w:rsid w:val="004905D1"/>
    <w:rsid w:val="00491710"/>
    <w:rsid w:val="00491C1F"/>
    <w:rsid w:val="00491E24"/>
    <w:rsid w:val="00492096"/>
    <w:rsid w:val="0049282C"/>
    <w:rsid w:val="0049284C"/>
    <w:rsid w:val="00492B9B"/>
    <w:rsid w:val="00492C7C"/>
    <w:rsid w:val="00492D92"/>
    <w:rsid w:val="00493CDE"/>
    <w:rsid w:val="00493F9C"/>
    <w:rsid w:val="004947C2"/>
    <w:rsid w:val="00494FF3"/>
    <w:rsid w:val="00495D78"/>
    <w:rsid w:val="0049631A"/>
    <w:rsid w:val="00496EEF"/>
    <w:rsid w:val="00497239"/>
    <w:rsid w:val="00497976"/>
    <w:rsid w:val="004A03DD"/>
    <w:rsid w:val="004A08E4"/>
    <w:rsid w:val="004A0E23"/>
    <w:rsid w:val="004A0F8C"/>
    <w:rsid w:val="004A11B0"/>
    <w:rsid w:val="004A15C3"/>
    <w:rsid w:val="004A1777"/>
    <w:rsid w:val="004A18B7"/>
    <w:rsid w:val="004A1A6E"/>
    <w:rsid w:val="004A244A"/>
    <w:rsid w:val="004A2481"/>
    <w:rsid w:val="004A2C24"/>
    <w:rsid w:val="004A316D"/>
    <w:rsid w:val="004A317B"/>
    <w:rsid w:val="004A3332"/>
    <w:rsid w:val="004A3397"/>
    <w:rsid w:val="004A3AE2"/>
    <w:rsid w:val="004A3CD3"/>
    <w:rsid w:val="004A3F15"/>
    <w:rsid w:val="004A4150"/>
    <w:rsid w:val="004A4245"/>
    <w:rsid w:val="004A494C"/>
    <w:rsid w:val="004A4AA5"/>
    <w:rsid w:val="004A57F5"/>
    <w:rsid w:val="004A5C73"/>
    <w:rsid w:val="004A66BC"/>
    <w:rsid w:val="004A6D75"/>
    <w:rsid w:val="004A6EDC"/>
    <w:rsid w:val="004B0DDB"/>
    <w:rsid w:val="004B0FB5"/>
    <w:rsid w:val="004B190E"/>
    <w:rsid w:val="004B1E06"/>
    <w:rsid w:val="004B203B"/>
    <w:rsid w:val="004B290F"/>
    <w:rsid w:val="004B3100"/>
    <w:rsid w:val="004B349A"/>
    <w:rsid w:val="004B35F7"/>
    <w:rsid w:val="004B4380"/>
    <w:rsid w:val="004B5036"/>
    <w:rsid w:val="004B505E"/>
    <w:rsid w:val="004B5B51"/>
    <w:rsid w:val="004B6020"/>
    <w:rsid w:val="004B673E"/>
    <w:rsid w:val="004B6C93"/>
    <w:rsid w:val="004B6DCE"/>
    <w:rsid w:val="004B72B6"/>
    <w:rsid w:val="004B7B65"/>
    <w:rsid w:val="004B7D09"/>
    <w:rsid w:val="004C02F8"/>
    <w:rsid w:val="004C04DB"/>
    <w:rsid w:val="004C0AAF"/>
    <w:rsid w:val="004C1B11"/>
    <w:rsid w:val="004C22EA"/>
    <w:rsid w:val="004C2BAA"/>
    <w:rsid w:val="004C2BB9"/>
    <w:rsid w:val="004C2EE2"/>
    <w:rsid w:val="004C2F97"/>
    <w:rsid w:val="004C3604"/>
    <w:rsid w:val="004C3708"/>
    <w:rsid w:val="004C381B"/>
    <w:rsid w:val="004C38F5"/>
    <w:rsid w:val="004C410A"/>
    <w:rsid w:val="004C445F"/>
    <w:rsid w:val="004C46EB"/>
    <w:rsid w:val="004C4881"/>
    <w:rsid w:val="004C4D15"/>
    <w:rsid w:val="004C54F1"/>
    <w:rsid w:val="004C67BE"/>
    <w:rsid w:val="004C67E0"/>
    <w:rsid w:val="004C6AD3"/>
    <w:rsid w:val="004C71A5"/>
    <w:rsid w:val="004C71F1"/>
    <w:rsid w:val="004C73E9"/>
    <w:rsid w:val="004C7810"/>
    <w:rsid w:val="004C79CA"/>
    <w:rsid w:val="004D076A"/>
    <w:rsid w:val="004D0780"/>
    <w:rsid w:val="004D09E3"/>
    <w:rsid w:val="004D13C1"/>
    <w:rsid w:val="004D142F"/>
    <w:rsid w:val="004D1871"/>
    <w:rsid w:val="004D189F"/>
    <w:rsid w:val="004D1AF3"/>
    <w:rsid w:val="004D1C23"/>
    <w:rsid w:val="004D22B3"/>
    <w:rsid w:val="004D2B06"/>
    <w:rsid w:val="004D2B8F"/>
    <w:rsid w:val="004D2BAC"/>
    <w:rsid w:val="004D2F40"/>
    <w:rsid w:val="004D3181"/>
    <w:rsid w:val="004D385D"/>
    <w:rsid w:val="004D4445"/>
    <w:rsid w:val="004D44CC"/>
    <w:rsid w:val="004D49FA"/>
    <w:rsid w:val="004D4B2B"/>
    <w:rsid w:val="004D528E"/>
    <w:rsid w:val="004D5CC5"/>
    <w:rsid w:val="004D6174"/>
    <w:rsid w:val="004D65D9"/>
    <w:rsid w:val="004D6800"/>
    <w:rsid w:val="004D683E"/>
    <w:rsid w:val="004D6DD4"/>
    <w:rsid w:val="004E033D"/>
    <w:rsid w:val="004E0406"/>
    <w:rsid w:val="004E0AD7"/>
    <w:rsid w:val="004E0B9A"/>
    <w:rsid w:val="004E0BE2"/>
    <w:rsid w:val="004E0D06"/>
    <w:rsid w:val="004E11CA"/>
    <w:rsid w:val="004E1B82"/>
    <w:rsid w:val="004E2E9C"/>
    <w:rsid w:val="004E30E3"/>
    <w:rsid w:val="004E3937"/>
    <w:rsid w:val="004E3B44"/>
    <w:rsid w:val="004E3C30"/>
    <w:rsid w:val="004E401F"/>
    <w:rsid w:val="004E4CE2"/>
    <w:rsid w:val="004E4D2A"/>
    <w:rsid w:val="004E51CD"/>
    <w:rsid w:val="004E52C7"/>
    <w:rsid w:val="004E5AD3"/>
    <w:rsid w:val="004E5E65"/>
    <w:rsid w:val="004E5FC6"/>
    <w:rsid w:val="004E608F"/>
    <w:rsid w:val="004E63C9"/>
    <w:rsid w:val="004E683E"/>
    <w:rsid w:val="004E69C2"/>
    <w:rsid w:val="004E6A67"/>
    <w:rsid w:val="004E6D36"/>
    <w:rsid w:val="004E6D74"/>
    <w:rsid w:val="004E7D43"/>
    <w:rsid w:val="004F01C9"/>
    <w:rsid w:val="004F0EBF"/>
    <w:rsid w:val="004F10D9"/>
    <w:rsid w:val="004F16C0"/>
    <w:rsid w:val="004F1FF0"/>
    <w:rsid w:val="004F2CB2"/>
    <w:rsid w:val="004F2E19"/>
    <w:rsid w:val="004F38DE"/>
    <w:rsid w:val="004F4350"/>
    <w:rsid w:val="004F4A67"/>
    <w:rsid w:val="004F4B44"/>
    <w:rsid w:val="004F55CD"/>
    <w:rsid w:val="004F5EA9"/>
    <w:rsid w:val="004F6813"/>
    <w:rsid w:val="004F72D0"/>
    <w:rsid w:val="004F76BC"/>
    <w:rsid w:val="004F7DFA"/>
    <w:rsid w:val="005007FC"/>
    <w:rsid w:val="00500AC1"/>
    <w:rsid w:val="00500EDE"/>
    <w:rsid w:val="00501167"/>
    <w:rsid w:val="005017EC"/>
    <w:rsid w:val="005025B7"/>
    <w:rsid w:val="005027CB"/>
    <w:rsid w:val="005038F7"/>
    <w:rsid w:val="005040CD"/>
    <w:rsid w:val="0050500E"/>
    <w:rsid w:val="0050512C"/>
    <w:rsid w:val="0050539D"/>
    <w:rsid w:val="00505C76"/>
    <w:rsid w:val="00505D09"/>
    <w:rsid w:val="00505F65"/>
    <w:rsid w:val="00505F8F"/>
    <w:rsid w:val="0050685C"/>
    <w:rsid w:val="005069C2"/>
    <w:rsid w:val="00506A4C"/>
    <w:rsid w:val="00506A55"/>
    <w:rsid w:val="00506E0C"/>
    <w:rsid w:val="005071DB"/>
    <w:rsid w:val="0051055A"/>
    <w:rsid w:val="00511731"/>
    <w:rsid w:val="00511868"/>
    <w:rsid w:val="00511F49"/>
    <w:rsid w:val="0051226D"/>
    <w:rsid w:val="00512D21"/>
    <w:rsid w:val="0051313E"/>
    <w:rsid w:val="0051320D"/>
    <w:rsid w:val="005136F2"/>
    <w:rsid w:val="00513EF2"/>
    <w:rsid w:val="005142BB"/>
    <w:rsid w:val="00514F52"/>
    <w:rsid w:val="00516291"/>
    <w:rsid w:val="00516481"/>
    <w:rsid w:val="00516657"/>
    <w:rsid w:val="00516FB5"/>
    <w:rsid w:val="00516FEF"/>
    <w:rsid w:val="00517021"/>
    <w:rsid w:val="00517CA7"/>
    <w:rsid w:val="005200D4"/>
    <w:rsid w:val="00520CE8"/>
    <w:rsid w:val="00521051"/>
    <w:rsid w:val="0052106A"/>
    <w:rsid w:val="00521C5F"/>
    <w:rsid w:val="0052299D"/>
    <w:rsid w:val="005231D3"/>
    <w:rsid w:val="005239D4"/>
    <w:rsid w:val="00523C1B"/>
    <w:rsid w:val="005249E8"/>
    <w:rsid w:val="00524B8A"/>
    <w:rsid w:val="00525F46"/>
    <w:rsid w:val="005266B7"/>
    <w:rsid w:val="00526A95"/>
    <w:rsid w:val="00526C9C"/>
    <w:rsid w:val="00526DF8"/>
    <w:rsid w:val="00527076"/>
    <w:rsid w:val="0052740F"/>
    <w:rsid w:val="00527698"/>
    <w:rsid w:val="00527742"/>
    <w:rsid w:val="00527816"/>
    <w:rsid w:val="00527A49"/>
    <w:rsid w:val="00527A88"/>
    <w:rsid w:val="00527C3D"/>
    <w:rsid w:val="005306F7"/>
    <w:rsid w:val="00530752"/>
    <w:rsid w:val="005309C5"/>
    <w:rsid w:val="00531296"/>
    <w:rsid w:val="0053270C"/>
    <w:rsid w:val="0053273A"/>
    <w:rsid w:val="005329E8"/>
    <w:rsid w:val="00532DCA"/>
    <w:rsid w:val="005330CE"/>
    <w:rsid w:val="005339CF"/>
    <w:rsid w:val="00533AEA"/>
    <w:rsid w:val="00533BB0"/>
    <w:rsid w:val="0053416F"/>
    <w:rsid w:val="00534575"/>
    <w:rsid w:val="005348F4"/>
    <w:rsid w:val="00534FF8"/>
    <w:rsid w:val="00535024"/>
    <w:rsid w:val="00535067"/>
    <w:rsid w:val="0053563F"/>
    <w:rsid w:val="00535B01"/>
    <w:rsid w:val="00535F99"/>
    <w:rsid w:val="005366ED"/>
    <w:rsid w:val="0053713F"/>
    <w:rsid w:val="00537667"/>
    <w:rsid w:val="005376E6"/>
    <w:rsid w:val="0054009E"/>
    <w:rsid w:val="00540BAA"/>
    <w:rsid w:val="00540F38"/>
    <w:rsid w:val="0054144A"/>
    <w:rsid w:val="00541972"/>
    <w:rsid w:val="00541CEE"/>
    <w:rsid w:val="0054241D"/>
    <w:rsid w:val="005428C8"/>
    <w:rsid w:val="00542B4B"/>
    <w:rsid w:val="0054356E"/>
    <w:rsid w:val="00543928"/>
    <w:rsid w:val="00543C1F"/>
    <w:rsid w:val="00545172"/>
    <w:rsid w:val="005451DB"/>
    <w:rsid w:val="005452A1"/>
    <w:rsid w:val="00545853"/>
    <w:rsid w:val="00545DAC"/>
    <w:rsid w:val="005464C3"/>
    <w:rsid w:val="00547077"/>
    <w:rsid w:val="00547AD2"/>
    <w:rsid w:val="00547FED"/>
    <w:rsid w:val="005502E3"/>
    <w:rsid w:val="00551014"/>
    <w:rsid w:val="00551105"/>
    <w:rsid w:val="00551D11"/>
    <w:rsid w:val="005524EF"/>
    <w:rsid w:val="0055274F"/>
    <w:rsid w:val="0055314A"/>
    <w:rsid w:val="005531E6"/>
    <w:rsid w:val="00553C37"/>
    <w:rsid w:val="00553CB3"/>
    <w:rsid w:val="005543B3"/>
    <w:rsid w:val="00554445"/>
    <w:rsid w:val="00554988"/>
    <w:rsid w:val="00554EC7"/>
    <w:rsid w:val="00554F51"/>
    <w:rsid w:val="0055587B"/>
    <w:rsid w:val="00556762"/>
    <w:rsid w:val="00557060"/>
    <w:rsid w:val="005570CF"/>
    <w:rsid w:val="005577B2"/>
    <w:rsid w:val="0056009F"/>
    <w:rsid w:val="00560427"/>
    <w:rsid w:val="00560C7B"/>
    <w:rsid w:val="005614A1"/>
    <w:rsid w:val="0056241E"/>
    <w:rsid w:val="00562583"/>
    <w:rsid w:val="005627EE"/>
    <w:rsid w:val="00562B78"/>
    <w:rsid w:val="00563081"/>
    <w:rsid w:val="005632AB"/>
    <w:rsid w:val="00563348"/>
    <w:rsid w:val="00563C04"/>
    <w:rsid w:val="005646CB"/>
    <w:rsid w:val="0056483C"/>
    <w:rsid w:val="005649DD"/>
    <w:rsid w:val="00564DB8"/>
    <w:rsid w:val="005653B0"/>
    <w:rsid w:val="0056556A"/>
    <w:rsid w:val="0056574F"/>
    <w:rsid w:val="00565D19"/>
    <w:rsid w:val="00566410"/>
    <w:rsid w:val="00566740"/>
    <w:rsid w:val="00566856"/>
    <w:rsid w:val="00566BB9"/>
    <w:rsid w:val="00566EF7"/>
    <w:rsid w:val="00566FBD"/>
    <w:rsid w:val="00567751"/>
    <w:rsid w:val="00567876"/>
    <w:rsid w:val="00567990"/>
    <w:rsid w:val="00567EFA"/>
    <w:rsid w:val="005701D0"/>
    <w:rsid w:val="005702CC"/>
    <w:rsid w:val="005710D6"/>
    <w:rsid w:val="00571137"/>
    <w:rsid w:val="00571D0E"/>
    <w:rsid w:val="005733B4"/>
    <w:rsid w:val="00573726"/>
    <w:rsid w:val="0057382D"/>
    <w:rsid w:val="00573C63"/>
    <w:rsid w:val="00573FAB"/>
    <w:rsid w:val="005749E1"/>
    <w:rsid w:val="00574A2C"/>
    <w:rsid w:val="00574CE2"/>
    <w:rsid w:val="0057587B"/>
    <w:rsid w:val="0057599D"/>
    <w:rsid w:val="00575A15"/>
    <w:rsid w:val="00575CC4"/>
    <w:rsid w:val="00577252"/>
    <w:rsid w:val="00577F21"/>
    <w:rsid w:val="00580259"/>
    <w:rsid w:val="005804E2"/>
    <w:rsid w:val="005814BF"/>
    <w:rsid w:val="00581703"/>
    <w:rsid w:val="005818B8"/>
    <w:rsid w:val="0058277D"/>
    <w:rsid w:val="00582E5A"/>
    <w:rsid w:val="00584207"/>
    <w:rsid w:val="005849AB"/>
    <w:rsid w:val="00585245"/>
    <w:rsid w:val="005855E3"/>
    <w:rsid w:val="00585967"/>
    <w:rsid w:val="00585D94"/>
    <w:rsid w:val="00586091"/>
    <w:rsid w:val="0058625D"/>
    <w:rsid w:val="00586400"/>
    <w:rsid w:val="005869BD"/>
    <w:rsid w:val="00587106"/>
    <w:rsid w:val="0058726E"/>
    <w:rsid w:val="005875B7"/>
    <w:rsid w:val="0059016E"/>
    <w:rsid w:val="005901DC"/>
    <w:rsid w:val="005903A7"/>
    <w:rsid w:val="0059047C"/>
    <w:rsid w:val="005907C3"/>
    <w:rsid w:val="0059100F"/>
    <w:rsid w:val="005918DA"/>
    <w:rsid w:val="005919E7"/>
    <w:rsid w:val="0059290A"/>
    <w:rsid w:val="00592F52"/>
    <w:rsid w:val="005931C5"/>
    <w:rsid w:val="00593443"/>
    <w:rsid w:val="00593A3B"/>
    <w:rsid w:val="00593E29"/>
    <w:rsid w:val="00593F4F"/>
    <w:rsid w:val="005942CF"/>
    <w:rsid w:val="00594413"/>
    <w:rsid w:val="0059466F"/>
    <w:rsid w:val="00596AC8"/>
    <w:rsid w:val="005972A1"/>
    <w:rsid w:val="0059770C"/>
    <w:rsid w:val="00597B7A"/>
    <w:rsid w:val="005A05E2"/>
    <w:rsid w:val="005A0E0B"/>
    <w:rsid w:val="005A1ABF"/>
    <w:rsid w:val="005A216B"/>
    <w:rsid w:val="005A3848"/>
    <w:rsid w:val="005A3A6C"/>
    <w:rsid w:val="005A5532"/>
    <w:rsid w:val="005A5CFE"/>
    <w:rsid w:val="005A60D6"/>
    <w:rsid w:val="005A610E"/>
    <w:rsid w:val="005A63B2"/>
    <w:rsid w:val="005A6838"/>
    <w:rsid w:val="005A7020"/>
    <w:rsid w:val="005A7F7C"/>
    <w:rsid w:val="005A7FFC"/>
    <w:rsid w:val="005B02FD"/>
    <w:rsid w:val="005B0323"/>
    <w:rsid w:val="005B093E"/>
    <w:rsid w:val="005B0D45"/>
    <w:rsid w:val="005B0F41"/>
    <w:rsid w:val="005B14AC"/>
    <w:rsid w:val="005B1DB9"/>
    <w:rsid w:val="005B1EED"/>
    <w:rsid w:val="005B2A1C"/>
    <w:rsid w:val="005B2CDE"/>
    <w:rsid w:val="005B3612"/>
    <w:rsid w:val="005B3A59"/>
    <w:rsid w:val="005B3E5E"/>
    <w:rsid w:val="005B43DC"/>
    <w:rsid w:val="005B4429"/>
    <w:rsid w:val="005B484E"/>
    <w:rsid w:val="005B49A0"/>
    <w:rsid w:val="005B4B36"/>
    <w:rsid w:val="005B4C90"/>
    <w:rsid w:val="005B5150"/>
    <w:rsid w:val="005B5402"/>
    <w:rsid w:val="005B5941"/>
    <w:rsid w:val="005B77A9"/>
    <w:rsid w:val="005B79EF"/>
    <w:rsid w:val="005B7C25"/>
    <w:rsid w:val="005C01E8"/>
    <w:rsid w:val="005C168A"/>
    <w:rsid w:val="005C1946"/>
    <w:rsid w:val="005C24D5"/>
    <w:rsid w:val="005C25AA"/>
    <w:rsid w:val="005C337C"/>
    <w:rsid w:val="005C43DF"/>
    <w:rsid w:val="005C451D"/>
    <w:rsid w:val="005C458F"/>
    <w:rsid w:val="005C4694"/>
    <w:rsid w:val="005C4B89"/>
    <w:rsid w:val="005C4DF4"/>
    <w:rsid w:val="005C538F"/>
    <w:rsid w:val="005C597D"/>
    <w:rsid w:val="005C5B7E"/>
    <w:rsid w:val="005C6E6A"/>
    <w:rsid w:val="005C7328"/>
    <w:rsid w:val="005C7F26"/>
    <w:rsid w:val="005C7F92"/>
    <w:rsid w:val="005D0825"/>
    <w:rsid w:val="005D0956"/>
    <w:rsid w:val="005D1093"/>
    <w:rsid w:val="005D113F"/>
    <w:rsid w:val="005D13A5"/>
    <w:rsid w:val="005D1534"/>
    <w:rsid w:val="005D1A53"/>
    <w:rsid w:val="005D1CA2"/>
    <w:rsid w:val="005D1D27"/>
    <w:rsid w:val="005D1F14"/>
    <w:rsid w:val="005D291A"/>
    <w:rsid w:val="005D394E"/>
    <w:rsid w:val="005D3D7E"/>
    <w:rsid w:val="005D3DCA"/>
    <w:rsid w:val="005D45A5"/>
    <w:rsid w:val="005D5745"/>
    <w:rsid w:val="005D5E2F"/>
    <w:rsid w:val="005D66B4"/>
    <w:rsid w:val="005D68F3"/>
    <w:rsid w:val="005D69A9"/>
    <w:rsid w:val="005D7E6F"/>
    <w:rsid w:val="005E025C"/>
    <w:rsid w:val="005E1A26"/>
    <w:rsid w:val="005E1BDE"/>
    <w:rsid w:val="005E1F7C"/>
    <w:rsid w:val="005E23C4"/>
    <w:rsid w:val="005E28BF"/>
    <w:rsid w:val="005E2F0E"/>
    <w:rsid w:val="005E2F8E"/>
    <w:rsid w:val="005E384E"/>
    <w:rsid w:val="005E46CF"/>
    <w:rsid w:val="005E4C75"/>
    <w:rsid w:val="005E5463"/>
    <w:rsid w:val="005E5567"/>
    <w:rsid w:val="005E5D02"/>
    <w:rsid w:val="005E5D7F"/>
    <w:rsid w:val="005E5D8D"/>
    <w:rsid w:val="005E63C1"/>
    <w:rsid w:val="005E6485"/>
    <w:rsid w:val="005E6765"/>
    <w:rsid w:val="005E72BD"/>
    <w:rsid w:val="005E797B"/>
    <w:rsid w:val="005F0358"/>
    <w:rsid w:val="005F05E6"/>
    <w:rsid w:val="005F1323"/>
    <w:rsid w:val="005F1A11"/>
    <w:rsid w:val="005F1BF0"/>
    <w:rsid w:val="005F1FCE"/>
    <w:rsid w:val="005F24D2"/>
    <w:rsid w:val="005F33E1"/>
    <w:rsid w:val="005F38FB"/>
    <w:rsid w:val="005F3C39"/>
    <w:rsid w:val="005F49CA"/>
    <w:rsid w:val="005F4A7A"/>
    <w:rsid w:val="005F4F53"/>
    <w:rsid w:val="005F4F5C"/>
    <w:rsid w:val="005F5082"/>
    <w:rsid w:val="005F5330"/>
    <w:rsid w:val="005F5464"/>
    <w:rsid w:val="005F5A99"/>
    <w:rsid w:val="005F6516"/>
    <w:rsid w:val="005F6956"/>
    <w:rsid w:val="005F6FF0"/>
    <w:rsid w:val="005F77EF"/>
    <w:rsid w:val="005F7905"/>
    <w:rsid w:val="005F7950"/>
    <w:rsid w:val="005F7B92"/>
    <w:rsid w:val="005F7CCC"/>
    <w:rsid w:val="006007D9"/>
    <w:rsid w:val="00600C08"/>
    <w:rsid w:val="00600CE7"/>
    <w:rsid w:val="00600D5F"/>
    <w:rsid w:val="00600DC8"/>
    <w:rsid w:val="00600F0F"/>
    <w:rsid w:val="00600FF1"/>
    <w:rsid w:val="006010EF"/>
    <w:rsid w:val="00601546"/>
    <w:rsid w:val="00601579"/>
    <w:rsid w:val="0060202A"/>
    <w:rsid w:val="006020DB"/>
    <w:rsid w:val="00602D39"/>
    <w:rsid w:val="0060332C"/>
    <w:rsid w:val="006038E0"/>
    <w:rsid w:val="00603AF3"/>
    <w:rsid w:val="00603B4D"/>
    <w:rsid w:val="00603E36"/>
    <w:rsid w:val="00604265"/>
    <w:rsid w:val="00604CF4"/>
    <w:rsid w:val="0060586F"/>
    <w:rsid w:val="00606B60"/>
    <w:rsid w:val="00606D49"/>
    <w:rsid w:val="00607064"/>
    <w:rsid w:val="0061049D"/>
    <w:rsid w:val="006117EF"/>
    <w:rsid w:val="0061299B"/>
    <w:rsid w:val="00612E51"/>
    <w:rsid w:val="00612FF9"/>
    <w:rsid w:val="00613419"/>
    <w:rsid w:val="0061360C"/>
    <w:rsid w:val="00613ACC"/>
    <w:rsid w:val="00613ED0"/>
    <w:rsid w:val="00614076"/>
    <w:rsid w:val="006145FE"/>
    <w:rsid w:val="00614BCF"/>
    <w:rsid w:val="00614C47"/>
    <w:rsid w:val="0061527C"/>
    <w:rsid w:val="00615D36"/>
    <w:rsid w:val="006162A1"/>
    <w:rsid w:val="0061632D"/>
    <w:rsid w:val="006166BA"/>
    <w:rsid w:val="006168F0"/>
    <w:rsid w:val="00616B51"/>
    <w:rsid w:val="00617385"/>
    <w:rsid w:val="00617726"/>
    <w:rsid w:val="00617A4B"/>
    <w:rsid w:val="00620078"/>
    <w:rsid w:val="00620744"/>
    <w:rsid w:val="00621CA0"/>
    <w:rsid w:val="0062216B"/>
    <w:rsid w:val="00622315"/>
    <w:rsid w:val="00623755"/>
    <w:rsid w:val="006237B7"/>
    <w:rsid w:val="00623B99"/>
    <w:rsid w:val="0062423C"/>
    <w:rsid w:val="006249B1"/>
    <w:rsid w:val="00624B79"/>
    <w:rsid w:val="00625445"/>
    <w:rsid w:val="0062545F"/>
    <w:rsid w:val="00626110"/>
    <w:rsid w:val="00626278"/>
    <w:rsid w:val="0062637A"/>
    <w:rsid w:val="00626936"/>
    <w:rsid w:val="00626A8D"/>
    <w:rsid w:val="00626D9D"/>
    <w:rsid w:val="00627687"/>
    <w:rsid w:val="00627C3B"/>
    <w:rsid w:val="00630408"/>
    <w:rsid w:val="00630F60"/>
    <w:rsid w:val="006313C8"/>
    <w:rsid w:val="0063197A"/>
    <w:rsid w:val="00631CC1"/>
    <w:rsid w:val="00632E50"/>
    <w:rsid w:val="006334D3"/>
    <w:rsid w:val="00634AE4"/>
    <w:rsid w:val="00634B9D"/>
    <w:rsid w:val="00635AA8"/>
    <w:rsid w:val="00635EC7"/>
    <w:rsid w:val="0063676E"/>
    <w:rsid w:val="00636C50"/>
    <w:rsid w:val="00636FB8"/>
    <w:rsid w:val="00637445"/>
    <w:rsid w:val="00640804"/>
    <w:rsid w:val="00640B40"/>
    <w:rsid w:val="00641031"/>
    <w:rsid w:val="00641D15"/>
    <w:rsid w:val="00642139"/>
    <w:rsid w:val="00642CDA"/>
    <w:rsid w:val="00642D14"/>
    <w:rsid w:val="00642D22"/>
    <w:rsid w:val="00642F93"/>
    <w:rsid w:val="00644BC1"/>
    <w:rsid w:val="00645E8C"/>
    <w:rsid w:val="00646755"/>
    <w:rsid w:val="0064691F"/>
    <w:rsid w:val="00646DDD"/>
    <w:rsid w:val="00646F9B"/>
    <w:rsid w:val="00647B01"/>
    <w:rsid w:val="00647C10"/>
    <w:rsid w:val="00647D40"/>
    <w:rsid w:val="0065018B"/>
    <w:rsid w:val="006503C2"/>
    <w:rsid w:val="00650786"/>
    <w:rsid w:val="00650E1E"/>
    <w:rsid w:val="00650E53"/>
    <w:rsid w:val="00652005"/>
    <w:rsid w:val="00652266"/>
    <w:rsid w:val="006536D1"/>
    <w:rsid w:val="006540B8"/>
    <w:rsid w:val="0065489A"/>
    <w:rsid w:val="006549CF"/>
    <w:rsid w:val="00654DE2"/>
    <w:rsid w:val="0065524E"/>
    <w:rsid w:val="0065544E"/>
    <w:rsid w:val="00655FCC"/>
    <w:rsid w:val="00657897"/>
    <w:rsid w:val="00657BBB"/>
    <w:rsid w:val="00660A0B"/>
    <w:rsid w:val="006627FC"/>
    <w:rsid w:val="00662E2F"/>
    <w:rsid w:val="00663781"/>
    <w:rsid w:val="00663AAF"/>
    <w:rsid w:val="00663E02"/>
    <w:rsid w:val="00664544"/>
    <w:rsid w:val="00664B67"/>
    <w:rsid w:val="00664C6F"/>
    <w:rsid w:val="00664E35"/>
    <w:rsid w:val="00665207"/>
    <w:rsid w:val="00665801"/>
    <w:rsid w:val="00666648"/>
    <w:rsid w:val="00666904"/>
    <w:rsid w:val="00666B26"/>
    <w:rsid w:val="00666B52"/>
    <w:rsid w:val="0066767C"/>
    <w:rsid w:val="0067001B"/>
    <w:rsid w:val="006702D6"/>
    <w:rsid w:val="00670354"/>
    <w:rsid w:val="00670480"/>
    <w:rsid w:val="00670B9D"/>
    <w:rsid w:val="00671137"/>
    <w:rsid w:val="006716F3"/>
    <w:rsid w:val="00671CF7"/>
    <w:rsid w:val="00671F36"/>
    <w:rsid w:val="00671F77"/>
    <w:rsid w:val="006729B4"/>
    <w:rsid w:val="00672C0C"/>
    <w:rsid w:val="00673281"/>
    <w:rsid w:val="00673535"/>
    <w:rsid w:val="00673A8A"/>
    <w:rsid w:val="006747E0"/>
    <w:rsid w:val="00674BDA"/>
    <w:rsid w:val="00674D7E"/>
    <w:rsid w:val="00675128"/>
    <w:rsid w:val="0067547F"/>
    <w:rsid w:val="00675609"/>
    <w:rsid w:val="006758EB"/>
    <w:rsid w:val="00675E98"/>
    <w:rsid w:val="00676D4E"/>
    <w:rsid w:val="00676EB5"/>
    <w:rsid w:val="00677288"/>
    <w:rsid w:val="006777E1"/>
    <w:rsid w:val="00680F8F"/>
    <w:rsid w:val="00682BA7"/>
    <w:rsid w:val="00682D7D"/>
    <w:rsid w:val="00682E30"/>
    <w:rsid w:val="00682EB3"/>
    <w:rsid w:val="00682F4A"/>
    <w:rsid w:val="0068393C"/>
    <w:rsid w:val="00683A80"/>
    <w:rsid w:val="00683EBC"/>
    <w:rsid w:val="0068417D"/>
    <w:rsid w:val="006841A0"/>
    <w:rsid w:val="00684848"/>
    <w:rsid w:val="00684921"/>
    <w:rsid w:val="00685234"/>
    <w:rsid w:val="00685A0F"/>
    <w:rsid w:val="00685CE3"/>
    <w:rsid w:val="00685EA9"/>
    <w:rsid w:val="00685F96"/>
    <w:rsid w:val="00685FE5"/>
    <w:rsid w:val="00686C86"/>
    <w:rsid w:val="006871B0"/>
    <w:rsid w:val="0068730D"/>
    <w:rsid w:val="00687CAB"/>
    <w:rsid w:val="006903D9"/>
    <w:rsid w:val="006905B9"/>
    <w:rsid w:val="006911C1"/>
    <w:rsid w:val="0069164C"/>
    <w:rsid w:val="00691968"/>
    <w:rsid w:val="00691AC4"/>
    <w:rsid w:val="00691FC5"/>
    <w:rsid w:val="00692A0E"/>
    <w:rsid w:val="00692E36"/>
    <w:rsid w:val="00692E5A"/>
    <w:rsid w:val="00692E76"/>
    <w:rsid w:val="00692FD0"/>
    <w:rsid w:val="0069333A"/>
    <w:rsid w:val="00694960"/>
    <w:rsid w:val="00694B87"/>
    <w:rsid w:val="00694CE5"/>
    <w:rsid w:val="0069506D"/>
    <w:rsid w:val="006952D5"/>
    <w:rsid w:val="0069532F"/>
    <w:rsid w:val="00695462"/>
    <w:rsid w:val="0069574E"/>
    <w:rsid w:val="00695BDB"/>
    <w:rsid w:val="00695D02"/>
    <w:rsid w:val="00695D6E"/>
    <w:rsid w:val="00695DFF"/>
    <w:rsid w:val="00696481"/>
    <w:rsid w:val="00696B90"/>
    <w:rsid w:val="00696C31"/>
    <w:rsid w:val="00697A12"/>
    <w:rsid w:val="00697EBE"/>
    <w:rsid w:val="00697F0F"/>
    <w:rsid w:val="006A10E5"/>
    <w:rsid w:val="006A1154"/>
    <w:rsid w:val="006A16E9"/>
    <w:rsid w:val="006A17DA"/>
    <w:rsid w:val="006A1983"/>
    <w:rsid w:val="006A1B73"/>
    <w:rsid w:val="006A1C9C"/>
    <w:rsid w:val="006A1DB2"/>
    <w:rsid w:val="006A1FBA"/>
    <w:rsid w:val="006A2237"/>
    <w:rsid w:val="006A2EC0"/>
    <w:rsid w:val="006A3060"/>
    <w:rsid w:val="006A4C15"/>
    <w:rsid w:val="006A5307"/>
    <w:rsid w:val="006A565F"/>
    <w:rsid w:val="006A56CE"/>
    <w:rsid w:val="006A5EF0"/>
    <w:rsid w:val="006A61A6"/>
    <w:rsid w:val="006A6CA7"/>
    <w:rsid w:val="006A7B5A"/>
    <w:rsid w:val="006B1AF6"/>
    <w:rsid w:val="006B259C"/>
    <w:rsid w:val="006B2B07"/>
    <w:rsid w:val="006B2CA2"/>
    <w:rsid w:val="006B3357"/>
    <w:rsid w:val="006B3DE8"/>
    <w:rsid w:val="006B44CD"/>
    <w:rsid w:val="006B47BF"/>
    <w:rsid w:val="006B47E2"/>
    <w:rsid w:val="006B49B2"/>
    <w:rsid w:val="006B563A"/>
    <w:rsid w:val="006B5797"/>
    <w:rsid w:val="006B5805"/>
    <w:rsid w:val="006B612F"/>
    <w:rsid w:val="006B67A4"/>
    <w:rsid w:val="006B6B8F"/>
    <w:rsid w:val="006B7BDA"/>
    <w:rsid w:val="006C05E3"/>
    <w:rsid w:val="006C09DA"/>
    <w:rsid w:val="006C0D2C"/>
    <w:rsid w:val="006C0DB7"/>
    <w:rsid w:val="006C134B"/>
    <w:rsid w:val="006C1A38"/>
    <w:rsid w:val="006C1D7C"/>
    <w:rsid w:val="006C1D95"/>
    <w:rsid w:val="006C22D8"/>
    <w:rsid w:val="006C23D5"/>
    <w:rsid w:val="006C2B70"/>
    <w:rsid w:val="006C31CF"/>
    <w:rsid w:val="006C36D7"/>
    <w:rsid w:val="006C36F6"/>
    <w:rsid w:val="006C379B"/>
    <w:rsid w:val="006C3E6C"/>
    <w:rsid w:val="006C4974"/>
    <w:rsid w:val="006C4CB6"/>
    <w:rsid w:val="006C5BFC"/>
    <w:rsid w:val="006C5D9F"/>
    <w:rsid w:val="006C5F5A"/>
    <w:rsid w:val="006C6279"/>
    <w:rsid w:val="006C64A2"/>
    <w:rsid w:val="006C6AE3"/>
    <w:rsid w:val="006C73C9"/>
    <w:rsid w:val="006C755A"/>
    <w:rsid w:val="006C77F9"/>
    <w:rsid w:val="006C7E48"/>
    <w:rsid w:val="006D0073"/>
    <w:rsid w:val="006D0206"/>
    <w:rsid w:val="006D0882"/>
    <w:rsid w:val="006D2124"/>
    <w:rsid w:val="006D2146"/>
    <w:rsid w:val="006D24FE"/>
    <w:rsid w:val="006D2597"/>
    <w:rsid w:val="006D2E3A"/>
    <w:rsid w:val="006D391A"/>
    <w:rsid w:val="006D446F"/>
    <w:rsid w:val="006D520A"/>
    <w:rsid w:val="006D578A"/>
    <w:rsid w:val="006D5D28"/>
    <w:rsid w:val="006D5D95"/>
    <w:rsid w:val="006D5F65"/>
    <w:rsid w:val="006D60D3"/>
    <w:rsid w:val="006D60DD"/>
    <w:rsid w:val="006D6676"/>
    <w:rsid w:val="006D742C"/>
    <w:rsid w:val="006E02F5"/>
    <w:rsid w:val="006E03F3"/>
    <w:rsid w:val="006E09AE"/>
    <w:rsid w:val="006E121E"/>
    <w:rsid w:val="006E166A"/>
    <w:rsid w:val="006E1AF2"/>
    <w:rsid w:val="006E1DC8"/>
    <w:rsid w:val="006E2068"/>
    <w:rsid w:val="006E21E5"/>
    <w:rsid w:val="006E232B"/>
    <w:rsid w:val="006E2514"/>
    <w:rsid w:val="006E2CB7"/>
    <w:rsid w:val="006E34DD"/>
    <w:rsid w:val="006E4022"/>
    <w:rsid w:val="006E40E7"/>
    <w:rsid w:val="006E4B0E"/>
    <w:rsid w:val="006E6873"/>
    <w:rsid w:val="006E6AE4"/>
    <w:rsid w:val="006E6BB4"/>
    <w:rsid w:val="006E6CDE"/>
    <w:rsid w:val="006E738C"/>
    <w:rsid w:val="006E7A5D"/>
    <w:rsid w:val="006E7D64"/>
    <w:rsid w:val="006F0166"/>
    <w:rsid w:val="006F018D"/>
    <w:rsid w:val="006F0228"/>
    <w:rsid w:val="006F023A"/>
    <w:rsid w:val="006F0AF5"/>
    <w:rsid w:val="006F0B3E"/>
    <w:rsid w:val="006F159F"/>
    <w:rsid w:val="006F190C"/>
    <w:rsid w:val="006F1AC7"/>
    <w:rsid w:val="006F1DD2"/>
    <w:rsid w:val="006F1F14"/>
    <w:rsid w:val="006F1FC6"/>
    <w:rsid w:val="006F208B"/>
    <w:rsid w:val="006F257F"/>
    <w:rsid w:val="006F2E1D"/>
    <w:rsid w:val="006F3562"/>
    <w:rsid w:val="006F38EB"/>
    <w:rsid w:val="006F3943"/>
    <w:rsid w:val="006F4218"/>
    <w:rsid w:val="006F489E"/>
    <w:rsid w:val="006F4D48"/>
    <w:rsid w:val="006F4E06"/>
    <w:rsid w:val="006F52CB"/>
    <w:rsid w:val="006F53A1"/>
    <w:rsid w:val="006F6214"/>
    <w:rsid w:val="006F7039"/>
    <w:rsid w:val="006F723A"/>
    <w:rsid w:val="006F759F"/>
    <w:rsid w:val="006F7B88"/>
    <w:rsid w:val="00700031"/>
    <w:rsid w:val="007002BB"/>
    <w:rsid w:val="0070074B"/>
    <w:rsid w:val="0070092B"/>
    <w:rsid w:val="00701371"/>
    <w:rsid w:val="007013D8"/>
    <w:rsid w:val="00701B39"/>
    <w:rsid w:val="007024BB"/>
    <w:rsid w:val="00702B2E"/>
    <w:rsid w:val="00702C6D"/>
    <w:rsid w:val="00702DE7"/>
    <w:rsid w:val="00702EE2"/>
    <w:rsid w:val="0070350E"/>
    <w:rsid w:val="00703743"/>
    <w:rsid w:val="0070396F"/>
    <w:rsid w:val="00703CCA"/>
    <w:rsid w:val="00703D3B"/>
    <w:rsid w:val="00704B8F"/>
    <w:rsid w:val="007050ED"/>
    <w:rsid w:val="00705128"/>
    <w:rsid w:val="00705244"/>
    <w:rsid w:val="00705D22"/>
    <w:rsid w:val="00705E8B"/>
    <w:rsid w:val="007060E5"/>
    <w:rsid w:val="00706651"/>
    <w:rsid w:val="00706AD2"/>
    <w:rsid w:val="00706B8C"/>
    <w:rsid w:val="00707086"/>
    <w:rsid w:val="007076CB"/>
    <w:rsid w:val="00707E90"/>
    <w:rsid w:val="0071048D"/>
    <w:rsid w:val="00710C48"/>
    <w:rsid w:val="00710D6B"/>
    <w:rsid w:val="00710E03"/>
    <w:rsid w:val="00710EB9"/>
    <w:rsid w:val="0071194C"/>
    <w:rsid w:val="0071288B"/>
    <w:rsid w:val="007137B6"/>
    <w:rsid w:val="00713DCD"/>
    <w:rsid w:val="00714032"/>
    <w:rsid w:val="00714386"/>
    <w:rsid w:val="00715018"/>
    <w:rsid w:val="0071554B"/>
    <w:rsid w:val="00716A6C"/>
    <w:rsid w:val="00716E6E"/>
    <w:rsid w:val="00716F28"/>
    <w:rsid w:val="0071799A"/>
    <w:rsid w:val="00717A53"/>
    <w:rsid w:val="0072036C"/>
    <w:rsid w:val="0072197A"/>
    <w:rsid w:val="00722041"/>
    <w:rsid w:val="007223FE"/>
    <w:rsid w:val="00723858"/>
    <w:rsid w:val="00723A89"/>
    <w:rsid w:val="00723D03"/>
    <w:rsid w:val="00723F4E"/>
    <w:rsid w:val="00724906"/>
    <w:rsid w:val="007249D5"/>
    <w:rsid w:val="0072504F"/>
    <w:rsid w:val="00725AAA"/>
    <w:rsid w:val="007305B4"/>
    <w:rsid w:val="00730B8D"/>
    <w:rsid w:val="00730E21"/>
    <w:rsid w:val="00730E57"/>
    <w:rsid w:val="007312CA"/>
    <w:rsid w:val="00731928"/>
    <w:rsid w:val="00731AC3"/>
    <w:rsid w:val="00732320"/>
    <w:rsid w:val="00732ACA"/>
    <w:rsid w:val="0073355F"/>
    <w:rsid w:val="0073473D"/>
    <w:rsid w:val="00735AD2"/>
    <w:rsid w:val="007360D6"/>
    <w:rsid w:val="007363D9"/>
    <w:rsid w:val="0073649E"/>
    <w:rsid w:val="0073672E"/>
    <w:rsid w:val="00736C25"/>
    <w:rsid w:val="00736F3E"/>
    <w:rsid w:val="0073790D"/>
    <w:rsid w:val="00737A93"/>
    <w:rsid w:val="00741572"/>
    <w:rsid w:val="00741DE4"/>
    <w:rsid w:val="00741EB1"/>
    <w:rsid w:val="00741F70"/>
    <w:rsid w:val="007426DD"/>
    <w:rsid w:val="007427FE"/>
    <w:rsid w:val="00742DCD"/>
    <w:rsid w:val="00743182"/>
    <w:rsid w:val="007437CB"/>
    <w:rsid w:val="00743C6A"/>
    <w:rsid w:val="007444D4"/>
    <w:rsid w:val="00744D79"/>
    <w:rsid w:val="00744DA4"/>
    <w:rsid w:val="00744EBB"/>
    <w:rsid w:val="00745535"/>
    <w:rsid w:val="007459D6"/>
    <w:rsid w:val="00745E44"/>
    <w:rsid w:val="007468ED"/>
    <w:rsid w:val="00746C64"/>
    <w:rsid w:val="00746DB5"/>
    <w:rsid w:val="00747776"/>
    <w:rsid w:val="007479E4"/>
    <w:rsid w:val="0075057E"/>
    <w:rsid w:val="00750FCE"/>
    <w:rsid w:val="007515B4"/>
    <w:rsid w:val="0075197F"/>
    <w:rsid w:val="00751B4F"/>
    <w:rsid w:val="00752B53"/>
    <w:rsid w:val="00752C77"/>
    <w:rsid w:val="00754245"/>
    <w:rsid w:val="007543D4"/>
    <w:rsid w:val="00754538"/>
    <w:rsid w:val="007547C6"/>
    <w:rsid w:val="0075509E"/>
    <w:rsid w:val="007554A8"/>
    <w:rsid w:val="00755665"/>
    <w:rsid w:val="00755920"/>
    <w:rsid w:val="0075598A"/>
    <w:rsid w:val="00755C52"/>
    <w:rsid w:val="00755DE2"/>
    <w:rsid w:val="00756399"/>
    <w:rsid w:val="007565BB"/>
    <w:rsid w:val="007569EC"/>
    <w:rsid w:val="00756F51"/>
    <w:rsid w:val="00757B6E"/>
    <w:rsid w:val="007601A9"/>
    <w:rsid w:val="0076164C"/>
    <w:rsid w:val="00761C20"/>
    <w:rsid w:val="00761C9A"/>
    <w:rsid w:val="007622CB"/>
    <w:rsid w:val="00762733"/>
    <w:rsid w:val="00762A0B"/>
    <w:rsid w:val="00762A23"/>
    <w:rsid w:val="00762A57"/>
    <w:rsid w:val="00763178"/>
    <w:rsid w:val="007631FD"/>
    <w:rsid w:val="00763766"/>
    <w:rsid w:val="00763A1F"/>
    <w:rsid w:val="00763CF4"/>
    <w:rsid w:val="00763FFD"/>
    <w:rsid w:val="00764B65"/>
    <w:rsid w:val="00764C18"/>
    <w:rsid w:val="0076546A"/>
    <w:rsid w:val="00765D4F"/>
    <w:rsid w:val="00766185"/>
    <w:rsid w:val="00766268"/>
    <w:rsid w:val="007662E4"/>
    <w:rsid w:val="0076637D"/>
    <w:rsid w:val="00766AF9"/>
    <w:rsid w:val="00766CFE"/>
    <w:rsid w:val="0076774B"/>
    <w:rsid w:val="0076789F"/>
    <w:rsid w:val="00767940"/>
    <w:rsid w:val="007702EF"/>
    <w:rsid w:val="0077085A"/>
    <w:rsid w:val="00770AAD"/>
    <w:rsid w:val="00770FB9"/>
    <w:rsid w:val="00771195"/>
    <w:rsid w:val="00771331"/>
    <w:rsid w:val="00771990"/>
    <w:rsid w:val="00772695"/>
    <w:rsid w:val="00772E2F"/>
    <w:rsid w:val="007732A6"/>
    <w:rsid w:val="00773743"/>
    <w:rsid w:val="00773CED"/>
    <w:rsid w:val="00773D55"/>
    <w:rsid w:val="00773E49"/>
    <w:rsid w:val="00773E92"/>
    <w:rsid w:val="007742C1"/>
    <w:rsid w:val="00774998"/>
    <w:rsid w:val="00774AB8"/>
    <w:rsid w:val="00774F4D"/>
    <w:rsid w:val="00775495"/>
    <w:rsid w:val="00775B52"/>
    <w:rsid w:val="00775C06"/>
    <w:rsid w:val="00776C6A"/>
    <w:rsid w:val="00776DBF"/>
    <w:rsid w:val="007774C6"/>
    <w:rsid w:val="00777CCC"/>
    <w:rsid w:val="00780415"/>
    <w:rsid w:val="007809DD"/>
    <w:rsid w:val="00780D57"/>
    <w:rsid w:val="007811B9"/>
    <w:rsid w:val="007811EE"/>
    <w:rsid w:val="007815F4"/>
    <w:rsid w:val="00781DA5"/>
    <w:rsid w:val="007823F5"/>
    <w:rsid w:val="00782BDD"/>
    <w:rsid w:val="00783203"/>
    <w:rsid w:val="007836F0"/>
    <w:rsid w:val="00783C62"/>
    <w:rsid w:val="00784E4B"/>
    <w:rsid w:val="007858F3"/>
    <w:rsid w:val="0078622D"/>
    <w:rsid w:val="00786464"/>
    <w:rsid w:val="007864EE"/>
    <w:rsid w:val="00787582"/>
    <w:rsid w:val="00787C0E"/>
    <w:rsid w:val="00787DBE"/>
    <w:rsid w:val="007909D5"/>
    <w:rsid w:val="00790A87"/>
    <w:rsid w:val="00791978"/>
    <w:rsid w:val="007926BB"/>
    <w:rsid w:val="007928BB"/>
    <w:rsid w:val="00792A3F"/>
    <w:rsid w:val="00792C44"/>
    <w:rsid w:val="00792EE4"/>
    <w:rsid w:val="00793025"/>
    <w:rsid w:val="007930AB"/>
    <w:rsid w:val="00793294"/>
    <w:rsid w:val="00793720"/>
    <w:rsid w:val="00794238"/>
    <w:rsid w:val="0079464C"/>
    <w:rsid w:val="00794AA2"/>
    <w:rsid w:val="00794AB7"/>
    <w:rsid w:val="00794DB6"/>
    <w:rsid w:val="007951B9"/>
    <w:rsid w:val="00795233"/>
    <w:rsid w:val="00795251"/>
    <w:rsid w:val="00795BBF"/>
    <w:rsid w:val="00796144"/>
    <w:rsid w:val="0079644F"/>
    <w:rsid w:val="00796458"/>
    <w:rsid w:val="00797758"/>
    <w:rsid w:val="00797D26"/>
    <w:rsid w:val="00797F78"/>
    <w:rsid w:val="007A0385"/>
    <w:rsid w:val="007A081E"/>
    <w:rsid w:val="007A0A53"/>
    <w:rsid w:val="007A0F47"/>
    <w:rsid w:val="007A1343"/>
    <w:rsid w:val="007A1C15"/>
    <w:rsid w:val="007A2B57"/>
    <w:rsid w:val="007A375C"/>
    <w:rsid w:val="007A3E4D"/>
    <w:rsid w:val="007A4046"/>
    <w:rsid w:val="007A43D4"/>
    <w:rsid w:val="007A466A"/>
    <w:rsid w:val="007A4EBE"/>
    <w:rsid w:val="007A5499"/>
    <w:rsid w:val="007A55C9"/>
    <w:rsid w:val="007A5655"/>
    <w:rsid w:val="007A60AD"/>
    <w:rsid w:val="007A61A5"/>
    <w:rsid w:val="007A630B"/>
    <w:rsid w:val="007A6D2A"/>
    <w:rsid w:val="007A6DDE"/>
    <w:rsid w:val="007A6FB2"/>
    <w:rsid w:val="007A736F"/>
    <w:rsid w:val="007A73E6"/>
    <w:rsid w:val="007A7D39"/>
    <w:rsid w:val="007B07BF"/>
    <w:rsid w:val="007B0A06"/>
    <w:rsid w:val="007B0D57"/>
    <w:rsid w:val="007B133B"/>
    <w:rsid w:val="007B1405"/>
    <w:rsid w:val="007B158A"/>
    <w:rsid w:val="007B2125"/>
    <w:rsid w:val="007B2830"/>
    <w:rsid w:val="007B294E"/>
    <w:rsid w:val="007B29B1"/>
    <w:rsid w:val="007B2ADC"/>
    <w:rsid w:val="007B364C"/>
    <w:rsid w:val="007B3760"/>
    <w:rsid w:val="007B392A"/>
    <w:rsid w:val="007B4481"/>
    <w:rsid w:val="007B4684"/>
    <w:rsid w:val="007B4BE2"/>
    <w:rsid w:val="007B4F01"/>
    <w:rsid w:val="007B5CFA"/>
    <w:rsid w:val="007B600E"/>
    <w:rsid w:val="007B61D3"/>
    <w:rsid w:val="007B6394"/>
    <w:rsid w:val="007B6BAA"/>
    <w:rsid w:val="007B6F6E"/>
    <w:rsid w:val="007B7317"/>
    <w:rsid w:val="007B75C1"/>
    <w:rsid w:val="007B7D51"/>
    <w:rsid w:val="007C07BB"/>
    <w:rsid w:val="007C0B50"/>
    <w:rsid w:val="007C0C76"/>
    <w:rsid w:val="007C0E9B"/>
    <w:rsid w:val="007C0FBF"/>
    <w:rsid w:val="007C1381"/>
    <w:rsid w:val="007C1CEC"/>
    <w:rsid w:val="007C1D2B"/>
    <w:rsid w:val="007C21FF"/>
    <w:rsid w:val="007C23BD"/>
    <w:rsid w:val="007C2540"/>
    <w:rsid w:val="007C329F"/>
    <w:rsid w:val="007C3FFD"/>
    <w:rsid w:val="007C4199"/>
    <w:rsid w:val="007C438B"/>
    <w:rsid w:val="007C4616"/>
    <w:rsid w:val="007C4F26"/>
    <w:rsid w:val="007C53FB"/>
    <w:rsid w:val="007C6765"/>
    <w:rsid w:val="007C68C2"/>
    <w:rsid w:val="007C7133"/>
    <w:rsid w:val="007D0070"/>
    <w:rsid w:val="007D00CD"/>
    <w:rsid w:val="007D0505"/>
    <w:rsid w:val="007D0D1A"/>
    <w:rsid w:val="007D20C7"/>
    <w:rsid w:val="007D2360"/>
    <w:rsid w:val="007D2912"/>
    <w:rsid w:val="007D2F35"/>
    <w:rsid w:val="007D2F5B"/>
    <w:rsid w:val="007D2F95"/>
    <w:rsid w:val="007D2FCF"/>
    <w:rsid w:val="007D3332"/>
    <w:rsid w:val="007D36AB"/>
    <w:rsid w:val="007D3709"/>
    <w:rsid w:val="007D371D"/>
    <w:rsid w:val="007D3A3B"/>
    <w:rsid w:val="007D3A7E"/>
    <w:rsid w:val="007D44C1"/>
    <w:rsid w:val="007D455D"/>
    <w:rsid w:val="007D4A8D"/>
    <w:rsid w:val="007D51F1"/>
    <w:rsid w:val="007D5207"/>
    <w:rsid w:val="007D54C7"/>
    <w:rsid w:val="007D54F9"/>
    <w:rsid w:val="007D5CE1"/>
    <w:rsid w:val="007D638A"/>
    <w:rsid w:val="007D6C7F"/>
    <w:rsid w:val="007D7162"/>
    <w:rsid w:val="007D7382"/>
    <w:rsid w:val="007D7F84"/>
    <w:rsid w:val="007E05A9"/>
    <w:rsid w:val="007E0871"/>
    <w:rsid w:val="007E15A8"/>
    <w:rsid w:val="007E1B58"/>
    <w:rsid w:val="007E1FD8"/>
    <w:rsid w:val="007E240E"/>
    <w:rsid w:val="007E2528"/>
    <w:rsid w:val="007E252E"/>
    <w:rsid w:val="007E3039"/>
    <w:rsid w:val="007E34BF"/>
    <w:rsid w:val="007E36C1"/>
    <w:rsid w:val="007E37FA"/>
    <w:rsid w:val="007E39B6"/>
    <w:rsid w:val="007E3FB0"/>
    <w:rsid w:val="007E41F5"/>
    <w:rsid w:val="007E445D"/>
    <w:rsid w:val="007E49A9"/>
    <w:rsid w:val="007E4C2D"/>
    <w:rsid w:val="007E4E4D"/>
    <w:rsid w:val="007E5478"/>
    <w:rsid w:val="007E568A"/>
    <w:rsid w:val="007E5A15"/>
    <w:rsid w:val="007E5F6B"/>
    <w:rsid w:val="007E62E4"/>
    <w:rsid w:val="007E6802"/>
    <w:rsid w:val="007E7676"/>
    <w:rsid w:val="007E786A"/>
    <w:rsid w:val="007F0554"/>
    <w:rsid w:val="007F0EAA"/>
    <w:rsid w:val="007F0F3F"/>
    <w:rsid w:val="007F122F"/>
    <w:rsid w:val="007F1D46"/>
    <w:rsid w:val="007F2C15"/>
    <w:rsid w:val="007F3252"/>
    <w:rsid w:val="007F353D"/>
    <w:rsid w:val="007F3F73"/>
    <w:rsid w:val="007F42D8"/>
    <w:rsid w:val="007F4F60"/>
    <w:rsid w:val="007F566A"/>
    <w:rsid w:val="007F5BC5"/>
    <w:rsid w:val="007F6027"/>
    <w:rsid w:val="007F62B1"/>
    <w:rsid w:val="007F6B83"/>
    <w:rsid w:val="007F6B89"/>
    <w:rsid w:val="007F6D48"/>
    <w:rsid w:val="007F6F1A"/>
    <w:rsid w:val="007F75AF"/>
    <w:rsid w:val="007F7E76"/>
    <w:rsid w:val="008002E3"/>
    <w:rsid w:val="0080030A"/>
    <w:rsid w:val="00800769"/>
    <w:rsid w:val="00801206"/>
    <w:rsid w:val="008012D4"/>
    <w:rsid w:val="00801624"/>
    <w:rsid w:val="00801DD2"/>
    <w:rsid w:val="008020EF"/>
    <w:rsid w:val="0080235D"/>
    <w:rsid w:val="0080256C"/>
    <w:rsid w:val="00802622"/>
    <w:rsid w:val="0080268A"/>
    <w:rsid w:val="00802C37"/>
    <w:rsid w:val="008036F4"/>
    <w:rsid w:val="00803C6D"/>
    <w:rsid w:val="00803D53"/>
    <w:rsid w:val="00803F3F"/>
    <w:rsid w:val="008045A9"/>
    <w:rsid w:val="0080479F"/>
    <w:rsid w:val="0080509D"/>
    <w:rsid w:val="00805145"/>
    <w:rsid w:val="00805633"/>
    <w:rsid w:val="0080589D"/>
    <w:rsid w:val="00805970"/>
    <w:rsid w:val="00805B4A"/>
    <w:rsid w:val="00806716"/>
    <w:rsid w:val="00806B08"/>
    <w:rsid w:val="00806BE3"/>
    <w:rsid w:val="00806FED"/>
    <w:rsid w:val="00807607"/>
    <w:rsid w:val="00807805"/>
    <w:rsid w:val="00807C17"/>
    <w:rsid w:val="00807FAB"/>
    <w:rsid w:val="00810802"/>
    <w:rsid w:val="0081098F"/>
    <w:rsid w:val="00810CE3"/>
    <w:rsid w:val="0081198F"/>
    <w:rsid w:val="00811C99"/>
    <w:rsid w:val="00812678"/>
    <w:rsid w:val="00812A8D"/>
    <w:rsid w:val="00812D4C"/>
    <w:rsid w:val="00812FCC"/>
    <w:rsid w:val="008131C4"/>
    <w:rsid w:val="00813240"/>
    <w:rsid w:val="00813DEA"/>
    <w:rsid w:val="008145EB"/>
    <w:rsid w:val="0081526D"/>
    <w:rsid w:val="008152FA"/>
    <w:rsid w:val="008155DA"/>
    <w:rsid w:val="00815B7E"/>
    <w:rsid w:val="00815F89"/>
    <w:rsid w:val="008176CE"/>
    <w:rsid w:val="00820A50"/>
    <w:rsid w:val="00820F82"/>
    <w:rsid w:val="008210D9"/>
    <w:rsid w:val="0082111F"/>
    <w:rsid w:val="0082220F"/>
    <w:rsid w:val="00822B32"/>
    <w:rsid w:val="00822C85"/>
    <w:rsid w:val="00822F7E"/>
    <w:rsid w:val="00823626"/>
    <w:rsid w:val="00823C79"/>
    <w:rsid w:val="00824D98"/>
    <w:rsid w:val="00825E2B"/>
    <w:rsid w:val="008265AF"/>
    <w:rsid w:val="00826A7C"/>
    <w:rsid w:val="00826EDB"/>
    <w:rsid w:val="00826F5F"/>
    <w:rsid w:val="008271AE"/>
    <w:rsid w:val="00827564"/>
    <w:rsid w:val="008300E4"/>
    <w:rsid w:val="00830A56"/>
    <w:rsid w:val="0083142A"/>
    <w:rsid w:val="008317F2"/>
    <w:rsid w:val="00831A07"/>
    <w:rsid w:val="0083239B"/>
    <w:rsid w:val="0083263C"/>
    <w:rsid w:val="00832E5E"/>
    <w:rsid w:val="00833257"/>
    <w:rsid w:val="00833E7F"/>
    <w:rsid w:val="008351F0"/>
    <w:rsid w:val="00835D01"/>
    <w:rsid w:val="00835E06"/>
    <w:rsid w:val="00835F55"/>
    <w:rsid w:val="0083677F"/>
    <w:rsid w:val="00836AAC"/>
    <w:rsid w:val="00836E6A"/>
    <w:rsid w:val="00837B05"/>
    <w:rsid w:val="00837D51"/>
    <w:rsid w:val="00840177"/>
    <w:rsid w:val="00840937"/>
    <w:rsid w:val="00840C5C"/>
    <w:rsid w:val="008411D3"/>
    <w:rsid w:val="008417C7"/>
    <w:rsid w:val="00841880"/>
    <w:rsid w:val="00841A7B"/>
    <w:rsid w:val="008422C7"/>
    <w:rsid w:val="00842D52"/>
    <w:rsid w:val="008436FD"/>
    <w:rsid w:val="00843917"/>
    <w:rsid w:val="0084397E"/>
    <w:rsid w:val="008448B2"/>
    <w:rsid w:val="00844FCB"/>
    <w:rsid w:val="0084707B"/>
    <w:rsid w:val="008470A8"/>
    <w:rsid w:val="008470F9"/>
    <w:rsid w:val="00847381"/>
    <w:rsid w:val="00847858"/>
    <w:rsid w:val="00850588"/>
    <w:rsid w:val="008505A4"/>
    <w:rsid w:val="0085063E"/>
    <w:rsid w:val="008508EE"/>
    <w:rsid w:val="00850957"/>
    <w:rsid w:val="00850D49"/>
    <w:rsid w:val="00850EB9"/>
    <w:rsid w:val="00852BC3"/>
    <w:rsid w:val="00852CEE"/>
    <w:rsid w:val="00852FD7"/>
    <w:rsid w:val="00853090"/>
    <w:rsid w:val="00853EDB"/>
    <w:rsid w:val="00854777"/>
    <w:rsid w:val="00854BC4"/>
    <w:rsid w:val="00854D2A"/>
    <w:rsid w:val="00855762"/>
    <w:rsid w:val="008559CB"/>
    <w:rsid w:val="00855C86"/>
    <w:rsid w:val="00855D6B"/>
    <w:rsid w:val="00855F9D"/>
    <w:rsid w:val="008560E2"/>
    <w:rsid w:val="00856DA7"/>
    <w:rsid w:val="00857189"/>
    <w:rsid w:val="0085764A"/>
    <w:rsid w:val="008578AE"/>
    <w:rsid w:val="00857AAD"/>
    <w:rsid w:val="00860C2E"/>
    <w:rsid w:val="00861087"/>
    <w:rsid w:val="00861129"/>
    <w:rsid w:val="008613F9"/>
    <w:rsid w:val="00861675"/>
    <w:rsid w:val="00861F0F"/>
    <w:rsid w:val="00862212"/>
    <w:rsid w:val="00862AE7"/>
    <w:rsid w:val="00862DDA"/>
    <w:rsid w:val="008642BE"/>
    <w:rsid w:val="008643DF"/>
    <w:rsid w:val="00864EE0"/>
    <w:rsid w:val="00865E42"/>
    <w:rsid w:val="00866315"/>
    <w:rsid w:val="00867374"/>
    <w:rsid w:val="0086742A"/>
    <w:rsid w:val="00870B7F"/>
    <w:rsid w:val="0087123A"/>
    <w:rsid w:val="008714F1"/>
    <w:rsid w:val="00871E7C"/>
    <w:rsid w:val="008721B3"/>
    <w:rsid w:val="00872904"/>
    <w:rsid w:val="00872FC2"/>
    <w:rsid w:val="008732E2"/>
    <w:rsid w:val="008738AA"/>
    <w:rsid w:val="00873B78"/>
    <w:rsid w:val="00873F51"/>
    <w:rsid w:val="00874680"/>
    <w:rsid w:val="00875067"/>
    <w:rsid w:val="008754D2"/>
    <w:rsid w:val="0087582C"/>
    <w:rsid w:val="00876120"/>
    <w:rsid w:val="00876546"/>
    <w:rsid w:val="00876647"/>
    <w:rsid w:val="00876C9A"/>
    <w:rsid w:val="00876D4F"/>
    <w:rsid w:val="0087705C"/>
    <w:rsid w:val="0087708A"/>
    <w:rsid w:val="00877889"/>
    <w:rsid w:val="00880389"/>
    <w:rsid w:val="00880B9C"/>
    <w:rsid w:val="0088232B"/>
    <w:rsid w:val="00882458"/>
    <w:rsid w:val="00882524"/>
    <w:rsid w:val="00882758"/>
    <w:rsid w:val="00882906"/>
    <w:rsid w:val="00882C14"/>
    <w:rsid w:val="00882D3B"/>
    <w:rsid w:val="00882EC4"/>
    <w:rsid w:val="008847F2"/>
    <w:rsid w:val="00885071"/>
    <w:rsid w:val="008851BD"/>
    <w:rsid w:val="0088529F"/>
    <w:rsid w:val="00885553"/>
    <w:rsid w:val="008856A6"/>
    <w:rsid w:val="00885A0F"/>
    <w:rsid w:val="00885C44"/>
    <w:rsid w:val="00886073"/>
    <w:rsid w:val="008868C9"/>
    <w:rsid w:val="00887697"/>
    <w:rsid w:val="00890DE7"/>
    <w:rsid w:val="008919C9"/>
    <w:rsid w:val="00892079"/>
    <w:rsid w:val="008923D6"/>
    <w:rsid w:val="00892457"/>
    <w:rsid w:val="0089278E"/>
    <w:rsid w:val="00892D01"/>
    <w:rsid w:val="00892E0D"/>
    <w:rsid w:val="00893315"/>
    <w:rsid w:val="0089335E"/>
    <w:rsid w:val="00893E15"/>
    <w:rsid w:val="008944AA"/>
    <w:rsid w:val="00894C02"/>
    <w:rsid w:val="00894D10"/>
    <w:rsid w:val="008950C1"/>
    <w:rsid w:val="00895D78"/>
    <w:rsid w:val="008964EE"/>
    <w:rsid w:val="00896A11"/>
    <w:rsid w:val="00896A9C"/>
    <w:rsid w:val="008971F0"/>
    <w:rsid w:val="008972C8"/>
    <w:rsid w:val="00897949"/>
    <w:rsid w:val="00897979"/>
    <w:rsid w:val="00897C39"/>
    <w:rsid w:val="00897CAB"/>
    <w:rsid w:val="00897F65"/>
    <w:rsid w:val="008A0385"/>
    <w:rsid w:val="008A045F"/>
    <w:rsid w:val="008A0540"/>
    <w:rsid w:val="008A0922"/>
    <w:rsid w:val="008A1AA3"/>
    <w:rsid w:val="008A2040"/>
    <w:rsid w:val="008A2445"/>
    <w:rsid w:val="008A2E28"/>
    <w:rsid w:val="008A3A76"/>
    <w:rsid w:val="008A4014"/>
    <w:rsid w:val="008A4E09"/>
    <w:rsid w:val="008A745F"/>
    <w:rsid w:val="008A74A7"/>
    <w:rsid w:val="008A7951"/>
    <w:rsid w:val="008B00F5"/>
    <w:rsid w:val="008B13E6"/>
    <w:rsid w:val="008B1C9D"/>
    <w:rsid w:val="008B20B6"/>
    <w:rsid w:val="008B24A9"/>
    <w:rsid w:val="008B2678"/>
    <w:rsid w:val="008B2C76"/>
    <w:rsid w:val="008B2D24"/>
    <w:rsid w:val="008B2D77"/>
    <w:rsid w:val="008B2E5B"/>
    <w:rsid w:val="008B32B7"/>
    <w:rsid w:val="008B3A19"/>
    <w:rsid w:val="008B3A51"/>
    <w:rsid w:val="008B3F7F"/>
    <w:rsid w:val="008B41B5"/>
    <w:rsid w:val="008B4B32"/>
    <w:rsid w:val="008B4C58"/>
    <w:rsid w:val="008B5260"/>
    <w:rsid w:val="008B5657"/>
    <w:rsid w:val="008B5898"/>
    <w:rsid w:val="008B599D"/>
    <w:rsid w:val="008B63AA"/>
    <w:rsid w:val="008B707D"/>
    <w:rsid w:val="008B7619"/>
    <w:rsid w:val="008B7656"/>
    <w:rsid w:val="008B7E70"/>
    <w:rsid w:val="008B7F78"/>
    <w:rsid w:val="008C0819"/>
    <w:rsid w:val="008C0C19"/>
    <w:rsid w:val="008C1076"/>
    <w:rsid w:val="008C2460"/>
    <w:rsid w:val="008C25C3"/>
    <w:rsid w:val="008C2680"/>
    <w:rsid w:val="008C2930"/>
    <w:rsid w:val="008C2A6F"/>
    <w:rsid w:val="008C2DF4"/>
    <w:rsid w:val="008C3802"/>
    <w:rsid w:val="008C39EE"/>
    <w:rsid w:val="008C3A36"/>
    <w:rsid w:val="008C3A77"/>
    <w:rsid w:val="008C3B65"/>
    <w:rsid w:val="008C3EA4"/>
    <w:rsid w:val="008C40A1"/>
    <w:rsid w:val="008C4193"/>
    <w:rsid w:val="008C5383"/>
    <w:rsid w:val="008C54B6"/>
    <w:rsid w:val="008C5620"/>
    <w:rsid w:val="008C5D66"/>
    <w:rsid w:val="008C6088"/>
    <w:rsid w:val="008C6261"/>
    <w:rsid w:val="008C63E2"/>
    <w:rsid w:val="008C642B"/>
    <w:rsid w:val="008C67E2"/>
    <w:rsid w:val="008C6BD3"/>
    <w:rsid w:val="008C6C96"/>
    <w:rsid w:val="008C6D29"/>
    <w:rsid w:val="008C75DB"/>
    <w:rsid w:val="008C7A42"/>
    <w:rsid w:val="008C7AAB"/>
    <w:rsid w:val="008C7CFA"/>
    <w:rsid w:val="008C7D88"/>
    <w:rsid w:val="008D0075"/>
    <w:rsid w:val="008D01DD"/>
    <w:rsid w:val="008D035A"/>
    <w:rsid w:val="008D1024"/>
    <w:rsid w:val="008D1192"/>
    <w:rsid w:val="008D1567"/>
    <w:rsid w:val="008D1633"/>
    <w:rsid w:val="008D17F6"/>
    <w:rsid w:val="008D1BC8"/>
    <w:rsid w:val="008D1D2C"/>
    <w:rsid w:val="008D221A"/>
    <w:rsid w:val="008D2227"/>
    <w:rsid w:val="008D2C0E"/>
    <w:rsid w:val="008D316F"/>
    <w:rsid w:val="008D3558"/>
    <w:rsid w:val="008D362D"/>
    <w:rsid w:val="008D4610"/>
    <w:rsid w:val="008D5FAA"/>
    <w:rsid w:val="008D6418"/>
    <w:rsid w:val="008D64BF"/>
    <w:rsid w:val="008D65BA"/>
    <w:rsid w:val="008D6BFF"/>
    <w:rsid w:val="008D6CD2"/>
    <w:rsid w:val="008D7026"/>
    <w:rsid w:val="008D750A"/>
    <w:rsid w:val="008D7E52"/>
    <w:rsid w:val="008E01E8"/>
    <w:rsid w:val="008E03B9"/>
    <w:rsid w:val="008E04B1"/>
    <w:rsid w:val="008E0FC3"/>
    <w:rsid w:val="008E15E3"/>
    <w:rsid w:val="008E21B0"/>
    <w:rsid w:val="008E237F"/>
    <w:rsid w:val="008E2492"/>
    <w:rsid w:val="008E2542"/>
    <w:rsid w:val="008E29D8"/>
    <w:rsid w:val="008E2C97"/>
    <w:rsid w:val="008E351A"/>
    <w:rsid w:val="008E4386"/>
    <w:rsid w:val="008E43DA"/>
    <w:rsid w:val="008E4D00"/>
    <w:rsid w:val="008E6077"/>
    <w:rsid w:val="008E6485"/>
    <w:rsid w:val="008E6B0E"/>
    <w:rsid w:val="008E72D9"/>
    <w:rsid w:val="008E75F4"/>
    <w:rsid w:val="008E7747"/>
    <w:rsid w:val="008E7908"/>
    <w:rsid w:val="008E7E35"/>
    <w:rsid w:val="008E7E62"/>
    <w:rsid w:val="008F00E2"/>
    <w:rsid w:val="008F021A"/>
    <w:rsid w:val="008F049F"/>
    <w:rsid w:val="008F07D8"/>
    <w:rsid w:val="008F0DEF"/>
    <w:rsid w:val="008F1057"/>
    <w:rsid w:val="008F1133"/>
    <w:rsid w:val="008F157F"/>
    <w:rsid w:val="008F15FD"/>
    <w:rsid w:val="008F194F"/>
    <w:rsid w:val="008F1A66"/>
    <w:rsid w:val="008F1FD3"/>
    <w:rsid w:val="008F22B3"/>
    <w:rsid w:val="008F236B"/>
    <w:rsid w:val="008F2BD3"/>
    <w:rsid w:val="008F3473"/>
    <w:rsid w:val="008F3FE9"/>
    <w:rsid w:val="008F467C"/>
    <w:rsid w:val="008F4A32"/>
    <w:rsid w:val="008F515A"/>
    <w:rsid w:val="008F525B"/>
    <w:rsid w:val="008F6021"/>
    <w:rsid w:val="008F67CC"/>
    <w:rsid w:val="008F68AC"/>
    <w:rsid w:val="008F6F4F"/>
    <w:rsid w:val="008F7BBA"/>
    <w:rsid w:val="0090012F"/>
    <w:rsid w:val="00900483"/>
    <w:rsid w:val="00900C4D"/>
    <w:rsid w:val="009011EC"/>
    <w:rsid w:val="00901616"/>
    <w:rsid w:val="00901659"/>
    <w:rsid w:val="00901D0C"/>
    <w:rsid w:val="00901D4D"/>
    <w:rsid w:val="00901DA2"/>
    <w:rsid w:val="00901DD2"/>
    <w:rsid w:val="00901E07"/>
    <w:rsid w:val="00901F88"/>
    <w:rsid w:val="009020FA"/>
    <w:rsid w:val="009021DD"/>
    <w:rsid w:val="00902C1D"/>
    <w:rsid w:val="00902CF8"/>
    <w:rsid w:val="00903A3A"/>
    <w:rsid w:val="00903DE9"/>
    <w:rsid w:val="0090467A"/>
    <w:rsid w:val="0090488F"/>
    <w:rsid w:val="00904A09"/>
    <w:rsid w:val="00904E21"/>
    <w:rsid w:val="00904EFA"/>
    <w:rsid w:val="009055A8"/>
    <w:rsid w:val="00906423"/>
    <w:rsid w:val="0090645C"/>
    <w:rsid w:val="00906497"/>
    <w:rsid w:val="0090656D"/>
    <w:rsid w:val="00906A6D"/>
    <w:rsid w:val="009077C9"/>
    <w:rsid w:val="00907E5E"/>
    <w:rsid w:val="009104C7"/>
    <w:rsid w:val="009110BC"/>
    <w:rsid w:val="00911C5A"/>
    <w:rsid w:val="00912507"/>
    <w:rsid w:val="00912964"/>
    <w:rsid w:val="00912E27"/>
    <w:rsid w:val="00912F75"/>
    <w:rsid w:val="00914674"/>
    <w:rsid w:val="0091502B"/>
    <w:rsid w:val="009152A3"/>
    <w:rsid w:val="00915A05"/>
    <w:rsid w:val="00916A9F"/>
    <w:rsid w:val="00916DC6"/>
    <w:rsid w:val="00916DD5"/>
    <w:rsid w:val="009174FB"/>
    <w:rsid w:val="00917976"/>
    <w:rsid w:val="00917A12"/>
    <w:rsid w:val="009214FE"/>
    <w:rsid w:val="00921A68"/>
    <w:rsid w:val="00922106"/>
    <w:rsid w:val="00922D6F"/>
    <w:rsid w:val="00922E3E"/>
    <w:rsid w:val="009238BB"/>
    <w:rsid w:val="00923C13"/>
    <w:rsid w:val="00923E2D"/>
    <w:rsid w:val="00923E58"/>
    <w:rsid w:val="00924D0A"/>
    <w:rsid w:val="009256E3"/>
    <w:rsid w:val="009261F8"/>
    <w:rsid w:val="00926A87"/>
    <w:rsid w:val="00926A8A"/>
    <w:rsid w:val="0093003D"/>
    <w:rsid w:val="00930239"/>
    <w:rsid w:val="0093033B"/>
    <w:rsid w:val="009311E7"/>
    <w:rsid w:val="00931548"/>
    <w:rsid w:val="0093199E"/>
    <w:rsid w:val="009325A1"/>
    <w:rsid w:val="0093294C"/>
    <w:rsid w:val="00932EF8"/>
    <w:rsid w:val="00933800"/>
    <w:rsid w:val="00933D92"/>
    <w:rsid w:val="00934831"/>
    <w:rsid w:val="0093498B"/>
    <w:rsid w:val="00934A15"/>
    <w:rsid w:val="00934D60"/>
    <w:rsid w:val="009364EF"/>
    <w:rsid w:val="00936DC1"/>
    <w:rsid w:val="00936E85"/>
    <w:rsid w:val="009371C3"/>
    <w:rsid w:val="00937265"/>
    <w:rsid w:val="009372A0"/>
    <w:rsid w:val="00937340"/>
    <w:rsid w:val="00937B5C"/>
    <w:rsid w:val="00937B96"/>
    <w:rsid w:val="00937EB3"/>
    <w:rsid w:val="00940E54"/>
    <w:rsid w:val="009412D6"/>
    <w:rsid w:val="0094135E"/>
    <w:rsid w:val="00942C2E"/>
    <w:rsid w:val="00942D43"/>
    <w:rsid w:val="00942EE4"/>
    <w:rsid w:val="0094329D"/>
    <w:rsid w:val="0094371E"/>
    <w:rsid w:val="00943991"/>
    <w:rsid w:val="00943AFD"/>
    <w:rsid w:val="00943CC2"/>
    <w:rsid w:val="00943E31"/>
    <w:rsid w:val="00943E65"/>
    <w:rsid w:val="00944275"/>
    <w:rsid w:val="009448BB"/>
    <w:rsid w:val="00944936"/>
    <w:rsid w:val="00944A3B"/>
    <w:rsid w:val="00944B0D"/>
    <w:rsid w:val="00944D73"/>
    <w:rsid w:val="0094538C"/>
    <w:rsid w:val="00945B5A"/>
    <w:rsid w:val="00945C66"/>
    <w:rsid w:val="00945D4A"/>
    <w:rsid w:val="009466AA"/>
    <w:rsid w:val="00946876"/>
    <w:rsid w:val="00946B76"/>
    <w:rsid w:val="00947A46"/>
    <w:rsid w:val="0095052D"/>
    <w:rsid w:val="0095061E"/>
    <w:rsid w:val="009508C0"/>
    <w:rsid w:val="00950FC3"/>
    <w:rsid w:val="0095179A"/>
    <w:rsid w:val="0095189A"/>
    <w:rsid w:val="00951E56"/>
    <w:rsid w:val="00952A44"/>
    <w:rsid w:val="009533DC"/>
    <w:rsid w:val="00953803"/>
    <w:rsid w:val="00954075"/>
    <w:rsid w:val="00954FDD"/>
    <w:rsid w:val="00955FC9"/>
    <w:rsid w:val="009567A8"/>
    <w:rsid w:val="00956AD8"/>
    <w:rsid w:val="009579AD"/>
    <w:rsid w:val="00957A77"/>
    <w:rsid w:val="00960F0C"/>
    <w:rsid w:val="00960FE5"/>
    <w:rsid w:val="00961E45"/>
    <w:rsid w:val="00962637"/>
    <w:rsid w:val="00962923"/>
    <w:rsid w:val="009629CB"/>
    <w:rsid w:val="00963483"/>
    <w:rsid w:val="00963757"/>
    <w:rsid w:val="00964150"/>
    <w:rsid w:val="00964202"/>
    <w:rsid w:val="009643E3"/>
    <w:rsid w:val="009651A4"/>
    <w:rsid w:val="009658AA"/>
    <w:rsid w:val="0096644E"/>
    <w:rsid w:val="00966C97"/>
    <w:rsid w:val="00966EF9"/>
    <w:rsid w:val="00967142"/>
    <w:rsid w:val="00967671"/>
    <w:rsid w:val="00970389"/>
    <w:rsid w:val="00970424"/>
    <w:rsid w:val="00971302"/>
    <w:rsid w:val="00971561"/>
    <w:rsid w:val="00971BCE"/>
    <w:rsid w:val="00971E4E"/>
    <w:rsid w:val="00972B86"/>
    <w:rsid w:val="00973246"/>
    <w:rsid w:val="00973736"/>
    <w:rsid w:val="00973BFC"/>
    <w:rsid w:val="009746A1"/>
    <w:rsid w:val="009748AB"/>
    <w:rsid w:val="00974AD1"/>
    <w:rsid w:val="009758C5"/>
    <w:rsid w:val="00975A1B"/>
    <w:rsid w:val="00975C4D"/>
    <w:rsid w:val="00975D60"/>
    <w:rsid w:val="00975EE3"/>
    <w:rsid w:val="00976064"/>
    <w:rsid w:val="0097619B"/>
    <w:rsid w:val="00977798"/>
    <w:rsid w:val="00977A6D"/>
    <w:rsid w:val="009804D9"/>
    <w:rsid w:val="00980D94"/>
    <w:rsid w:val="009822FF"/>
    <w:rsid w:val="009828C0"/>
    <w:rsid w:val="009836A8"/>
    <w:rsid w:val="009836DB"/>
    <w:rsid w:val="009839B4"/>
    <w:rsid w:val="00984D0E"/>
    <w:rsid w:val="00985021"/>
    <w:rsid w:val="00985454"/>
    <w:rsid w:val="00985627"/>
    <w:rsid w:val="00985C94"/>
    <w:rsid w:val="00985D1A"/>
    <w:rsid w:val="00985FA4"/>
    <w:rsid w:val="00986190"/>
    <w:rsid w:val="00986F3C"/>
    <w:rsid w:val="009871A7"/>
    <w:rsid w:val="00987430"/>
    <w:rsid w:val="00987524"/>
    <w:rsid w:val="00990C2D"/>
    <w:rsid w:val="00991349"/>
    <w:rsid w:val="00991531"/>
    <w:rsid w:val="00991683"/>
    <w:rsid w:val="00991A65"/>
    <w:rsid w:val="00991D52"/>
    <w:rsid w:val="00991DB6"/>
    <w:rsid w:val="00991F65"/>
    <w:rsid w:val="00991FE3"/>
    <w:rsid w:val="00992BFA"/>
    <w:rsid w:val="00992C0D"/>
    <w:rsid w:val="00993165"/>
    <w:rsid w:val="00993C35"/>
    <w:rsid w:val="00993CC0"/>
    <w:rsid w:val="00994726"/>
    <w:rsid w:val="009949EB"/>
    <w:rsid w:val="00994AB0"/>
    <w:rsid w:val="00994EA9"/>
    <w:rsid w:val="0099512A"/>
    <w:rsid w:val="00995394"/>
    <w:rsid w:val="00995450"/>
    <w:rsid w:val="00996407"/>
    <w:rsid w:val="009966C4"/>
    <w:rsid w:val="00996A74"/>
    <w:rsid w:val="00996DAB"/>
    <w:rsid w:val="009977BA"/>
    <w:rsid w:val="00997B34"/>
    <w:rsid w:val="00997B4B"/>
    <w:rsid w:val="00997DBA"/>
    <w:rsid w:val="009A0A4A"/>
    <w:rsid w:val="009A0CA0"/>
    <w:rsid w:val="009A1135"/>
    <w:rsid w:val="009A1787"/>
    <w:rsid w:val="009A1845"/>
    <w:rsid w:val="009A2020"/>
    <w:rsid w:val="009A216B"/>
    <w:rsid w:val="009A2654"/>
    <w:rsid w:val="009A3AE3"/>
    <w:rsid w:val="009A441B"/>
    <w:rsid w:val="009A47BD"/>
    <w:rsid w:val="009A5046"/>
    <w:rsid w:val="009A523E"/>
    <w:rsid w:val="009A53B7"/>
    <w:rsid w:val="009A5F2D"/>
    <w:rsid w:val="009A60D7"/>
    <w:rsid w:val="009A6893"/>
    <w:rsid w:val="009A6913"/>
    <w:rsid w:val="009A7D57"/>
    <w:rsid w:val="009B0563"/>
    <w:rsid w:val="009B20A5"/>
    <w:rsid w:val="009B24DF"/>
    <w:rsid w:val="009B2A2A"/>
    <w:rsid w:val="009B2C60"/>
    <w:rsid w:val="009B2F1F"/>
    <w:rsid w:val="009B3F40"/>
    <w:rsid w:val="009B43CD"/>
    <w:rsid w:val="009B483A"/>
    <w:rsid w:val="009B4CE9"/>
    <w:rsid w:val="009B5342"/>
    <w:rsid w:val="009B64B9"/>
    <w:rsid w:val="009B6954"/>
    <w:rsid w:val="009B6F3B"/>
    <w:rsid w:val="009B7339"/>
    <w:rsid w:val="009B7CBD"/>
    <w:rsid w:val="009C0515"/>
    <w:rsid w:val="009C1157"/>
    <w:rsid w:val="009C15AB"/>
    <w:rsid w:val="009C2F0F"/>
    <w:rsid w:val="009C35E2"/>
    <w:rsid w:val="009C413C"/>
    <w:rsid w:val="009C41EF"/>
    <w:rsid w:val="009C4968"/>
    <w:rsid w:val="009C4E58"/>
    <w:rsid w:val="009C510D"/>
    <w:rsid w:val="009C5194"/>
    <w:rsid w:val="009C56F1"/>
    <w:rsid w:val="009C6102"/>
    <w:rsid w:val="009C675F"/>
    <w:rsid w:val="009C6777"/>
    <w:rsid w:val="009C67B6"/>
    <w:rsid w:val="009C6D47"/>
    <w:rsid w:val="009C6F9F"/>
    <w:rsid w:val="009C70E0"/>
    <w:rsid w:val="009C72BA"/>
    <w:rsid w:val="009C7DC4"/>
    <w:rsid w:val="009D04E2"/>
    <w:rsid w:val="009D0D54"/>
    <w:rsid w:val="009D0F39"/>
    <w:rsid w:val="009D0F75"/>
    <w:rsid w:val="009D16F7"/>
    <w:rsid w:val="009D1BCE"/>
    <w:rsid w:val="009D2B0D"/>
    <w:rsid w:val="009D2E47"/>
    <w:rsid w:val="009D2EBF"/>
    <w:rsid w:val="009D329D"/>
    <w:rsid w:val="009D3A7E"/>
    <w:rsid w:val="009D4E0E"/>
    <w:rsid w:val="009D5152"/>
    <w:rsid w:val="009D521D"/>
    <w:rsid w:val="009D5878"/>
    <w:rsid w:val="009D5970"/>
    <w:rsid w:val="009D6144"/>
    <w:rsid w:val="009D636E"/>
    <w:rsid w:val="009D6A16"/>
    <w:rsid w:val="009D73E9"/>
    <w:rsid w:val="009D7876"/>
    <w:rsid w:val="009D79A0"/>
    <w:rsid w:val="009E024B"/>
    <w:rsid w:val="009E0305"/>
    <w:rsid w:val="009E1AA8"/>
    <w:rsid w:val="009E22C9"/>
    <w:rsid w:val="009E2490"/>
    <w:rsid w:val="009E2640"/>
    <w:rsid w:val="009E3DBA"/>
    <w:rsid w:val="009E3E2A"/>
    <w:rsid w:val="009E42EB"/>
    <w:rsid w:val="009E4452"/>
    <w:rsid w:val="009E4454"/>
    <w:rsid w:val="009E4A7B"/>
    <w:rsid w:val="009E4D81"/>
    <w:rsid w:val="009E50C9"/>
    <w:rsid w:val="009E5B30"/>
    <w:rsid w:val="009E5FE7"/>
    <w:rsid w:val="009E5FF9"/>
    <w:rsid w:val="009E67F9"/>
    <w:rsid w:val="009E73CF"/>
    <w:rsid w:val="009E7AD0"/>
    <w:rsid w:val="009F0BDD"/>
    <w:rsid w:val="009F1067"/>
    <w:rsid w:val="009F16CC"/>
    <w:rsid w:val="009F20ED"/>
    <w:rsid w:val="009F2B1E"/>
    <w:rsid w:val="009F2BEB"/>
    <w:rsid w:val="009F2C83"/>
    <w:rsid w:val="009F2FA3"/>
    <w:rsid w:val="009F3324"/>
    <w:rsid w:val="009F35B2"/>
    <w:rsid w:val="009F3825"/>
    <w:rsid w:val="009F3A35"/>
    <w:rsid w:val="009F3CEF"/>
    <w:rsid w:val="009F3F41"/>
    <w:rsid w:val="009F44C9"/>
    <w:rsid w:val="009F44CB"/>
    <w:rsid w:val="009F4767"/>
    <w:rsid w:val="009F4C64"/>
    <w:rsid w:val="009F4CCF"/>
    <w:rsid w:val="009F4DF8"/>
    <w:rsid w:val="009F4FAE"/>
    <w:rsid w:val="009F53BD"/>
    <w:rsid w:val="009F5915"/>
    <w:rsid w:val="009F78DB"/>
    <w:rsid w:val="009F7FA8"/>
    <w:rsid w:val="00A000AE"/>
    <w:rsid w:val="00A00199"/>
    <w:rsid w:val="00A00329"/>
    <w:rsid w:val="00A003BC"/>
    <w:rsid w:val="00A00A78"/>
    <w:rsid w:val="00A00B05"/>
    <w:rsid w:val="00A010F9"/>
    <w:rsid w:val="00A01BED"/>
    <w:rsid w:val="00A022F6"/>
    <w:rsid w:val="00A023BC"/>
    <w:rsid w:val="00A0266C"/>
    <w:rsid w:val="00A028D3"/>
    <w:rsid w:val="00A02C9D"/>
    <w:rsid w:val="00A02D65"/>
    <w:rsid w:val="00A03139"/>
    <w:rsid w:val="00A048AA"/>
    <w:rsid w:val="00A04B5A"/>
    <w:rsid w:val="00A04EB4"/>
    <w:rsid w:val="00A05964"/>
    <w:rsid w:val="00A06BCC"/>
    <w:rsid w:val="00A06C67"/>
    <w:rsid w:val="00A0796F"/>
    <w:rsid w:val="00A10A45"/>
    <w:rsid w:val="00A10BB2"/>
    <w:rsid w:val="00A115DB"/>
    <w:rsid w:val="00A117D9"/>
    <w:rsid w:val="00A11A22"/>
    <w:rsid w:val="00A12038"/>
    <w:rsid w:val="00A12460"/>
    <w:rsid w:val="00A12FB6"/>
    <w:rsid w:val="00A13317"/>
    <w:rsid w:val="00A13C3B"/>
    <w:rsid w:val="00A13E15"/>
    <w:rsid w:val="00A13EC9"/>
    <w:rsid w:val="00A140B0"/>
    <w:rsid w:val="00A140D3"/>
    <w:rsid w:val="00A14240"/>
    <w:rsid w:val="00A142C2"/>
    <w:rsid w:val="00A1438F"/>
    <w:rsid w:val="00A145EA"/>
    <w:rsid w:val="00A1575F"/>
    <w:rsid w:val="00A15C90"/>
    <w:rsid w:val="00A16016"/>
    <w:rsid w:val="00A1625B"/>
    <w:rsid w:val="00A1634A"/>
    <w:rsid w:val="00A170B1"/>
    <w:rsid w:val="00A17104"/>
    <w:rsid w:val="00A171B2"/>
    <w:rsid w:val="00A1757E"/>
    <w:rsid w:val="00A178F8"/>
    <w:rsid w:val="00A17CFA"/>
    <w:rsid w:val="00A2043F"/>
    <w:rsid w:val="00A20489"/>
    <w:rsid w:val="00A20665"/>
    <w:rsid w:val="00A20EBC"/>
    <w:rsid w:val="00A2150B"/>
    <w:rsid w:val="00A21899"/>
    <w:rsid w:val="00A23102"/>
    <w:rsid w:val="00A23442"/>
    <w:rsid w:val="00A23693"/>
    <w:rsid w:val="00A238E5"/>
    <w:rsid w:val="00A24279"/>
    <w:rsid w:val="00A2456A"/>
    <w:rsid w:val="00A24937"/>
    <w:rsid w:val="00A25F6E"/>
    <w:rsid w:val="00A264B0"/>
    <w:rsid w:val="00A26F96"/>
    <w:rsid w:val="00A2721A"/>
    <w:rsid w:val="00A30977"/>
    <w:rsid w:val="00A30E56"/>
    <w:rsid w:val="00A30F5C"/>
    <w:rsid w:val="00A31E16"/>
    <w:rsid w:val="00A32471"/>
    <w:rsid w:val="00A3271E"/>
    <w:rsid w:val="00A3285A"/>
    <w:rsid w:val="00A3289B"/>
    <w:rsid w:val="00A32AEC"/>
    <w:rsid w:val="00A33168"/>
    <w:rsid w:val="00A33209"/>
    <w:rsid w:val="00A335B6"/>
    <w:rsid w:val="00A336A8"/>
    <w:rsid w:val="00A342E1"/>
    <w:rsid w:val="00A34564"/>
    <w:rsid w:val="00A34963"/>
    <w:rsid w:val="00A34AA9"/>
    <w:rsid w:val="00A35FDA"/>
    <w:rsid w:val="00A363C1"/>
    <w:rsid w:val="00A36961"/>
    <w:rsid w:val="00A37361"/>
    <w:rsid w:val="00A3736F"/>
    <w:rsid w:val="00A40091"/>
    <w:rsid w:val="00A4042B"/>
    <w:rsid w:val="00A40776"/>
    <w:rsid w:val="00A41109"/>
    <w:rsid w:val="00A41307"/>
    <w:rsid w:val="00A4178B"/>
    <w:rsid w:val="00A41A7C"/>
    <w:rsid w:val="00A420C3"/>
    <w:rsid w:val="00A4211E"/>
    <w:rsid w:val="00A42340"/>
    <w:rsid w:val="00A4258E"/>
    <w:rsid w:val="00A425AA"/>
    <w:rsid w:val="00A42817"/>
    <w:rsid w:val="00A433AC"/>
    <w:rsid w:val="00A434AD"/>
    <w:rsid w:val="00A4376A"/>
    <w:rsid w:val="00A438F2"/>
    <w:rsid w:val="00A4394D"/>
    <w:rsid w:val="00A44288"/>
    <w:rsid w:val="00A444B7"/>
    <w:rsid w:val="00A4464C"/>
    <w:rsid w:val="00A45094"/>
    <w:rsid w:val="00A45583"/>
    <w:rsid w:val="00A4576D"/>
    <w:rsid w:val="00A45776"/>
    <w:rsid w:val="00A457C7"/>
    <w:rsid w:val="00A458E7"/>
    <w:rsid w:val="00A45C1E"/>
    <w:rsid w:val="00A46268"/>
    <w:rsid w:val="00A46664"/>
    <w:rsid w:val="00A46A38"/>
    <w:rsid w:val="00A46B78"/>
    <w:rsid w:val="00A46D04"/>
    <w:rsid w:val="00A47CFD"/>
    <w:rsid w:val="00A502D9"/>
    <w:rsid w:val="00A50584"/>
    <w:rsid w:val="00A50669"/>
    <w:rsid w:val="00A50A63"/>
    <w:rsid w:val="00A5107C"/>
    <w:rsid w:val="00A5199C"/>
    <w:rsid w:val="00A51DCA"/>
    <w:rsid w:val="00A52DAB"/>
    <w:rsid w:val="00A53274"/>
    <w:rsid w:val="00A53405"/>
    <w:rsid w:val="00A53526"/>
    <w:rsid w:val="00A53C01"/>
    <w:rsid w:val="00A53D9A"/>
    <w:rsid w:val="00A55223"/>
    <w:rsid w:val="00A5553B"/>
    <w:rsid w:val="00A557BF"/>
    <w:rsid w:val="00A55A0E"/>
    <w:rsid w:val="00A56703"/>
    <w:rsid w:val="00A578BE"/>
    <w:rsid w:val="00A57AAC"/>
    <w:rsid w:val="00A606EE"/>
    <w:rsid w:val="00A61622"/>
    <w:rsid w:val="00A61D43"/>
    <w:rsid w:val="00A6267D"/>
    <w:rsid w:val="00A6275B"/>
    <w:rsid w:val="00A62803"/>
    <w:rsid w:val="00A62F42"/>
    <w:rsid w:val="00A63253"/>
    <w:rsid w:val="00A63419"/>
    <w:rsid w:val="00A635A1"/>
    <w:rsid w:val="00A63C44"/>
    <w:rsid w:val="00A645E1"/>
    <w:rsid w:val="00A650AB"/>
    <w:rsid w:val="00A6593B"/>
    <w:rsid w:val="00A6633C"/>
    <w:rsid w:val="00A6645F"/>
    <w:rsid w:val="00A66C35"/>
    <w:rsid w:val="00A670B5"/>
    <w:rsid w:val="00A67B23"/>
    <w:rsid w:val="00A67B7D"/>
    <w:rsid w:val="00A67FC7"/>
    <w:rsid w:val="00A703B0"/>
    <w:rsid w:val="00A70A62"/>
    <w:rsid w:val="00A713DB"/>
    <w:rsid w:val="00A7144B"/>
    <w:rsid w:val="00A71483"/>
    <w:rsid w:val="00A71B10"/>
    <w:rsid w:val="00A71E60"/>
    <w:rsid w:val="00A71F91"/>
    <w:rsid w:val="00A71FB5"/>
    <w:rsid w:val="00A73116"/>
    <w:rsid w:val="00A7327A"/>
    <w:rsid w:val="00A73893"/>
    <w:rsid w:val="00A739FD"/>
    <w:rsid w:val="00A73DA3"/>
    <w:rsid w:val="00A741F2"/>
    <w:rsid w:val="00A746C6"/>
    <w:rsid w:val="00A74A4A"/>
    <w:rsid w:val="00A750F0"/>
    <w:rsid w:val="00A754E5"/>
    <w:rsid w:val="00A756BD"/>
    <w:rsid w:val="00A75BC4"/>
    <w:rsid w:val="00A75FB0"/>
    <w:rsid w:val="00A76670"/>
    <w:rsid w:val="00A77213"/>
    <w:rsid w:val="00A7728D"/>
    <w:rsid w:val="00A773C6"/>
    <w:rsid w:val="00A77402"/>
    <w:rsid w:val="00A7747E"/>
    <w:rsid w:val="00A77809"/>
    <w:rsid w:val="00A80D66"/>
    <w:rsid w:val="00A8146C"/>
    <w:rsid w:val="00A81490"/>
    <w:rsid w:val="00A81E15"/>
    <w:rsid w:val="00A81E96"/>
    <w:rsid w:val="00A827DE"/>
    <w:rsid w:val="00A8289E"/>
    <w:rsid w:val="00A83793"/>
    <w:rsid w:val="00A84078"/>
    <w:rsid w:val="00A840CB"/>
    <w:rsid w:val="00A8418D"/>
    <w:rsid w:val="00A842F2"/>
    <w:rsid w:val="00A84E5C"/>
    <w:rsid w:val="00A852D9"/>
    <w:rsid w:val="00A85434"/>
    <w:rsid w:val="00A85F62"/>
    <w:rsid w:val="00A85FE2"/>
    <w:rsid w:val="00A863F1"/>
    <w:rsid w:val="00A86B9E"/>
    <w:rsid w:val="00A87217"/>
    <w:rsid w:val="00A87A37"/>
    <w:rsid w:val="00A87ACE"/>
    <w:rsid w:val="00A9038B"/>
    <w:rsid w:val="00A905D9"/>
    <w:rsid w:val="00A907EF"/>
    <w:rsid w:val="00A908E0"/>
    <w:rsid w:val="00A91622"/>
    <w:rsid w:val="00A91BFD"/>
    <w:rsid w:val="00A91C8C"/>
    <w:rsid w:val="00A91DD6"/>
    <w:rsid w:val="00A92387"/>
    <w:rsid w:val="00A923DB"/>
    <w:rsid w:val="00A927A2"/>
    <w:rsid w:val="00A92994"/>
    <w:rsid w:val="00A92AF0"/>
    <w:rsid w:val="00A93895"/>
    <w:rsid w:val="00A93DE5"/>
    <w:rsid w:val="00A94008"/>
    <w:rsid w:val="00A941A4"/>
    <w:rsid w:val="00A94CF3"/>
    <w:rsid w:val="00A94D6A"/>
    <w:rsid w:val="00A94DA5"/>
    <w:rsid w:val="00A94EEE"/>
    <w:rsid w:val="00A95809"/>
    <w:rsid w:val="00A958BD"/>
    <w:rsid w:val="00A96820"/>
    <w:rsid w:val="00A976C7"/>
    <w:rsid w:val="00A97B55"/>
    <w:rsid w:val="00A97C8F"/>
    <w:rsid w:val="00AA0120"/>
    <w:rsid w:val="00AA0302"/>
    <w:rsid w:val="00AA0411"/>
    <w:rsid w:val="00AA0579"/>
    <w:rsid w:val="00AA0B16"/>
    <w:rsid w:val="00AA0E62"/>
    <w:rsid w:val="00AA17EF"/>
    <w:rsid w:val="00AA2714"/>
    <w:rsid w:val="00AA280A"/>
    <w:rsid w:val="00AA2954"/>
    <w:rsid w:val="00AA2A54"/>
    <w:rsid w:val="00AA2AD3"/>
    <w:rsid w:val="00AA2E0F"/>
    <w:rsid w:val="00AA2E90"/>
    <w:rsid w:val="00AA35B2"/>
    <w:rsid w:val="00AA3622"/>
    <w:rsid w:val="00AA3F6C"/>
    <w:rsid w:val="00AA4B4F"/>
    <w:rsid w:val="00AA5102"/>
    <w:rsid w:val="00AA6BDA"/>
    <w:rsid w:val="00AA7394"/>
    <w:rsid w:val="00AA7987"/>
    <w:rsid w:val="00AA7A07"/>
    <w:rsid w:val="00AA7AE3"/>
    <w:rsid w:val="00AA7FB3"/>
    <w:rsid w:val="00AB03AB"/>
    <w:rsid w:val="00AB041A"/>
    <w:rsid w:val="00AB1632"/>
    <w:rsid w:val="00AB1AF5"/>
    <w:rsid w:val="00AB1CC0"/>
    <w:rsid w:val="00AB2AD2"/>
    <w:rsid w:val="00AB2F84"/>
    <w:rsid w:val="00AB3498"/>
    <w:rsid w:val="00AB36B4"/>
    <w:rsid w:val="00AB3A85"/>
    <w:rsid w:val="00AB3CB6"/>
    <w:rsid w:val="00AB437A"/>
    <w:rsid w:val="00AB4D48"/>
    <w:rsid w:val="00AB5C21"/>
    <w:rsid w:val="00AB61C9"/>
    <w:rsid w:val="00AB66B6"/>
    <w:rsid w:val="00AB6C56"/>
    <w:rsid w:val="00AB7187"/>
    <w:rsid w:val="00AB7A21"/>
    <w:rsid w:val="00AC0424"/>
    <w:rsid w:val="00AC0675"/>
    <w:rsid w:val="00AC0712"/>
    <w:rsid w:val="00AC0E96"/>
    <w:rsid w:val="00AC152E"/>
    <w:rsid w:val="00AC1AA1"/>
    <w:rsid w:val="00AC1C31"/>
    <w:rsid w:val="00AC1D8D"/>
    <w:rsid w:val="00AC262B"/>
    <w:rsid w:val="00AC292B"/>
    <w:rsid w:val="00AC31C7"/>
    <w:rsid w:val="00AC379A"/>
    <w:rsid w:val="00AC3A08"/>
    <w:rsid w:val="00AC4D6D"/>
    <w:rsid w:val="00AC4FE1"/>
    <w:rsid w:val="00AC535C"/>
    <w:rsid w:val="00AC55E3"/>
    <w:rsid w:val="00AC5B11"/>
    <w:rsid w:val="00AC5C3C"/>
    <w:rsid w:val="00AC604D"/>
    <w:rsid w:val="00AC63DA"/>
    <w:rsid w:val="00AC654B"/>
    <w:rsid w:val="00AC6A27"/>
    <w:rsid w:val="00AC6DCA"/>
    <w:rsid w:val="00AD0826"/>
    <w:rsid w:val="00AD0D06"/>
    <w:rsid w:val="00AD0E06"/>
    <w:rsid w:val="00AD0F9F"/>
    <w:rsid w:val="00AD1626"/>
    <w:rsid w:val="00AD1740"/>
    <w:rsid w:val="00AD1B10"/>
    <w:rsid w:val="00AD2EE4"/>
    <w:rsid w:val="00AD34D9"/>
    <w:rsid w:val="00AD36CB"/>
    <w:rsid w:val="00AD37B5"/>
    <w:rsid w:val="00AD37B9"/>
    <w:rsid w:val="00AD4B6D"/>
    <w:rsid w:val="00AD4F7F"/>
    <w:rsid w:val="00AD5976"/>
    <w:rsid w:val="00AD5C52"/>
    <w:rsid w:val="00AD6928"/>
    <w:rsid w:val="00AD7401"/>
    <w:rsid w:val="00AD7447"/>
    <w:rsid w:val="00AE039B"/>
    <w:rsid w:val="00AE04FF"/>
    <w:rsid w:val="00AE0ACC"/>
    <w:rsid w:val="00AE0ADF"/>
    <w:rsid w:val="00AE138D"/>
    <w:rsid w:val="00AE16BB"/>
    <w:rsid w:val="00AE1964"/>
    <w:rsid w:val="00AE1975"/>
    <w:rsid w:val="00AE2F84"/>
    <w:rsid w:val="00AE3142"/>
    <w:rsid w:val="00AE344B"/>
    <w:rsid w:val="00AE3DA2"/>
    <w:rsid w:val="00AE3F1C"/>
    <w:rsid w:val="00AE417A"/>
    <w:rsid w:val="00AE469B"/>
    <w:rsid w:val="00AE4F2E"/>
    <w:rsid w:val="00AE550B"/>
    <w:rsid w:val="00AE5AAD"/>
    <w:rsid w:val="00AE5B17"/>
    <w:rsid w:val="00AE65B7"/>
    <w:rsid w:val="00AE7642"/>
    <w:rsid w:val="00AE764F"/>
    <w:rsid w:val="00AE7EC0"/>
    <w:rsid w:val="00AF156B"/>
    <w:rsid w:val="00AF245C"/>
    <w:rsid w:val="00AF3102"/>
    <w:rsid w:val="00AF3907"/>
    <w:rsid w:val="00AF3AF4"/>
    <w:rsid w:val="00AF3E7A"/>
    <w:rsid w:val="00AF420D"/>
    <w:rsid w:val="00AF4804"/>
    <w:rsid w:val="00AF56E9"/>
    <w:rsid w:val="00AF59BD"/>
    <w:rsid w:val="00AF64D5"/>
    <w:rsid w:val="00AF6F5C"/>
    <w:rsid w:val="00AF76CC"/>
    <w:rsid w:val="00AF777C"/>
    <w:rsid w:val="00AF7795"/>
    <w:rsid w:val="00B00069"/>
    <w:rsid w:val="00B0027C"/>
    <w:rsid w:val="00B00905"/>
    <w:rsid w:val="00B01096"/>
    <w:rsid w:val="00B01699"/>
    <w:rsid w:val="00B018D2"/>
    <w:rsid w:val="00B01931"/>
    <w:rsid w:val="00B01BB8"/>
    <w:rsid w:val="00B02CA2"/>
    <w:rsid w:val="00B031E8"/>
    <w:rsid w:val="00B038F0"/>
    <w:rsid w:val="00B03CE6"/>
    <w:rsid w:val="00B03D00"/>
    <w:rsid w:val="00B04209"/>
    <w:rsid w:val="00B046DE"/>
    <w:rsid w:val="00B05F85"/>
    <w:rsid w:val="00B06F36"/>
    <w:rsid w:val="00B06FEA"/>
    <w:rsid w:val="00B0710B"/>
    <w:rsid w:val="00B074A0"/>
    <w:rsid w:val="00B07686"/>
    <w:rsid w:val="00B07971"/>
    <w:rsid w:val="00B07B7A"/>
    <w:rsid w:val="00B1078C"/>
    <w:rsid w:val="00B107B7"/>
    <w:rsid w:val="00B1112A"/>
    <w:rsid w:val="00B11D6B"/>
    <w:rsid w:val="00B11E4C"/>
    <w:rsid w:val="00B12051"/>
    <w:rsid w:val="00B12721"/>
    <w:rsid w:val="00B1280D"/>
    <w:rsid w:val="00B12AB8"/>
    <w:rsid w:val="00B12AD0"/>
    <w:rsid w:val="00B12CCD"/>
    <w:rsid w:val="00B130FF"/>
    <w:rsid w:val="00B13348"/>
    <w:rsid w:val="00B139AA"/>
    <w:rsid w:val="00B13C8B"/>
    <w:rsid w:val="00B13D09"/>
    <w:rsid w:val="00B13E03"/>
    <w:rsid w:val="00B14385"/>
    <w:rsid w:val="00B14808"/>
    <w:rsid w:val="00B14E5C"/>
    <w:rsid w:val="00B152B8"/>
    <w:rsid w:val="00B153DE"/>
    <w:rsid w:val="00B15732"/>
    <w:rsid w:val="00B158AA"/>
    <w:rsid w:val="00B15F5E"/>
    <w:rsid w:val="00B1612F"/>
    <w:rsid w:val="00B16726"/>
    <w:rsid w:val="00B17244"/>
    <w:rsid w:val="00B173CE"/>
    <w:rsid w:val="00B175CF"/>
    <w:rsid w:val="00B1798D"/>
    <w:rsid w:val="00B17DDC"/>
    <w:rsid w:val="00B20358"/>
    <w:rsid w:val="00B20B03"/>
    <w:rsid w:val="00B215FA"/>
    <w:rsid w:val="00B21950"/>
    <w:rsid w:val="00B21A2F"/>
    <w:rsid w:val="00B21A60"/>
    <w:rsid w:val="00B22C32"/>
    <w:rsid w:val="00B2320F"/>
    <w:rsid w:val="00B233F8"/>
    <w:rsid w:val="00B236F7"/>
    <w:rsid w:val="00B23F70"/>
    <w:rsid w:val="00B24C5F"/>
    <w:rsid w:val="00B24F2B"/>
    <w:rsid w:val="00B253B1"/>
    <w:rsid w:val="00B25791"/>
    <w:rsid w:val="00B258CE"/>
    <w:rsid w:val="00B25936"/>
    <w:rsid w:val="00B270FC"/>
    <w:rsid w:val="00B27722"/>
    <w:rsid w:val="00B27883"/>
    <w:rsid w:val="00B305F2"/>
    <w:rsid w:val="00B30828"/>
    <w:rsid w:val="00B32110"/>
    <w:rsid w:val="00B32129"/>
    <w:rsid w:val="00B323D5"/>
    <w:rsid w:val="00B328BA"/>
    <w:rsid w:val="00B335DB"/>
    <w:rsid w:val="00B33A86"/>
    <w:rsid w:val="00B33C4B"/>
    <w:rsid w:val="00B33F6B"/>
    <w:rsid w:val="00B3424F"/>
    <w:rsid w:val="00B34B69"/>
    <w:rsid w:val="00B357F8"/>
    <w:rsid w:val="00B35889"/>
    <w:rsid w:val="00B36047"/>
    <w:rsid w:val="00B362E4"/>
    <w:rsid w:val="00B36E05"/>
    <w:rsid w:val="00B36F90"/>
    <w:rsid w:val="00B37481"/>
    <w:rsid w:val="00B378EC"/>
    <w:rsid w:val="00B378FB"/>
    <w:rsid w:val="00B40314"/>
    <w:rsid w:val="00B4065F"/>
    <w:rsid w:val="00B40A98"/>
    <w:rsid w:val="00B40B0A"/>
    <w:rsid w:val="00B40C28"/>
    <w:rsid w:val="00B41537"/>
    <w:rsid w:val="00B41AE3"/>
    <w:rsid w:val="00B41EC4"/>
    <w:rsid w:val="00B42BE4"/>
    <w:rsid w:val="00B42DEE"/>
    <w:rsid w:val="00B4326A"/>
    <w:rsid w:val="00B43437"/>
    <w:rsid w:val="00B443A9"/>
    <w:rsid w:val="00B45131"/>
    <w:rsid w:val="00B45643"/>
    <w:rsid w:val="00B45DBD"/>
    <w:rsid w:val="00B46058"/>
    <w:rsid w:val="00B464D0"/>
    <w:rsid w:val="00B4682E"/>
    <w:rsid w:val="00B477D8"/>
    <w:rsid w:val="00B47D93"/>
    <w:rsid w:val="00B47E45"/>
    <w:rsid w:val="00B47F8C"/>
    <w:rsid w:val="00B50070"/>
    <w:rsid w:val="00B5066F"/>
    <w:rsid w:val="00B50C28"/>
    <w:rsid w:val="00B50E5F"/>
    <w:rsid w:val="00B513FD"/>
    <w:rsid w:val="00B51647"/>
    <w:rsid w:val="00B52056"/>
    <w:rsid w:val="00B522D9"/>
    <w:rsid w:val="00B52474"/>
    <w:rsid w:val="00B52704"/>
    <w:rsid w:val="00B52967"/>
    <w:rsid w:val="00B52A7C"/>
    <w:rsid w:val="00B540E8"/>
    <w:rsid w:val="00B5457E"/>
    <w:rsid w:val="00B54805"/>
    <w:rsid w:val="00B55180"/>
    <w:rsid w:val="00B55828"/>
    <w:rsid w:val="00B55FF6"/>
    <w:rsid w:val="00B5609C"/>
    <w:rsid w:val="00B56659"/>
    <w:rsid w:val="00B566AB"/>
    <w:rsid w:val="00B56802"/>
    <w:rsid w:val="00B57611"/>
    <w:rsid w:val="00B57A6E"/>
    <w:rsid w:val="00B57B2A"/>
    <w:rsid w:val="00B601F3"/>
    <w:rsid w:val="00B60326"/>
    <w:rsid w:val="00B61035"/>
    <w:rsid w:val="00B61311"/>
    <w:rsid w:val="00B61810"/>
    <w:rsid w:val="00B61D04"/>
    <w:rsid w:val="00B6204B"/>
    <w:rsid w:val="00B621F3"/>
    <w:rsid w:val="00B62239"/>
    <w:rsid w:val="00B62A77"/>
    <w:rsid w:val="00B62D54"/>
    <w:rsid w:val="00B630AA"/>
    <w:rsid w:val="00B64059"/>
    <w:rsid w:val="00B64451"/>
    <w:rsid w:val="00B64CB5"/>
    <w:rsid w:val="00B64D41"/>
    <w:rsid w:val="00B64D4F"/>
    <w:rsid w:val="00B66132"/>
    <w:rsid w:val="00B6676A"/>
    <w:rsid w:val="00B66CB7"/>
    <w:rsid w:val="00B66FBB"/>
    <w:rsid w:val="00B6704A"/>
    <w:rsid w:val="00B67C3E"/>
    <w:rsid w:val="00B70143"/>
    <w:rsid w:val="00B71101"/>
    <w:rsid w:val="00B71113"/>
    <w:rsid w:val="00B716F3"/>
    <w:rsid w:val="00B71AED"/>
    <w:rsid w:val="00B72E74"/>
    <w:rsid w:val="00B735A5"/>
    <w:rsid w:val="00B73685"/>
    <w:rsid w:val="00B74088"/>
    <w:rsid w:val="00B758ED"/>
    <w:rsid w:val="00B75B1F"/>
    <w:rsid w:val="00B75B36"/>
    <w:rsid w:val="00B75DE0"/>
    <w:rsid w:val="00B7641E"/>
    <w:rsid w:val="00B767C1"/>
    <w:rsid w:val="00B769DC"/>
    <w:rsid w:val="00B771B6"/>
    <w:rsid w:val="00B775C9"/>
    <w:rsid w:val="00B77C31"/>
    <w:rsid w:val="00B804B2"/>
    <w:rsid w:val="00B80776"/>
    <w:rsid w:val="00B818A1"/>
    <w:rsid w:val="00B81A75"/>
    <w:rsid w:val="00B81D02"/>
    <w:rsid w:val="00B82028"/>
    <w:rsid w:val="00B8257B"/>
    <w:rsid w:val="00B8280B"/>
    <w:rsid w:val="00B82A5A"/>
    <w:rsid w:val="00B82EBB"/>
    <w:rsid w:val="00B831E2"/>
    <w:rsid w:val="00B8465B"/>
    <w:rsid w:val="00B84B17"/>
    <w:rsid w:val="00B86300"/>
    <w:rsid w:val="00B86536"/>
    <w:rsid w:val="00B86577"/>
    <w:rsid w:val="00B865F7"/>
    <w:rsid w:val="00B87646"/>
    <w:rsid w:val="00B87955"/>
    <w:rsid w:val="00B87BAB"/>
    <w:rsid w:val="00B90629"/>
    <w:rsid w:val="00B909BC"/>
    <w:rsid w:val="00B909C7"/>
    <w:rsid w:val="00B90A30"/>
    <w:rsid w:val="00B90C8F"/>
    <w:rsid w:val="00B90F9C"/>
    <w:rsid w:val="00B912AA"/>
    <w:rsid w:val="00B915F6"/>
    <w:rsid w:val="00B918AB"/>
    <w:rsid w:val="00B91AAC"/>
    <w:rsid w:val="00B91D47"/>
    <w:rsid w:val="00B925FE"/>
    <w:rsid w:val="00B928A4"/>
    <w:rsid w:val="00B93BAB"/>
    <w:rsid w:val="00B941C5"/>
    <w:rsid w:val="00B94682"/>
    <w:rsid w:val="00B94CA2"/>
    <w:rsid w:val="00B958C9"/>
    <w:rsid w:val="00B95A96"/>
    <w:rsid w:val="00B96814"/>
    <w:rsid w:val="00B97C85"/>
    <w:rsid w:val="00B97E1B"/>
    <w:rsid w:val="00BA01E9"/>
    <w:rsid w:val="00BA0375"/>
    <w:rsid w:val="00BA0718"/>
    <w:rsid w:val="00BA0D4C"/>
    <w:rsid w:val="00BA0FFF"/>
    <w:rsid w:val="00BA165B"/>
    <w:rsid w:val="00BA17A2"/>
    <w:rsid w:val="00BA2479"/>
    <w:rsid w:val="00BA327D"/>
    <w:rsid w:val="00BA332A"/>
    <w:rsid w:val="00BA3A6D"/>
    <w:rsid w:val="00BA3B82"/>
    <w:rsid w:val="00BA3E08"/>
    <w:rsid w:val="00BA4A91"/>
    <w:rsid w:val="00BA4AD9"/>
    <w:rsid w:val="00BA4FFF"/>
    <w:rsid w:val="00BA5790"/>
    <w:rsid w:val="00BA5CEE"/>
    <w:rsid w:val="00BA5D26"/>
    <w:rsid w:val="00BA5D93"/>
    <w:rsid w:val="00BA6841"/>
    <w:rsid w:val="00BB0351"/>
    <w:rsid w:val="00BB0499"/>
    <w:rsid w:val="00BB05B7"/>
    <w:rsid w:val="00BB1A57"/>
    <w:rsid w:val="00BB1C7D"/>
    <w:rsid w:val="00BB20B9"/>
    <w:rsid w:val="00BB2BE4"/>
    <w:rsid w:val="00BB302D"/>
    <w:rsid w:val="00BB342E"/>
    <w:rsid w:val="00BB38CD"/>
    <w:rsid w:val="00BB3B82"/>
    <w:rsid w:val="00BB44D0"/>
    <w:rsid w:val="00BB45E2"/>
    <w:rsid w:val="00BB5AC0"/>
    <w:rsid w:val="00BB5B2F"/>
    <w:rsid w:val="00BB5E03"/>
    <w:rsid w:val="00BB666A"/>
    <w:rsid w:val="00BB6E2B"/>
    <w:rsid w:val="00BB767A"/>
    <w:rsid w:val="00BB7BF5"/>
    <w:rsid w:val="00BC035C"/>
    <w:rsid w:val="00BC0815"/>
    <w:rsid w:val="00BC0D2F"/>
    <w:rsid w:val="00BC11C8"/>
    <w:rsid w:val="00BC1845"/>
    <w:rsid w:val="00BC1A45"/>
    <w:rsid w:val="00BC1C7A"/>
    <w:rsid w:val="00BC1D4B"/>
    <w:rsid w:val="00BC2085"/>
    <w:rsid w:val="00BC21CE"/>
    <w:rsid w:val="00BC23D8"/>
    <w:rsid w:val="00BC2A2A"/>
    <w:rsid w:val="00BC2D82"/>
    <w:rsid w:val="00BC30D7"/>
    <w:rsid w:val="00BC31CC"/>
    <w:rsid w:val="00BC33B9"/>
    <w:rsid w:val="00BC354D"/>
    <w:rsid w:val="00BC35C0"/>
    <w:rsid w:val="00BC3A46"/>
    <w:rsid w:val="00BC4645"/>
    <w:rsid w:val="00BC533B"/>
    <w:rsid w:val="00BC5941"/>
    <w:rsid w:val="00BC5CF5"/>
    <w:rsid w:val="00BC5DFE"/>
    <w:rsid w:val="00BC691F"/>
    <w:rsid w:val="00BC6A5B"/>
    <w:rsid w:val="00BC7357"/>
    <w:rsid w:val="00BC75F2"/>
    <w:rsid w:val="00BC7BBB"/>
    <w:rsid w:val="00BD0247"/>
    <w:rsid w:val="00BD05BE"/>
    <w:rsid w:val="00BD069C"/>
    <w:rsid w:val="00BD0727"/>
    <w:rsid w:val="00BD14DF"/>
    <w:rsid w:val="00BD1860"/>
    <w:rsid w:val="00BD191A"/>
    <w:rsid w:val="00BD227A"/>
    <w:rsid w:val="00BD28BF"/>
    <w:rsid w:val="00BD2930"/>
    <w:rsid w:val="00BD330D"/>
    <w:rsid w:val="00BD3423"/>
    <w:rsid w:val="00BD3596"/>
    <w:rsid w:val="00BD39E7"/>
    <w:rsid w:val="00BD3AAD"/>
    <w:rsid w:val="00BD3DE7"/>
    <w:rsid w:val="00BD428D"/>
    <w:rsid w:val="00BD42F3"/>
    <w:rsid w:val="00BD4989"/>
    <w:rsid w:val="00BD5391"/>
    <w:rsid w:val="00BD5713"/>
    <w:rsid w:val="00BD5A6D"/>
    <w:rsid w:val="00BD5E4F"/>
    <w:rsid w:val="00BD5FAC"/>
    <w:rsid w:val="00BD67DF"/>
    <w:rsid w:val="00BD6FA9"/>
    <w:rsid w:val="00BD782E"/>
    <w:rsid w:val="00BD7F89"/>
    <w:rsid w:val="00BE0618"/>
    <w:rsid w:val="00BE11E6"/>
    <w:rsid w:val="00BE1867"/>
    <w:rsid w:val="00BE1D35"/>
    <w:rsid w:val="00BE2610"/>
    <w:rsid w:val="00BE2B94"/>
    <w:rsid w:val="00BE2C04"/>
    <w:rsid w:val="00BE2F4A"/>
    <w:rsid w:val="00BE3E9A"/>
    <w:rsid w:val="00BE4CF8"/>
    <w:rsid w:val="00BE4FD8"/>
    <w:rsid w:val="00BE54FB"/>
    <w:rsid w:val="00BE5844"/>
    <w:rsid w:val="00BE5A5D"/>
    <w:rsid w:val="00BE5DDF"/>
    <w:rsid w:val="00BE5E5B"/>
    <w:rsid w:val="00BE6165"/>
    <w:rsid w:val="00BE6B89"/>
    <w:rsid w:val="00BE6F43"/>
    <w:rsid w:val="00BE774E"/>
    <w:rsid w:val="00BF01E8"/>
    <w:rsid w:val="00BF0A23"/>
    <w:rsid w:val="00BF0B26"/>
    <w:rsid w:val="00BF0C58"/>
    <w:rsid w:val="00BF0DC5"/>
    <w:rsid w:val="00BF18F8"/>
    <w:rsid w:val="00BF223E"/>
    <w:rsid w:val="00BF2284"/>
    <w:rsid w:val="00BF229E"/>
    <w:rsid w:val="00BF2335"/>
    <w:rsid w:val="00BF2CE2"/>
    <w:rsid w:val="00BF350A"/>
    <w:rsid w:val="00BF3DDF"/>
    <w:rsid w:val="00BF5465"/>
    <w:rsid w:val="00BF54AA"/>
    <w:rsid w:val="00BF54DF"/>
    <w:rsid w:val="00BF569A"/>
    <w:rsid w:val="00BF6351"/>
    <w:rsid w:val="00BF70BE"/>
    <w:rsid w:val="00BF718F"/>
    <w:rsid w:val="00BF7243"/>
    <w:rsid w:val="00BF77B5"/>
    <w:rsid w:val="00BF79E4"/>
    <w:rsid w:val="00BF7C12"/>
    <w:rsid w:val="00C0052E"/>
    <w:rsid w:val="00C020DD"/>
    <w:rsid w:val="00C02608"/>
    <w:rsid w:val="00C0291A"/>
    <w:rsid w:val="00C02BBC"/>
    <w:rsid w:val="00C03349"/>
    <w:rsid w:val="00C0384C"/>
    <w:rsid w:val="00C03C6F"/>
    <w:rsid w:val="00C03E33"/>
    <w:rsid w:val="00C049BB"/>
    <w:rsid w:val="00C04E44"/>
    <w:rsid w:val="00C04F48"/>
    <w:rsid w:val="00C05B54"/>
    <w:rsid w:val="00C05E78"/>
    <w:rsid w:val="00C061B0"/>
    <w:rsid w:val="00C06F31"/>
    <w:rsid w:val="00C071C5"/>
    <w:rsid w:val="00C074DC"/>
    <w:rsid w:val="00C07E02"/>
    <w:rsid w:val="00C07E53"/>
    <w:rsid w:val="00C07F84"/>
    <w:rsid w:val="00C10837"/>
    <w:rsid w:val="00C11009"/>
    <w:rsid w:val="00C1124F"/>
    <w:rsid w:val="00C112BA"/>
    <w:rsid w:val="00C11ACF"/>
    <w:rsid w:val="00C13126"/>
    <w:rsid w:val="00C13132"/>
    <w:rsid w:val="00C13490"/>
    <w:rsid w:val="00C13DD7"/>
    <w:rsid w:val="00C14465"/>
    <w:rsid w:val="00C14484"/>
    <w:rsid w:val="00C14F78"/>
    <w:rsid w:val="00C151F7"/>
    <w:rsid w:val="00C15D78"/>
    <w:rsid w:val="00C16872"/>
    <w:rsid w:val="00C168F8"/>
    <w:rsid w:val="00C17215"/>
    <w:rsid w:val="00C177CE"/>
    <w:rsid w:val="00C17B11"/>
    <w:rsid w:val="00C17B9A"/>
    <w:rsid w:val="00C17BDE"/>
    <w:rsid w:val="00C17CE3"/>
    <w:rsid w:val="00C17D37"/>
    <w:rsid w:val="00C20D7E"/>
    <w:rsid w:val="00C20E3C"/>
    <w:rsid w:val="00C20EFF"/>
    <w:rsid w:val="00C217F4"/>
    <w:rsid w:val="00C21E34"/>
    <w:rsid w:val="00C21E65"/>
    <w:rsid w:val="00C2245F"/>
    <w:rsid w:val="00C22780"/>
    <w:rsid w:val="00C2289C"/>
    <w:rsid w:val="00C22B94"/>
    <w:rsid w:val="00C22FCA"/>
    <w:rsid w:val="00C23230"/>
    <w:rsid w:val="00C239CB"/>
    <w:rsid w:val="00C23A91"/>
    <w:rsid w:val="00C249BA"/>
    <w:rsid w:val="00C24D04"/>
    <w:rsid w:val="00C25405"/>
    <w:rsid w:val="00C255A9"/>
    <w:rsid w:val="00C26E71"/>
    <w:rsid w:val="00C2709E"/>
    <w:rsid w:val="00C27681"/>
    <w:rsid w:val="00C30063"/>
    <w:rsid w:val="00C30B11"/>
    <w:rsid w:val="00C31510"/>
    <w:rsid w:val="00C3164F"/>
    <w:rsid w:val="00C316D6"/>
    <w:rsid w:val="00C318FD"/>
    <w:rsid w:val="00C31A8F"/>
    <w:rsid w:val="00C32057"/>
    <w:rsid w:val="00C33DAF"/>
    <w:rsid w:val="00C3438B"/>
    <w:rsid w:val="00C34400"/>
    <w:rsid w:val="00C345E0"/>
    <w:rsid w:val="00C34A28"/>
    <w:rsid w:val="00C351CD"/>
    <w:rsid w:val="00C35471"/>
    <w:rsid w:val="00C35C48"/>
    <w:rsid w:val="00C360EC"/>
    <w:rsid w:val="00C36145"/>
    <w:rsid w:val="00C36252"/>
    <w:rsid w:val="00C367DF"/>
    <w:rsid w:val="00C369AF"/>
    <w:rsid w:val="00C379A2"/>
    <w:rsid w:val="00C37FDE"/>
    <w:rsid w:val="00C41248"/>
    <w:rsid w:val="00C41495"/>
    <w:rsid w:val="00C414D2"/>
    <w:rsid w:val="00C4199C"/>
    <w:rsid w:val="00C41BCE"/>
    <w:rsid w:val="00C425BD"/>
    <w:rsid w:val="00C43566"/>
    <w:rsid w:val="00C438C7"/>
    <w:rsid w:val="00C43DFE"/>
    <w:rsid w:val="00C45127"/>
    <w:rsid w:val="00C45ECA"/>
    <w:rsid w:val="00C4639F"/>
    <w:rsid w:val="00C46580"/>
    <w:rsid w:val="00C46A54"/>
    <w:rsid w:val="00C47541"/>
    <w:rsid w:val="00C47850"/>
    <w:rsid w:val="00C47CE5"/>
    <w:rsid w:val="00C47D3B"/>
    <w:rsid w:val="00C50101"/>
    <w:rsid w:val="00C502A3"/>
    <w:rsid w:val="00C502AB"/>
    <w:rsid w:val="00C5093B"/>
    <w:rsid w:val="00C50A05"/>
    <w:rsid w:val="00C50A89"/>
    <w:rsid w:val="00C50AC6"/>
    <w:rsid w:val="00C5101D"/>
    <w:rsid w:val="00C51890"/>
    <w:rsid w:val="00C523DC"/>
    <w:rsid w:val="00C5280D"/>
    <w:rsid w:val="00C528C1"/>
    <w:rsid w:val="00C531EC"/>
    <w:rsid w:val="00C53F2E"/>
    <w:rsid w:val="00C54545"/>
    <w:rsid w:val="00C54C11"/>
    <w:rsid w:val="00C54C29"/>
    <w:rsid w:val="00C550CB"/>
    <w:rsid w:val="00C55928"/>
    <w:rsid w:val="00C55C14"/>
    <w:rsid w:val="00C5641E"/>
    <w:rsid w:val="00C56A44"/>
    <w:rsid w:val="00C56B5F"/>
    <w:rsid w:val="00C57291"/>
    <w:rsid w:val="00C57600"/>
    <w:rsid w:val="00C57A71"/>
    <w:rsid w:val="00C60A45"/>
    <w:rsid w:val="00C60C28"/>
    <w:rsid w:val="00C60D08"/>
    <w:rsid w:val="00C60F71"/>
    <w:rsid w:val="00C6179F"/>
    <w:rsid w:val="00C61A49"/>
    <w:rsid w:val="00C61F70"/>
    <w:rsid w:val="00C62365"/>
    <w:rsid w:val="00C626B9"/>
    <w:rsid w:val="00C6287C"/>
    <w:rsid w:val="00C629DD"/>
    <w:rsid w:val="00C63484"/>
    <w:rsid w:val="00C63AA7"/>
    <w:rsid w:val="00C63D68"/>
    <w:rsid w:val="00C63FE0"/>
    <w:rsid w:val="00C650CE"/>
    <w:rsid w:val="00C651BD"/>
    <w:rsid w:val="00C6530C"/>
    <w:rsid w:val="00C655A3"/>
    <w:rsid w:val="00C65695"/>
    <w:rsid w:val="00C65799"/>
    <w:rsid w:val="00C65AB4"/>
    <w:rsid w:val="00C65B55"/>
    <w:rsid w:val="00C66172"/>
    <w:rsid w:val="00C661BA"/>
    <w:rsid w:val="00C661C2"/>
    <w:rsid w:val="00C66CEB"/>
    <w:rsid w:val="00C66F63"/>
    <w:rsid w:val="00C675E4"/>
    <w:rsid w:val="00C67C04"/>
    <w:rsid w:val="00C700E2"/>
    <w:rsid w:val="00C70343"/>
    <w:rsid w:val="00C706FD"/>
    <w:rsid w:val="00C70786"/>
    <w:rsid w:val="00C70F08"/>
    <w:rsid w:val="00C712F9"/>
    <w:rsid w:val="00C71411"/>
    <w:rsid w:val="00C71821"/>
    <w:rsid w:val="00C71B2C"/>
    <w:rsid w:val="00C71D10"/>
    <w:rsid w:val="00C71DAE"/>
    <w:rsid w:val="00C72A16"/>
    <w:rsid w:val="00C72AD2"/>
    <w:rsid w:val="00C730F7"/>
    <w:rsid w:val="00C736E6"/>
    <w:rsid w:val="00C739FC"/>
    <w:rsid w:val="00C73B74"/>
    <w:rsid w:val="00C73ED5"/>
    <w:rsid w:val="00C74853"/>
    <w:rsid w:val="00C758AC"/>
    <w:rsid w:val="00C758ED"/>
    <w:rsid w:val="00C761AD"/>
    <w:rsid w:val="00C76565"/>
    <w:rsid w:val="00C765CD"/>
    <w:rsid w:val="00C76A36"/>
    <w:rsid w:val="00C773B2"/>
    <w:rsid w:val="00C77A6D"/>
    <w:rsid w:val="00C77CA8"/>
    <w:rsid w:val="00C80ABA"/>
    <w:rsid w:val="00C80E5D"/>
    <w:rsid w:val="00C811F4"/>
    <w:rsid w:val="00C814C5"/>
    <w:rsid w:val="00C8167A"/>
    <w:rsid w:val="00C81D33"/>
    <w:rsid w:val="00C8201B"/>
    <w:rsid w:val="00C8235A"/>
    <w:rsid w:val="00C8243F"/>
    <w:rsid w:val="00C82564"/>
    <w:rsid w:val="00C827B0"/>
    <w:rsid w:val="00C831A4"/>
    <w:rsid w:val="00C83399"/>
    <w:rsid w:val="00C83B96"/>
    <w:rsid w:val="00C83C4F"/>
    <w:rsid w:val="00C83C59"/>
    <w:rsid w:val="00C83C96"/>
    <w:rsid w:val="00C83E2B"/>
    <w:rsid w:val="00C84446"/>
    <w:rsid w:val="00C85295"/>
    <w:rsid w:val="00C8540A"/>
    <w:rsid w:val="00C85CD2"/>
    <w:rsid w:val="00C860F8"/>
    <w:rsid w:val="00C863E7"/>
    <w:rsid w:val="00C86423"/>
    <w:rsid w:val="00C865D9"/>
    <w:rsid w:val="00C871DE"/>
    <w:rsid w:val="00C87474"/>
    <w:rsid w:val="00C87621"/>
    <w:rsid w:val="00C907A4"/>
    <w:rsid w:val="00C90D06"/>
    <w:rsid w:val="00C91085"/>
    <w:rsid w:val="00C91491"/>
    <w:rsid w:val="00C91CCF"/>
    <w:rsid w:val="00C92100"/>
    <w:rsid w:val="00C9261F"/>
    <w:rsid w:val="00C938B1"/>
    <w:rsid w:val="00C938DB"/>
    <w:rsid w:val="00C93B86"/>
    <w:rsid w:val="00C93E25"/>
    <w:rsid w:val="00C93ECE"/>
    <w:rsid w:val="00C94835"/>
    <w:rsid w:val="00C95CFA"/>
    <w:rsid w:val="00C95F0E"/>
    <w:rsid w:val="00C9639F"/>
    <w:rsid w:val="00C96665"/>
    <w:rsid w:val="00C96965"/>
    <w:rsid w:val="00C96C3C"/>
    <w:rsid w:val="00C96F1F"/>
    <w:rsid w:val="00C97308"/>
    <w:rsid w:val="00CA0382"/>
    <w:rsid w:val="00CA03E2"/>
    <w:rsid w:val="00CA0505"/>
    <w:rsid w:val="00CA16CD"/>
    <w:rsid w:val="00CA221F"/>
    <w:rsid w:val="00CA2D68"/>
    <w:rsid w:val="00CA3096"/>
    <w:rsid w:val="00CA342C"/>
    <w:rsid w:val="00CA3F61"/>
    <w:rsid w:val="00CA429F"/>
    <w:rsid w:val="00CA487A"/>
    <w:rsid w:val="00CA4D71"/>
    <w:rsid w:val="00CA5FBD"/>
    <w:rsid w:val="00CA6379"/>
    <w:rsid w:val="00CA6471"/>
    <w:rsid w:val="00CA7022"/>
    <w:rsid w:val="00CA73D4"/>
    <w:rsid w:val="00CA75E8"/>
    <w:rsid w:val="00CA793B"/>
    <w:rsid w:val="00CA7BCE"/>
    <w:rsid w:val="00CA7C67"/>
    <w:rsid w:val="00CA7C9D"/>
    <w:rsid w:val="00CB03A5"/>
    <w:rsid w:val="00CB0460"/>
    <w:rsid w:val="00CB0584"/>
    <w:rsid w:val="00CB0631"/>
    <w:rsid w:val="00CB0A51"/>
    <w:rsid w:val="00CB1490"/>
    <w:rsid w:val="00CB17EE"/>
    <w:rsid w:val="00CB1C13"/>
    <w:rsid w:val="00CB1C2D"/>
    <w:rsid w:val="00CB2971"/>
    <w:rsid w:val="00CB2B04"/>
    <w:rsid w:val="00CB2F1D"/>
    <w:rsid w:val="00CB40A9"/>
    <w:rsid w:val="00CB42D1"/>
    <w:rsid w:val="00CB4966"/>
    <w:rsid w:val="00CB58C9"/>
    <w:rsid w:val="00CB5B01"/>
    <w:rsid w:val="00CB6535"/>
    <w:rsid w:val="00CB6CBF"/>
    <w:rsid w:val="00CB6EAC"/>
    <w:rsid w:val="00CB6F60"/>
    <w:rsid w:val="00CB75EA"/>
    <w:rsid w:val="00CB7C28"/>
    <w:rsid w:val="00CB7C95"/>
    <w:rsid w:val="00CC0001"/>
    <w:rsid w:val="00CC084C"/>
    <w:rsid w:val="00CC08F3"/>
    <w:rsid w:val="00CC179E"/>
    <w:rsid w:val="00CC17CB"/>
    <w:rsid w:val="00CC17FC"/>
    <w:rsid w:val="00CC214C"/>
    <w:rsid w:val="00CC225B"/>
    <w:rsid w:val="00CC2539"/>
    <w:rsid w:val="00CC2E19"/>
    <w:rsid w:val="00CC3628"/>
    <w:rsid w:val="00CC3884"/>
    <w:rsid w:val="00CC4022"/>
    <w:rsid w:val="00CC4EB6"/>
    <w:rsid w:val="00CC5E1C"/>
    <w:rsid w:val="00CC6164"/>
    <w:rsid w:val="00CC61E3"/>
    <w:rsid w:val="00CC7488"/>
    <w:rsid w:val="00CC7574"/>
    <w:rsid w:val="00CD0006"/>
    <w:rsid w:val="00CD0216"/>
    <w:rsid w:val="00CD0246"/>
    <w:rsid w:val="00CD090A"/>
    <w:rsid w:val="00CD1084"/>
    <w:rsid w:val="00CD1984"/>
    <w:rsid w:val="00CD1A41"/>
    <w:rsid w:val="00CD1C8D"/>
    <w:rsid w:val="00CD1F2B"/>
    <w:rsid w:val="00CD267A"/>
    <w:rsid w:val="00CD273C"/>
    <w:rsid w:val="00CD2863"/>
    <w:rsid w:val="00CD37E4"/>
    <w:rsid w:val="00CD4304"/>
    <w:rsid w:val="00CD4BA8"/>
    <w:rsid w:val="00CD5774"/>
    <w:rsid w:val="00CD586E"/>
    <w:rsid w:val="00CD5C2A"/>
    <w:rsid w:val="00CD5CE2"/>
    <w:rsid w:val="00CD5D40"/>
    <w:rsid w:val="00CD60B4"/>
    <w:rsid w:val="00CD6140"/>
    <w:rsid w:val="00CD6380"/>
    <w:rsid w:val="00CD6B61"/>
    <w:rsid w:val="00CD7E62"/>
    <w:rsid w:val="00CE03A6"/>
    <w:rsid w:val="00CE1328"/>
    <w:rsid w:val="00CE13CB"/>
    <w:rsid w:val="00CE13FD"/>
    <w:rsid w:val="00CE185B"/>
    <w:rsid w:val="00CE214F"/>
    <w:rsid w:val="00CE2711"/>
    <w:rsid w:val="00CE366D"/>
    <w:rsid w:val="00CE3A7E"/>
    <w:rsid w:val="00CE400B"/>
    <w:rsid w:val="00CE4079"/>
    <w:rsid w:val="00CE4BE6"/>
    <w:rsid w:val="00CE4CA8"/>
    <w:rsid w:val="00CE5051"/>
    <w:rsid w:val="00CE54D6"/>
    <w:rsid w:val="00CE5507"/>
    <w:rsid w:val="00CE5584"/>
    <w:rsid w:val="00CE5CF0"/>
    <w:rsid w:val="00CE6106"/>
    <w:rsid w:val="00CE6BF4"/>
    <w:rsid w:val="00CE7025"/>
    <w:rsid w:val="00CE707E"/>
    <w:rsid w:val="00CE731E"/>
    <w:rsid w:val="00CE7331"/>
    <w:rsid w:val="00CE778E"/>
    <w:rsid w:val="00CF0229"/>
    <w:rsid w:val="00CF042D"/>
    <w:rsid w:val="00CF0871"/>
    <w:rsid w:val="00CF18B0"/>
    <w:rsid w:val="00CF2449"/>
    <w:rsid w:val="00CF3437"/>
    <w:rsid w:val="00CF3B54"/>
    <w:rsid w:val="00CF3C79"/>
    <w:rsid w:val="00CF419E"/>
    <w:rsid w:val="00CF48DB"/>
    <w:rsid w:val="00CF5102"/>
    <w:rsid w:val="00CF5ADD"/>
    <w:rsid w:val="00CF621F"/>
    <w:rsid w:val="00CF63D0"/>
    <w:rsid w:val="00CF64ED"/>
    <w:rsid w:val="00CF7554"/>
    <w:rsid w:val="00CF784A"/>
    <w:rsid w:val="00CF799C"/>
    <w:rsid w:val="00CF79B9"/>
    <w:rsid w:val="00D00345"/>
    <w:rsid w:val="00D003FE"/>
    <w:rsid w:val="00D00A30"/>
    <w:rsid w:val="00D01024"/>
    <w:rsid w:val="00D01BFD"/>
    <w:rsid w:val="00D01C9F"/>
    <w:rsid w:val="00D01D39"/>
    <w:rsid w:val="00D026BF"/>
    <w:rsid w:val="00D02C53"/>
    <w:rsid w:val="00D02E62"/>
    <w:rsid w:val="00D032E5"/>
    <w:rsid w:val="00D03812"/>
    <w:rsid w:val="00D03814"/>
    <w:rsid w:val="00D03A45"/>
    <w:rsid w:val="00D0429E"/>
    <w:rsid w:val="00D04CB7"/>
    <w:rsid w:val="00D04D57"/>
    <w:rsid w:val="00D05365"/>
    <w:rsid w:val="00D054B1"/>
    <w:rsid w:val="00D05A18"/>
    <w:rsid w:val="00D05B50"/>
    <w:rsid w:val="00D05C45"/>
    <w:rsid w:val="00D06596"/>
    <w:rsid w:val="00D065AE"/>
    <w:rsid w:val="00D066B6"/>
    <w:rsid w:val="00D06E7A"/>
    <w:rsid w:val="00D073CD"/>
    <w:rsid w:val="00D07936"/>
    <w:rsid w:val="00D07BD9"/>
    <w:rsid w:val="00D10531"/>
    <w:rsid w:val="00D10D38"/>
    <w:rsid w:val="00D10E42"/>
    <w:rsid w:val="00D126A7"/>
    <w:rsid w:val="00D126F1"/>
    <w:rsid w:val="00D129EE"/>
    <w:rsid w:val="00D13D41"/>
    <w:rsid w:val="00D142E5"/>
    <w:rsid w:val="00D1463D"/>
    <w:rsid w:val="00D146AB"/>
    <w:rsid w:val="00D14969"/>
    <w:rsid w:val="00D14BCF"/>
    <w:rsid w:val="00D14E77"/>
    <w:rsid w:val="00D150D6"/>
    <w:rsid w:val="00D1624B"/>
    <w:rsid w:val="00D162E6"/>
    <w:rsid w:val="00D1657D"/>
    <w:rsid w:val="00D16902"/>
    <w:rsid w:val="00D16963"/>
    <w:rsid w:val="00D173AE"/>
    <w:rsid w:val="00D173CF"/>
    <w:rsid w:val="00D17733"/>
    <w:rsid w:val="00D17D82"/>
    <w:rsid w:val="00D2004F"/>
    <w:rsid w:val="00D204E5"/>
    <w:rsid w:val="00D209A2"/>
    <w:rsid w:val="00D213DA"/>
    <w:rsid w:val="00D2177F"/>
    <w:rsid w:val="00D21D8D"/>
    <w:rsid w:val="00D2203E"/>
    <w:rsid w:val="00D220A0"/>
    <w:rsid w:val="00D223C2"/>
    <w:rsid w:val="00D2335D"/>
    <w:rsid w:val="00D2438C"/>
    <w:rsid w:val="00D243E4"/>
    <w:rsid w:val="00D24552"/>
    <w:rsid w:val="00D247BC"/>
    <w:rsid w:val="00D24E2B"/>
    <w:rsid w:val="00D2540D"/>
    <w:rsid w:val="00D259E8"/>
    <w:rsid w:val="00D26533"/>
    <w:rsid w:val="00D26C1C"/>
    <w:rsid w:val="00D2744D"/>
    <w:rsid w:val="00D278E9"/>
    <w:rsid w:val="00D27A84"/>
    <w:rsid w:val="00D27EEE"/>
    <w:rsid w:val="00D27F75"/>
    <w:rsid w:val="00D30529"/>
    <w:rsid w:val="00D30A4F"/>
    <w:rsid w:val="00D30A98"/>
    <w:rsid w:val="00D312A5"/>
    <w:rsid w:val="00D312CB"/>
    <w:rsid w:val="00D31F7B"/>
    <w:rsid w:val="00D3219F"/>
    <w:rsid w:val="00D322E8"/>
    <w:rsid w:val="00D32643"/>
    <w:rsid w:val="00D32A23"/>
    <w:rsid w:val="00D33B45"/>
    <w:rsid w:val="00D341C8"/>
    <w:rsid w:val="00D347B6"/>
    <w:rsid w:val="00D34C4F"/>
    <w:rsid w:val="00D3536F"/>
    <w:rsid w:val="00D35419"/>
    <w:rsid w:val="00D3586D"/>
    <w:rsid w:val="00D3665E"/>
    <w:rsid w:val="00D3732B"/>
    <w:rsid w:val="00D37707"/>
    <w:rsid w:val="00D37787"/>
    <w:rsid w:val="00D37FC3"/>
    <w:rsid w:val="00D40D46"/>
    <w:rsid w:val="00D41331"/>
    <w:rsid w:val="00D4183B"/>
    <w:rsid w:val="00D422DC"/>
    <w:rsid w:val="00D4265D"/>
    <w:rsid w:val="00D4287A"/>
    <w:rsid w:val="00D44304"/>
    <w:rsid w:val="00D44DE8"/>
    <w:rsid w:val="00D451FB"/>
    <w:rsid w:val="00D46583"/>
    <w:rsid w:val="00D467B3"/>
    <w:rsid w:val="00D475BA"/>
    <w:rsid w:val="00D5013B"/>
    <w:rsid w:val="00D51066"/>
    <w:rsid w:val="00D515BB"/>
    <w:rsid w:val="00D516B1"/>
    <w:rsid w:val="00D5317A"/>
    <w:rsid w:val="00D53790"/>
    <w:rsid w:val="00D537A4"/>
    <w:rsid w:val="00D53EDB"/>
    <w:rsid w:val="00D53F1D"/>
    <w:rsid w:val="00D54677"/>
    <w:rsid w:val="00D54801"/>
    <w:rsid w:val="00D5573E"/>
    <w:rsid w:val="00D55D81"/>
    <w:rsid w:val="00D55DB8"/>
    <w:rsid w:val="00D56692"/>
    <w:rsid w:val="00D56AFC"/>
    <w:rsid w:val="00D57195"/>
    <w:rsid w:val="00D574D9"/>
    <w:rsid w:val="00D5758E"/>
    <w:rsid w:val="00D6015D"/>
    <w:rsid w:val="00D6116B"/>
    <w:rsid w:val="00D62959"/>
    <w:rsid w:val="00D62F21"/>
    <w:rsid w:val="00D630E0"/>
    <w:rsid w:val="00D63CB8"/>
    <w:rsid w:val="00D63EE4"/>
    <w:rsid w:val="00D63F29"/>
    <w:rsid w:val="00D63F2C"/>
    <w:rsid w:val="00D6423A"/>
    <w:rsid w:val="00D64B08"/>
    <w:rsid w:val="00D65247"/>
    <w:rsid w:val="00D65C2D"/>
    <w:rsid w:val="00D65E40"/>
    <w:rsid w:val="00D65EAB"/>
    <w:rsid w:val="00D661EF"/>
    <w:rsid w:val="00D67396"/>
    <w:rsid w:val="00D67652"/>
    <w:rsid w:val="00D677E3"/>
    <w:rsid w:val="00D7014C"/>
    <w:rsid w:val="00D7091D"/>
    <w:rsid w:val="00D7123C"/>
    <w:rsid w:val="00D71353"/>
    <w:rsid w:val="00D71A81"/>
    <w:rsid w:val="00D720FB"/>
    <w:rsid w:val="00D72A38"/>
    <w:rsid w:val="00D72A7B"/>
    <w:rsid w:val="00D73088"/>
    <w:rsid w:val="00D7370C"/>
    <w:rsid w:val="00D73AC2"/>
    <w:rsid w:val="00D73C4C"/>
    <w:rsid w:val="00D7400F"/>
    <w:rsid w:val="00D74906"/>
    <w:rsid w:val="00D74BDA"/>
    <w:rsid w:val="00D75D24"/>
    <w:rsid w:val="00D75EE2"/>
    <w:rsid w:val="00D75FB5"/>
    <w:rsid w:val="00D76703"/>
    <w:rsid w:val="00D76C42"/>
    <w:rsid w:val="00D773D0"/>
    <w:rsid w:val="00D774A6"/>
    <w:rsid w:val="00D802E8"/>
    <w:rsid w:val="00D80735"/>
    <w:rsid w:val="00D80B3F"/>
    <w:rsid w:val="00D81A04"/>
    <w:rsid w:val="00D82032"/>
    <w:rsid w:val="00D82180"/>
    <w:rsid w:val="00D82983"/>
    <w:rsid w:val="00D82A15"/>
    <w:rsid w:val="00D82EDA"/>
    <w:rsid w:val="00D84065"/>
    <w:rsid w:val="00D84D96"/>
    <w:rsid w:val="00D85033"/>
    <w:rsid w:val="00D8524A"/>
    <w:rsid w:val="00D8537E"/>
    <w:rsid w:val="00D85FBF"/>
    <w:rsid w:val="00D868B6"/>
    <w:rsid w:val="00D8722D"/>
    <w:rsid w:val="00D90107"/>
    <w:rsid w:val="00D90598"/>
    <w:rsid w:val="00D90B40"/>
    <w:rsid w:val="00D90CC0"/>
    <w:rsid w:val="00D911F5"/>
    <w:rsid w:val="00D9136D"/>
    <w:rsid w:val="00D91A90"/>
    <w:rsid w:val="00D91B33"/>
    <w:rsid w:val="00D91F63"/>
    <w:rsid w:val="00D920D0"/>
    <w:rsid w:val="00D9283D"/>
    <w:rsid w:val="00D92EC1"/>
    <w:rsid w:val="00D932A8"/>
    <w:rsid w:val="00D93905"/>
    <w:rsid w:val="00D93AAD"/>
    <w:rsid w:val="00D93B75"/>
    <w:rsid w:val="00D93E33"/>
    <w:rsid w:val="00D9436D"/>
    <w:rsid w:val="00D946EA"/>
    <w:rsid w:val="00D95BA4"/>
    <w:rsid w:val="00D96522"/>
    <w:rsid w:val="00D96551"/>
    <w:rsid w:val="00D96C36"/>
    <w:rsid w:val="00D972EE"/>
    <w:rsid w:val="00DA0E9A"/>
    <w:rsid w:val="00DA1083"/>
    <w:rsid w:val="00DA1555"/>
    <w:rsid w:val="00DA1935"/>
    <w:rsid w:val="00DA1B00"/>
    <w:rsid w:val="00DA2704"/>
    <w:rsid w:val="00DA3790"/>
    <w:rsid w:val="00DA3B93"/>
    <w:rsid w:val="00DA3C1C"/>
    <w:rsid w:val="00DA4380"/>
    <w:rsid w:val="00DA4565"/>
    <w:rsid w:val="00DA46C0"/>
    <w:rsid w:val="00DA4790"/>
    <w:rsid w:val="00DA487A"/>
    <w:rsid w:val="00DA48A1"/>
    <w:rsid w:val="00DA5010"/>
    <w:rsid w:val="00DA564A"/>
    <w:rsid w:val="00DA579A"/>
    <w:rsid w:val="00DA78B1"/>
    <w:rsid w:val="00DB004B"/>
    <w:rsid w:val="00DB02DE"/>
    <w:rsid w:val="00DB07BE"/>
    <w:rsid w:val="00DB083C"/>
    <w:rsid w:val="00DB0CC5"/>
    <w:rsid w:val="00DB0ED5"/>
    <w:rsid w:val="00DB10A5"/>
    <w:rsid w:val="00DB19BD"/>
    <w:rsid w:val="00DB1B8B"/>
    <w:rsid w:val="00DB1C73"/>
    <w:rsid w:val="00DB27FE"/>
    <w:rsid w:val="00DB28F7"/>
    <w:rsid w:val="00DB4017"/>
    <w:rsid w:val="00DB44AF"/>
    <w:rsid w:val="00DB4659"/>
    <w:rsid w:val="00DB4660"/>
    <w:rsid w:val="00DB505B"/>
    <w:rsid w:val="00DB58FF"/>
    <w:rsid w:val="00DB5C56"/>
    <w:rsid w:val="00DB5E0A"/>
    <w:rsid w:val="00DB609F"/>
    <w:rsid w:val="00DB6270"/>
    <w:rsid w:val="00DB64C5"/>
    <w:rsid w:val="00DB659C"/>
    <w:rsid w:val="00DB6727"/>
    <w:rsid w:val="00DB6C8A"/>
    <w:rsid w:val="00DB72F3"/>
    <w:rsid w:val="00DB7474"/>
    <w:rsid w:val="00DB79C6"/>
    <w:rsid w:val="00DB7D76"/>
    <w:rsid w:val="00DB7E9B"/>
    <w:rsid w:val="00DC08F6"/>
    <w:rsid w:val="00DC0A2E"/>
    <w:rsid w:val="00DC0A3C"/>
    <w:rsid w:val="00DC0CCD"/>
    <w:rsid w:val="00DC0D2B"/>
    <w:rsid w:val="00DC10F4"/>
    <w:rsid w:val="00DC15A9"/>
    <w:rsid w:val="00DC167B"/>
    <w:rsid w:val="00DC2528"/>
    <w:rsid w:val="00DC27CC"/>
    <w:rsid w:val="00DC3A4A"/>
    <w:rsid w:val="00DC4040"/>
    <w:rsid w:val="00DC5763"/>
    <w:rsid w:val="00DC63AA"/>
    <w:rsid w:val="00DC6CD3"/>
    <w:rsid w:val="00DC771E"/>
    <w:rsid w:val="00DD009B"/>
    <w:rsid w:val="00DD0D6B"/>
    <w:rsid w:val="00DD1C75"/>
    <w:rsid w:val="00DD1C7F"/>
    <w:rsid w:val="00DD1F41"/>
    <w:rsid w:val="00DD2A9B"/>
    <w:rsid w:val="00DD3193"/>
    <w:rsid w:val="00DD3276"/>
    <w:rsid w:val="00DD3479"/>
    <w:rsid w:val="00DD3F0B"/>
    <w:rsid w:val="00DD4216"/>
    <w:rsid w:val="00DD4BC4"/>
    <w:rsid w:val="00DD4CF8"/>
    <w:rsid w:val="00DD4E11"/>
    <w:rsid w:val="00DD5B75"/>
    <w:rsid w:val="00DD5B7C"/>
    <w:rsid w:val="00DD5F4E"/>
    <w:rsid w:val="00DD65A3"/>
    <w:rsid w:val="00DD675C"/>
    <w:rsid w:val="00DD7613"/>
    <w:rsid w:val="00DD7FBA"/>
    <w:rsid w:val="00DE0E66"/>
    <w:rsid w:val="00DE17EA"/>
    <w:rsid w:val="00DE1996"/>
    <w:rsid w:val="00DE1F46"/>
    <w:rsid w:val="00DE2960"/>
    <w:rsid w:val="00DE2CD9"/>
    <w:rsid w:val="00DE314A"/>
    <w:rsid w:val="00DE3C18"/>
    <w:rsid w:val="00DE41D0"/>
    <w:rsid w:val="00DE4253"/>
    <w:rsid w:val="00DE4265"/>
    <w:rsid w:val="00DE46E0"/>
    <w:rsid w:val="00DE4810"/>
    <w:rsid w:val="00DE4AE8"/>
    <w:rsid w:val="00DE4E83"/>
    <w:rsid w:val="00DE511E"/>
    <w:rsid w:val="00DE5165"/>
    <w:rsid w:val="00DE5AA6"/>
    <w:rsid w:val="00DE5EB4"/>
    <w:rsid w:val="00DE61A8"/>
    <w:rsid w:val="00DE63F4"/>
    <w:rsid w:val="00DE6454"/>
    <w:rsid w:val="00DE671E"/>
    <w:rsid w:val="00DE6CE5"/>
    <w:rsid w:val="00DE76D0"/>
    <w:rsid w:val="00DE7A03"/>
    <w:rsid w:val="00DF057A"/>
    <w:rsid w:val="00DF0B65"/>
    <w:rsid w:val="00DF0E4E"/>
    <w:rsid w:val="00DF1021"/>
    <w:rsid w:val="00DF1056"/>
    <w:rsid w:val="00DF108B"/>
    <w:rsid w:val="00DF1F4E"/>
    <w:rsid w:val="00DF3148"/>
    <w:rsid w:val="00DF39AE"/>
    <w:rsid w:val="00DF438C"/>
    <w:rsid w:val="00DF4B05"/>
    <w:rsid w:val="00DF5514"/>
    <w:rsid w:val="00DF5842"/>
    <w:rsid w:val="00DF5C37"/>
    <w:rsid w:val="00DF601F"/>
    <w:rsid w:val="00DF6490"/>
    <w:rsid w:val="00DF66E1"/>
    <w:rsid w:val="00DF68F2"/>
    <w:rsid w:val="00DF6BD1"/>
    <w:rsid w:val="00DF720C"/>
    <w:rsid w:val="00DF7364"/>
    <w:rsid w:val="00DF73EC"/>
    <w:rsid w:val="00DF7740"/>
    <w:rsid w:val="00DF7904"/>
    <w:rsid w:val="00DF7C9A"/>
    <w:rsid w:val="00DF7D02"/>
    <w:rsid w:val="00E00247"/>
    <w:rsid w:val="00E00546"/>
    <w:rsid w:val="00E0100D"/>
    <w:rsid w:val="00E015C6"/>
    <w:rsid w:val="00E016F6"/>
    <w:rsid w:val="00E01A5C"/>
    <w:rsid w:val="00E01AC6"/>
    <w:rsid w:val="00E02F25"/>
    <w:rsid w:val="00E0326C"/>
    <w:rsid w:val="00E03314"/>
    <w:rsid w:val="00E035EC"/>
    <w:rsid w:val="00E03F5F"/>
    <w:rsid w:val="00E04059"/>
    <w:rsid w:val="00E05ACB"/>
    <w:rsid w:val="00E05DA9"/>
    <w:rsid w:val="00E05F92"/>
    <w:rsid w:val="00E0613C"/>
    <w:rsid w:val="00E065AB"/>
    <w:rsid w:val="00E07172"/>
    <w:rsid w:val="00E07F6D"/>
    <w:rsid w:val="00E102CA"/>
    <w:rsid w:val="00E112B2"/>
    <w:rsid w:val="00E115CC"/>
    <w:rsid w:val="00E11936"/>
    <w:rsid w:val="00E13136"/>
    <w:rsid w:val="00E13529"/>
    <w:rsid w:val="00E138B2"/>
    <w:rsid w:val="00E13BDC"/>
    <w:rsid w:val="00E13BE8"/>
    <w:rsid w:val="00E13BEF"/>
    <w:rsid w:val="00E14786"/>
    <w:rsid w:val="00E14CC2"/>
    <w:rsid w:val="00E14D96"/>
    <w:rsid w:val="00E15366"/>
    <w:rsid w:val="00E15526"/>
    <w:rsid w:val="00E16027"/>
    <w:rsid w:val="00E16776"/>
    <w:rsid w:val="00E17208"/>
    <w:rsid w:val="00E17565"/>
    <w:rsid w:val="00E205D1"/>
    <w:rsid w:val="00E2070E"/>
    <w:rsid w:val="00E21ECE"/>
    <w:rsid w:val="00E21F5A"/>
    <w:rsid w:val="00E2201E"/>
    <w:rsid w:val="00E2222E"/>
    <w:rsid w:val="00E22647"/>
    <w:rsid w:val="00E22A00"/>
    <w:rsid w:val="00E22E6A"/>
    <w:rsid w:val="00E23154"/>
    <w:rsid w:val="00E235CA"/>
    <w:rsid w:val="00E23BA7"/>
    <w:rsid w:val="00E23ECE"/>
    <w:rsid w:val="00E24233"/>
    <w:rsid w:val="00E24411"/>
    <w:rsid w:val="00E2477A"/>
    <w:rsid w:val="00E24B9B"/>
    <w:rsid w:val="00E25F7F"/>
    <w:rsid w:val="00E26F94"/>
    <w:rsid w:val="00E2739A"/>
    <w:rsid w:val="00E27454"/>
    <w:rsid w:val="00E27484"/>
    <w:rsid w:val="00E27604"/>
    <w:rsid w:val="00E2770F"/>
    <w:rsid w:val="00E2778E"/>
    <w:rsid w:val="00E27ACE"/>
    <w:rsid w:val="00E30224"/>
    <w:rsid w:val="00E308D9"/>
    <w:rsid w:val="00E30A60"/>
    <w:rsid w:val="00E31DFC"/>
    <w:rsid w:val="00E320C2"/>
    <w:rsid w:val="00E324CE"/>
    <w:rsid w:val="00E32CAA"/>
    <w:rsid w:val="00E32D3A"/>
    <w:rsid w:val="00E33110"/>
    <w:rsid w:val="00E3319E"/>
    <w:rsid w:val="00E34240"/>
    <w:rsid w:val="00E34F5B"/>
    <w:rsid w:val="00E359E0"/>
    <w:rsid w:val="00E362FE"/>
    <w:rsid w:val="00E3697A"/>
    <w:rsid w:val="00E37105"/>
    <w:rsid w:val="00E372BE"/>
    <w:rsid w:val="00E40AC6"/>
    <w:rsid w:val="00E40E49"/>
    <w:rsid w:val="00E413B6"/>
    <w:rsid w:val="00E41747"/>
    <w:rsid w:val="00E41E57"/>
    <w:rsid w:val="00E428FE"/>
    <w:rsid w:val="00E432EA"/>
    <w:rsid w:val="00E437BF"/>
    <w:rsid w:val="00E45230"/>
    <w:rsid w:val="00E457B9"/>
    <w:rsid w:val="00E459C6"/>
    <w:rsid w:val="00E46DA9"/>
    <w:rsid w:val="00E46FD3"/>
    <w:rsid w:val="00E50137"/>
    <w:rsid w:val="00E501DC"/>
    <w:rsid w:val="00E50660"/>
    <w:rsid w:val="00E510D6"/>
    <w:rsid w:val="00E51278"/>
    <w:rsid w:val="00E5129F"/>
    <w:rsid w:val="00E512BF"/>
    <w:rsid w:val="00E514EB"/>
    <w:rsid w:val="00E519B0"/>
    <w:rsid w:val="00E519EF"/>
    <w:rsid w:val="00E51A14"/>
    <w:rsid w:val="00E5225A"/>
    <w:rsid w:val="00E52659"/>
    <w:rsid w:val="00E52C03"/>
    <w:rsid w:val="00E53088"/>
    <w:rsid w:val="00E5338B"/>
    <w:rsid w:val="00E53DF7"/>
    <w:rsid w:val="00E5471D"/>
    <w:rsid w:val="00E54ECA"/>
    <w:rsid w:val="00E5545F"/>
    <w:rsid w:val="00E564CA"/>
    <w:rsid w:val="00E56723"/>
    <w:rsid w:val="00E56BC7"/>
    <w:rsid w:val="00E57DB6"/>
    <w:rsid w:val="00E60915"/>
    <w:rsid w:val="00E60E22"/>
    <w:rsid w:val="00E61624"/>
    <w:rsid w:val="00E61DB1"/>
    <w:rsid w:val="00E61F12"/>
    <w:rsid w:val="00E625F7"/>
    <w:rsid w:val="00E62843"/>
    <w:rsid w:val="00E6319B"/>
    <w:rsid w:val="00E633C7"/>
    <w:rsid w:val="00E63B78"/>
    <w:rsid w:val="00E63C80"/>
    <w:rsid w:val="00E63F54"/>
    <w:rsid w:val="00E64A6E"/>
    <w:rsid w:val="00E64BB7"/>
    <w:rsid w:val="00E655C4"/>
    <w:rsid w:val="00E65EAB"/>
    <w:rsid w:val="00E6620F"/>
    <w:rsid w:val="00E66D12"/>
    <w:rsid w:val="00E67022"/>
    <w:rsid w:val="00E673A1"/>
    <w:rsid w:val="00E675D3"/>
    <w:rsid w:val="00E67A90"/>
    <w:rsid w:val="00E67F7D"/>
    <w:rsid w:val="00E708E9"/>
    <w:rsid w:val="00E70948"/>
    <w:rsid w:val="00E70F7A"/>
    <w:rsid w:val="00E7135D"/>
    <w:rsid w:val="00E718A1"/>
    <w:rsid w:val="00E7199A"/>
    <w:rsid w:val="00E71E74"/>
    <w:rsid w:val="00E722D6"/>
    <w:rsid w:val="00E72783"/>
    <w:rsid w:val="00E72D86"/>
    <w:rsid w:val="00E72F87"/>
    <w:rsid w:val="00E73A3B"/>
    <w:rsid w:val="00E74BFB"/>
    <w:rsid w:val="00E7589D"/>
    <w:rsid w:val="00E7608F"/>
    <w:rsid w:val="00E7656A"/>
    <w:rsid w:val="00E7672C"/>
    <w:rsid w:val="00E76BE3"/>
    <w:rsid w:val="00E76F1E"/>
    <w:rsid w:val="00E772A8"/>
    <w:rsid w:val="00E772FC"/>
    <w:rsid w:val="00E774C1"/>
    <w:rsid w:val="00E77733"/>
    <w:rsid w:val="00E8112A"/>
    <w:rsid w:val="00E81714"/>
    <w:rsid w:val="00E817E8"/>
    <w:rsid w:val="00E81F07"/>
    <w:rsid w:val="00E82773"/>
    <w:rsid w:val="00E82E34"/>
    <w:rsid w:val="00E84074"/>
    <w:rsid w:val="00E8409B"/>
    <w:rsid w:val="00E8421F"/>
    <w:rsid w:val="00E848F3"/>
    <w:rsid w:val="00E8499C"/>
    <w:rsid w:val="00E84CEB"/>
    <w:rsid w:val="00E85E44"/>
    <w:rsid w:val="00E86EE7"/>
    <w:rsid w:val="00E86F8B"/>
    <w:rsid w:val="00E8775E"/>
    <w:rsid w:val="00E9003E"/>
    <w:rsid w:val="00E90E1C"/>
    <w:rsid w:val="00E911E5"/>
    <w:rsid w:val="00E913F3"/>
    <w:rsid w:val="00E91B02"/>
    <w:rsid w:val="00E9204F"/>
    <w:rsid w:val="00E92871"/>
    <w:rsid w:val="00E93B43"/>
    <w:rsid w:val="00E93BEE"/>
    <w:rsid w:val="00E93C34"/>
    <w:rsid w:val="00E93CAB"/>
    <w:rsid w:val="00E947EA"/>
    <w:rsid w:val="00E952D0"/>
    <w:rsid w:val="00E95C10"/>
    <w:rsid w:val="00E960F8"/>
    <w:rsid w:val="00E962FC"/>
    <w:rsid w:val="00E96B60"/>
    <w:rsid w:val="00E974BA"/>
    <w:rsid w:val="00E9784C"/>
    <w:rsid w:val="00E978D1"/>
    <w:rsid w:val="00E97A41"/>
    <w:rsid w:val="00E97D97"/>
    <w:rsid w:val="00E97E0D"/>
    <w:rsid w:val="00EA0435"/>
    <w:rsid w:val="00EA044E"/>
    <w:rsid w:val="00EA07CE"/>
    <w:rsid w:val="00EA081A"/>
    <w:rsid w:val="00EA0D86"/>
    <w:rsid w:val="00EA0D97"/>
    <w:rsid w:val="00EA0EF3"/>
    <w:rsid w:val="00EA119B"/>
    <w:rsid w:val="00EA13F6"/>
    <w:rsid w:val="00EA1904"/>
    <w:rsid w:val="00EA1A24"/>
    <w:rsid w:val="00EA1BB5"/>
    <w:rsid w:val="00EA2AB7"/>
    <w:rsid w:val="00EA3394"/>
    <w:rsid w:val="00EA4184"/>
    <w:rsid w:val="00EA42D6"/>
    <w:rsid w:val="00EA441C"/>
    <w:rsid w:val="00EA4758"/>
    <w:rsid w:val="00EA56A0"/>
    <w:rsid w:val="00EA56A6"/>
    <w:rsid w:val="00EA5E25"/>
    <w:rsid w:val="00EA6255"/>
    <w:rsid w:val="00EA691E"/>
    <w:rsid w:val="00EA6B1C"/>
    <w:rsid w:val="00EA7393"/>
    <w:rsid w:val="00EA73F4"/>
    <w:rsid w:val="00EA76B9"/>
    <w:rsid w:val="00EA79AF"/>
    <w:rsid w:val="00EB044E"/>
    <w:rsid w:val="00EB057D"/>
    <w:rsid w:val="00EB05F2"/>
    <w:rsid w:val="00EB0785"/>
    <w:rsid w:val="00EB1E0F"/>
    <w:rsid w:val="00EB2091"/>
    <w:rsid w:val="00EB2273"/>
    <w:rsid w:val="00EB298B"/>
    <w:rsid w:val="00EB2D7B"/>
    <w:rsid w:val="00EB3637"/>
    <w:rsid w:val="00EB3644"/>
    <w:rsid w:val="00EB49D2"/>
    <w:rsid w:val="00EB4B69"/>
    <w:rsid w:val="00EB4DA9"/>
    <w:rsid w:val="00EB5D5C"/>
    <w:rsid w:val="00EB5E51"/>
    <w:rsid w:val="00EB6084"/>
    <w:rsid w:val="00EB7735"/>
    <w:rsid w:val="00EB7947"/>
    <w:rsid w:val="00EB7C55"/>
    <w:rsid w:val="00EB7D85"/>
    <w:rsid w:val="00EC09F8"/>
    <w:rsid w:val="00EC0A57"/>
    <w:rsid w:val="00EC0E64"/>
    <w:rsid w:val="00EC0ECC"/>
    <w:rsid w:val="00EC288F"/>
    <w:rsid w:val="00EC2ACA"/>
    <w:rsid w:val="00EC362B"/>
    <w:rsid w:val="00EC3BC5"/>
    <w:rsid w:val="00EC418C"/>
    <w:rsid w:val="00EC4CE0"/>
    <w:rsid w:val="00EC5160"/>
    <w:rsid w:val="00EC559F"/>
    <w:rsid w:val="00EC5701"/>
    <w:rsid w:val="00EC5B4E"/>
    <w:rsid w:val="00EC5D27"/>
    <w:rsid w:val="00EC5F26"/>
    <w:rsid w:val="00EC627E"/>
    <w:rsid w:val="00EC64F7"/>
    <w:rsid w:val="00EC6514"/>
    <w:rsid w:val="00EC655F"/>
    <w:rsid w:val="00EC70A2"/>
    <w:rsid w:val="00EC77FB"/>
    <w:rsid w:val="00ED1A67"/>
    <w:rsid w:val="00ED2199"/>
    <w:rsid w:val="00ED2786"/>
    <w:rsid w:val="00ED2CEE"/>
    <w:rsid w:val="00ED2D7B"/>
    <w:rsid w:val="00ED34EE"/>
    <w:rsid w:val="00ED448F"/>
    <w:rsid w:val="00ED45EF"/>
    <w:rsid w:val="00ED5670"/>
    <w:rsid w:val="00ED59AF"/>
    <w:rsid w:val="00ED6445"/>
    <w:rsid w:val="00ED671C"/>
    <w:rsid w:val="00ED6B17"/>
    <w:rsid w:val="00ED7AAC"/>
    <w:rsid w:val="00ED7D43"/>
    <w:rsid w:val="00EE1BFA"/>
    <w:rsid w:val="00EE2518"/>
    <w:rsid w:val="00EE27ED"/>
    <w:rsid w:val="00EE3906"/>
    <w:rsid w:val="00EE3B6B"/>
    <w:rsid w:val="00EE46A5"/>
    <w:rsid w:val="00EE4A24"/>
    <w:rsid w:val="00EE4B79"/>
    <w:rsid w:val="00EE4E55"/>
    <w:rsid w:val="00EE5002"/>
    <w:rsid w:val="00EE598B"/>
    <w:rsid w:val="00EE5BA7"/>
    <w:rsid w:val="00EE60E7"/>
    <w:rsid w:val="00EE6163"/>
    <w:rsid w:val="00EE6AAB"/>
    <w:rsid w:val="00EE7415"/>
    <w:rsid w:val="00EE76BA"/>
    <w:rsid w:val="00EE7758"/>
    <w:rsid w:val="00EE7C7E"/>
    <w:rsid w:val="00EF0401"/>
    <w:rsid w:val="00EF06A9"/>
    <w:rsid w:val="00EF0D91"/>
    <w:rsid w:val="00EF1729"/>
    <w:rsid w:val="00EF1796"/>
    <w:rsid w:val="00EF19D8"/>
    <w:rsid w:val="00EF1AD3"/>
    <w:rsid w:val="00EF1DBE"/>
    <w:rsid w:val="00EF1F38"/>
    <w:rsid w:val="00EF1F5E"/>
    <w:rsid w:val="00EF22DB"/>
    <w:rsid w:val="00EF273C"/>
    <w:rsid w:val="00EF2E75"/>
    <w:rsid w:val="00EF3022"/>
    <w:rsid w:val="00EF30E0"/>
    <w:rsid w:val="00EF344D"/>
    <w:rsid w:val="00EF3878"/>
    <w:rsid w:val="00EF3FF6"/>
    <w:rsid w:val="00EF4ABD"/>
    <w:rsid w:val="00EF53B1"/>
    <w:rsid w:val="00EF56ED"/>
    <w:rsid w:val="00EF6CE4"/>
    <w:rsid w:val="00EF71CC"/>
    <w:rsid w:val="00EF74D0"/>
    <w:rsid w:val="00EF752C"/>
    <w:rsid w:val="00EF7BE6"/>
    <w:rsid w:val="00F00112"/>
    <w:rsid w:val="00F01252"/>
    <w:rsid w:val="00F018DC"/>
    <w:rsid w:val="00F01BC6"/>
    <w:rsid w:val="00F01C8D"/>
    <w:rsid w:val="00F01D97"/>
    <w:rsid w:val="00F02940"/>
    <w:rsid w:val="00F02DBF"/>
    <w:rsid w:val="00F02E49"/>
    <w:rsid w:val="00F02F22"/>
    <w:rsid w:val="00F02F9A"/>
    <w:rsid w:val="00F03953"/>
    <w:rsid w:val="00F03BEB"/>
    <w:rsid w:val="00F03C1E"/>
    <w:rsid w:val="00F048BB"/>
    <w:rsid w:val="00F04B66"/>
    <w:rsid w:val="00F04FA9"/>
    <w:rsid w:val="00F0509A"/>
    <w:rsid w:val="00F05226"/>
    <w:rsid w:val="00F057BF"/>
    <w:rsid w:val="00F05A43"/>
    <w:rsid w:val="00F05E4F"/>
    <w:rsid w:val="00F06431"/>
    <w:rsid w:val="00F066AD"/>
    <w:rsid w:val="00F0687D"/>
    <w:rsid w:val="00F0740B"/>
    <w:rsid w:val="00F10038"/>
    <w:rsid w:val="00F10C78"/>
    <w:rsid w:val="00F10CFC"/>
    <w:rsid w:val="00F10E36"/>
    <w:rsid w:val="00F1118B"/>
    <w:rsid w:val="00F112AE"/>
    <w:rsid w:val="00F11690"/>
    <w:rsid w:val="00F11E95"/>
    <w:rsid w:val="00F12524"/>
    <w:rsid w:val="00F12910"/>
    <w:rsid w:val="00F12EB4"/>
    <w:rsid w:val="00F13A84"/>
    <w:rsid w:val="00F1469C"/>
    <w:rsid w:val="00F14928"/>
    <w:rsid w:val="00F14D3B"/>
    <w:rsid w:val="00F14FCA"/>
    <w:rsid w:val="00F1539C"/>
    <w:rsid w:val="00F156B5"/>
    <w:rsid w:val="00F162A3"/>
    <w:rsid w:val="00F1705B"/>
    <w:rsid w:val="00F17682"/>
    <w:rsid w:val="00F1786D"/>
    <w:rsid w:val="00F219D1"/>
    <w:rsid w:val="00F22892"/>
    <w:rsid w:val="00F228D0"/>
    <w:rsid w:val="00F23F3D"/>
    <w:rsid w:val="00F25A40"/>
    <w:rsid w:val="00F25C2C"/>
    <w:rsid w:val="00F25D05"/>
    <w:rsid w:val="00F260AA"/>
    <w:rsid w:val="00F2621D"/>
    <w:rsid w:val="00F2635F"/>
    <w:rsid w:val="00F26455"/>
    <w:rsid w:val="00F268B8"/>
    <w:rsid w:val="00F2742E"/>
    <w:rsid w:val="00F27A11"/>
    <w:rsid w:val="00F27A59"/>
    <w:rsid w:val="00F27E8A"/>
    <w:rsid w:val="00F300F7"/>
    <w:rsid w:val="00F30299"/>
    <w:rsid w:val="00F30307"/>
    <w:rsid w:val="00F303B9"/>
    <w:rsid w:val="00F30495"/>
    <w:rsid w:val="00F30C3B"/>
    <w:rsid w:val="00F3176C"/>
    <w:rsid w:val="00F322F4"/>
    <w:rsid w:val="00F32820"/>
    <w:rsid w:val="00F32954"/>
    <w:rsid w:val="00F32B0C"/>
    <w:rsid w:val="00F32EF1"/>
    <w:rsid w:val="00F32F30"/>
    <w:rsid w:val="00F331F5"/>
    <w:rsid w:val="00F3433C"/>
    <w:rsid w:val="00F34A69"/>
    <w:rsid w:val="00F34BD3"/>
    <w:rsid w:val="00F34C1C"/>
    <w:rsid w:val="00F34E0A"/>
    <w:rsid w:val="00F35AFF"/>
    <w:rsid w:val="00F36AE7"/>
    <w:rsid w:val="00F36C77"/>
    <w:rsid w:val="00F37699"/>
    <w:rsid w:val="00F379A8"/>
    <w:rsid w:val="00F37DFB"/>
    <w:rsid w:val="00F400BB"/>
    <w:rsid w:val="00F4022E"/>
    <w:rsid w:val="00F403A2"/>
    <w:rsid w:val="00F4076E"/>
    <w:rsid w:val="00F40A2B"/>
    <w:rsid w:val="00F40F9E"/>
    <w:rsid w:val="00F4120F"/>
    <w:rsid w:val="00F41624"/>
    <w:rsid w:val="00F41A76"/>
    <w:rsid w:val="00F425BA"/>
    <w:rsid w:val="00F427E8"/>
    <w:rsid w:val="00F42A59"/>
    <w:rsid w:val="00F42B90"/>
    <w:rsid w:val="00F42C23"/>
    <w:rsid w:val="00F434C3"/>
    <w:rsid w:val="00F43D0B"/>
    <w:rsid w:val="00F43F4E"/>
    <w:rsid w:val="00F444C2"/>
    <w:rsid w:val="00F44B77"/>
    <w:rsid w:val="00F44E8E"/>
    <w:rsid w:val="00F4512D"/>
    <w:rsid w:val="00F45991"/>
    <w:rsid w:val="00F45DAA"/>
    <w:rsid w:val="00F464D7"/>
    <w:rsid w:val="00F46911"/>
    <w:rsid w:val="00F46BAE"/>
    <w:rsid w:val="00F472F3"/>
    <w:rsid w:val="00F47A41"/>
    <w:rsid w:val="00F47AF0"/>
    <w:rsid w:val="00F47B64"/>
    <w:rsid w:val="00F50C5E"/>
    <w:rsid w:val="00F51896"/>
    <w:rsid w:val="00F51BBB"/>
    <w:rsid w:val="00F520FE"/>
    <w:rsid w:val="00F52C23"/>
    <w:rsid w:val="00F532E4"/>
    <w:rsid w:val="00F54539"/>
    <w:rsid w:val="00F545CD"/>
    <w:rsid w:val="00F54AE3"/>
    <w:rsid w:val="00F55F4D"/>
    <w:rsid w:val="00F56425"/>
    <w:rsid w:val="00F56A45"/>
    <w:rsid w:val="00F56AF3"/>
    <w:rsid w:val="00F5766B"/>
    <w:rsid w:val="00F60076"/>
    <w:rsid w:val="00F6047E"/>
    <w:rsid w:val="00F60B3E"/>
    <w:rsid w:val="00F60CB1"/>
    <w:rsid w:val="00F613E2"/>
    <w:rsid w:val="00F61DCC"/>
    <w:rsid w:val="00F61F65"/>
    <w:rsid w:val="00F61FBA"/>
    <w:rsid w:val="00F624ED"/>
    <w:rsid w:val="00F62BA2"/>
    <w:rsid w:val="00F62DB2"/>
    <w:rsid w:val="00F63590"/>
    <w:rsid w:val="00F64129"/>
    <w:rsid w:val="00F64219"/>
    <w:rsid w:val="00F648DB"/>
    <w:rsid w:val="00F653EA"/>
    <w:rsid w:val="00F661AA"/>
    <w:rsid w:val="00F66A2F"/>
    <w:rsid w:val="00F66C8F"/>
    <w:rsid w:val="00F67AA5"/>
    <w:rsid w:val="00F67B40"/>
    <w:rsid w:val="00F70949"/>
    <w:rsid w:val="00F70B49"/>
    <w:rsid w:val="00F712FA"/>
    <w:rsid w:val="00F71512"/>
    <w:rsid w:val="00F72393"/>
    <w:rsid w:val="00F724BC"/>
    <w:rsid w:val="00F7267A"/>
    <w:rsid w:val="00F7304E"/>
    <w:rsid w:val="00F73EDD"/>
    <w:rsid w:val="00F747B8"/>
    <w:rsid w:val="00F74A56"/>
    <w:rsid w:val="00F74E91"/>
    <w:rsid w:val="00F76DF1"/>
    <w:rsid w:val="00F76E37"/>
    <w:rsid w:val="00F76FD6"/>
    <w:rsid w:val="00F772D4"/>
    <w:rsid w:val="00F773F1"/>
    <w:rsid w:val="00F77781"/>
    <w:rsid w:val="00F77905"/>
    <w:rsid w:val="00F8003B"/>
    <w:rsid w:val="00F80B62"/>
    <w:rsid w:val="00F8128A"/>
    <w:rsid w:val="00F81411"/>
    <w:rsid w:val="00F814A4"/>
    <w:rsid w:val="00F81A03"/>
    <w:rsid w:val="00F82647"/>
    <w:rsid w:val="00F826CE"/>
    <w:rsid w:val="00F82BFE"/>
    <w:rsid w:val="00F82E8A"/>
    <w:rsid w:val="00F83347"/>
    <w:rsid w:val="00F836C8"/>
    <w:rsid w:val="00F84A3B"/>
    <w:rsid w:val="00F84B83"/>
    <w:rsid w:val="00F85149"/>
    <w:rsid w:val="00F851CA"/>
    <w:rsid w:val="00F8647A"/>
    <w:rsid w:val="00F86A01"/>
    <w:rsid w:val="00F87407"/>
    <w:rsid w:val="00F877A4"/>
    <w:rsid w:val="00F87946"/>
    <w:rsid w:val="00F87ECF"/>
    <w:rsid w:val="00F87F1D"/>
    <w:rsid w:val="00F9027F"/>
    <w:rsid w:val="00F90459"/>
    <w:rsid w:val="00F9057D"/>
    <w:rsid w:val="00F906A2"/>
    <w:rsid w:val="00F90FA2"/>
    <w:rsid w:val="00F91250"/>
    <w:rsid w:val="00F91710"/>
    <w:rsid w:val="00F91720"/>
    <w:rsid w:val="00F91EA8"/>
    <w:rsid w:val="00F92657"/>
    <w:rsid w:val="00F9297B"/>
    <w:rsid w:val="00F92C1D"/>
    <w:rsid w:val="00F930A4"/>
    <w:rsid w:val="00F9325B"/>
    <w:rsid w:val="00F93293"/>
    <w:rsid w:val="00F934DA"/>
    <w:rsid w:val="00F93C0D"/>
    <w:rsid w:val="00F93D6B"/>
    <w:rsid w:val="00F946BE"/>
    <w:rsid w:val="00F94784"/>
    <w:rsid w:val="00F950C6"/>
    <w:rsid w:val="00F96254"/>
    <w:rsid w:val="00F96CB7"/>
    <w:rsid w:val="00F96F49"/>
    <w:rsid w:val="00F97113"/>
    <w:rsid w:val="00F97AE4"/>
    <w:rsid w:val="00F97CC3"/>
    <w:rsid w:val="00FA0093"/>
    <w:rsid w:val="00FA04EA"/>
    <w:rsid w:val="00FA06EA"/>
    <w:rsid w:val="00FA1766"/>
    <w:rsid w:val="00FA1DDF"/>
    <w:rsid w:val="00FA2343"/>
    <w:rsid w:val="00FA2F8F"/>
    <w:rsid w:val="00FA380A"/>
    <w:rsid w:val="00FA395D"/>
    <w:rsid w:val="00FA4B34"/>
    <w:rsid w:val="00FA4FEE"/>
    <w:rsid w:val="00FA51FF"/>
    <w:rsid w:val="00FA5837"/>
    <w:rsid w:val="00FA6B79"/>
    <w:rsid w:val="00FA7D07"/>
    <w:rsid w:val="00FA7D46"/>
    <w:rsid w:val="00FB1347"/>
    <w:rsid w:val="00FB138B"/>
    <w:rsid w:val="00FB1905"/>
    <w:rsid w:val="00FB1A18"/>
    <w:rsid w:val="00FB2058"/>
    <w:rsid w:val="00FB27A0"/>
    <w:rsid w:val="00FB3BBB"/>
    <w:rsid w:val="00FB416A"/>
    <w:rsid w:val="00FB4B62"/>
    <w:rsid w:val="00FB4C3B"/>
    <w:rsid w:val="00FB4F76"/>
    <w:rsid w:val="00FB51E1"/>
    <w:rsid w:val="00FB598A"/>
    <w:rsid w:val="00FB5E13"/>
    <w:rsid w:val="00FB5F34"/>
    <w:rsid w:val="00FB5F89"/>
    <w:rsid w:val="00FB6103"/>
    <w:rsid w:val="00FB6F2D"/>
    <w:rsid w:val="00FB7BA6"/>
    <w:rsid w:val="00FB7D25"/>
    <w:rsid w:val="00FB7E89"/>
    <w:rsid w:val="00FC06A6"/>
    <w:rsid w:val="00FC1104"/>
    <w:rsid w:val="00FC1A24"/>
    <w:rsid w:val="00FC1FE2"/>
    <w:rsid w:val="00FC21B3"/>
    <w:rsid w:val="00FC2585"/>
    <w:rsid w:val="00FC2752"/>
    <w:rsid w:val="00FC285D"/>
    <w:rsid w:val="00FC28D3"/>
    <w:rsid w:val="00FC32D9"/>
    <w:rsid w:val="00FC3520"/>
    <w:rsid w:val="00FC37E3"/>
    <w:rsid w:val="00FC4050"/>
    <w:rsid w:val="00FC4564"/>
    <w:rsid w:val="00FC4CFA"/>
    <w:rsid w:val="00FC5056"/>
    <w:rsid w:val="00FC54D3"/>
    <w:rsid w:val="00FC54DB"/>
    <w:rsid w:val="00FC6130"/>
    <w:rsid w:val="00FC6904"/>
    <w:rsid w:val="00FC7279"/>
    <w:rsid w:val="00FC7446"/>
    <w:rsid w:val="00FC7CB6"/>
    <w:rsid w:val="00FD00D3"/>
    <w:rsid w:val="00FD0676"/>
    <w:rsid w:val="00FD0D41"/>
    <w:rsid w:val="00FD1466"/>
    <w:rsid w:val="00FD15CB"/>
    <w:rsid w:val="00FD1A59"/>
    <w:rsid w:val="00FD1E7E"/>
    <w:rsid w:val="00FD2640"/>
    <w:rsid w:val="00FD2FF1"/>
    <w:rsid w:val="00FD353E"/>
    <w:rsid w:val="00FD45C5"/>
    <w:rsid w:val="00FD45EA"/>
    <w:rsid w:val="00FD4F67"/>
    <w:rsid w:val="00FD6619"/>
    <w:rsid w:val="00FD6864"/>
    <w:rsid w:val="00FE06AC"/>
    <w:rsid w:val="00FE1445"/>
    <w:rsid w:val="00FE1780"/>
    <w:rsid w:val="00FE183B"/>
    <w:rsid w:val="00FE1A79"/>
    <w:rsid w:val="00FE1DDD"/>
    <w:rsid w:val="00FE28FE"/>
    <w:rsid w:val="00FE29FE"/>
    <w:rsid w:val="00FE2EA9"/>
    <w:rsid w:val="00FE30C9"/>
    <w:rsid w:val="00FE322D"/>
    <w:rsid w:val="00FE4546"/>
    <w:rsid w:val="00FE48BE"/>
    <w:rsid w:val="00FE4B73"/>
    <w:rsid w:val="00FE4CF0"/>
    <w:rsid w:val="00FE4FB5"/>
    <w:rsid w:val="00FE639A"/>
    <w:rsid w:val="00FE68C8"/>
    <w:rsid w:val="00FE6968"/>
    <w:rsid w:val="00FE6E45"/>
    <w:rsid w:val="00FE7CFA"/>
    <w:rsid w:val="00FF0D00"/>
    <w:rsid w:val="00FF0F07"/>
    <w:rsid w:val="00FF292B"/>
    <w:rsid w:val="00FF2E6F"/>
    <w:rsid w:val="00FF2F53"/>
    <w:rsid w:val="00FF30DE"/>
    <w:rsid w:val="00FF3125"/>
    <w:rsid w:val="00FF3D32"/>
    <w:rsid w:val="00FF42BE"/>
    <w:rsid w:val="00FF469B"/>
    <w:rsid w:val="00FF4C49"/>
    <w:rsid w:val="00FF60ED"/>
    <w:rsid w:val="00FF6822"/>
    <w:rsid w:val="00FF728B"/>
    <w:rsid w:val="00FF72DC"/>
    <w:rsid w:val="00FF73E8"/>
    <w:rsid w:val="00FF7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4:docId w14:val="160BC1F1"/>
  <w15:docId w15:val="{78BD640C-D19A-4DA8-ADB4-B0FCEA26E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22"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4232E"/>
    <w:pPr>
      <w:widowControl w:val="0"/>
      <w:jc w:val="both"/>
    </w:pPr>
    <w:rPr>
      <w:rFonts w:ascii="Times New Roman" w:eastAsia="宋体" w:hAnsi="Times New Roman"/>
      <w:kern w:val="2"/>
      <w:sz w:val="21"/>
      <w:szCs w:val="24"/>
    </w:rPr>
  </w:style>
  <w:style w:type="paragraph" w:styleId="1">
    <w:name w:val="heading 1"/>
    <w:basedOn w:val="a1"/>
    <w:next w:val="a1"/>
    <w:link w:val="10"/>
    <w:uiPriority w:val="9"/>
    <w:qFormat/>
    <w:locked/>
    <w:rsid w:val="00105083"/>
    <w:pPr>
      <w:keepNext/>
      <w:keepLines/>
      <w:spacing w:before="340" w:after="330" w:line="578" w:lineRule="auto"/>
      <w:outlineLvl w:val="0"/>
    </w:pPr>
    <w:rPr>
      <w:b/>
      <w:bCs/>
      <w:kern w:val="44"/>
      <w:sz w:val="44"/>
      <w:szCs w:val="44"/>
    </w:rPr>
  </w:style>
  <w:style w:type="paragraph" w:styleId="2">
    <w:name w:val="heading 2"/>
    <w:basedOn w:val="a1"/>
    <w:next w:val="a1"/>
    <w:link w:val="20"/>
    <w:uiPriority w:val="9"/>
    <w:unhideWhenUsed/>
    <w:qFormat/>
    <w:locked/>
    <w:rsid w:val="006B5805"/>
    <w:pPr>
      <w:keepNext/>
      <w:keepLines/>
      <w:numPr>
        <w:ilvl w:val="1"/>
        <w:numId w:val="15"/>
      </w:numPr>
      <w:spacing w:before="260" w:after="260" w:line="416" w:lineRule="auto"/>
      <w:ind w:firstLineChars="200" w:firstLine="200"/>
      <w:outlineLvl w:val="1"/>
    </w:pPr>
    <w:rPr>
      <w:rFonts w:asciiTheme="majorHAnsi" w:eastAsiaTheme="majorEastAsia" w:hAnsiTheme="majorHAnsi" w:cstheme="majorBidi"/>
      <w:b/>
      <w:bCs/>
      <w:sz w:val="28"/>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段 Char"/>
    <w:link w:val="a5"/>
    <w:uiPriority w:val="99"/>
    <w:locked/>
    <w:rsid w:val="0034232E"/>
    <w:rPr>
      <w:rFonts w:ascii="宋体"/>
      <w:kern w:val="2"/>
      <w:sz w:val="22"/>
      <w:lang w:val="en-US" w:eastAsia="zh-CN"/>
    </w:rPr>
  </w:style>
  <w:style w:type="character" w:styleId="a6">
    <w:name w:val="Strong"/>
    <w:uiPriority w:val="22"/>
    <w:qFormat/>
    <w:rsid w:val="0034232E"/>
    <w:rPr>
      <w:rFonts w:cs="Times New Roman"/>
      <w:b/>
    </w:rPr>
  </w:style>
  <w:style w:type="paragraph" w:customStyle="1" w:styleId="a5">
    <w:name w:val="段"/>
    <w:link w:val="Char"/>
    <w:qFormat/>
    <w:rsid w:val="0034232E"/>
    <w:pPr>
      <w:tabs>
        <w:tab w:val="center" w:pos="4201"/>
        <w:tab w:val="right" w:leader="dot" w:pos="9298"/>
      </w:tabs>
      <w:autoSpaceDE w:val="0"/>
      <w:autoSpaceDN w:val="0"/>
      <w:ind w:firstLineChars="200" w:firstLine="420"/>
      <w:jc w:val="both"/>
    </w:pPr>
    <w:rPr>
      <w:rFonts w:ascii="宋体"/>
      <w:kern w:val="2"/>
      <w:sz w:val="21"/>
      <w:szCs w:val="22"/>
    </w:rPr>
  </w:style>
  <w:style w:type="paragraph" w:styleId="11">
    <w:name w:val="toc 1"/>
    <w:basedOn w:val="a1"/>
    <w:next w:val="a1"/>
    <w:uiPriority w:val="39"/>
    <w:qFormat/>
    <w:rsid w:val="0034232E"/>
    <w:pPr>
      <w:tabs>
        <w:tab w:val="right" w:leader="dot" w:pos="8296"/>
      </w:tabs>
      <w:spacing w:line="360" w:lineRule="auto"/>
      <w:jc w:val="center"/>
    </w:pPr>
    <w:rPr>
      <w:b/>
      <w:sz w:val="28"/>
    </w:rPr>
  </w:style>
  <w:style w:type="table" w:styleId="a7">
    <w:name w:val="Table Grid"/>
    <w:basedOn w:val="a3"/>
    <w:uiPriority w:val="39"/>
    <w:qFormat/>
    <w:locked/>
    <w:rsid w:val="00B03C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link w:val="a9"/>
    <w:uiPriority w:val="99"/>
    <w:unhideWhenUsed/>
    <w:qFormat/>
    <w:rsid w:val="00106490"/>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uiPriority w:val="99"/>
    <w:qFormat/>
    <w:rsid w:val="00106490"/>
    <w:rPr>
      <w:rFonts w:ascii="Times New Roman" w:eastAsia="宋体" w:hAnsi="Times New Roman"/>
      <w:kern w:val="2"/>
      <w:sz w:val="18"/>
      <w:szCs w:val="18"/>
    </w:rPr>
  </w:style>
  <w:style w:type="paragraph" w:styleId="aa">
    <w:name w:val="footer"/>
    <w:basedOn w:val="a1"/>
    <w:link w:val="ab"/>
    <w:uiPriority w:val="99"/>
    <w:unhideWhenUsed/>
    <w:qFormat/>
    <w:rsid w:val="00106490"/>
    <w:pPr>
      <w:tabs>
        <w:tab w:val="center" w:pos="4153"/>
        <w:tab w:val="right" w:pos="8306"/>
      </w:tabs>
      <w:snapToGrid w:val="0"/>
      <w:jc w:val="left"/>
    </w:pPr>
    <w:rPr>
      <w:sz w:val="18"/>
      <w:szCs w:val="18"/>
    </w:rPr>
  </w:style>
  <w:style w:type="character" w:customStyle="1" w:styleId="ab">
    <w:name w:val="页脚 字符"/>
    <w:link w:val="aa"/>
    <w:uiPriority w:val="99"/>
    <w:qFormat/>
    <w:rsid w:val="00106490"/>
    <w:rPr>
      <w:rFonts w:ascii="Times New Roman" w:eastAsia="宋体" w:hAnsi="Times New Roman"/>
      <w:kern w:val="2"/>
      <w:sz w:val="18"/>
      <w:szCs w:val="18"/>
    </w:rPr>
  </w:style>
  <w:style w:type="paragraph" w:customStyle="1" w:styleId="ac">
    <w:name w:val="正文公式编号制表符"/>
    <w:basedOn w:val="a1"/>
    <w:next w:val="a1"/>
    <w:qFormat/>
    <w:rsid w:val="002F0A44"/>
    <w:pPr>
      <w:widowControl/>
      <w:tabs>
        <w:tab w:val="center" w:pos="4201"/>
        <w:tab w:val="right" w:leader="dot" w:pos="9298"/>
      </w:tabs>
      <w:autoSpaceDE w:val="0"/>
      <w:autoSpaceDN w:val="0"/>
    </w:pPr>
    <w:rPr>
      <w:rFonts w:ascii="宋体"/>
      <w:kern w:val="0"/>
      <w:szCs w:val="20"/>
    </w:rPr>
  </w:style>
  <w:style w:type="paragraph" w:styleId="ad">
    <w:name w:val="Normal (Web)"/>
    <w:basedOn w:val="a1"/>
    <w:uiPriority w:val="99"/>
    <w:unhideWhenUsed/>
    <w:rsid w:val="00AC152E"/>
    <w:pPr>
      <w:widowControl/>
      <w:spacing w:before="100" w:beforeAutospacing="1" w:after="100" w:afterAutospacing="1"/>
      <w:jc w:val="left"/>
    </w:pPr>
    <w:rPr>
      <w:rFonts w:ascii="宋体" w:hAnsi="宋体" w:cs="宋体"/>
      <w:kern w:val="0"/>
      <w:sz w:val="24"/>
    </w:rPr>
  </w:style>
  <w:style w:type="character" w:customStyle="1" w:styleId="10">
    <w:name w:val="标题 1 字符"/>
    <w:basedOn w:val="a2"/>
    <w:link w:val="1"/>
    <w:uiPriority w:val="9"/>
    <w:qFormat/>
    <w:rsid w:val="00105083"/>
    <w:rPr>
      <w:rFonts w:ascii="Times New Roman" w:eastAsia="宋体" w:hAnsi="Times New Roman"/>
      <w:b/>
      <w:bCs/>
      <w:kern w:val="44"/>
      <w:sz w:val="44"/>
      <w:szCs w:val="44"/>
    </w:rPr>
  </w:style>
  <w:style w:type="paragraph" w:styleId="TOC">
    <w:name w:val="TOC Heading"/>
    <w:basedOn w:val="1"/>
    <w:next w:val="a1"/>
    <w:uiPriority w:val="39"/>
    <w:unhideWhenUsed/>
    <w:qFormat/>
    <w:rsid w:val="00105083"/>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1">
    <w:name w:val="toc 2"/>
    <w:basedOn w:val="a1"/>
    <w:next w:val="a1"/>
    <w:autoRedefine/>
    <w:uiPriority w:val="39"/>
    <w:qFormat/>
    <w:locked/>
    <w:rsid w:val="00105083"/>
    <w:pPr>
      <w:ind w:leftChars="200" w:left="420"/>
    </w:pPr>
  </w:style>
  <w:style w:type="paragraph" w:styleId="3">
    <w:name w:val="toc 3"/>
    <w:basedOn w:val="a1"/>
    <w:next w:val="a1"/>
    <w:autoRedefine/>
    <w:uiPriority w:val="39"/>
    <w:qFormat/>
    <w:locked/>
    <w:rsid w:val="00105083"/>
    <w:pPr>
      <w:ind w:leftChars="400" w:left="840"/>
    </w:pPr>
  </w:style>
  <w:style w:type="character" w:styleId="ae">
    <w:name w:val="Hyperlink"/>
    <w:basedOn w:val="a2"/>
    <w:uiPriority w:val="99"/>
    <w:unhideWhenUsed/>
    <w:qFormat/>
    <w:rsid w:val="00105083"/>
    <w:rPr>
      <w:color w:val="0000FF" w:themeColor="hyperlink"/>
      <w:u w:val="single"/>
    </w:rPr>
  </w:style>
  <w:style w:type="paragraph" w:styleId="af">
    <w:name w:val="annotation text"/>
    <w:basedOn w:val="a1"/>
    <w:link w:val="af0"/>
    <w:uiPriority w:val="99"/>
    <w:qFormat/>
    <w:rsid w:val="00E40E49"/>
    <w:pPr>
      <w:jc w:val="left"/>
    </w:pPr>
    <w:rPr>
      <w:rFonts w:ascii="Calibri" w:hAnsi="Calibri"/>
      <w:szCs w:val="22"/>
    </w:rPr>
  </w:style>
  <w:style w:type="character" w:customStyle="1" w:styleId="af0">
    <w:name w:val="批注文字 字符"/>
    <w:basedOn w:val="a2"/>
    <w:link w:val="af"/>
    <w:uiPriority w:val="99"/>
    <w:rsid w:val="00E40E49"/>
    <w:rPr>
      <w:rFonts w:ascii="Calibri" w:eastAsia="宋体" w:hAnsi="Calibri"/>
      <w:kern w:val="2"/>
      <w:sz w:val="21"/>
      <w:szCs w:val="22"/>
    </w:rPr>
  </w:style>
  <w:style w:type="paragraph" w:styleId="af1">
    <w:name w:val="caption"/>
    <w:basedOn w:val="a1"/>
    <w:next w:val="a1"/>
    <w:uiPriority w:val="35"/>
    <w:unhideWhenUsed/>
    <w:qFormat/>
    <w:locked/>
    <w:rsid w:val="00547FED"/>
    <w:rPr>
      <w:rFonts w:asciiTheme="majorHAnsi" w:eastAsia="黑体" w:hAnsiTheme="majorHAnsi" w:cstheme="majorBidi"/>
      <w:sz w:val="20"/>
      <w:szCs w:val="20"/>
    </w:rPr>
  </w:style>
  <w:style w:type="character" w:customStyle="1" w:styleId="20">
    <w:name w:val="标题 2 字符"/>
    <w:basedOn w:val="a2"/>
    <w:link w:val="2"/>
    <w:uiPriority w:val="9"/>
    <w:qFormat/>
    <w:rsid w:val="006B5805"/>
    <w:rPr>
      <w:rFonts w:asciiTheme="majorHAnsi" w:eastAsiaTheme="majorEastAsia" w:hAnsiTheme="majorHAnsi" w:cstheme="majorBidi"/>
      <w:b/>
      <w:bCs/>
      <w:kern w:val="2"/>
      <w:sz w:val="28"/>
      <w:szCs w:val="32"/>
    </w:rPr>
  </w:style>
  <w:style w:type="paragraph" w:styleId="af2">
    <w:name w:val="Document Map"/>
    <w:basedOn w:val="a1"/>
    <w:link w:val="af3"/>
    <w:uiPriority w:val="99"/>
    <w:semiHidden/>
    <w:unhideWhenUsed/>
    <w:qFormat/>
    <w:rsid w:val="006B5805"/>
    <w:pPr>
      <w:ind w:firstLineChars="200" w:firstLine="200"/>
    </w:pPr>
    <w:rPr>
      <w:rFonts w:ascii="宋体" w:hAnsiTheme="minorHAnsi" w:cstheme="minorBidi"/>
      <w:sz w:val="18"/>
      <w:szCs w:val="18"/>
    </w:rPr>
  </w:style>
  <w:style w:type="character" w:customStyle="1" w:styleId="af3">
    <w:name w:val="文档结构图 字符"/>
    <w:basedOn w:val="a2"/>
    <w:link w:val="af2"/>
    <w:uiPriority w:val="99"/>
    <w:semiHidden/>
    <w:qFormat/>
    <w:rsid w:val="006B5805"/>
    <w:rPr>
      <w:rFonts w:ascii="宋体" w:eastAsia="宋体" w:hAnsiTheme="minorHAnsi" w:cstheme="minorBidi"/>
      <w:kern w:val="2"/>
      <w:sz w:val="18"/>
      <w:szCs w:val="18"/>
    </w:rPr>
  </w:style>
  <w:style w:type="paragraph" w:styleId="af4">
    <w:name w:val="Balloon Text"/>
    <w:basedOn w:val="a1"/>
    <w:link w:val="af5"/>
    <w:uiPriority w:val="99"/>
    <w:semiHidden/>
    <w:unhideWhenUsed/>
    <w:qFormat/>
    <w:rsid w:val="006B5805"/>
    <w:pPr>
      <w:ind w:firstLineChars="200" w:firstLine="200"/>
    </w:pPr>
    <w:rPr>
      <w:rFonts w:asciiTheme="minorHAnsi" w:eastAsiaTheme="minorEastAsia" w:hAnsiTheme="minorHAnsi" w:cstheme="minorBidi"/>
      <w:sz w:val="18"/>
      <w:szCs w:val="18"/>
    </w:rPr>
  </w:style>
  <w:style w:type="character" w:customStyle="1" w:styleId="af5">
    <w:name w:val="批注框文本 字符"/>
    <w:basedOn w:val="a2"/>
    <w:link w:val="af4"/>
    <w:uiPriority w:val="99"/>
    <w:semiHidden/>
    <w:qFormat/>
    <w:rsid w:val="006B5805"/>
    <w:rPr>
      <w:rFonts w:asciiTheme="minorHAnsi" w:eastAsiaTheme="minorEastAsia" w:hAnsiTheme="minorHAnsi" w:cstheme="minorBidi"/>
      <w:kern w:val="2"/>
      <w:sz w:val="18"/>
      <w:szCs w:val="18"/>
    </w:rPr>
  </w:style>
  <w:style w:type="paragraph" w:customStyle="1" w:styleId="TOC1">
    <w:name w:val="TOC 标题1"/>
    <w:basedOn w:val="1"/>
    <w:next w:val="a1"/>
    <w:uiPriority w:val="39"/>
    <w:unhideWhenUsed/>
    <w:qFormat/>
    <w:rsid w:val="006B580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rsid w:val="006B5805"/>
    <w:pPr>
      <w:widowControl w:val="0"/>
      <w:autoSpaceDE w:val="0"/>
      <w:autoSpaceDN w:val="0"/>
      <w:adjustRightInd w:val="0"/>
    </w:pPr>
    <w:rPr>
      <w:rFonts w:ascii="Times New Roman" w:eastAsia="宋体" w:hAnsi="Times New Roman"/>
      <w:color w:val="000000"/>
      <w:sz w:val="24"/>
      <w:szCs w:val="24"/>
    </w:rPr>
  </w:style>
  <w:style w:type="paragraph" w:customStyle="1" w:styleId="a0">
    <w:name w:val="二级条标题"/>
    <w:basedOn w:val="a"/>
    <w:next w:val="a5"/>
    <w:qFormat/>
    <w:rsid w:val="006B5805"/>
    <w:pPr>
      <w:numPr>
        <w:ilvl w:val="2"/>
      </w:numPr>
      <w:spacing w:before="50" w:after="50"/>
      <w:outlineLvl w:val="3"/>
    </w:pPr>
  </w:style>
  <w:style w:type="paragraph" w:customStyle="1" w:styleId="a">
    <w:name w:val="一级条标题"/>
    <w:next w:val="a5"/>
    <w:qFormat/>
    <w:rsid w:val="006B5805"/>
    <w:pPr>
      <w:numPr>
        <w:ilvl w:val="1"/>
        <w:numId w:val="16"/>
      </w:numPr>
      <w:spacing w:beforeLines="50" w:before="156" w:afterLines="50" w:after="156"/>
      <w:outlineLvl w:val="2"/>
    </w:pPr>
    <w:rPr>
      <w:rFonts w:ascii="黑体" w:eastAsia="黑体" w:hAnsi="Times New Roman"/>
      <w:sz w:val="21"/>
      <w:szCs w:val="21"/>
    </w:rPr>
  </w:style>
  <w:style w:type="paragraph" w:customStyle="1" w:styleId="WPSOffice1">
    <w:name w:val="WPSOffice手动目录 1"/>
    <w:qFormat/>
    <w:rsid w:val="006B5805"/>
    <w:rPr>
      <w:rFonts w:ascii="Times New Roman" w:eastAsia="宋体" w:hAnsi="Times New Roman"/>
    </w:rPr>
  </w:style>
  <w:style w:type="paragraph" w:customStyle="1" w:styleId="WPSOffice2">
    <w:name w:val="WPSOffice手动目录 2"/>
    <w:qFormat/>
    <w:rsid w:val="006B5805"/>
    <w:pPr>
      <w:ind w:leftChars="200" w:left="200"/>
    </w:pPr>
    <w:rPr>
      <w:rFonts w:ascii="Times New Roman" w:eastAsia="宋体" w:hAnsi="Times New Roman"/>
    </w:rPr>
  </w:style>
  <w:style w:type="paragraph" w:styleId="af6">
    <w:name w:val="List Paragraph"/>
    <w:basedOn w:val="a1"/>
    <w:link w:val="af7"/>
    <w:uiPriority w:val="34"/>
    <w:qFormat/>
    <w:rsid w:val="006B5805"/>
    <w:pPr>
      <w:ind w:firstLineChars="200" w:firstLine="420"/>
    </w:pPr>
    <w:rPr>
      <w:rFonts w:asciiTheme="minorHAnsi" w:eastAsiaTheme="minorEastAsia" w:hAnsiTheme="minorHAnsi" w:cstheme="minorBidi"/>
      <w:szCs w:val="22"/>
    </w:rPr>
  </w:style>
  <w:style w:type="table" w:customStyle="1" w:styleId="12">
    <w:name w:val="网格型1"/>
    <w:basedOn w:val="a3"/>
    <w:uiPriority w:val="59"/>
    <w:qFormat/>
    <w:rsid w:val="006B5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列出段落 字符"/>
    <w:basedOn w:val="a2"/>
    <w:link w:val="af6"/>
    <w:uiPriority w:val="34"/>
    <w:qFormat/>
    <w:rsid w:val="006B5805"/>
    <w:rPr>
      <w:rFonts w:asciiTheme="minorHAnsi" w:eastAsiaTheme="minorEastAsia" w:hAnsiTheme="minorHAnsi" w:cstheme="minorBidi"/>
      <w:kern w:val="2"/>
      <w:sz w:val="21"/>
      <w:szCs w:val="22"/>
    </w:rPr>
  </w:style>
  <w:style w:type="paragraph" w:customStyle="1" w:styleId="13">
    <w:name w:val="题注1"/>
    <w:basedOn w:val="a1"/>
    <w:next w:val="a1"/>
    <w:uiPriority w:val="35"/>
    <w:unhideWhenUsed/>
    <w:qFormat/>
    <w:rsid w:val="006B5805"/>
    <w:rPr>
      <w:rFonts w:ascii="等线 Light" w:eastAsia="黑体" w:hAnsi="等线 Light"/>
      <w:sz w:val="20"/>
      <w:szCs w:val="20"/>
    </w:rPr>
  </w:style>
  <w:style w:type="table" w:customStyle="1" w:styleId="110">
    <w:name w:val="无格式表格 11"/>
    <w:basedOn w:val="a3"/>
    <w:uiPriority w:val="41"/>
    <w:qFormat/>
    <w:rsid w:val="006B5805"/>
    <w:rPr>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OC2">
    <w:name w:val="TOC 标题2"/>
    <w:basedOn w:val="1"/>
    <w:next w:val="a1"/>
    <w:uiPriority w:val="39"/>
    <w:unhideWhenUsed/>
    <w:qFormat/>
    <w:rsid w:val="006B5805"/>
    <w:pPr>
      <w:widowControl/>
      <w:spacing w:before="240" w:after="0" w:line="259" w:lineRule="auto"/>
      <w:jc w:val="left"/>
      <w:outlineLvl w:val="9"/>
    </w:pPr>
    <w:rPr>
      <w:rFonts w:ascii="等线 Light" w:eastAsia="等线 Light" w:hAnsi="等线 Light"/>
      <w:b w:val="0"/>
      <w:bCs w:val="0"/>
      <w:color w:val="2F5496"/>
      <w:kern w:val="0"/>
      <w:sz w:val="32"/>
      <w:szCs w:val="32"/>
    </w:rPr>
  </w:style>
  <w:style w:type="table" w:customStyle="1" w:styleId="120">
    <w:name w:val="无格式表格 12"/>
    <w:basedOn w:val="a3"/>
    <w:uiPriority w:val="41"/>
    <w:qFormat/>
    <w:rsid w:val="006B5805"/>
    <w:rPr>
      <w:rFonts w:ascii="Times New Roman" w:eastAsia="宋体"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22">
    <w:name w:val="题注2"/>
    <w:basedOn w:val="a1"/>
    <w:next w:val="a1"/>
    <w:uiPriority w:val="35"/>
    <w:unhideWhenUsed/>
    <w:qFormat/>
    <w:rsid w:val="006B5805"/>
    <w:rPr>
      <w:rFonts w:ascii="等线 Light" w:eastAsia="黑体" w:hAnsi="等线 Light"/>
      <w:sz w:val="20"/>
      <w:szCs w:val="20"/>
    </w:rPr>
  </w:style>
  <w:style w:type="paragraph" w:customStyle="1" w:styleId="TOC3">
    <w:name w:val="TOC 标题3"/>
    <w:basedOn w:val="1"/>
    <w:next w:val="a1"/>
    <w:uiPriority w:val="39"/>
    <w:unhideWhenUsed/>
    <w:qFormat/>
    <w:rsid w:val="006B5805"/>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30">
    <w:name w:val="题注3"/>
    <w:basedOn w:val="a1"/>
    <w:next w:val="a1"/>
    <w:uiPriority w:val="35"/>
    <w:unhideWhenUsed/>
    <w:qFormat/>
    <w:rsid w:val="006B5805"/>
    <w:rPr>
      <w:rFonts w:ascii="等线 Light" w:eastAsia="黑体" w:hAnsi="等线 Light"/>
      <w:sz w:val="20"/>
      <w:szCs w:val="20"/>
    </w:rPr>
  </w:style>
  <w:style w:type="table" w:customStyle="1" w:styleId="130">
    <w:name w:val="无格式表格 13"/>
    <w:basedOn w:val="a3"/>
    <w:uiPriority w:val="41"/>
    <w:qFormat/>
    <w:rsid w:val="006B5805"/>
    <w:rPr>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OC4">
    <w:name w:val="TOC 标题4"/>
    <w:basedOn w:val="1"/>
    <w:next w:val="a1"/>
    <w:uiPriority w:val="39"/>
    <w:unhideWhenUsed/>
    <w:qFormat/>
    <w:rsid w:val="006B5805"/>
    <w:pPr>
      <w:widowControl/>
      <w:spacing w:before="240" w:after="0" w:line="259" w:lineRule="auto"/>
      <w:jc w:val="left"/>
      <w:outlineLvl w:val="9"/>
    </w:pPr>
    <w:rPr>
      <w:rFonts w:ascii="等线 Light" w:eastAsia="等线 Light" w:hAnsi="等线 Light"/>
      <w:b w:val="0"/>
      <w:bCs w:val="0"/>
      <w:color w:val="2F5496"/>
      <w:kern w:val="0"/>
      <w:sz w:val="32"/>
      <w:szCs w:val="32"/>
    </w:rPr>
  </w:style>
  <w:style w:type="numbering" w:customStyle="1" w:styleId="14">
    <w:name w:val="无列表1"/>
    <w:next w:val="a4"/>
    <w:uiPriority w:val="99"/>
    <w:semiHidden/>
    <w:unhideWhenUsed/>
    <w:rsid w:val="006B5805"/>
  </w:style>
  <w:style w:type="table" w:customStyle="1" w:styleId="140">
    <w:name w:val="无格式表格 14"/>
    <w:basedOn w:val="a3"/>
    <w:uiPriority w:val="41"/>
    <w:rsid w:val="006B5805"/>
    <w:rPr>
      <w:rFonts w:ascii="Times New Roman" w:eastAsia="宋体" w:hAnsi="Times New Roma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3">
    <w:name w:val="无列表2"/>
    <w:next w:val="a4"/>
    <w:uiPriority w:val="99"/>
    <w:semiHidden/>
    <w:unhideWhenUsed/>
    <w:rsid w:val="006B5805"/>
  </w:style>
  <w:style w:type="numbering" w:customStyle="1" w:styleId="31">
    <w:name w:val="无列表3"/>
    <w:next w:val="a4"/>
    <w:uiPriority w:val="99"/>
    <w:semiHidden/>
    <w:unhideWhenUsed/>
    <w:rsid w:val="006B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273943">
      <w:bodyDiv w:val="1"/>
      <w:marLeft w:val="0"/>
      <w:marRight w:val="0"/>
      <w:marTop w:val="0"/>
      <w:marBottom w:val="0"/>
      <w:divBdr>
        <w:top w:val="none" w:sz="0" w:space="0" w:color="auto"/>
        <w:left w:val="none" w:sz="0" w:space="0" w:color="auto"/>
        <w:bottom w:val="none" w:sz="0" w:space="0" w:color="auto"/>
        <w:right w:val="none" w:sz="0" w:space="0" w:color="auto"/>
      </w:divBdr>
    </w:div>
    <w:div w:id="1091464814">
      <w:bodyDiv w:val="1"/>
      <w:marLeft w:val="0"/>
      <w:marRight w:val="0"/>
      <w:marTop w:val="0"/>
      <w:marBottom w:val="0"/>
      <w:divBdr>
        <w:top w:val="none" w:sz="0" w:space="0" w:color="auto"/>
        <w:left w:val="none" w:sz="0" w:space="0" w:color="auto"/>
        <w:bottom w:val="none" w:sz="0" w:space="0" w:color="auto"/>
        <w:right w:val="none" w:sz="0" w:space="0" w:color="auto"/>
      </w:divBdr>
    </w:div>
    <w:div w:id="1148132534">
      <w:bodyDiv w:val="1"/>
      <w:marLeft w:val="0"/>
      <w:marRight w:val="0"/>
      <w:marTop w:val="0"/>
      <w:marBottom w:val="0"/>
      <w:divBdr>
        <w:top w:val="none" w:sz="0" w:space="0" w:color="auto"/>
        <w:left w:val="none" w:sz="0" w:space="0" w:color="auto"/>
        <w:bottom w:val="none" w:sz="0" w:space="0" w:color="auto"/>
        <w:right w:val="none" w:sz="0" w:space="0" w:color="auto"/>
      </w:divBdr>
    </w:div>
    <w:div w:id="1480265282">
      <w:bodyDiv w:val="1"/>
      <w:marLeft w:val="0"/>
      <w:marRight w:val="0"/>
      <w:marTop w:val="0"/>
      <w:marBottom w:val="0"/>
      <w:divBdr>
        <w:top w:val="none" w:sz="0" w:space="0" w:color="auto"/>
        <w:left w:val="none" w:sz="0" w:space="0" w:color="auto"/>
        <w:bottom w:val="none" w:sz="0" w:space="0" w:color="auto"/>
        <w:right w:val="none" w:sz="0" w:space="0" w:color="auto"/>
      </w:divBdr>
    </w:div>
    <w:div w:id="1632174597">
      <w:bodyDiv w:val="1"/>
      <w:marLeft w:val="0"/>
      <w:marRight w:val="0"/>
      <w:marTop w:val="0"/>
      <w:marBottom w:val="0"/>
      <w:divBdr>
        <w:top w:val="none" w:sz="0" w:space="0" w:color="auto"/>
        <w:left w:val="none" w:sz="0" w:space="0" w:color="auto"/>
        <w:bottom w:val="none" w:sz="0" w:space="0" w:color="auto"/>
        <w:right w:val="none" w:sz="0" w:space="0" w:color="auto"/>
      </w:divBdr>
    </w:div>
    <w:div w:id="1974552759">
      <w:bodyDiv w:val="1"/>
      <w:marLeft w:val="0"/>
      <w:marRight w:val="0"/>
      <w:marTop w:val="0"/>
      <w:marBottom w:val="0"/>
      <w:divBdr>
        <w:top w:val="none" w:sz="0" w:space="0" w:color="auto"/>
        <w:left w:val="none" w:sz="0" w:space="0" w:color="auto"/>
        <w:bottom w:val="none" w:sz="0" w:space="0" w:color="auto"/>
        <w:right w:val="none" w:sz="0" w:space="0" w:color="auto"/>
      </w:divBdr>
    </w:div>
    <w:div w:id="2136364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08287-2B93-4F8C-9990-EAE218B9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Pages>
  <Words>1034</Words>
  <Characters>5898</Characters>
  <Application>Microsoft Office Word</Application>
  <DocSecurity>0</DocSecurity>
  <Lines>49</Lines>
  <Paragraphs>13</Paragraphs>
  <ScaleCrop>false</ScaleCrop>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dc:creator>
  <cp:keywords/>
  <dc:description/>
  <cp:lastModifiedBy>hw</cp:lastModifiedBy>
  <cp:revision>62</cp:revision>
  <dcterms:created xsi:type="dcterms:W3CDTF">2024-02-01T06:43:00Z</dcterms:created>
  <dcterms:modified xsi:type="dcterms:W3CDTF">2024-03-13T08:35:00Z</dcterms:modified>
</cp:coreProperties>
</file>