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CF8FF" w14:textId="77777777" w:rsidR="002F202C" w:rsidRDefault="00000000">
      <w:pPr>
        <w:pStyle w:val="afffe"/>
        <w:framePr w:wrap="around"/>
        <w:rPr>
          <w:szCs w:val="21"/>
        </w:rPr>
      </w:pPr>
      <w:bookmarkStart w:id="0" w:name="_Toc90236460"/>
      <w:r>
        <w:rPr>
          <w:rFonts w:eastAsia="宋体"/>
          <w:color w:val="000000" w:themeColor="text1"/>
        </w:rPr>
        <w:br w:type="page"/>
      </w:r>
      <w:r>
        <w:rPr>
          <w:szCs w:val="21"/>
        </w:rPr>
        <w:t>ICS 91.100.01</w:t>
      </w:r>
    </w:p>
    <w:p w14:paraId="0A494973" w14:textId="77777777" w:rsidR="002F202C" w:rsidRDefault="00000000">
      <w:pPr>
        <w:framePr w:hSpace="180" w:vSpace="180" w:wrap="around" w:hAnchor="margin" w:y="1" w:anchorLock="1"/>
        <w:jc w:val="left"/>
        <w:textAlignment w:val="center"/>
        <w:rPr>
          <w:rFonts w:ascii="黑体" w:eastAsia="黑体" w:hAnsi="Times New Roman" w:cs="Times New Roman"/>
          <w:kern w:val="0"/>
          <w:szCs w:val="21"/>
        </w:rPr>
      </w:pPr>
      <w:r>
        <w:rPr>
          <w:rFonts w:ascii="黑体" w:eastAsia="黑体" w:hAnsi="Times New Roman" w:cs="Times New Roman" w:hint="eastAsia"/>
          <w:kern w:val="0"/>
          <w:szCs w:val="21"/>
        </w:rPr>
        <w:t>CCS Q01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2F202C" w14:paraId="0A36466E" w14:textId="77777777">
        <w:tc>
          <w:tcPr>
            <w:tcW w:w="9854" w:type="dxa"/>
            <w:tcBorders>
              <w:top w:val="nil"/>
              <w:left w:val="nil"/>
              <w:bottom w:val="nil"/>
              <w:right w:val="nil"/>
            </w:tcBorders>
          </w:tcPr>
          <w:p w14:paraId="3893692A" w14:textId="77777777" w:rsidR="002F202C" w:rsidRDefault="00000000">
            <w:pPr>
              <w:framePr w:hSpace="180" w:vSpace="180" w:wrap="around" w:hAnchor="margin" w:y="1" w:anchorLock="1"/>
              <w:jc w:val="left"/>
              <w:textAlignment w:val="center"/>
              <w:rPr>
                <w:rFonts w:ascii="黑体" w:eastAsia="黑体" w:hAnsi="Times New Roman" w:cs="Times New Roman"/>
                <w:kern w:val="0"/>
                <w:szCs w:val="21"/>
              </w:rPr>
            </w:pPr>
            <w:r>
              <w:rPr>
                <w:rFonts w:ascii="黑体" w:eastAsia="黑体" w:hAnsi="Times New Roman" w:cs="Times New Roman"/>
                <w:noProof/>
                <w:kern w:val="0"/>
                <w:szCs w:val="21"/>
              </w:rPr>
              <mc:AlternateContent>
                <mc:Choice Requires="wps">
                  <w:drawing>
                    <wp:anchor distT="0" distB="0" distL="114300" distR="114300" simplePos="0" relativeHeight="251676672"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89983395" name="矩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54" o:spid="_x0000_s1026" o:spt="1" style="position:absolute;left:0pt;margin-left:-5.25pt;margin-top:0pt;height:15.6pt;width:68.25pt;z-index:-25163980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iuL+zV&#10;AAAABwEAAA8AAAAAAAAAAQAgAAAAIgAAAGRycy9kb3ducmV2LnhtbFBLAQIUABQAAAAIAIdO4kCb&#10;iVCGIwIAAC0EAAAOAAAAAAAAAAEAIAAAACQBAABkcnMvZTJvRG9jLnhtbFBLBQYAAAAABgAGAFkB&#10;AAC5BQAAAAA=&#10;">
                      <v:fill on="t" focussize="0,0"/>
                      <v:stroke on="f"/>
                      <v:imagedata o:title=""/>
                      <o:lock v:ext="edit" aspectratio="f"/>
                    </v:rect>
                  </w:pict>
                </mc:Fallback>
              </mc:AlternateContent>
            </w:r>
            <w:r>
              <w:rPr>
                <w:rFonts w:ascii="黑体" w:eastAsia="黑体" w:hAnsi="Times New Roman" w:cs="Times New Roman"/>
                <w:kern w:val="0"/>
                <w:szCs w:val="21"/>
              </w:rPr>
              <w:fldChar w:fldCharType="begin">
                <w:ffData>
                  <w:name w:val="BAH"/>
                  <w:enabled/>
                  <w:calcOnExit w:val="0"/>
                  <w:textInput/>
                </w:ffData>
              </w:fldChar>
            </w:r>
            <w:bookmarkStart w:id="1" w:name="BAH"/>
            <w:r>
              <w:rPr>
                <w:rFonts w:ascii="黑体" w:eastAsia="黑体" w:hAnsi="Times New Roman" w:cs="Times New Roman"/>
                <w:kern w:val="0"/>
                <w:szCs w:val="21"/>
              </w:rPr>
              <w:instrText xml:space="preserve"> FORMTEXT </w:instrText>
            </w:r>
            <w:r>
              <w:rPr>
                <w:rFonts w:ascii="黑体" w:eastAsia="黑体" w:hAnsi="Times New Roman" w:cs="Times New Roman"/>
                <w:kern w:val="0"/>
                <w:szCs w:val="21"/>
              </w:rPr>
            </w:r>
            <w:r>
              <w:rPr>
                <w:rFonts w:ascii="黑体" w:eastAsia="黑体" w:hAnsi="Times New Roman" w:cs="Times New Roman"/>
                <w:kern w:val="0"/>
                <w:szCs w:val="21"/>
              </w:rPr>
              <w:fldChar w:fldCharType="separate"/>
            </w:r>
            <w:r>
              <w:rPr>
                <w:rFonts w:ascii="黑体" w:eastAsia="黑体" w:hAnsi="Times New Roman" w:cs="Times New Roman"/>
                <w:kern w:val="0"/>
                <w:szCs w:val="21"/>
              </w:rPr>
              <w:t>     </w:t>
            </w:r>
            <w:r>
              <w:rPr>
                <w:rFonts w:ascii="黑体" w:eastAsia="黑体" w:hAnsi="Times New Roman" w:cs="Times New Roman"/>
                <w:kern w:val="0"/>
                <w:szCs w:val="21"/>
              </w:rPr>
              <w:fldChar w:fldCharType="end"/>
            </w:r>
            <w:bookmarkEnd w:id="1"/>
          </w:p>
        </w:tc>
      </w:tr>
    </w:tbl>
    <w:p w14:paraId="5F389917" w14:textId="77777777" w:rsidR="002F202C" w:rsidRDefault="00000000">
      <w:pPr>
        <w:framePr w:w="2546" w:h="1389" w:hRule="exact" w:hSpace="181" w:vSpace="181" w:wrap="around" w:hAnchor="margin" w:x="6522" w:y="398" w:anchorLock="1"/>
        <w:widowControl/>
        <w:shd w:val="solid" w:color="FFFFFF" w:fill="FFFFFF"/>
        <w:spacing w:line="0" w:lineRule="atLeast"/>
        <w:jc w:val="right"/>
        <w:rPr>
          <w:rFonts w:ascii="Times New Roman" w:eastAsia="宋体" w:hAnsi="Times New Roman" w:cs="Times New Roman"/>
          <w:b/>
          <w:w w:val="170"/>
          <w:kern w:val="0"/>
          <w:sz w:val="96"/>
          <w:szCs w:val="96"/>
        </w:rPr>
      </w:pPr>
      <w:r>
        <w:rPr>
          <w:rFonts w:ascii="Times New Roman" w:eastAsia="宋体" w:hAnsi="Times New Roman" w:cs="Times New Roman"/>
          <w:b/>
          <w:w w:val="170"/>
          <w:kern w:val="0"/>
          <w:sz w:val="96"/>
          <w:szCs w:val="96"/>
        </w:rPr>
        <w:fldChar w:fldCharType="begin">
          <w:ffData>
            <w:name w:val="c1"/>
            <w:enabled/>
            <w:calcOnExit w:val="0"/>
            <w:textInput>
              <w:default w:val="JC"/>
              <w:maxLength w:val="2"/>
            </w:textInput>
          </w:ffData>
        </w:fldChar>
      </w:r>
      <w:bookmarkStart w:id="2" w:name="c1"/>
      <w:r>
        <w:rPr>
          <w:rFonts w:ascii="Times New Roman" w:eastAsia="宋体" w:hAnsi="Times New Roman" w:cs="Times New Roman"/>
          <w:b/>
          <w:w w:val="170"/>
          <w:kern w:val="0"/>
          <w:sz w:val="96"/>
          <w:szCs w:val="96"/>
        </w:rPr>
        <w:instrText xml:space="preserve"> FORMTEXT </w:instrText>
      </w:r>
      <w:r>
        <w:rPr>
          <w:rFonts w:ascii="Times New Roman" w:eastAsia="宋体" w:hAnsi="Times New Roman" w:cs="Times New Roman"/>
          <w:b/>
          <w:w w:val="170"/>
          <w:kern w:val="0"/>
          <w:sz w:val="96"/>
          <w:szCs w:val="96"/>
        </w:rPr>
      </w:r>
      <w:r>
        <w:rPr>
          <w:rFonts w:ascii="Times New Roman" w:eastAsia="宋体" w:hAnsi="Times New Roman" w:cs="Times New Roman"/>
          <w:b/>
          <w:w w:val="170"/>
          <w:kern w:val="0"/>
          <w:sz w:val="96"/>
          <w:szCs w:val="96"/>
        </w:rPr>
        <w:fldChar w:fldCharType="separate"/>
      </w:r>
      <w:r>
        <w:rPr>
          <w:rFonts w:ascii="Times New Roman" w:eastAsia="宋体" w:hAnsi="Times New Roman" w:cs="Times New Roman"/>
          <w:b/>
          <w:w w:val="170"/>
          <w:kern w:val="0"/>
          <w:sz w:val="96"/>
          <w:szCs w:val="96"/>
        </w:rPr>
        <w:t>JC</w:t>
      </w:r>
      <w:r>
        <w:rPr>
          <w:rFonts w:ascii="Times New Roman" w:eastAsia="宋体" w:hAnsi="Times New Roman" w:cs="Times New Roman"/>
          <w:b/>
          <w:w w:val="170"/>
          <w:kern w:val="0"/>
          <w:sz w:val="96"/>
          <w:szCs w:val="96"/>
        </w:rPr>
        <w:fldChar w:fldCharType="end"/>
      </w:r>
      <w:bookmarkEnd w:id="2"/>
    </w:p>
    <w:p w14:paraId="1955EADD" w14:textId="77777777" w:rsidR="002F202C" w:rsidRDefault="00000000">
      <w:pPr>
        <w:framePr w:hSpace="181" w:vSpace="181" w:wrap="around" w:vAnchor="page" w:hAnchor="page" w:x="1419" w:y="2286" w:anchorLock="1"/>
        <w:widowControl/>
        <w:spacing w:line="0" w:lineRule="atLeast"/>
        <w:jc w:val="distribute"/>
        <w:rPr>
          <w:rFonts w:ascii="黑体" w:eastAsia="黑体" w:hAnsi="宋体" w:cs="Times New Roman"/>
          <w:spacing w:val="-40"/>
          <w:kern w:val="0"/>
          <w:sz w:val="48"/>
          <w:szCs w:val="52"/>
        </w:rPr>
      </w:pPr>
      <w:r>
        <w:rPr>
          <w:rFonts w:ascii="黑体" w:eastAsia="黑体" w:hAnsi="宋体" w:cs="Times New Roman" w:hint="eastAsia"/>
          <w:spacing w:val="-40"/>
          <w:kern w:val="0"/>
          <w:sz w:val="48"/>
          <w:szCs w:val="52"/>
        </w:rPr>
        <w:t>中华人民共和国</w:t>
      </w:r>
      <w:r>
        <w:rPr>
          <w:rFonts w:ascii="黑体" w:eastAsia="黑体" w:hAnsi="宋体" w:cs="Times New Roman"/>
          <w:spacing w:val="-40"/>
          <w:kern w:val="0"/>
          <w:sz w:val="48"/>
          <w:szCs w:val="52"/>
        </w:rPr>
        <w:fldChar w:fldCharType="begin">
          <w:ffData>
            <w:name w:val="c2"/>
            <w:enabled/>
            <w:calcOnExit w:val="0"/>
            <w:textInput>
              <w:default w:val="建材"/>
            </w:textInput>
          </w:ffData>
        </w:fldChar>
      </w:r>
      <w:bookmarkStart w:id="3" w:name="c2"/>
      <w:r>
        <w:rPr>
          <w:rFonts w:ascii="黑体" w:eastAsia="黑体" w:hAnsi="宋体" w:cs="Times New Roman"/>
          <w:spacing w:val="-40"/>
          <w:kern w:val="0"/>
          <w:sz w:val="48"/>
          <w:szCs w:val="52"/>
        </w:rPr>
        <w:instrText xml:space="preserve"> FORMTEXT </w:instrText>
      </w:r>
      <w:r>
        <w:rPr>
          <w:rFonts w:ascii="黑体" w:eastAsia="黑体" w:hAnsi="宋体" w:cs="Times New Roman"/>
          <w:spacing w:val="-40"/>
          <w:kern w:val="0"/>
          <w:sz w:val="48"/>
          <w:szCs w:val="52"/>
        </w:rPr>
      </w:r>
      <w:r>
        <w:rPr>
          <w:rFonts w:ascii="黑体" w:eastAsia="黑体" w:hAnsi="宋体" w:cs="Times New Roman"/>
          <w:spacing w:val="-40"/>
          <w:kern w:val="0"/>
          <w:sz w:val="48"/>
          <w:szCs w:val="52"/>
        </w:rPr>
        <w:fldChar w:fldCharType="separate"/>
      </w:r>
      <w:r>
        <w:rPr>
          <w:rFonts w:ascii="黑体" w:eastAsia="黑体" w:hAnsi="宋体" w:cs="Times New Roman"/>
          <w:spacing w:val="-40"/>
          <w:kern w:val="0"/>
          <w:sz w:val="48"/>
          <w:szCs w:val="52"/>
        </w:rPr>
        <w:t>建材</w:t>
      </w:r>
      <w:r>
        <w:rPr>
          <w:rFonts w:ascii="黑体" w:eastAsia="黑体" w:hAnsi="宋体" w:cs="Times New Roman"/>
          <w:spacing w:val="-40"/>
          <w:kern w:val="0"/>
          <w:sz w:val="48"/>
          <w:szCs w:val="52"/>
        </w:rPr>
        <w:fldChar w:fldCharType="end"/>
      </w:r>
      <w:bookmarkEnd w:id="3"/>
      <w:r>
        <w:rPr>
          <w:rFonts w:ascii="黑体" w:eastAsia="黑体" w:hAnsi="宋体" w:cs="Times New Roman" w:hint="eastAsia"/>
          <w:spacing w:val="-40"/>
          <w:kern w:val="0"/>
          <w:sz w:val="48"/>
          <w:szCs w:val="52"/>
        </w:rPr>
        <w:t>行业标准</w:t>
      </w:r>
    </w:p>
    <w:p w14:paraId="101FDC28" w14:textId="77777777" w:rsidR="002F202C" w:rsidRDefault="00000000">
      <w:pPr>
        <w:framePr w:w="9140" w:h="1242" w:hRule="exact" w:hSpace="284" w:wrap="around" w:vAnchor="page" w:hAnchor="page" w:x="1645" w:y="2910" w:anchorLock="1"/>
        <w:widowControl/>
        <w:spacing w:before="357" w:line="280" w:lineRule="exact"/>
        <w:jc w:val="right"/>
        <w:rPr>
          <w:rFonts w:ascii="黑体" w:eastAsia="黑体" w:hAnsi="Times New Roman" w:cs="Times New Roman"/>
          <w:kern w:val="0"/>
          <w:sz w:val="28"/>
          <w:szCs w:val="28"/>
        </w:rPr>
      </w:pPr>
      <w:r>
        <w:rPr>
          <w:rFonts w:ascii="Times New Roman" w:eastAsia="黑体" w:hAnsi="Times New Roman" w:cs="Times New Roman"/>
          <w:kern w:val="0"/>
          <w:sz w:val="28"/>
          <w:szCs w:val="28"/>
        </w:rPr>
        <w:fldChar w:fldCharType="begin">
          <w:ffData>
            <w:name w:val="StdNo0"/>
            <w:enabled/>
            <w:calcOnExit w:val="0"/>
            <w:textInput>
              <w:default w:val="JC"/>
              <w:maxLength w:val="2"/>
            </w:textInput>
          </w:ffData>
        </w:fldChar>
      </w:r>
      <w:bookmarkStart w:id="4" w:name="StdNo0"/>
      <w:r>
        <w:rPr>
          <w:rFonts w:ascii="Times New Roman" w:eastAsia="黑体" w:hAnsi="Times New Roman" w:cs="Times New Roman"/>
          <w:kern w:val="0"/>
          <w:sz w:val="28"/>
          <w:szCs w:val="28"/>
        </w:rPr>
        <w:instrText xml:space="preserve"> FORMTEXT </w:instrText>
      </w:r>
      <w:r>
        <w:rPr>
          <w:rFonts w:ascii="Times New Roman" w:eastAsia="黑体" w:hAnsi="Times New Roman" w:cs="Times New Roman"/>
          <w:kern w:val="0"/>
          <w:sz w:val="28"/>
          <w:szCs w:val="28"/>
        </w:rPr>
      </w:r>
      <w:r>
        <w:rPr>
          <w:rFonts w:ascii="Times New Roman" w:eastAsia="黑体" w:hAnsi="Times New Roman" w:cs="Times New Roman"/>
          <w:kern w:val="0"/>
          <w:sz w:val="28"/>
          <w:szCs w:val="28"/>
        </w:rPr>
        <w:fldChar w:fldCharType="separate"/>
      </w:r>
      <w:r>
        <w:rPr>
          <w:rFonts w:ascii="Times New Roman" w:eastAsia="黑体" w:hAnsi="Times New Roman" w:cs="Times New Roman"/>
          <w:kern w:val="0"/>
          <w:sz w:val="28"/>
          <w:szCs w:val="28"/>
        </w:rPr>
        <w:t>JC</w:t>
      </w:r>
      <w:r>
        <w:rPr>
          <w:rFonts w:ascii="Times New Roman" w:eastAsia="黑体" w:hAnsi="Times New Roman" w:cs="Times New Roman"/>
          <w:kern w:val="0"/>
          <w:sz w:val="28"/>
          <w:szCs w:val="28"/>
        </w:rPr>
        <w:fldChar w:fldCharType="end"/>
      </w:r>
      <w:bookmarkEnd w:id="4"/>
      <w:r>
        <w:rPr>
          <w:rFonts w:ascii="Times New Roman" w:eastAsia="黑体" w:hAnsi="Times New Roman" w:cs="Times New Roman"/>
          <w:kern w:val="0"/>
          <w:sz w:val="28"/>
          <w:szCs w:val="28"/>
        </w:rPr>
        <w:t xml:space="preserve">/T </w:t>
      </w:r>
      <w:r>
        <w:rPr>
          <w:rFonts w:ascii="黑体" w:eastAsia="黑体" w:hAnsi="Times New Roman" w:cs="Times New Roman"/>
          <w:kern w:val="0"/>
          <w:sz w:val="28"/>
          <w:szCs w:val="28"/>
        </w:rPr>
        <w:fldChar w:fldCharType="begin">
          <w:ffData>
            <w:name w:val="StdNo1"/>
            <w:enabled/>
            <w:calcOnExit w:val="0"/>
            <w:textInput>
              <w:default w:val="XXXXX"/>
            </w:textInput>
          </w:ffData>
        </w:fldChar>
      </w:r>
      <w:bookmarkStart w:id="5" w:name="StdNo1"/>
      <w:r>
        <w:rPr>
          <w:rFonts w:ascii="黑体" w:eastAsia="黑体" w:hAnsi="Times New Roman" w:cs="Times New Roman"/>
          <w:kern w:val="0"/>
          <w:sz w:val="28"/>
          <w:szCs w:val="28"/>
        </w:rPr>
        <w:instrText xml:space="preserve"> FORMTEXT </w:instrText>
      </w:r>
      <w:r>
        <w:rPr>
          <w:rFonts w:ascii="黑体" w:eastAsia="黑体" w:hAnsi="Times New Roman" w:cs="Times New Roman"/>
          <w:kern w:val="0"/>
          <w:sz w:val="28"/>
          <w:szCs w:val="28"/>
        </w:rPr>
      </w:r>
      <w:r>
        <w:rPr>
          <w:rFonts w:ascii="黑体" w:eastAsia="黑体" w:hAnsi="Times New Roman" w:cs="Times New Roman"/>
          <w:kern w:val="0"/>
          <w:sz w:val="28"/>
          <w:szCs w:val="28"/>
        </w:rPr>
        <w:fldChar w:fldCharType="separate"/>
      </w:r>
      <w:r>
        <w:rPr>
          <w:rFonts w:ascii="黑体" w:eastAsia="黑体" w:hAnsi="Times New Roman" w:cs="Times New Roman"/>
          <w:kern w:val="0"/>
          <w:sz w:val="28"/>
          <w:szCs w:val="28"/>
        </w:rPr>
        <w:t>XXXXX</w:t>
      </w:r>
      <w:r>
        <w:rPr>
          <w:rFonts w:ascii="黑体" w:eastAsia="黑体" w:hAnsi="Times New Roman" w:cs="Times New Roman"/>
          <w:kern w:val="0"/>
          <w:sz w:val="28"/>
          <w:szCs w:val="28"/>
        </w:rPr>
        <w:fldChar w:fldCharType="end"/>
      </w:r>
      <w:bookmarkEnd w:id="5"/>
      <w:r>
        <w:rPr>
          <w:rFonts w:ascii="黑体" w:eastAsia="黑体" w:hAnsi="Times New Roman" w:cs="Times New Roman"/>
          <w:kern w:val="0"/>
          <w:sz w:val="28"/>
          <w:szCs w:val="28"/>
        </w:rPr>
        <w:t>—</w:t>
      </w:r>
      <w:r>
        <w:rPr>
          <w:rFonts w:ascii="黑体" w:eastAsia="黑体" w:hAnsi="Times New Roman" w:cs="Times New Roman"/>
          <w:kern w:val="0"/>
          <w:sz w:val="28"/>
          <w:szCs w:val="28"/>
        </w:rPr>
        <w:fldChar w:fldCharType="begin">
          <w:ffData>
            <w:name w:val="StdNo2"/>
            <w:enabled/>
            <w:calcOnExit w:val="0"/>
            <w:textInput>
              <w:default w:val="XXXX"/>
              <w:maxLength w:val="4"/>
            </w:textInput>
          </w:ffData>
        </w:fldChar>
      </w:r>
      <w:bookmarkStart w:id="6" w:name="StdNo2"/>
      <w:r>
        <w:rPr>
          <w:rFonts w:ascii="黑体" w:eastAsia="黑体" w:hAnsi="Times New Roman" w:cs="Times New Roman"/>
          <w:kern w:val="0"/>
          <w:sz w:val="28"/>
          <w:szCs w:val="28"/>
        </w:rPr>
        <w:instrText xml:space="preserve"> FORMTEXT </w:instrText>
      </w:r>
      <w:r>
        <w:rPr>
          <w:rFonts w:ascii="黑体" w:eastAsia="黑体" w:hAnsi="Times New Roman" w:cs="Times New Roman"/>
          <w:kern w:val="0"/>
          <w:sz w:val="28"/>
          <w:szCs w:val="28"/>
        </w:rPr>
      </w:r>
      <w:r>
        <w:rPr>
          <w:rFonts w:ascii="黑体" w:eastAsia="黑体" w:hAnsi="Times New Roman" w:cs="Times New Roman"/>
          <w:kern w:val="0"/>
          <w:sz w:val="28"/>
          <w:szCs w:val="28"/>
        </w:rPr>
        <w:fldChar w:fldCharType="separate"/>
      </w:r>
      <w:r>
        <w:rPr>
          <w:rFonts w:ascii="黑体" w:eastAsia="黑体" w:hAnsi="Times New Roman" w:cs="Times New Roman"/>
          <w:kern w:val="0"/>
          <w:sz w:val="28"/>
          <w:szCs w:val="28"/>
        </w:rPr>
        <w:t>XXXX</w:t>
      </w:r>
      <w:r>
        <w:rPr>
          <w:rFonts w:ascii="黑体" w:eastAsia="黑体" w:hAnsi="Times New Roman" w:cs="Times New Roman"/>
          <w:kern w:val="0"/>
          <w:sz w:val="28"/>
          <w:szCs w:val="28"/>
        </w:rPr>
        <w:fldChar w:fldCharType="end"/>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2F202C" w14:paraId="0A741BBD" w14:textId="77777777">
        <w:tc>
          <w:tcPr>
            <w:tcW w:w="9356" w:type="dxa"/>
            <w:tcBorders>
              <w:top w:val="nil"/>
              <w:left w:val="nil"/>
              <w:bottom w:val="nil"/>
              <w:right w:val="nil"/>
            </w:tcBorders>
          </w:tcPr>
          <w:p w14:paraId="314DA307" w14:textId="77777777" w:rsidR="002F202C" w:rsidRDefault="00000000">
            <w:pPr>
              <w:framePr w:w="9140" w:h="1242" w:hRule="exact" w:hSpace="284" w:wrap="around" w:vAnchor="page" w:hAnchor="page" w:x="1645" w:y="2910" w:anchorLock="1"/>
              <w:widowControl/>
              <w:spacing w:before="57" w:line="280" w:lineRule="exact"/>
              <w:jc w:val="right"/>
              <w:rPr>
                <w:rFonts w:ascii="宋体" w:eastAsia="宋体" w:hAnsi="Times New Roman" w:cs="Times New Roman"/>
                <w:kern w:val="0"/>
                <w:szCs w:val="21"/>
              </w:rPr>
            </w:pPr>
            <w:r>
              <w:rPr>
                <w:rFonts w:ascii="宋体" w:eastAsia="宋体" w:hAnsi="Times New Roman" w:cs="Times New Roman"/>
                <w:noProof/>
                <w:kern w:val="0"/>
                <w:szCs w:val="21"/>
              </w:rPr>
              <mc:AlternateContent>
                <mc:Choice Requires="wps">
                  <w:drawing>
                    <wp:anchor distT="0" distB="0" distL="114300" distR="114300" simplePos="0" relativeHeight="251673600"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887625468"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53" o:spid="_x0000_s1026" o:spt="1" style="position:absolute;left:0pt;margin-left:372.8pt;margin-top:2.7pt;height:18pt;width:90pt;z-index:-251642880;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5g8svW&#10;AAAACAEAAA8AAAAAAAAAAQAgAAAAIgAAAGRycy9kb3ducmV2LnhtbFBLAQIUABQAAAAIAIdO4kBN&#10;wT9gIgIAADAEAAAOAAAAAAAAAAEAIAAAACUBAABkcnMvZTJvRG9jLnhtbFBLBQYAAAAABgAGAFkB&#10;AAC5BQAAAAA=&#10;">
                      <v:fill on="t" focussize="0,0"/>
                      <v:stroke on="f"/>
                      <v:imagedata o:title=""/>
                      <o:lock v:ext="edit" aspectratio="f"/>
                    </v:rect>
                  </w:pict>
                </mc:Fallback>
              </mc:AlternateContent>
            </w:r>
            <w:r>
              <w:rPr>
                <w:rFonts w:ascii="宋体" w:eastAsia="宋体" w:hAnsi="Times New Roman" w:cs="Times New Roman"/>
                <w:kern w:val="0"/>
                <w:szCs w:val="21"/>
              </w:rPr>
              <w:fldChar w:fldCharType="begin">
                <w:ffData>
                  <w:name w:val="DT"/>
                  <w:enabled/>
                  <w:calcOnExit w:val="0"/>
                  <w:textInput/>
                </w:ffData>
              </w:fldChar>
            </w:r>
            <w:bookmarkStart w:id="7" w:name="DT"/>
            <w:r>
              <w:rPr>
                <w:rFonts w:ascii="宋体" w:eastAsia="宋体" w:hAnsi="Times New Roman" w:cs="Times New Roman"/>
                <w:kern w:val="0"/>
                <w:szCs w:val="21"/>
              </w:rPr>
              <w:instrText xml:space="preserve"> FORMTEXT </w:instrText>
            </w:r>
            <w:r>
              <w:rPr>
                <w:rFonts w:ascii="宋体" w:eastAsia="宋体" w:hAnsi="Times New Roman" w:cs="Times New Roman"/>
                <w:kern w:val="0"/>
                <w:szCs w:val="21"/>
              </w:rPr>
            </w:r>
            <w:r>
              <w:rPr>
                <w:rFonts w:ascii="宋体" w:eastAsia="宋体" w:hAnsi="Times New Roman" w:cs="Times New Roman"/>
                <w:kern w:val="0"/>
                <w:szCs w:val="21"/>
              </w:rPr>
              <w:fldChar w:fldCharType="separate"/>
            </w:r>
            <w:r>
              <w:rPr>
                <w:rFonts w:ascii="宋体" w:eastAsia="宋体" w:hAnsi="Times New Roman" w:cs="Times New Roman"/>
                <w:kern w:val="0"/>
                <w:szCs w:val="21"/>
              </w:rPr>
              <w:t>     </w:t>
            </w:r>
            <w:r>
              <w:rPr>
                <w:rFonts w:ascii="宋体" w:eastAsia="宋体" w:hAnsi="Times New Roman" w:cs="Times New Roman"/>
                <w:kern w:val="0"/>
                <w:szCs w:val="21"/>
              </w:rPr>
              <w:fldChar w:fldCharType="end"/>
            </w:r>
            <w:bookmarkEnd w:id="7"/>
          </w:p>
        </w:tc>
      </w:tr>
    </w:tbl>
    <w:p w14:paraId="2358CD1F" w14:textId="77777777" w:rsidR="002F202C" w:rsidRDefault="002F202C">
      <w:pPr>
        <w:framePr w:w="9140" w:h="1242" w:hRule="exact" w:hSpace="284" w:wrap="around" w:vAnchor="page" w:hAnchor="page" w:x="1645" w:y="2910" w:anchorLock="1"/>
        <w:widowControl/>
        <w:spacing w:before="357" w:line="280" w:lineRule="exact"/>
        <w:jc w:val="right"/>
        <w:rPr>
          <w:rFonts w:ascii="黑体" w:eastAsia="黑体" w:hAnsi="Times New Roman" w:cs="Times New Roman"/>
          <w:kern w:val="0"/>
          <w:sz w:val="28"/>
          <w:szCs w:val="28"/>
        </w:rPr>
      </w:pPr>
    </w:p>
    <w:p w14:paraId="20C1DF3A" w14:textId="77777777" w:rsidR="002F202C" w:rsidRDefault="002F202C">
      <w:pPr>
        <w:framePr w:w="9140" w:h="1242" w:hRule="exact" w:hSpace="284" w:wrap="around" w:vAnchor="page" w:hAnchor="page" w:x="1645" w:y="2910" w:anchorLock="1"/>
        <w:widowControl/>
        <w:spacing w:before="357" w:line="280" w:lineRule="exact"/>
        <w:jc w:val="right"/>
        <w:rPr>
          <w:rFonts w:ascii="黑体" w:eastAsia="黑体" w:hAnsi="Times New Roman" w:cs="Times New Roman"/>
          <w:kern w:val="0"/>
          <w:sz w:val="28"/>
          <w:szCs w:val="28"/>
        </w:rPr>
      </w:pPr>
    </w:p>
    <w:p w14:paraId="489D7A0E" w14:textId="77777777" w:rsidR="002F202C" w:rsidRDefault="00000000">
      <w:pPr>
        <w:framePr w:w="9639" w:h="6917" w:hRule="exact" w:wrap="around" w:vAnchor="page" w:hAnchor="page" w:xAlign="center" w:y="6408" w:anchorLock="1"/>
        <w:snapToGrid w:val="0"/>
        <w:spacing w:beforeLines="100" w:before="312" w:afterLines="100" w:after="312" w:line="400" w:lineRule="exact"/>
        <w:jc w:val="center"/>
        <w:textAlignment w:val="center"/>
        <w:rPr>
          <w:rFonts w:ascii="黑体" w:eastAsia="黑体" w:hAnsi="Times New Roman" w:cs="Times New Roman"/>
          <w:kern w:val="0"/>
          <w:sz w:val="52"/>
          <w:szCs w:val="20"/>
        </w:rPr>
      </w:pPr>
      <w:r>
        <w:rPr>
          <w:rFonts w:ascii="黑体" w:eastAsia="黑体" w:hAnsi="Times New Roman" w:cs="Times New Roman" w:hint="eastAsia"/>
          <w:kern w:val="0"/>
          <w:sz w:val="52"/>
          <w:szCs w:val="20"/>
        </w:rPr>
        <w:t>建材产品使用说明书通用要求</w:t>
      </w:r>
    </w:p>
    <w:p w14:paraId="5C603796" w14:textId="77777777" w:rsidR="002F202C" w:rsidRDefault="00000000">
      <w:pPr>
        <w:framePr w:w="9639" w:h="6917" w:hRule="exact" w:wrap="around" w:vAnchor="page" w:hAnchor="page" w:xAlign="center" w:y="6408" w:anchorLock="1"/>
        <w:spacing w:before="370" w:line="400" w:lineRule="exact"/>
        <w:jc w:val="center"/>
        <w:textAlignment w:val="center"/>
        <w:rPr>
          <w:rFonts w:ascii="Times New Roman" w:eastAsia="黑体" w:hAnsi="Times New Roman" w:cs="Times New Roman"/>
          <w:kern w:val="0"/>
          <w:sz w:val="28"/>
          <w:szCs w:val="28"/>
        </w:rPr>
      </w:pPr>
      <w:r>
        <w:rPr>
          <w:rFonts w:ascii="Times New Roman" w:eastAsia="黑体" w:hAnsi="Times New Roman" w:cs="Times New Roman"/>
          <w:kern w:val="0"/>
          <w:sz w:val="28"/>
          <w:szCs w:val="28"/>
        </w:rPr>
        <w:t xml:space="preserve">General requirements for </w:t>
      </w:r>
      <w:r>
        <w:rPr>
          <w:rFonts w:ascii="Times New Roman" w:eastAsia="黑体" w:hAnsi="Times New Roman" w:cs="Times New Roman" w:hint="eastAsia"/>
          <w:kern w:val="0"/>
          <w:sz w:val="28"/>
          <w:szCs w:val="28"/>
        </w:rPr>
        <w:t>o</w:t>
      </w:r>
      <w:r>
        <w:rPr>
          <w:rFonts w:ascii="Times New Roman" w:eastAsia="黑体" w:hAnsi="Times New Roman" w:cs="Times New Roman"/>
          <w:kern w:val="0"/>
          <w:sz w:val="28"/>
          <w:szCs w:val="28"/>
        </w:rPr>
        <w:t>perating manual of building materials products</w:t>
      </w:r>
    </w:p>
    <w:p w14:paraId="724160C9" w14:textId="77777777" w:rsidR="002F202C" w:rsidRDefault="00000000">
      <w:pPr>
        <w:framePr w:w="9639" w:h="6917" w:hRule="exact" w:wrap="around" w:vAnchor="page" w:hAnchor="page" w:xAlign="center" w:y="6408" w:anchorLock="1"/>
        <w:spacing w:before="440" w:line="400" w:lineRule="exact"/>
        <w:jc w:val="center"/>
        <w:textAlignment w:val="center"/>
        <w:rPr>
          <w:rFonts w:ascii="宋体" w:eastAsia="宋体" w:hAnsi="Times New Roman" w:cs="Times New Roman"/>
          <w:kern w:val="0"/>
          <w:sz w:val="28"/>
          <w:szCs w:val="28"/>
        </w:rPr>
      </w:pPr>
      <w:r>
        <w:rPr>
          <w:rFonts w:ascii="宋体" w:eastAsia="宋体" w:hAnsi="Times New Roman" w:cs="Times New Roman"/>
          <w:kern w:val="0"/>
          <w:sz w:val="28"/>
          <w:szCs w:val="28"/>
        </w:rPr>
        <w:fldChar w:fldCharType="begin">
          <w:ffData>
            <w:name w:val="YZBS"/>
            <w:enabled/>
            <w:calcOnExit w:val="0"/>
            <w:textInput/>
          </w:ffData>
        </w:fldChar>
      </w:r>
      <w:bookmarkStart w:id="8" w:name="YZBS"/>
      <w:r>
        <w:rPr>
          <w:rFonts w:ascii="宋体" w:eastAsia="宋体" w:hAnsi="Times New Roman" w:cs="Times New Roman"/>
          <w:kern w:val="0"/>
          <w:sz w:val="28"/>
          <w:szCs w:val="28"/>
        </w:rPr>
        <w:instrText xml:space="preserve"> FORMTEXT </w:instrText>
      </w:r>
      <w:r>
        <w:rPr>
          <w:rFonts w:ascii="宋体" w:eastAsia="宋体" w:hAnsi="Times New Roman" w:cs="Times New Roman"/>
          <w:kern w:val="0"/>
          <w:sz w:val="28"/>
          <w:szCs w:val="28"/>
        </w:rPr>
      </w:r>
      <w:r>
        <w:rPr>
          <w:rFonts w:ascii="宋体" w:eastAsia="宋体" w:hAnsi="Times New Roman" w:cs="Times New Roman"/>
          <w:kern w:val="0"/>
          <w:sz w:val="28"/>
          <w:szCs w:val="28"/>
        </w:rPr>
        <w:fldChar w:fldCharType="separate"/>
      </w:r>
      <w:r>
        <w:rPr>
          <w:rFonts w:ascii="宋体" w:eastAsia="宋体" w:hAnsi="Times New Roman" w:cs="Times New Roman"/>
          <w:kern w:val="0"/>
          <w:sz w:val="28"/>
          <w:szCs w:val="28"/>
        </w:rPr>
        <w:t>     </w:t>
      </w:r>
      <w:r>
        <w:rPr>
          <w:rFonts w:ascii="宋体" w:eastAsia="宋体" w:hAnsi="Times New Roman" w:cs="Times New Roman"/>
          <w:kern w:val="0"/>
          <w:sz w:val="28"/>
          <w:szCs w:val="28"/>
        </w:rP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2F202C" w14:paraId="7A2EF835" w14:textId="77777777">
        <w:tc>
          <w:tcPr>
            <w:tcW w:w="9855" w:type="dxa"/>
            <w:tcBorders>
              <w:top w:val="nil"/>
              <w:left w:val="nil"/>
              <w:bottom w:val="nil"/>
              <w:right w:val="nil"/>
            </w:tcBorders>
          </w:tcPr>
          <w:p w14:paraId="512B036B" w14:textId="77777777" w:rsidR="002F202C" w:rsidRDefault="00000000">
            <w:pPr>
              <w:framePr w:w="9639" w:h="6917" w:hRule="exact" w:wrap="around" w:vAnchor="page" w:hAnchor="page" w:xAlign="center" w:y="6408" w:anchorLock="1"/>
              <w:spacing w:before="440" w:after="160"/>
              <w:jc w:val="center"/>
              <w:textAlignment w:val="center"/>
              <w:rPr>
                <w:rFonts w:ascii="宋体" w:eastAsia="宋体" w:hAnsi="Times New Roman" w:cs="Times New Roman"/>
                <w:kern w:val="0"/>
                <w:sz w:val="24"/>
                <w:szCs w:val="28"/>
              </w:rPr>
            </w:pPr>
            <w:r>
              <w:rPr>
                <w:rFonts w:ascii="宋体" w:eastAsia="宋体" w:hAnsi="Times New Roman" w:cs="Times New Roman"/>
                <w:noProof/>
                <w:kern w:val="0"/>
                <w:sz w:val="24"/>
                <w:szCs w:val="28"/>
              </w:rPr>
              <mc:AlternateContent>
                <mc:Choice Requires="wps">
                  <w:drawing>
                    <wp:anchor distT="0" distB="0" distL="114300" distR="114300" simplePos="0" relativeHeight="251675648"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1255163028"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52" o:spid="_x0000_s1026" o:spt="1" style="position:absolute;left:0pt;margin-left:173.3pt;margin-top:45.15pt;height:20pt;width:150pt;z-index:-25164083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Fia6S1QAA&#10;AAoBAAAPAAAAAAAAAAEAIAAAACIAAABkcnMvZG93bnJldi54bWxQSwECFAAUAAAACACHTuJAFeGc&#10;SyECAAAwBAAADgAAAAAAAAABACAAAAAkAQAAZHJzL2Uyb0RvYy54bWxQSwUGAAAAAAYABgBZAQAA&#10;twUAAAAA&#10;">
                      <v:fill on="t" focussize="0,0"/>
                      <v:stroke on="f"/>
                      <v:imagedata o:title=""/>
                      <o:lock v:ext="edit" aspectratio="f"/>
                      <w10:anchorlock/>
                    </v:rect>
                  </w:pict>
                </mc:Fallback>
              </mc:AlternateContent>
            </w:r>
            <w:r>
              <w:rPr>
                <w:rFonts w:ascii="宋体" w:eastAsia="宋体" w:hAnsi="Times New Roman" w:cs="Times New Roman"/>
                <w:noProof/>
                <w:kern w:val="0"/>
                <w:sz w:val="24"/>
                <w:szCs w:val="28"/>
              </w:rPr>
              <mc:AlternateContent>
                <mc:Choice Requires="wps">
                  <w:drawing>
                    <wp:anchor distT="0" distB="0" distL="114300" distR="114300" simplePos="0" relativeHeight="251674624"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1713941070" name="矩形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矩形 51" o:spid="_x0000_s1026" o:spt="1" style="position:absolute;left:0pt;margin-left:193.3pt;margin-top:20.15pt;height:24pt;width:100pt;z-index:-25164185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D4Yvl1gAA&#10;AAkBAAAPAAAAAAAAAAEAIAAAACIAAABkcnMvZG93bnJldi54bWxQSwECFAAUAAAACACHTuJA4PAg&#10;pSACAAAwBAAADgAAAAAAAAABACAAAAAlAQAAZHJzL2Uyb0RvYy54bWxQSwUGAAAAAAYABgBZAQAA&#10;twUAAAAA&#10;">
                      <v:fill on="t" focussize="0,0"/>
                      <v:stroke on="f"/>
                      <v:imagedata o:title=""/>
                      <o:lock v:ext="edit" aspectratio="f"/>
                    </v:rect>
                  </w:pict>
                </mc:Fallback>
              </mc:AlternateContent>
            </w:r>
            <w:r>
              <w:rPr>
                <w:rFonts w:ascii="宋体" w:eastAsia="宋体" w:hAnsi="Times New Roman" w:cs="Times New Roman"/>
                <w:kern w:val="0"/>
                <w:sz w:val="24"/>
                <w:szCs w:val="28"/>
              </w:rPr>
              <w:fldChar w:fldCharType="begin">
                <w:ffData>
                  <w:name w:val="LB"/>
                  <w:enabled/>
                  <w:calcOnExit w:val="0"/>
                  <w:statusText w:type="text" w:val="（送审稿）"/>
                  <w:ddList>
                    <w:listEntry w:val="征求意见稿"/>
                  </w:ddList>
                </w:ffData>
              </w:fldChar>
            </w:r>
            <w:bookmarkStart w:id="9" w:name="LB"/>
            <w:r>
              <w:rPr>
                <w:rFonts w:ascii="宋体" w:eastAsia="宋体" w:hAnsi="Times New Roman" w:cs="Times New Roman"/>
                <w:kern w:val="0"/>
                <w:sz w:val="24"/>
                <w:szCs w:val="28"/>
              </w:rPr>
              <w:instrText xml:space="preserve"> FORMDROPDOWN </w:instrText>
            </w:r>
            <w:r>
              <w:rPr>
                <w:rFonts w:ascii="宋体" w:eastAsia="宋体" w:hAnsi="Times New Roman" w:cs="Times New Roman"/>
                <w:kern w:val="0"/>
                <w:sz w:val="24"/>
                <w:szCs w:val="28"/>
              </w:rPr>
            </w:r>
            <w:r>
              <w:rPr>
                <w:rFonts w:ascii="宋体" w:eastAsia="宋体" w:hAnsi="Times New Roman" w:cs="Times New Roman"/>
                <w:kern w:val="0"/>
                <w:sz w:val="24"/>
                <w:szCs w:val="28"/>
              </w:rPr>
              <w:fldChar w:fldCharType="separate"/>
            </w:r>
            <w:r>
              <w:rPr>
                <w:rFonts w:ascii="宋体" w:eastAsia="宋体" w:hAnsi="Times New Roman" w:cs="Times New Roman"/>
                <w:kern w:val="0"/>
                <w:sz w:val="24"/>
                <w:szCs w:val="28"/>
              </w:rPr>
              <w:fldChar w:fldCharType="end"/>
            </w:r>
            <w:bookmarkEnd w:id="9"/>
          </w:p>
        </w:tc>
      </w:tr>
      <w:tr w:rsidR="002F202C" w14:paraId="325BB51C" w14:textId="77777777">
        <w:tc>
          <w:tcPr>
            <w:tcW w:w="9855" w:type="dxa"/>
            <w:tcBorders>
              <w:top w:val="nil"/>
              <w:left w:val="nil"/>
              <w:bottom w:val="nil"/>
              <w:right w:val="nil"/>
            </w:tcBorders>
          </w:tcPr>
          <w:p w14:paraId="76F50F5F" w14:textId="5C5EE958" w:rsidR="002F202C" w:rsidRDefault="00000000">
            <w:pPr>
              <w:framePr w:w="9639" w:h="6917" w:hRule="exact" w:wrap="around" w:vAnchor="page" w:hAnchor="page" w:xAlign="center" w:y="6408" w:anchorLock="1"/>
              <w:spacing w:before="180" w:after="160" w:line="180" w:lineRule="exact"/>
              <w:jc w:val="center"/>
              <w:textAlignment w:val="center"/>
              <w:rPr>
                <w:rFonts w:ascii="宋体" w:eastAsia="宋体" w:hAnsi="Times New Roman" w:cs="Times New Roman"/>
                <w:kern w:val="0"/>
                <w:szCs w:val="28"/>
              </w:rPr>
            </w:pPr>
            <w:r>
              <w:rPr>
                <w:rFonts w:ascii="宋体" w:eastAsia="宋体" w:hAnsi="Times New Roman" w:cs="Times New Roman"/>
                <w:kern w:val="0"/>
                <w:szCs w:val="28"/>
              </w:rPr>
              <w:fldChar w:fldCharType="begin">
                <w:ffData>
                  <w:name w:val="WCRQ"/>
                  <w:enabled/>
                  <w:calcOnExit w:val="0"/>
                  <w:textInput>
                    <w:default w:val="2022.6"/>
                  </w:textInput>
                </w:ffData>
              </w:fldChar>
            </w:r>
            <w:bookmarkStart w:id="10" w:name="WCRQ"/>
            <w:r>
              <w:rPr>
                <w:rFonts w:ascii="宋体" w:eastAsia="宋体" w:hAnsi="Times New Roman" w:cs="Times New Roman"/>
                <w:kern w:val="0"/>
                <w:szCs w:val="28"/>
              </w:rPr>
              <w:instrText xml:space="preserve"> FORMTEXT </w:instrText>
            </w:r>
            <w:r>
              <w:rPr>
                <w:rFonts w:ascii="宋体" w:eastAsia="宋体" w:hAnsi="Times New Roman" w:cs="Times New Roman"/>
                <w:kern w:val="0"/>
                <w:szCs w:val="28"/>
              </w:rPr>
            </w:r>
            <w:r>
              <w:rPr>
                <w:rFonts w:ascii="宋体" w:eastAsia="宋体" w:hAnsi="Times New Roman" w:cs="Times New Roman"/>
                <w:kern w:val="0"/>
                <w:szCs w:val="28"/>
              </w:rPr>
              <w:fldChar w:fldCharType="separate"/>
            </w:r>
            <w:r>
              <w:rPr>
                <w:rFonts w:ascii="宋体" w:eastAsia="宋体" w:hAnsi="Times New Roman" w:cs="Times New Roman"/>
                <w:kern w:val="0"/>
                <w:szCs w:val="28"/>
              </w:rPr>
              <w:t>202</w:t>
            </w:r>
            <w:r>
              <w:rPr>
                <w:rFonts w:ascii="宋体" w:eastAsia="宋体" w:hAnsi="Times New Roman" w:cs="Times New Roman" w:hint="eastAsia"/>
                <w:kern w:val="0"/>
                <w:szCs w:val="28"/>
              </w:rPr>
              <w:t>4</w:t>
            </w:r>
            <w:r>
              <w:rPr>
                <w:rFonts w:ascii="宋体" w:eastAsia="宋体" w:hAnsi="Times New Roman" w:cs="Times New Roman"/>
                <w:kern w:val="0"/>
                <w:szCs w:val="28"/>
              </w:rPr>
              <w:t>.6</w:t>
            </w:r>
            <w:r>
              <w:rPr>
                <w:rFonts w:ascii="宋体" w:eastAsia="宋体" w:hAnsi="Times New Roman" w:cs="Times New Roman"/>
                <w:kern w:val="0"/>
                <w:szCs w:val="28"/>
              </w:rPr>
              <w:fldChar w:fldCharType="end"/>
            </w:r>
            <w:bookmarkEnd w:id="10"/>
          </w:p>
        </w:tc>
      </w:tr>
    </w:tbl>
    <w:p w14:paraId="033FC7EB" w14:textId="77777777" w:rsidR="002F202C" w:rsidRDefault="00000000">
      <w:pPr>
        <w:framePr w:w="3997" w:h="471" w:hRule="exact" w:vSpace="181" w:wrap="around" w:vAnchor="page" w:hAnchor="page" w:x="1419" w:y="14097" w:anchorLock="1"/>
        <w:widowControl/>
        <w:numPr>
          <w:ilvl w:val="0"/>
          <w:numId w:val="1"/>
        </w:numPr>
        <w:jc w:val="left"/>
        <w:rPr>
          <w:rFonts w:ascii="Times New Roman" w:eastAsia="黑体" w:hAnsi="Times New Roman" w:cs="Times New Roman"/>
          <w:kern w:val="0"/>
          <w:sz w:val="28"/>
          <w:szCs w:val="20"/>
        </w:rPr>
      </w:pPr>
      <w:r>
        <w:rPr>
          <w:rFonts w:ascii="黑体" w:eastAsia="黑体" w:hAnsi="Times New Roman" w:cs="Times New Roman"/>
          <w:kern w:val="0"/>
          <w:sz w:val="28"/>
          <w:szCs w:val="20"/>
        </w:rPr>
        <w:fldChar w:fldCharType="begin">
          <w:ffData>
            <w:name w:val="FY"/>
            <w:enabled/>
            <w:calcOnExit w:val="0"/>
            <w:textInput>
              <w:default w:val="XXXX"/>
              <w:maxLength w:val="4"/>
            </w:textInput>
          </w:ffData>
        </w:fldChar>
      </w:r>
      <w:bookmarkStart w:id="11" w:name="FY"/>
      <w:r>
        <w:rPr>
          <w:rFonts w:ascii="黑体" w:eastAsia="黑体" w:hAnsi="Times New Roman" w:cs="Times New Roman"/>
          <w:kern w:val="0"/>
          <w:sz w:val="28"/>
          <w:szCs w:val="20"/>
        </w:rPr>
        <w:instrText xml:space="preserve"> FORMTEXT </w:instrText>
      </w:r>
      <w:r>
        <w:rPr>
          <w:rFonts w:ascii="黑体" w:eastAsia="黑体" w:hAnsi="Times New Roman" w:cs="Times New Roman"/>
          <w:kern w:val="0"/>
          <w:sz w:val="28"/>
          <w:szCs w:val="20"/>
        </w:rPr>
      </w:r>
      <w:r>
        <w:rPr>
          <w:rFonts w:ascii="黑体" w:eastAsia="黑体" w:hAnsi="Times New Roman" w:cs="Times New Roman"/>
          <w:kern w:val="0"/>
          <w:sz w:val="28"/>
          <w:szCs w:val="20"/>
        </w:rPr>
        <w:fldChar w:fldCharType="separate"/>
      </w:r>
      <w:r>
        <w:rPr>
          <w:rFonts w:ascii="黑体" w:eastAsia="黑体" w:hAnsi="Times New Roman" w:cs="Times New Roman"/>
          <w:kern w:val="0"/>
          <w:sz w:val="28"/>
          <w:szCs w:val="20"/>
        </w:rPr>
        <w:t>XXXX</w:t>
      </w:r>
      <w:r>
        <w:rPr>
          <w:rFonts w:ascii="黑体" w:eastAsia="黑体" w:hAnsi="Times New Roman" w:cs="Times New Roman"/>
          <w:kern w:val="0"/>
          <w:sz w:val="28"/>
          <w:szCs w:val="20"/>
        </w:rPr>
        <w:fldChar w:fldCharType="end"/>
      </w:r>
      <w:bookmarkEnd w:id="11"/>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t>-</w:t>
      </w:r>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fldChar w:fldCharType="begin">
          <w:ffData>
            <w:name w:val="FM"/>
            <w:enabled/>
            <w:calcOnExit w:val="0"/>
            <w:textInput>
              <w:default w:val="XX"/>
              <w:maxLength w:val="2"/>
            </w:textInput>
          </w:ffData>
        </w:fldChar>
      </w:r>
      <w:r>
        <w:rPr>
          <w:rFonts w:ascii="黑体" w:eastAsia="黑体" w:hAnsi="Times New Roman" w:cs="Times New Roman"/>
          <w:kern w:val="0"/>
          <w:sz w:val="28"/>
          <w:szCs w:val="20"/>
        </w:rPr>
        <w:instrText xml:space="preserve"> FORMTEXT </w:instrText>
      </w:r>
      <w:r>
        <w:rPr>
          <w:rFonts w:ascii="黑体" w:eastAsia="黑体" w:hAnsi="Times New Roman" w:cs="Times New Roman"/>
          <w:kern w:val="0"/>
          <w:sz w:val="28"/>
          <w:szCs w:val="20"/>
        </w:rPr>
      </w:r>
      <w:r>
        <w:rPr>
          <w:rFonts w:ascii="黑体" w:eastAsia="黑体" w:hAnsi="Times New Roman" w:cs="Times New Roman"/>
          <w:kern w:val="0"/>
          <w:sz w:val="28"/>
          <w:szCs w:val="20"/>
        </w:rPr>
        <w:fldChar w:fldCharType="separate"/>
      </w:r>
      <w:r>
        <w:rPr>
          <w:rFonts w:ascii="黑体" w:eastAsia="黑体" w:hAnsi="Times New Roman" w:cs="Times New Roman"/>
          <w:kern w:val="0"/>
          <w:sz w:val="28"/>
          <w:szCs w:val="20"/>
        </w:rPr>
        <w:t>XX</w:t>
      </w:r>
      <w:r>
        <w:rPr>
          <w:rFonts w:ascii="黑体" w:eastAsia="黑体" w:hAnsi="Times New Roman" w:cs="Times New Roman"/>
          <w:kern w:val="0"/>
          <w:sz w:val="28"/>
          <w:szCs w:val="20"/>
        </w:rPr>
        <w:fldChar w:fldCharType="end"/>
      </w:r>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t>-</w:t>
      </w:r>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fldChar w:fldCharType="begin">
          <w:ffData>
            <w:name w:val="FD"/>
            <w:enabled/>
            <w:calcOnExit w:val="0"/>
            <w:textInput>
              <w:default w:val="XX"/>
              <w:maxLength w:val="2"/>
            </w:textInput>
          </w:ffData>
        </w:fldChar>
      </w:r>
      <w:bookmarkStart w:id="12" w:name="FD"/>
      <w:r>
        <w:rPr>
          <w:rFonts w:ascii="黑体" w:eastAsia="黑体" w:hAnsi="Times New Roman" w:cs="Times New Roman"/>
          <w:kern w:val="0"/>
          <w:sz w:val="28"/>
          <w:szCs w:val="20"/>
        </w:rPr>
        <w:instrText xml:space="preserve"> FORMTEXT </w:instrText>
      </w:r>
      <w:r>
        <w:rPr>
          <w:rFonts w:ascii="黑体" w:eastAsia="黑体" w:hAnsi="Times New Roman" w:cs="Times New Roman"/>
          <w:kern w:val="0"/>
          <w:sz w:val="28"/>
          <w:szCs w:val="20"/>
        </w:rPr>
      </w:r>
      <w:r>
        <w:rPr>
          <w:rFonts w:ascii="黑体" w:eastAsia="黑体" w:hAnsi="Times New Roman" w:cs="Times New Roman"/>
          <w:kern w:val="0"/>
          <w:sz w:val="28"/>
          <w:szCs w:val="20"/>
        </w:rPr>
        <w:fldChar w:fldCharType="separate"/>
      </w:r>
      <w:r>
        <w:rPr>
          <w:rFonts w:ascii="黑体" w:eastAsia="黑体" w:hAnsi="Times New Roman" w:cs="Times New Roman"/>
          <w:kern w:val="0"/>
          <w:sz w:val="28"/>
          <w:szCs w:val="20"/>
        </w:rPr>
        <w:t>XX</w:t>
      </w:r>
      <w:r>
        <w:rPr>
          <w:rFonts w:ascii="黑体" w:eastAsia="黑体" w:hAnsi="Times New Roman" w:cs="Times New Roman"/>
          <w:kern w:val="0"/>
          <w:sz w:val="28"/>
          <w:szCs w:val="20"/>
        </w:rPr>
        <w:fldChar w:fldCharType="end"/>
      </w:r>
      <w:bookmarkEnd w:id="12"/>
      <w:r>
        <w:rPr>
          <w:rFonts w:ascii="Times New Roman" w:eastAsia="黑体" w:hAnsi="Times New Roman" w:cs="Times New Roman" w:hint="eastAsia"/>
          <w:kern w:val="0"/>
          <w:sz w:val="28"/>
          <w:szCs w:val="20"/>
        </w:rPr>
        <w:t>发布</w:t>
      </w:r>
      <w:r>
        <w:rPr>
          <w:rFonts w:ascii="Times New Roman" w:eastAsia="黑体" w:hAnsi="Times New Roman" w:cs="Times New Roman"/>
          <w:noProof/>
          <w:kern w:val="0"/>
          <w:sz w:val="28"/>
          <w:szCs w:val="20"/>
        </w:rPr>
        <mc:AlternateContent>
          <mc:Choice Requires="wps">
            <w:drawing>
              <wp:anchor distT="0" distB="0" distL="114300" distR="114300" simplePos="0" relativeHeight="25167769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45927858"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50" o:spid="_x0000_s1026" o:spt="20" style="position:absolute;left:0pt;margin-left:-0.05pt;margin-top:728.5pt;height:0pt;width:481.9pt;mso-position-vertical-relative:page;z-index:25167769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WH&#10;azzWAAAACwEAAA8AAAAAAAAAAQAgAAAAIgAAAGRycy9kb3ducmV2LnhtbFBLAQIUABQAAAAIAIdO&#10;4kC9ec7E7AEAALIDAAAOAAAAAAAAAAEAIAAAACUBAABkcnMvZTJvRG9jLnhtbFBLBQYAAAAABgAG&#10;AFkBAACDBQAAAAA=&#10;">
                <v:fill on="f" focussize="0,0"/>
                <v:stroke color="#000000" joinstyle="round"/>
                <v:imagedata o:title=""/>
                <o:lock v:ext="edit" aspectratio="f"/>
                <w10:anchorlock/>
              </v:line>
            </w:pict>
          </mc:Fallback>
        </mc:AlternateContent>
      </w:r>
    </w:p>
    <w:p w14:paraId="40E5468E" w14:textId="77777777" w:rsidR="002F202C" w:rsidRDefault="00000000">
      <w:pPr>
        <w:framePr w:w="3997" w:h="471" w:hRule="exact" w:vSpace="181" w:wrap="around" w:vAnchor="page" w:hAnchor="page" w:x="7089" w:y="14097" w:anchorLock="1"/>
        <w:widowControl/>
        <w:jc w:val="right"/>
        <w:rPr>
          <w:rFonts w:ascii="Times New Roman" w:eastAsia="黑体" w:hAnsi="Times New Roman" w:cs="Times New Roman"/>
          <w:kern w:val="0"/>
          <w:sz w:val="28"/>
          <w:szCs w:val="20"/>
        </w:rPr>
      </w:pPr>
      <w:r>
        <w:rPr>
          <w:rFonts w:ascii="黑体" w:eastAsia="黑体" w:hAnsi="Times New Roman" w:cs="Times New Roman"/>
          <w:kern w:val="0"/>
          <w:sz w:val="28"/>
          <w:szCs w:val="20"/>
        </w:rPr>
        <w:fldChar w:fldCharType="begin">
          <w:ffData>
            <w:name w:val="SY"/>
            <w:enabled/>
            <w:calcOnExit w:val="0"/>
            <w:textInput>
              <w:default w:val="XXXX"/>
              <w:maxLength w:val="4"/>
            </w:textInput>
          </w:ffData>
        </w:fldChar>
      </w:r>
      <w:bookmarkStart w:id="13" w:name="SY"/>
      <w:r>
        <w:rPr>
          <w:rFonts w:ascii="黑体" w:eastAsia="黑体" w:hAnsi="Times New Roman" w:cs="Times New Roman"/>
          <w:kern w:val="0"/>
          <w:sz w:val="28"/>
          <w:szCs w:val="20"/>
        </w:rPr>
        <w:instrText xml:space="preserve"> FORMTEXT </w:instrText>
      </w:r>
      <w:r>
        <w:rPr>
          <w:rFonts w:ascii="黑体" w:eastAsia="黑体" w:hAnsi="Times New Roman" w:cs="Times New Roman"/>
          <w:kern w:val="0"/>
          <w:sz w:val="28"/>
          <w:szCs w:val="20"/>
        </w:rPr>
      </w:r>
      <w:r>
        <w:rPr>
          <w:rFonts w:ascii="黑体" w:eastAsia="黑体" w:hAnsi="Times New Roman" w:cs="Times New Roman"/>
          <w:kern w:val="0"/>
          <w:sz w:val="28"/>
          <w:szCs w:val="20"/>
        </w:rPr>
        <w:fldChar w:fldCharType="separate"/>
      </w:r>
      <w:r>
        <w:rPr>
          <w:rFonts w:ascii="黑体" w:eastAsia="黑体" w:hAnsi="Times New Roman" w:cs="Times New Roman"/>
          <w:kern w:val="0"/>
          <w:sz w:val="28"/>
          <w:szCs w:val="20"/>
        </w:rPr>
        <w:t>XXXX</w:t>
      </w:r>
      <w:r>
        <w:rPr>
          <w:rFonts w:ascii="黑体" w:eastAsia="黑体" w:hAnsi="Times New Roman" w:cs="Times New Roman"/>
          <w:kern w:val="0"/>
          <w:sz w:val="28"/>
          <w:szCs w:val="20"/>
        </w:rPr>
        <w:fldChar w:fldCharType="end"/>
      </w:r>
      <w:bookmarkEnd w:id="13"/>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t>-</w:t>
      </w:r>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fldChar w:fldCharType="begin">
          <w:ffData>
            <w:name w:val="SM"/>
            <w:enabled/>
            <w:calcOnExit w:val="0"/>
            <w:textInput>
              <w:default w:val="XX"/>
              <w:maxLength w:val="2"/>
            </w:textInput>
          </w:ffData>
        </w:fldChar>
      </w:r>
      <w:bookmarkStart w:id="14" w:name="SM"/>
      <w:r>
        <w:rPr>
          <w:rFonts w:ascii="黑体" w:eastAsia="黑体" w:hAnsi="Times New Roman" w:cs="Times New Roman"/>
          <w:kern w:val="0"/>
          <w:sz w:val="28"/>
          <w:szCs w:val="20"/>
        </w:rPr>
        <w:instrText xml:space="preserve"> FORMTEXT </w:instrText>
      </w:r>
      <w:r>
        <w:rPr>
          <w:rFonts w:ascii="黑体" w:eastAsia="黑体" w:hAnsi="Times New Roman" w:cs="Times New Roman"/>
          <w:kern w:val="0"/>
          <w:sz w:val="28"/>
          <w:szCs w:val="20"/>
        </w:rPr>
      </w:r>
      <w:r>
        <w:rPr>
          <w:rFonts w:ascii="黑体" w:eastAsia="黑体" w:hAnsi="Times New Roman" w:cs="Times New Roman"/>
          <w:kern w:val="0"/>
          <w:sz w:val="28"/>
          <w:szCs w:val="20"/>
        </w:rPr>
        <w:fldChar w:fldCharType="separate"/>
      </w:r>
      <w:r>
        <w:rPr>
          <w:rFonts w:ascii="黑体" w:eastAsia="黑体" w:hAnsi="Times New Roman" w:cs="Times New Roman"/>
          <w:kern w:val="0"/>
          <w:sz w:val="28"/>
          <w:szCs w:val="20"/>
        </w:rPr>
        <w:t>XX</w:t>
      </w:r>
      <w:r>
        <w:rPr>
          <w:rFonts w:ascii="黑体" w:eastAsia="黑体" w:hAnsi="Times New Roman" w:cs="Times New Roman"/>
          <w:kern w:val="0"/>
          <w:sz w:val="28"/>
          <w:szCs w:val="20"/>
        </w:rPr>
        <w:fldChar w:fldCharType="end"/>
      </w:r>
      <w:bookmarkEnd w:id="14"/>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t>-</w:t>
      </w:r>
      <w:r>
        <w:rPr>
          <w:rFonts w:ascii="Times New Roman" w:eastAsia="黑体" w:hAnsi="Times New Roman" w:cs="Times New Roman"/>
          <w:kern w:val="0"/>
          <w:sz w:val="28"/>
          <w:szCs w:val="20"/>
        </w:rPr>
        <w:t xml:space="preserve"> </w:t>
      </w:r>
      <w:r>
        <w:rPr>
          <w:rFonts w:ascii="黑体" w:eastAsia="黑体" w:hAnsi="Times New Roman" w:cs="Times New Roman"/>
          <w:kern w:val="0"/>
          <w:sz w:val="28"/>
          <w:szCs w:val="20"/>
        </w:rPr>
        <w:fldChar w:fldCharType="begin">
          <w:ffData>
            <w:name w:val="SD"/>
            <w:enabled/>
            <w:calcOnExit w:val="0"/>
            <w:textInput>
              <w:default w:val="XX"/>
              <w:maxLength w:val="2"/>
            </w:textInput>
          </w:ffData>
        </w:fldChar>
      </w:r>
      <w:bookmarkStart w:id="15" w:name="SD"/>
      <w:r>
        <w:rPr>
          <w:rFonts w:ascii="黑体" w:eastAsia="黑体" w:hAnsi="Times New Roman" w:cs="Times New Roman"/>
          <w:kern w:val="0"/>
          <w:sz w:val="28"/>
          <w:szCs w:val="20"/>
        </w:rPr>
        <w:instrText xml:space="preserve"> FORMTEXT </w:instrText>
      </w:r>
      <w:r>
        <w:rPr>
          <w:rFonts w:ascii="黑体" w:eastAsia="黑体" w:hAnsi="Times New Roman" w:cs="Times New Roman"/>
          <w:kern w:val="0"/>
          <w:sz w:val="28"/>
          <w:szCs w:val="20"/>
        </w:rPr>
      </w:r>
      <w:r>
        <w:rPr>
          <w:rFonts w:ascii="黑体" w:eastAsia="黑体" w:hAnsi="Times New Roman" w:cs="Times New Roman"/>
          <w:kern w:val="0"/>
          <w:sz w:val="28"/>
          <w:szCs w:val="20"/>
        </w:rPr>
        <w:fldChar w:fldCharType="separate"/>
      </w:r>
      <w:r>
        <w:rPr>
          <w:rFonts w:ascii="黑体" w:eastAsia="黑体" w:hAnsi="Times New Roman" w:cs="Times New Roman"/>
          <w:kern w:val="0"/>
          <w:sz w:val="28"/>
          <w:szCs w:val="20"/>
        </w:rPr>
        <w:t>XX</w:t>
      </w:r>
      <w:r>
        <w:rPr>
          <w:rFonts w:ascii="黑体" w:eastAsia="黑体" w:hAnsi="Times New Roman" w:cs="Times New Roman"/>
          <w:kern w:val="0"/>
          <w:sz w:val="28"/>
          <w:szCs w:val="20"/>
        </w:rPr>
        <w:fldChar w:fldCharType="end"/>
      </w:r>
      <w:bookmarkEnd w:id="15"/>
      <w:r>
        <w:rPr>
          <w:rFonts w:ascii="Times New Roman" w:eastAsia="黑体" w:hAnsi="Times New Roman" w:cs="Times New Roman" w:hint="eastAsia"/>
          <w:kern w:val="0"/>
          <w:sz w:val="28"/>
          <w:szCs w:val="20"/>
        </w:rPr>
        <w:t>实施</w:t>
      </w:r>
    </w:p>
    <w:p w14:paraId="36D09AAB" w14:textId="77777777" w:rsidR="002F202C" w:rsidRDefault="00000000">
      <w:pPr>
        <w:framePr w:w="7938" w:h="1134" w:hRule="exact" w:hSpace="125" w:vSpace="181" w:wrap="around" w:vAnchor="page" w:hAnchor="page" w:x="2150" w:y="15310" w:anchorLock="1"/>
        <w:widowControl/>
        <w:spacing w:line="0" w:lineRule="atLeast"/>
        <w:jc w:val="center"/>
        <w:rPr>
          <w:rFonts w:ascii="黑体" w:eastAsia="黑体" w:hAnsi="Times New Roman" w:cs="Times New Roman"/>
          <w:spacing w:val="20"/>
          <w:w w:val="135"/>
          <w:kern w:val="0"/>
          <w:sz w:val="28"/>
          <w:szCs w:val="20"/>
        </w:rPr>
      </w:pPr>
      <w:r>
        <w:rPr>
          <w:rFonts w:ascii="黑体" w:eastAsia="黑体" w:hAnsi="Times New Roman" w:cs="Times New Roman"/>
          <w:spacing w:val="20"/>
          <w:w w:val="135"/>
          <w:kern w:val="0"/>
          <w:sz w:val="28"/>
          <w:szCs w:val="20"/>
        </w:rPr>
        <w:fldChar w:fldCharType="begin">
          <w:ffData>
            <w:name w:val="fm"/>
            <w:enabled/>
            <w:calcOnExit w:val="0"/>
            <w:textInput>
              <w:default w:val="中华人民共和国工业和信息化部"/>
            </w:textInput>
          </w:ffData>
        </w:fldChar>
      </w:r>
      <w:bookmarkStart w:id="16" w:name="fm"/>
      <w:r>
        <w:rPr>
          <w:rFonts w:ascii="黑体" w:eastAsia="黑体" w:hAnsi="Times New Roman" w:cs="Times New Roman"/>
          <w:spacing w:val="20"/>
          <w:w w:val="135"/>
          <w:kern w:val="0"/>
          <w:sz w:val="28"/>
          <w:szCs w:val="20"/>
        </w:rPr>
        <w:instrText xml:space="preserve"> FORMTEXT </w:instrText>
      </w:r>
      <w:r>
        <w:rPr>
          <w:rFonts w:ascii="黑体" w:eastAsia="黑体" w:hAnsi="Times New Roman" w:cs="Times New Roman"/>
          <w:spacing w:val="20"/>
          <w:w w:val="135"/>
          <w:kern w:val="0"/>
          <w:sz w:val="28"/>
          <w:szCs w:val="20"/>
        </w:rPr>
      </w:r>
      <w:r>
        <w:rPr>
          <w:rFonts w:ascii="黑体" w:eastAsia="黑体" w:hAnsi="Times New Roman" w:cs="Times New Roman"/>
          <w:spacing w:val="20"/>
          <w:w w:val="135"/>
          <w:kern w:val="0"/>
          <w:sz w:val="28"/>
          <w:szCs w:val="20"/>
        </w:rPr>
        <w:fldChar w:fldCharType="separate"/>
      </w:r>
      <w:r>
        <w:rPr>
          <w:rFonts w:ascii="黑体" w:eastAsia="黑体" w:hAnsi="Times New Roman" w:cs="Times New Roman" w:hint="eastAsia"/>
          <w:spacing w:val="20"/>
          <w:w w:val="135"/>
          <w:kern w:val="0"/>
          <w:sz w:val="28"/>
          <w:szCs w:val="20"/>
        </w:rPr>
        <w:t>中华人民共和国工业和信息化部</w:t>
      </w:r>
      <w:r>
        <w:rPr>
          <w:rFonts w:ascii="黑体" w:eastAsia="黑体" w:hAnsi="Times New Roman" w:cs="Times New Roman"/>
          <w:spacing w:val="20"/>
          <w:w w:val="135"/>
          <w:kern w:val="0"/>
          <w:sz w:val="28"/>
          <w:szCs w:val="20"/>
        </w:rPr>
        <w:fldChar w:fldCharType="end"/>
      </w:r>
      <w:bookmarkEnd w:id="16"/>
      <w:r>
        <w:rPr>
          <w:rFonts w:ascii="黑体" w:eastAsia="黑体" w:hAnsi="Times New Roman" w:cs="Times New Roman"/>
          <w:spacing w:val="20"/>
          <w:w w:val="135"/>
          <w:kern w:val="0"/>
          <w:sz w:val="28"/>
          <w:szCs w:val="20"/>
        </w:rPr>
        <w:t>   </w:t>
      </w:r>
      <w:r>
        <w:rPr>
          <w:rFonts w:ascii="黑体" w:eastAsia="黑体" w:hAnsi="Times New Roman" w:cs="Times New Roman" w:hint="eastAsia"/>
          <w:spacing w:val="85"/>
          <w:kern w:val="0"/>
          <w:position w:val="3"/>
          <w:sz w:val="28"/>
          <w:szCs w:val="28"/>
        </w:rPr>
        <w:t>发布</w:t>
      </w:r>
    </w:p>
    <w:p w14:paraId="7BCA5DDF" w14:textId="77777777"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sectPr w:rsidR="002F202C">
          <w:type w:val="continuous"/>
          <w:pgSz w:w="11906" w:h="16838"/>
          <w:pgMar w:top="567" w:right="850" w:bottom="1134" w:left="1418" w:header="0" w:footer="0" w:gutter="0"/>
          <w:pgNumType w:start="1"/>
          <w:cols w:space="720"/>
          <w:docGrid w:type="lines" w:linePitch="312"/>
        </w:sectPr>
      </w:pPr>
      <w:r>
        <w:rPr>
          <w:rFonts w:ascii="宋体" w:eastAsia="宋体" w:hAnsi="Times New Roman" w:cs="Times New Roman"/>
          <w:noProof/>
          <w:kern w:val="0"/>
          <w:szCs w:val="20"/>
        </w:rPr>
        <mc:AlternateContent>
          <mc:Choice Requires="wps">
            <w:drawing>
              <wp:anchor distT="0" distB="0" distL="114300" distR="114300" simplePos="0" relativeHeight="251678720"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085193681"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9" o:spid="_x0000_s1026" o:spt="20" style="position:absolute;left:0pt;margin-left:-0.05pt;margin-top:184.25pt;height:0pt;width:481.9pt;z-index:25167872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kHiX9cAAAAJAQAADwAAAAAAAAABACAAAAAiAAAAZHJzL2Rvd25yZXYueG1sUEsBAhQAFAAAAAgA&#10;h07iQHfxZtvtAQAAtAMAAA4AAAAAAAAAAQAgAAAAJgEAAGRycy9lMm9Eb2MueG1sUEsFBgAAAAAG&#10;AAYAWQEAAIUFAAAAAA==&#10;">
                <v:fill on="f" focussize="0,0"/>
                <v:stroke color="#000000" joinstyle="round"/>
                <v:imagedata o:title=""/>
                <o:lock v:ext="edit" aspectratio="f"/>
              </v:line>
            </w:pict>
          </mc:Fallback>
        </mc:AlternateContent>
      </w:r>
    </w:p>
    <w:p w14:paraId="1D80265B" w14:textId="77777777" w:rsidR="002F202C" w:rsidRDefault="00000000">
      <w:pPr>
        <w:keepNext/>
        <w:pageBreakBefore/>
        <w:widowControl/>
        <w:shd w:val="clear" w:color="FFFFFF" w:fill="FFFFFF"/>
        <w:spacing w:before="640" w:after="560"/>
        <w:jc w:val="center"/>
        <w:outlineLvl w:val="0"/>
        <w:rPr>
          <w:rFonts w:ascii="黑体" w:eastAsia="黑体" w:hAnsi="Times New Roman" w:cs="Times New Roman"/>
          <w:kern w:val="0"/>
          <w:sz w:val="32"/>
          <w:szCs w:val="20"/>
        </w:rPr>
      </w:pPr>
      <w:bookmarkStart w:id="17" w:name="_Toc99307306"/>
      <w:r>
        <w:rPr>
          <w:rFonts w:ascii="黑体" w:eastAsia="黑体" w:hAnsi="Times New Roman" w:cs="Times New Roman" w:hint="eastAsia"/>
          <w:kern w:val="0"/>
          <w:sz w:val="32"/>
          <w:szCs w:val="20"/>
        </w:rPr>
        <w:lastRenderedPageBreak/>
        <w:t>前</w:t>
      </w:r>
      <w:r>
        <w:rPr>
          <w:rFonts w:ascii="黑体" w:eastAsia="黑体" w:hAnsi="Times New Roman" w:cs="Times New Roman"/>
          <w:kern w:val="0"/>
          <w:sz w:val="32"/>
          <w:szCs w:val="20"/>
        </w:rPr>
        <w:t>  </w:t>
      </w:r>
      <w:r>
        <w:rPr>
          <w:rFonts w:ascii="黑体" w:eastAsia="黑体" w:hAnsi="Times New Roman" w:cs="Times New Roman" w:hint="eastAsia"/>
          <w:kern w:val="0"/>
          <w:sz w:val="32"/>
          <w:szCs w:val="20"/>
        </w:rPr>
        <w:t>言</w:t>
      </w:r>
      <w:bookmarkEnd w:id="17"/>
    </w:p>
    <w:p w14:paraId="584C2BBA" w14:textId="77777777"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 xml:space="preserve">本文件按照GB/T 1.1—2020《标准化工作导则 </w:t>
      </w:r>
      <w:r>
        <w:rPr>
          <w:rFonts w:ascii="宋体" w:eastAsia="宋体" w:hAnsi="Times New Roman" w:cs="Times New Roman"/>
          <w:kern w:val="0"/>
          <w:szCs w:val="20"/>
        </w:rPr>
        <w:t xml:space="preserve"> </w:t>
      </w:r>
      <w:r>
        <w:rPr>
          <w:rFonts w:ascii="宋体" w:eastAsia="宋体" w:hAnsi="Times New Roman" w:cs="Times New Roman" w:hint="eastAsia"/>
          <w:kern w:val="0"/>
          <w:szCs w:val="20"/>
        </w:rPr>
        <w:t>第</w:t>
      </w:r>
      <w:r>
        <w:rPr>
          <w:rFonts w:ascii="宋体" w:eastAsia="宋体" w:hAnsi="Times New Roman" w:cs="Times New Roman"/>
          <w:kern w:val="0"/>
          <w:szCs w:val="20"/>
        </w:rPr>
        <w:t>1</w:t>
      </w:r>
      <w:r>
        <w:rPr>
          <w:rFonts w:ascii="宋体" w:eastAsia="宋体" w:hAnsi="Times New Roman" w:cs="Times New Roman" w:hint="eastAsia"/>
          <w:kern w:val="0"/>
          <w:szCs w:val="20"/>
        </w:rPr>
        <w:t>部分：标准化文件的结构和起草规则》的规定起草。</w:t>
      </w:r>
    </w:p>
    <w:p w14:paraId="7D366106" w14:textId="77777777"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请注意本文件的某些内容可能涉及专利。本文件的发布机构不承担识别专利的责任。</w:t>
      </w:r>
    </w:p>
    <w:p w14:paraId="2A3516F2" w14:textId="77777777"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本文件由中国建筑材料联合会提出。</w:t>
      </w:r>
    </w:p>
    <w:p w14:paraId="51BE0DD1" w14:textId="77777777"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本文件由建材工业综合标准化技术委员会归口</w:t>
      </w:r>
    </w:p>
    <w:p w14:paraId="0324E4D8" w14:textId="55B16ACB"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本文件起草单位：</w:t>
      </w:r>
      <w:r>
        <w:rPr>
          <w:rFonts w:ascii="宋体" w:eastAsia="宋体" w:hAnsi="Times New Roman" w:cs="Times New Roman"/>
          <w:kern w:val="0"/>
          <w:szCs w:val="20"/>
        </w:rPr>
        <w:t xml:space="preserve"> </w:t>
      </w:r>
    </w:p>
    <w:p w14:paraId="6F014345" w14:textId="77777777" w:rsidR="002F202C" w:rsidRDefault="00000000">
      <w:pPr>
        <w:widowControl/>
        <w:tabs>
          <w:tab w:val="center" w:pos="4201"/>
          <w:tab w:val="right" w:leader="dot" w:pos="9298"/>
        </w:tabs>
        <w:autoSpaceDE w:val="0"/>
        <w:autoSpaceDN w:val="0"/>
        <w:ind w:firstLineChars="200" w:firstLine="420"/>
        <w:rPr>
          <w:rFonts w:ascii="宋体" w:eastAsia="宋体" w:hAnsi="Times New Roman" w:cs="Times New Roman"/>
          <w:kern w:val="0"/>
          <w:szCs w:val="20"/>
        </w:rPr>
        <w:sectPr w:rsidR="002F202C">
          <w:headerReference w:type="default" r:id="rId9"/>
          <w:footerReference w:type="default" r:id="rId10"/>
          <w:pgSz w:w="11906" w:h="16838"/>
          <w:pgMar w:top="567" w:right="1134" w:bottom="1134" w:left="1418" w:header="1418" w:footer="1134" w:gutter="0"/>
          <w:pgNumType w:fmt="upperRoman" w:start="1"/>
          <w:cols w:space="720"/>
          <w:formProt w:val="0"/>
          <w:docGrid w:type="lines" w:linePitch="312"/>
        </w:sectPr>
      </w:pPr>
      <w:r>
        <w:rPr>
          <w:rFonts w:ascii="宋体" w:eastAsia="宋体" w:hAnsi="Times New Roman" w:cs="Times New Roman" w:hint="eastAsia"/>
          <w:kern w:val="0"/>
          <w:szCs w:val="20"/>
        </w:rPr>
        <w:t>本文件主要起草人：。</w:t>
      </w:r>
    </w:p>
    <w:p w14:paraId="1E7E953F" w14:textId="77777777" w:rsidR="002F202C" w:rsidRDefault="002F202C">
      <w:pPr>
        <w:widowControl/>
        <w:jc w:val="left"/>
        <w:rPr>
          <w:rFonts w:ascii="Times New Roman" w:eastAsia="宋体" w:hAnsi="Times New Roman" w:cs="Times New Roman"/>
          <w:color w:val="000000" w:themeColor="text1"/>
          <w:kern w:val="0"/>
          <w:szCs w:val="20"/>
        </w:rPr>
      </w:pPr>
    </w:p>
    <w:p w14:paraId="79304A01" w14:textId="77777777" w:rsidR="002F202C" w:rsidRDefault="002F202C">
      <w:pPr>
        <w:widowControl/>
        <w:jc w:val="left"/>
        <w:rPr>
          <w:rFonts w:ascii="Times New Roman" w:eastAsia="宋体" w:hAnsi="Times New Roman" w:cs="Times New Roman"/>
          <w:color w:val="000000" w:themeColor="text1"/>
          <w:kern w:val="0"/>
          <w:szCs w:val="20"/>
        </w:rPr>
      </w:pPr>
    </w:p>
    <w:p w14:paraId="4C940A70" w14:textId="77777777" w:rsidR="002F202C" w:rsidRDefault="00000000">
      <w:pPr>
        <w:widowControl/>
        <w:jc w:val="left"/>
        <w:rPr>
          <w:rFonts w:ascii="Times New Roman" w:eastAsia="黑体" w:hAnsi="Times New Roman" w:cs="Times New Roman"/>
          <w:color w:val="000000" w:themeColor="text1"/>
          <w:kern w:val="0"/>
          <w:sz w:val="32"/>
          <w:szCs w:val="20"/>
        </w:rPr>
      </w:pPr>
      <w:r>
        <w:rPr>
          <w:rFonts w:ascii="Times New Roman"/>
          <w:color w:val="000000" w:themeColor="text1"/>
        </w:rPr>
        <w:br w:type="page"/>
      </w:r>
    </w:p>
    <w:p w14:paraId="6661511D" w14:textId="77777777" w:rsidR="002F202C" w:rsidRDefault="00000000">
      <w:pPr>
        <w:pStyle w:val="ac"/>
        <w:spacing w:before="78" w:after="78"/>
        <w:ind w:leftChars="86" w:left="181"/>
        <w:rPr>
          <w:rFonts w:ascii="Times New Roman"/>
          <w:color w:val="000000" w:themeColor="text1"/>
        </w:rPr>
      </w:pPr>
      <w:r>
        <w:rPr>
          <w:rFonts w:ascii="Times New Roman" w:hint="eastAsia"/>
          <w:color w:val="000000" w:themeColor="text1"/>
        </w:rPr>
        <w:lastRenderedPageBreak/>
        <w:t>引</w:t>
      </w:r>
      <w:r>
        <w:rPr>
          <w:rFonts w:ascii="Times New Roman"/>
          <w:color w:val="000000" w:themeColor="text1"/>
        </w:rPr>
        <w:t>  </w:t>
      </w:r>
      <w:r>
        <w:rPr>
          <w:rFonts w:ascii="Times New Roman"/>
          <w:color w:val="000000" w:themeColor="text1"/>
        </w:rPr>
        <w:t>言</w:t>
      </w:r>
    </w:p>
    <w:p w14:paraId="3E71AAFD" w14:textId="77777777" w:rsidR="002F202C" w:rsidRDefault="002F202C">
      <w:pPr>
        <w:pStyle w:val="a5"/>
        <w:numPr>
          <w:ilvl w:val="0"/>
          <w:numId w:val="0"/>
        </w:numPr>
        <w:ind w:leftChars="86" w:left="181" w:firstLineChars="200" w:firstLine="420"/>
        <w:rPr>
          <w:rFonts w:ascii="Times New Roman"/>
          <w:color w:val="000000" w:themeColor="text1"/>
        </w:rPr>
      </w:pPr>
    </w:p>
    <w:p w14:paraId="29B98381" w14:textId="125ABFF2" w:rsidR="002F202C" w:rsidRDefault="00000000">
      <w:pPr>
        <w:pStyle w:val="a5"/>
        <w:numPr>
          <w:ilvl w:val="0"/>
          <w:numId w:val="0"/>
        </w:numPr>
        <w:ind w:firstLineChars="200" w:firstLine="420"/>
        <w:rPr>
          <w:rFonts w:ascii="Times New Roman"/>
          <w:color w:val="000000" w:themeColor="text1"/>
        </w:rPr>
      </w:pPr>
      <w:bookmarkStart w:id="18" w:name="_Hlk108389026"/>
      <w:r>
        <w:rPr>
          <w:rFonts w:ascii="Times New Roman" w:hint="eastAsia"/>
          <w:color w:val="000000" w:themeColor="text1"/>
        </w:rPr>
        <w:t>本文件旨在推动建立重点建材产品使用说明书规范机制，对进一步提高产品应用质量，充分发挥标准在引导市场健康有序发展等方面有积极作用。当前我国还没有专门指导建材企业编写产品使用说明书的标准文件，在此背景下，制定《建材产品使用说明书通用要求》，为建材各领域企业开展说明书的编制统一了要求，有利于加快构建建材行业产品使用说明书规范机制，推动建材行业生产型标准向消费型、服务型转变，支撑建材行业“宜业尚品、造福人类”发展目标的实现。</w:t>
      </w:r>
    </w:p>
    <w:p w14:paraId="4CF6AC4D" w14:textId="3E82645B"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本文件可作为水泥、玻璃、陶瓷、水泥制品、墙体屋面及道路用建筑材料、石材、玻璃纤维、绝热材料、纤维增强塑料、非金属矿及产品、轻质与装饰装修建筑材料以及耐火材料等建材领域编制产品使用说明书系列标准的一般依据，建材机械领域可参照执行。</w:t>
      </w:r>
    </w:p>
    <w:bookmarkEnd w:id="18"/>
    <w:p w14:paraId="2E3CE7E8" w14:textId="77777777" w:rsidR="002F202C" w:rsidRDefault="002F202C">
      <w:pPr>
        <w:pStyle w:val="af"/>
        <w:numPr>
          <w:ilvl w:val="0"/>
          <w:numId w:val="0"/>
        </w:numPr>
        <w:ind w:firstLineChars="200" w:firstLine="420"/>
        <w:rPr>
          <w:rFonts w:ascii="Times New Roman"/>
          <w:color w:val="000000" w:themeColor="text1"/>
        </w:rPr>
      </w:pPr>
    </w:p>
    <w:p w14:paraId="71997244" w14:textId="77777777" w:rsidR="002F202C" w:rsidRDefault="00000000">
      <w:pPr>
        <w:widowControl/>
        <w:jc w:val="left"/>
        <w:rPr>
          <w:rFonts w:ascii="Times New Roman"/>
          <w:color w:val="000000" w:themeColor="text1"/>
        </w:rPr>
      </w:pPr>
      <w:r>
        <w:rPr>
          <w:rFonts w:ascii="Times New Roman"/>
          <w:color w:val="000000" w:themeColor="text1"/>
        </w:rPr>
        <w:br w:type="page"/>
      </w:r>
    </w:p>
    <w:p w14:paraId="26C18361" w14:textId="77777777" w:rsidR="002F202C" w:rsidRDefault="00000000">
      <w:pPr>
        <w:pStyle w:val="affc"/>
        <w:rPr>
          <w:rFonts w:ascii="Times New Roman" w:eastAsia="宋体"/>
          <w:color w:val="000000" w:themeColor="text1"/>
          <w:szCs w:val="32"/>
        </w:rPr>
      </w:pPr>
      <w:r>
        <w:rPr>
          <w:rFonts w:ascii="Times New Roman" w:hint="eastAsia"/>
          <w:color w:val="000000" w:themeColor="text1"/>
        </w:rPr>
        <w:lastRenderedPageBreak/>
        <w:t>建材产品使用说明书通用要求</w:t>
      </w:r>
    </w:p>
    <w:p w14:paraId="68D9F0A2" w14:textId="77777777" w:rsidR="002F202C" w:rsidRPr="00EF15D9" w:rsidRDefault="00000000">
      <w:pPr>
        <w:pStyle w:val="a4"/>
        <w:spacing w:before="312" w:after="312"/>
        <w:rPr>
          <w:b w:val="0"/>
          <w:bCs/>
          <w:color w:val="000000" w:themeColor="text1"/>
        </w:rPr>
      </w:pPr>
      <w:r w:rsidRPr="00EF15D9">
        <w:rPr>
          <w:rFonts w:hint="eastAsia"/>
          <w:b w:val="0"/>
          <w:bCs/>
          <w:color w:val="000000" w:themeColor="text1"/>
        </w:rPr>
        <w:t>范围</w:t>
      </w:r>
    </w:p>
    <w:p w14:paraId="0BF1733C" w14:textId="77777777" w:rsidR="002F202C" w:rsidRDefault="00000000">
      <w:pPr>
        <w:pStyle w:val="a5"/>
        <w:numPr>
          <w:ilvl w:val="0"/>
          <w:numId w:val="0"/>
        </w:numPr>
        <w:spacing w:line="360" w:lineRule="auto"/>
        <w:ind w:firstLineChars="200" w:firstLine="420"/>
        <w:rPr>
          <w:rFonts w:ascii="Times New Roman"/>
          <w:color w:val="000000" w:themeColor="text1"/>
        </w:rPr>
      </w:pPr>
      <w:r>
        <w:rPr>
          <w:rFonts w:ascii="Times New Roman" w:hint="eastAsia"/>
          <w:color w:val="000000" w:themeColor="text1"/>
        </w:rPr>
        <w:t>本文件规定了建材产品使用说明书（以下简称“说明书”）的基本要求、编制要求、主要构成和使用说明书编写示例。</w:t>
      </w:r>
    </w:p>
    <w:p w14:paraId="48DE8C5A" w14:textId="77777777" w:rsidR="002F202C" w:rsidRDefault="00000000">
      <w:pPr>
        <w:pStyle w:val="a5"/>
        <w:numPr>
          <w:ilvl w:val="0"/>
          <w:numId w:val="0"/>
        </w:numPr>
        <w:spacing w:line="360" w:lineRule="auto"/>
        <w:ind w:firstLineChars="200" w:firstLine="420"/>
        <w:rPr>
          <w:rFonts w:ascii="Times New Roman"/>
          <w:color w:val="000000" w:themeColor="text1"/>
        </w:rPr>
      </w:pPr>
      <w:r>
        <w:rPr>
          <w:rFonts w:ascii="Times New Roman" w:hint="eastAsia"/>
          <w:color w:val="000000" w:themeColor="text1"/>
        </w:rPr>
        <w:t>本文件适用于建材产品使用说明书的编写。</w:t>
      </w:r>
    </w:p>
    <w:p w14:paraId="1CBB4472" w14:textId="77777777" w:rsidR="002F202C" w:rsidRPr="00EF15D9" w:rsidRDefault="00000000">
      <w:pPr>
        <w:pStyle w:val="a4"/>
        <w:spacing w:before="312" w:after="312"/>
        <w:rPr>
          <w:b w:val="0"/>
          <w:bCs/>
          <w:color w:val="000000" w:themeColor="text1"/>
        </w:rPr>
      </w:pPr>
      <w:r w:rsidRPr="00EF15D9">
        <w:rPr>
          <w:rFonts w:hint="eastAsia"/>
          <w:b w:val="0"/>
          <w:bCs/>
          <w:color w:val="000000" w:themeColor="text1"/>
        </w:rPr>
        <w:t>规范性引用文件</w:t>
      </w:r>
    </w:p>
    <w:p w14:paraId="573D8488" w14:textId="77777777" w:rsidR="002F202C" w:rsidRDefault="00000000">
      <w:pPr>
        <w:pStyle w:val="a5"/>
        <w:numPr>
          <w:ilvl w:val="0"/>
          <w:numId w:val="0"/>
        </w:numPr>
        <w:spacing w:line="360" w:lineRule="auto"/>
        <w:ind w:firstLineChars="200" w:firstLine="420"/>
        <w:rPr>
          <w:rFonts w:ascii="Times New Roman"/>
          <w:color w:val="000000" w:themeColor="text1"/>
        </w:rPr>
      </w:pPr>
      <w:r>
        <w:rPr>
          <w:rFonts w:ascii="Times New Roman"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E123B4E" w14:textId="77777777" w:rsidR="002F202C" w:rsidRDefault="00000000">
      <w:pPr>
        <w:pStyle w:val="a5"/>
        <w:numPr>
          <w:ilvl w:val="0"/>
          <w:numId w:val="0"/>
        </w:numPr>
        <w:ind w:left="992" w:hanging="567"/>
        <w:rPr>
          <w:color w:val="000000" w:themeColor="text1"/>
        </w:rPr>
      </w:pPr>
      <w:r>
        <w:rPr>
          <w:rFonts w:hint="eastAsia"/>
          <w:color w:val="000000" w:themeColor="text1"/>
        </w:rPr>
        <w:t>GB</w:t>
      </w:r>
      <w:r>
        <w:rPr>
          <w:color w:val="000000" w:themeColor="text1"/>
        </w:rPr>
        <w:t>/</w:t>
      </w:r>
      <w:r>
        <w:rPr>
          <w:rFonts w:hint="eastAsia"/>
          <w:color w:val="000000" w:themeColor="text1"/>
        </w:rPr>
        <w:t>T 9969-</w:t>
      </w:r>
      <w:r>
        <w:rPr>
          <w:bCs/>
          <w:color w:val="000000" w:themeColor="text1"/>
        </w:rPr>
        <w:t>2008</w:t>
      </w:r>
      <w:r>
        <w:rPr>
          <w:color w:val="000000" w:themeColor="text1"/>
        </w:rPr>
        <w:t xml:space="preserve">  </w:t>
      </w:r>
      <w:r>
        <w:rPr>
          <w:rFonts w:hint="eastAsia"/>
          <w:color w:val="000000" w:themeColor="text1"/>
        </w:rPr>
        <w:t>工业产品使用说明书 总则</w:t>
      </w:r>
    </w:p>
    <w:p w14:paraId="4C7A20BD" w14:textId="77777777" w:rsidR="002F202C" w:rsidRPr="00EF15D9" w:rsidRDefault="00000000">
      <w:pPr>
        <w:pStyle w:val="a4"/>
        <w:spacing w:before="312" w:after="312"/>
        <w:rPr>
          <w:b w:val="0"/>
          <w:bCs/>
          <w:color w:val="000000" w:themeColor="text1"/>
        </w:rPr>
      </w:pPr>
      <w:r w:rsidRPr="00EF15D9">
        <w:rPr>
          <w:rFonts w:hint="eastAsia"/>
          <w:b w:val="0"/>
          <w:bCs/>
          <w:color w:val="000000" w:themeColor="text1"/>
        </w:rPr>
        <w:t>术语和定义</w:t>
      </w:r>
    </w:p>
    <w:p w14:paraId="0446C0D0" w14:textId="77777777" w:rsidR="002F202C" w:rsidRDefault="00000000">
      <w:pPr>
        <w:pStyle w:val="a5"/>
        <w:numPr>
          <w:ilvl w:val="0"/>
          <w:numId w:val="0"/>
        </w:numPr>
        <w:ind w:firstLineChars="200" w:firstLine="420"/>
        <w:rPr>
          <w:rFonts w:ascii="Times New Roman"/>
          <w:color w:val="000000" w:themeColor="text1"/>
        </w:rPr>
      </w:pPr>
      <w:r>
        <w:rPr>
          <w:rFonts w:ascii="Times New Roman"/>
          <w:color w:val="000000" w:themeColor="text1"/>
        </w:rPr>
        <w:t>本文件没有需要界定的术语和定义。</w:t>
      </w:r>
    </w:p>
    <w:p w14:paraId="295FB059" w14:textId="77777777" w:rsidR="002F202C" w:rsidRPr="00EF15D9" w:rsidRDefault="00000000">
      <w:pPr>
        <w:pStyle w:val="a4"/>
        <w:spacing w:before="312" w:after="312"/>
        <w:rPr>
          <w:b w:val="0"/>
          <w:bCs/>
          <w:color w:val="000000" w:themeColor="text1"/>
        </w:rPr>
      </w:pPr>
      <w:r w:rsidRPr="00EF15D9">
        <w:rPr>
          <w:rFonts w:hint="eastAsia"/>
          <w:b w:val="0"/>
          <w:bCs/>
          <w:color w:val="000000" w:themeColor="text1"/>
        </w:rPr>
        <w:t>基本要求</w:t>
      </w:r>
    </w:p>
    <w:p w14:paraId="56FD166E"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19" w:name="_Hlk87352813"/>
      <w:r>
        <w:rPr>
          <w:rFonts w:ascii="Times New Roman" w:eastAsiaTheme="minorEastAsia" w:hAnsi="Times New Roman" w:hint="eastAsia"/>
          <w:b w:val="0"/>
          <w:color w:val="000000" w:themeColor="text1"/>
        </w:rPr>
        <w:t>说明书内容应简明、准确、易于理解和阅读，不应引起歧义</w:t>
      </w:r>
      <w:r>
        <w:rPr>
          <w:rFonts w:ascii="Times New Roman" w:eastAsiaTheme="minorEastAsia" w:hAnsi="Times New Roman"/>
          <w:b w:val="0"/>
          <w:color w:val="000000" w:themeColor="text1"/>
        </w:rPr>
        <w:t>。</w:t>
      </w:r>
    </w:p>
    <w:p w14:paraId="46525A78"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说明书应明确给出产品用途和适用范围，并根据产品的特点和需要给出主要结构、性能、型号、规格和正确吊运、安装、使用、操作、维修、保养和贮存等方法，以及保护操作者和产品的安全措施。</w:t>
      </w:r>
    </w:p>
    <w:p w14:paraId="606585A2"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20" w:name="_Hlk108631680"/>
      <w:r>
        <w:rPr>
          <w:rFonts w:ascii="Times New Roman" w:eastAsiaTheme="minorEastAsia" w:hAnsi="Times New Roman"/>
          <w:b w:val="0"/>
          <w:color w:val="000000" w:themeColor="text1"/>
        </w:rPr>
        <w:t>使用过程中对人体可能会产生健康影响的</w:t>
      </w:r>
      <w:r>
        <w:rPr>
          <w:rFonts w:ascii="Times New Roman" w:eastAsiaTheme="minorEastAsia" w:hAnsi="Times New Roman" w:hint="eastAsia"/>
          <w:b w:val="0"/>
          <w:color w:val="000000" w:themeColor="text1"/>
        </w:rPr>
        <w:t>建材</w:t>
      </w:r>
      <w:r>
        <w:rPr>
          <w:rFonts w:ascii="Times New Roman" w:eastAsiaTheme="minorEastAsia" w:hAnsi="Times New Roman"/>
          <w:b w:val="0"/>
          <w:color w:val="000000" w:themeColor="text1"/>
        </w:rPr>
        <w:t>产品，说明书</w:t>
      </w:r>
      <w:r>
        <w:rPr>
          <w:rFonts w:ascii="Times New Roman" w:eastAsiaTheme="minorEastAsia" w:hAnsi="Times New Roman" w:hint="eastAsia"/>
          <w:b w:val="0"/>
          <w:color w:val="000000" w:themeColor="text1"/>
        </w:rPr>
        <w:t>中应</w:t>
      </w:r>
      <w:r>
        <w:rPr>
          <w:rFonts w:ascii="Times New Roman" w:eastAsiaTheme="minorEastAsia" w:hAnsi="Times New Roman"/>
          <w:b w:val="0"/>
          <w:color w:val="000000" w:themeColor="text1"/>
        </w:rPr>
        <w:t>以</w:t>
      </w:r>
      <w:r>
        <w:rPr>
          <w:rFonts w:ascii="Times New Roman" w:eastAsiaTheme="minorEastAsia" w:hAnsi="Times New Roman" w:hint="eastAsia"/>
          <w:b w:val="0"/>
          <w:color w:val="000000" w:themeColor="text1"/>
        </w:rPr>
        <w:t>显著方式</w:t>
      </w:r>
      <w:r>
        <w:rPr>
          <w:rFonts w:ascii="Times New Roman" w:eastAsiaTheme="minorEastAsia" w:hAnsi="Times New Roman"/>
          <w:b w:val="0"/>
          <w:color w:val="000000" w:themeColor="text1"/>
        </w:rPr>
        <w:t>标注安全说明或警示说明</w:t>
      </w:r>
      <w:r>
        <w:rPr>
          <w:rFonts w:ascii="Times New Roman" w:eastAsiaTheme="minorEastAsia" w:hAnsi="Times New Roman" w:hint="eastAsia"/>
          <w:b w:val="0"/>
          <w:color w:val="000000" w:themeColor="text1"/>
        </w:rPr>
        <w:t>，并应提供</w:t>
      </w:r>
      <w:r>
        <w:rPr>
          <w:rFonts w:ascii="Times New Roman" w:eastAsiaTheme="minorEastAsia" w:hAnsi="Times New Roman"/>
          <w:b w:val="0"/>
          <w:color w:val="000000" w:themeColor="text1"/>
        </w:rPr>
        <w:t>注意事项、防护措施和发生意外时紧急处理办法等内容</w:t>
      </w:r>
      <w:bookmarkEnd w:id="20"/>
      <w:r>
        <w:rPr>
          <w:rFonts w:ascii="Times New Roman" w:eastAsiaTheme="minorEastAsia" w:hAnsi="Times New Roman"/>
          <w:b w:val="0"/>
          <w:color w:val="000000" w:themeColor="text1"/>
        </w:rPr>
        <w:t>。</w:t>
      </w:r>
    </w:p>
    <w:p w14:paraId="31C4821A"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21" w:name="_Hlk108389075"/>
      <w:r>
        <w:rPr>
          <w:rFonts w:ascii="Times New Roman" w:eastAsiaTheme="minorEastAsia" w:hAnsi="Times New Roman" w:hint="eastAsia"/>
          <w:b w:val="0"/>
          <w:color w:val="000000" w:themeColor="text1"/>
        </w:rPr>
        <w:t>对有安全限制要求或存在使用期限的产品，说明书中应提供产品的有效期、储存期</w:t>
      </w:r>
      <w:bookmarkEnd w:id="21"/>
      <w:r>
        <w:rPr>
          <w:rFonts w:ascii="Times New Roman" w:eastAsiaTheme="minorEastAsia" w:hAnsi="Times New Roman" w:hint="eastAsia"/>
          <w:b w:val="0"/>
          <w:color w:val="000000" w:themeColor="text1"/>
        </w:rPr>
        <w:t>。</w:t>
      </w:r>
    </w:p>
    <w:p w14:paraId="5ABFE8A6"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22" w:name="_Hlk108631707"/>
      <w:r>
        <w:rPr>
          <w:rFonts w:ascii="Times New Roman" w:eastAsiaTheme="minorEastAsia" w:hAnsi="Times New Roman" w:hint="eastAsia"/>
          <w:b w:val="0"/>
          <w:color w:val="000000" w:themeColor="text1"/>
        </w:rPr>
        <w:t>说明书应尽可能设想用户可能遇到的问题，并提供预防和解决的办法</w:t>
      </w:r>
      <w:bookmarkEnd w:id="22"/>
      <w:r>
        <w:rPr>
          <w:rFonts w:ascii="Times New Roman" w:eastAsiaTheme="minorEastAsia" w:hAnsi="Times New Roman" w:hint="eastAsia"/>
          <w:b w:val="0"/>
          <w:color w:val="000000" w:themeColor="text1"/>
        </w:rPr>
        <w:t>。</w:t>
      </w:r>
    </w:p>
    <w:p w14:paraId="0F4D13E8"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w:t>
      </w:r>
      <w:bookmarkStart w:id="23" w:name="_Hlk108631718"/>
      <w:r>
        <w:rPr>
          <w:rFonts w:ascii="Times New Roman" w:eastAsiaTheme="minorEastAsia" w:hAnsi="Times New Roman" w:hint="eastAsia"/>
          <w:b w:val="0"/>
          <w:color w:val="000000" w:themeColor="text1"/>
        </w:rPr>
        <w:t>应根据相应的产品牌号、产品系列、产品分类或单一产品编写</w:t>
      </w:r>
      <w:bookmarkEnd w:id="23"/>
      <w:r>
        <w:rPr>
          <w:rFonts w:ascii="Times New Roman" w:eastAsiaTheme="minorEastAsia" w:hAnsi="Times New Roman" w:hint="eastAsia"/>
          <w:b w:val="0"/>
          <w:color w:val="000000" w:themeColor="text1"/>
        </w:rPr>
        <w:t>。</w:t>
      </w:r>
    </w:p>
    <w:p w14:paraId="1B015877"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说明书中应采用我国法定计量单位。</w:t>
      </w:r>
    </w:p>
    <w:p w14:paraId="1DAB9504"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w:t>
      </w:r>
      <w:bookmarkStart w:id="24" w:name="_Hlk107818193"/>
      <w:r>
        <w:rPr>
          <w:rFonts w:ascii="Times New Roman" w:eastAsiaTheme="minorEastAsia" w:hAnsi="Times New Roman" w:hint="eastAsia"/>
          <w:b w:val="0"/>
          <w:color w:val="000000" w:themeColor="text1"/>
        </w:rPr>
        <w:t>中的相关信息应与该产品的其他公开资料，如产品广告或外包装等的内容保持一致</w:t>
      </w:r>
      <w:bookmarkEnd w:id="24"/>
      <w:r>
        <w:rPr>
          <w:rFonts w:ascii="Times New Roman" w:eastAsiaTheme="minorEastAsia" w:hAnsi="Times New Roman" w:hint="eastAsia"/>
          <w:b w:val="0"/>
          <w:color w:val="000000" w:themeColor="text1"/>
        </w:rPr>
        <w:t>。</w:t>
      </w:r>
    </w:p>
    <w:p w14:paraId="5A806E61" w14:textId="77777777" w:rsidR="002F202C" w:rsidRDefault="00000000">
      <w:pPr>
        <w:pStyle w:val="1"/>
        <w:adjustRightInd w:val="0"/>
        <w:spacing w:before="156" w:after="156"/>
        <w:rPr>
          <w:rFonts w:ascii="Times New Roman" w:eastAsia="宋体" w:hAnsi="Times New Roman"/>
          <w:b w:val="0"/>
          <w:strike/>
          <w:color w:val="000000" w:themeColor="text1"/>
        </w:rPr>
      </w:pPr>
      <w:r>
        <w:rPr>
          <w:rFonts w:ascii="Times New Roman" w:eastAsiaTheme="minorEastAsia" w:hAnsi="Times New Roman" w:hint="eastAsia"/>
          <w:b w:val="0"/>
          <w:color w:val="000000" w:themeColor="text1"/>
        </w:rPr>
        <w:lastRenderedPageBreak/>
        <w:t>当</w:t>
      </w:r>
      <w:bookmarkStart w:id="25" w:name="_Hlk108631739"/>
      <w:r>
        <w:rPr>
          <w:rFonts w:ascii="Times New Roman" w:eastAsiaTheme="minorEastAsia" w:hAnsi="Times New Roman" w:hint="eastAsia"/>
          <w:b w:val="0"/>
          <w:color w:val="000000" w:themeColor="text1"/>
        </w:rPr>
        <w:t>产品结构性能改动时，说明书的有关内容应按规定程序相应修改</w:t>
      </w:r>
      <w:bookmarkEnd w:id="25"/>
      <w:r>
        <w:rPr>
          <w:rFonts w:ascii="Times New Roman" w:eastAsiaTheme="minorEastAsia" w:hAnsi="Times New Roman" w:hint="eastAsia"/>
          <w:b w:val="0"/>
          <w:color w:val="000000" w:themeColor="text1"/>
        </w:rPr>
        <w:t>。</w:t>
      </w:r>
    </w:p>
    <w:p w14:paraId="0C17545C"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26" w:name="_Hlk108389109"/>
      <w:bookmarkStart w:id="27" w:name="_Hlk97646206"/>
      <w:r>
        <w:rPr>
          <w:rFonts w:ascii="Times New Roman" w:eastAsiaTheme="minorEastAsia" w:hAnsi="Times New Roman" w:hint="eastAsia"/>
          <w:b w:val="0"/>
          <w:color w:val="000000" w:themeColor="text1"/>
        </w:rPr>
        <w:t>说明书</w:t>
      </w:r>
      <w:bookmarkStart w:id="28" w:name="_Hlk108631748"/>
      <w:r>
        <w:rPr>
          <w:rFonts w:ascii="Times New Roman" w:eastAsiaTheme="minorEastAsia" w:hAnsi="Times New Roman" w:hint="eastAsia"/>
          <w:b w:val="0"/>
          <w:color w:val="000000" w:themeColor="text1"/>
        </w:rPr>
        <w:t>中应明示产品执行的标准和必要的</w:t>
      </w:r>
      <w:r>
        <w:rPr>
          <w:rFonts w:ascii="Times New Roman" w:eastAsiaTheme="minorEastAsia" w:hAnsi="Times New Roman"/>
          <w:b w:val="0"/>
          <w:color w:val="000000" w:themeColor="text1"/>
        </w:rPr>
        <w:t>应用</w:t>
      </w:r>
      <w:r>
        <w:rPr>
          <w:rFonts w:ascii="Times New Roman" w:eastAsiaTheme="minorEastAsia" w:hAnsi="Times New Roman" w:hint="eastAsia"/>
          <w:b w:val="0"/>
          <w:color w:val="000000" w:themeColor="text1"/>
        </w:rPr>
        <w:t>技术规范</w:t>
      </w:r>
      <w:bookmarkEnd w:id="26"/>
      <w:bookmarkEnd w:id="28"/>
      <w:r>
        <w:rPr>
          <w:rFonts w:ascii="Times New Roman" w:eastAsiaTheme="minorEastAsia" w:hAnsi="Times New Roman" w:hint="eastAsia"/>
          <w:b w:val="0"/>
          <w:color w:val="000000" w:themeColor="text1"/>
        </w:rPr>
        <w:t>。</w:t>
      </w:r>
    </w:p>
    <w:p w14:paraId="760C0E15"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b w:val="0"/>
          <w:color w:val="000000" w:themeColor="text1"/>
        </w:rPr>
        <w:t>用于</w:t>
      </w:r>
      <w:bookmarkStart w:id="29" w:name="_Hlk108631755"/>
      <w:r>
        <w:rPr>
          <w:rFonts w:ascii="Times New Roman" w:eastAsiaTheme="minorEastAsia" w:hAnsi="Times New Roman"/>
          <w:b w:val="0"/>
          <w:color w:val="000000" w:themeColor="text1"/>
        </w:rPr>
        <w:t>室内装饰装修</w:t>
      </w:r>
      <w:r>
        <w:rPr>
          <w:rFonts w:ascii="Times New Roman" w:eastAsiaTheme="minorEastAsia" w:hAnsi="Times New Roman" w:hint="eastAsia"/>
          <w:b w:val="0"/>
          <w:color w:val="000000" w:themeColor="text1"/>
        </w:rPr>
        <w:t>的建材</w:t>
      </w:r>
      <w:r>
        <w:rPr>
          <w:rFonts w:ascii="Times New Roman" w:eastAsiaTheme="minorEastAsia" w:hAnsi="Times New Roman"/>
          <w:b w:val="0"/>
          <w:color w:val="000000" w:themeColor="text1"/>
        </w:rPr>
        <w:t>产品说明书应标明特殊用户群体使用注意事项</w:t>
      </w:r>
      <w:bookmarkEnd w:id="29"/>
      <w:r>
        <w:rPr>
          <w:rFonts w:ascii="Times New Roman" w:eastAsiaTheme="minorEastAsia" w:hAnsi="Times New Roman"/>
          <w:b w:val="0"/>
          <w:color w:val="000000" w:themeColor="text1"/>
        </w:rPr>
        <w:t>。</w:t>
      </w:r>
    </w:p>
    <w:p w14:paraId="47853277"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30" w:name="_Hlk87352898"/>
      <w:bookmarkEnd w:id="19"/>
      <w:bookmarkEnd w:id="27"/>
      <w:r>
        <w:rPr>
          <w:rFonts w:ascii="Times New Roman" w:eastAsiaTheme="minorEastAsia" w:hAnsi="Times New Roman"/>
          <w:b w:val="0"/>
          <w:color w:val="000000" w:themeColor="text1"/>
        </w:rPr>
        <w:t>根据</w:t>
      </w:r>
      <w:bookmarkStart w:id="31" w:name="_Hlk108631763"/>
      <w:r>
        <w:rPr>
          <w:rFonts w:ascii="Times New Roman" w:eastAsiaTheme="minorEastAsia" w:hAnsi="Times New Roman"/>
          <w:b w:val="0"/>
          <w:color w:val="000000" w:themeColor="text1"/>
        </w:rPr>
        <w:t>包装、运输和使用的需要，</w:t>
      </w:r>
      <w:r>
        <w:rPr>
          <w:rFonts w:ascii="Times New Roman" w:eastAsiaTheme="minorEastAsia" w:hAnsi="Times New Roman" w:hint="eastAsia"/>
          <w:b w:val="0"/>
          <w:color w:val="000000" w:themeColor="text1"/>
        </w:rPr>
        <w:t>说明书宜使用二维码、条形码等电子标签作为载体或</w:t>
      </w:r>
      <w:r>
        <w:rPr>
          <w:rFonts w:ascii="Times New Roman" w:eastAsiaTheme="minorEastAsia" w:hAnsi="Times New Roman"/>
          <w:b w:val="0"/>
          <w:color w:val="000000" w:themeColor="text1"/>
        </w:rPr>
        <w:t>采</w:t>
      </w:r>
      <w:r>
        <w:rPr>
          <w:rFonts w:ascii="Times New Roman" w:eastAsiaTheme="minorEastAsia" w:hAnsi="Times New Roman" w:hint="eastAsia"/>
          <w:b w:val="0"/>
          <w:color w:val="000000" w:themeColor="text1"/>
        </w:rPr>
        <w:t>用</w:t>
      </w:r>
      <w:r>
        <w:rPr>
          <w:rFonts w:ascii="Times New Roman" w:eastAsiaTheme="minorEastAsia" w:hAnsi="Times New Roman"/>
          <w:b w:val="0"/>
          <w:color w:val="000000" w:themeColor="text1"/>
        </w:rPr>
        <w:t>下列一种或多种方式</w:t>
      </w:r>
      <w:bookmarkEnd w:id="31"/>
      <w:r>
        <w:rPr>
          <w:rFonts w:ascii="Times New Roman" w:eastAsiaTheme="minorEastAsia" w:hAnsi="Times New Roman"/>
          <w:b w:val="0"/>
          <w:color w:val="000000" w:themeColor="text1"/>
        </w:rPr>
        <w:t>：</w:t>
      </w:r>
    </w:p>
    <w:p w14:paraId="5BEDDC5D" w14:textId="77777777" w:rsidR="002F202C" w:rsidRDefault="00000000">
      <w:pPr>
        <w:pStyle w:val="a5"/>
        <w:numPr>
          <w:ilvl w:val="0"/>
          <w:numId w:val="0"/>
        </w:numPr>
        <w:adjustRightInd w:val="0"/>
        <w:snapToGrid w:val="0"/>
        <w:spacing w:beforeLines="50" w:before="156" w:afterLines="50" w:after="156"/>
        <w:ind w:firstLineChars="200" w:firstLine="420"/>
        <w:rPr>
          <w:rFonts w:ascii="Times New Roman"/>
          <w:color w:val="000000" w:themeColor="text1"/>
        </w:rPr>
      </w:pPr>
      <w:r>
        <w:rPr>
          <w:rFonts w:ascii="Times New Roman"/>
          <w:color w:val="000000" w:themeColor="text1"/>
        </w:rPr>
        <w:t>a</w:t>
      </w:r>
      <w:r>
        <w:rPr>
          <w:rFonts w:ascii="Times New Roman"/>
          <w:color w:val="000000" w:themeColor="text1"/>
        </w:rPr>
        <w:t>）印制或粘贴在包装上；</w:t>
      </w:r>
    </w:p>
    <w:p w14:paraId="4F2BD385" w14:textId="77777777" w:rsidR="002F202C" w:rsidRDefault="00000000">
      <w:pPr>
        <w:pStyle w:val="a5"/>
        <w:numPr>
          <w:ilvl w:val="0"/>
          <w:numId w:val="0"/>
        </w:numPr>
        <w:adjustRightInd w:val="0"/>
        <w:snapToGrid w:val="0"/>
        <w:spacing w:beforeLines="50" w:before="156" w:afterLines="50" w:after="156"/>
        <w:ind w:firstLineChars="200" w:firstLine="420"/>
        <w:rPr>
          <w:rFonts w:ascii="Times New Roman"/>
          <w:color w:val="000000" w:themeColor="text1"/>
        </w:rPr>
      </w:pPr>
      <w:r>
        <w:rPr>
          <w:rFonts w:ascii="Times New Roman"/>
          <w:color w:val="000000" w:themeColor="text1"/>
        </w:rPr>
        <w:t>b</w:t>
      </w:r>
      <w:r>
        <w:rPr>
          <w:rFonts w:ascii="Times New Roman"/>
          <w:color w:val="000000" w:themeColor="text1"/>
        </w:rPr>
        <w:t>）随同产品提供的文件或资料中。</w:t>
      </w:r>
    </w:p>
    <w:p w14:paraId="5F5E7932" w14:textId="77777777" w:rsidR="002F202C" w:rsidRDefault="00000000">
      <w:pPr>
        <w:pStyle w:val="1"/>
        <w:adjustRightInd w:val="0"/>
        <w:spacing w:before="156" w:after="156"/>
        <w:rPr>
          <w:rFonts w:ascii="Times New Roman" w:eastAsiaTheme="minorEastAsia"/>
          <w:color w:val="000000" w:themeColor="text1"/>
        </w:rPr>
      </w:pPr>
      <w:bookmarkStart w:id="32" w:name="_Hlk108631780"/>
      <w:r>
        <w:rPr>
          <w:rFonts w:ascii="Times New Roman" w:eastAsiaTheme="minorEastAsia" w:hAnsi="Times New Roman" w:hint="eastAsia"/>
          <w:b w:val="0"/>
          <w:color w:val="000000" w:themeColor="text1"/>
        </w:rPr>
        <w:t>若产品手册等技术文件能满足用户对使用说明书的需要时，可用其代替使用说明书</w:t>
      </w:r>
      <w:bookmarkEnd w:id="32"/>
      <w:r>
        <w:rPr>
          <w:rFonts w:ascii="Times New Roman" w:eastAsiaTheme="minorEastAsia" w:hAnsi="Times New Roman" w:hint="eastAsia"/>
          <w:b w:val="0"/>
          <w:color w:val="000000" w:themeColor="text1"/>
        </w:rPr>
        <w:t>。</w:t>
      </w:r>
    </w:p>
    <w:bookmarkEnd w:id="30"/>
    <w:p w14:paraId="465C51E0"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说明书宜包含节能、节材等</w:t>
      </w:r>
      <w:r>
        <w:rPr>
          <w:rFonts w:ascii="Times New Roman" w:eastAsiaTheme="minorEastAsia" w:hAnsi="Times New Roman"/>
          <w:b w:val="0"/>
          <w:color w:val="000000" w:themeColor="text1"/>
        </w:rPr>
        <w:t>内容。</w:t>
      </w:r>
    </w:p>
    <w:p w14:paraId="5EBDC8A1" w14:textId="77777777" w:rsidR="002F202C" w:rsidRPr="00EF15D9" w:rsidRDefault="00000000">
      <w:pPr>
        <w:pStyle w:val="a4"/>
        <w:spacing w:before="312" w:after="312"/>
        <w:rPr>
          <w:b w:val="0"/>
          <w:bCs/>
          <w:color w:val="000000" w:themeColor="text1"/>
        </w:rPr>
      </w:pPr>
      <w:r w:rsidRPr="00EF15D9">
        <w:rPr>
          <w:rFonts w:hint="eastAsia"/>
          <w:b w:val="0"/>
          <w:bCs/>
          <w:color w:val="000000" w:themeColor="text1"/>
        </w:rPr>
        <w:t>编制要求</w:t>
      </w:r>
    </w:p>
    <w:p w14:paraId="31C6A28E" w14:textId="77777777" w:rsidR="002F202C" w:rsidRDefault="00000000">
      <w:pPr>
        <w:pStyle w:val="1"/>
        <w:adjustRightInd w:val="0"/>
        <w:spacing w:before="156" w:after="156"/>
        <w:rPr>
          <w:rFonts w:ascii="Times New Roman" w:eastAsiaTheme="minorEastAsia" w:hAnsi="Times New Roman"/>
          <w:b w:val="0"/>
          <w:color w:val="000000" w:themeColor="text1"/>
        </w:rPr>
      </w:pPr>
      <w:bookmarkStart w:id="33" w:name="_Hlk97647242"/>
      <w:r>
        <w:rPr>
          <w:rFonts w:ascii="Times New Roman" w:eastAsiaTheme="minorEastAsia" w:hAnsi="Times New Roman" w:hint="eastAsia"/>
          <w:b w:val="0"/>
          <w:color w:val="000000" w:themeColor="text1"/>
        </w:rPr>
        <w:t>说明书的文字、语言应符合</w:t>
      </w:r>
      <w:r>
        <w:rPr>
          <w:rFonts w:ascii="Times New Roman" w:eastAsiaTheme="minorEastAsia" w:hAnsi="Times New Roman" w:hint="eastAsia"/>
          <w:b w:val="0"/>
          <w:color w:val="000000" w:themeColor="text1"/>
        </w:rPr>
        <w:t>G</w:t>
      </w:r>
      <w:r>
        <w:rPr>
          <w:rFonts w:ascii="Times New Roman" w:eastAsiaTheme="minorEastAsia" w:hAnsi="Times New Roman"/>
          <w:b w:val="0"/>
          <w:color w:val="000000" w:themeColor="text1"/>
        </w:rPr>
        <w:t>B/T 9969</w:t>
      </w:r>
      <w:r>
        <w:rPr>
          <w:rFonts w:ascii="Times New Roman" w:eastAsiaTheme="minorEastAsia" w:hAnsi="Times New Roman" w:hint="eastAsia"/>
          <w:b w:val="0"/>
          <w:color w:val="000000" w:themeColor="text1"/>
        </w:rPr>
        <w:t>-</w:t>
      </w:r>
      <w:r>
        <w:rPr>
          <w:rFonts w:ascii="Times New Roman" w:eastAsiaTheme="minorEastAsia" w:hAnsi="Times New Roman"/>
          <w:b w:val="0"/>
          <w:color w:val="000000" w:themeColor="text1"/>
        </w:rPr>
        <w:t>2008</w:t>
      </w:r>
      <w:r>
        <w:rPr>
          <w:rFonts w:ascii="Times New Roman" w:eastAsiaTheme="minorEastAsia" w:hAnsi="Times New Roman" w:hint="eastAsia"/>
          <w:b w:val="0"/>
          <w:color w:val="000000" w:themeColor="text1"/>
        </w:rPr>
        <w:t>中</w:t>
      </w:r>
      <w:r>
        <w:rPr>
          <w:rFonts w:ascii="Times New Roman" w:eastAsiaTheme="minorEastAsia" w:hAnsi="Times New Roman" w:hint="eastAsia"/>
          <w:b w:val="0"/>
          <w:color w:val="000000" w:themeColor="text1"/>
        </w:rPr>
        <w:t>4</w:t>
      </w:r>
      <w:r>
        <w:rPr>
          <w:rFonts w:ascii="Times New Roman" w:eastAsiaTheme="minorEastAsia" w:hAnsi="Times New Roman"/>
          <w:b w:val="0"/>
          <w:color w:val="000000" w:themeColor="text1"/>
        </w:rPr>
        <w:t>.1</w:t>
      </w:r>
      <w:r>
        <w:rPr>
          <w:rFonts w:ascii="Times New Roman" w:eastAsiaTheme="minorEastAsia" w:hAnsi="Times New Roman" w:hint="eastAsia"/>
          <w:b w:val="0"/>
          <w:color w:val="000000" w:themeColor="text1"/>
        </w:rPr>
        <w:t>的要求。</w:t>
      </w:r>
    </w:p>
    <w:p w14:paraId="2C56E1CD"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w:t>
      </w:r>
      <w:r>
        <w:rPr>
          <w:rFonts w:ascii="Times New Roman" w:eastAsiaTheme="minorEastAsia" w:hAnsi="Times New Roman"/>
          <w:b w:val="0"/>
          <w:color w:val="000000" w:themeColor="text1"/>
        </w:rPr>
        <w:t>文字和图示应清晰、易于识别。</w:t>
      </w:r>
    </w:p>
    <w:p w14:paraId="1C214280"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w:t>
      </w:r>
      <w:bookmarkStart w:id="34" w:name="_Hlk108631830"/>
      <w:r>
        <w:rPr>
          <w:rFonts w:ascii="Times New Roman" w:eastAsiaTheme="minorEastAsia" w:hAnsi="Times New Roman" w:hint="eastAsia"/>
          <w:b w:val="0"/>
          <w:color w:val="000000" w:themeColor="text1"/>
        </w:rPr>
        <w:t>的内容表述应科学合理、符合操作程序</w:t>
      </w:r>
      <w:bookmarkEnd w:id="34"/>
      <w:r>
        <w:rPr>
          <w:rFonts w:ascii="Times New Roman" w:eastAsiaTheme="minorEastAsia" w:hAnsi="Times New Roman" w:hint="eastAsia"/>
          <w:b w:val="0"/>
          <w:color w:val="000000" w:themeColor="text1"/>
        </w:rPr>
        <w:t>。</w:t>
      </w:r>
    </w:p>
    <w:p w14:paraId="4300F7D9"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说明书内容较为复杂时，</w:t>
      </w:r>
      <w:bookmarkStart w:id="35" w:name="_Hlk108631839"/>
      <w:r>
        <w:rPr>
          <w:rFonts w:ascii="Times New Roman" w:eastAsiaTheme="minorEastAsia" w:hAnsi="Times New Roman"/>
          <w:b w:val="0"/>
          <w:color w:val="000000" w:themeColor="text1"/>
        </w:rPr>
        <w:t>应使用简明的</w:t>
      </w:r>
      <w:r>
        <w:rPr>
          <w:rFonts w:ascii="Times New Roman" w:eastAsiaTheme="minorEastAsia" w:hAnsi="Times New Roman" w:hint="eastAsia"/>
          <w:b w:val="0"/>
          <w:color w:val="000000" w:themeColor="text1"/>
        </w:rPr>
        <w:t>章节</w:t>
      </w:r>
      <w:r>
        <w:rPr>
          <w:rFonts w:ascii="Times New Roman" w:eastAsiaTheme="minorEastAsia" w:hAnsi="Times New Roman"/>
          <w:b w:val="0"/>
          <w:color w:val="000000" w:themeColor="text1"/>
        </w:rPr>
        <w:t>标题和标注</w:t>
      </w:r>
      <w:bookmarkEnd w:id="35"/>
      <w:r>
        <w:rPr>
          <w:rFonts w:ascii="Times New Roman" w:eastAsiaTheme="minorEastAsia" w:hAnsi="Times New Roman"/>
          <w:b w:val="0"/>
          <w:color w:val="000000" w:themeColor="text1"/>
        </w:rPr>
        <w:t>。</w:t>
      </w:r>
    </w:p>
    <w:p w14:paraId="17312763" w14:textId="77777777"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说明书中</w:t>
      </w:r>
      <w:r>
        <w:rPr>
          <w:rFonts w:ascii="Times New Roman" w:eastAsiaTheme="minorEastAsia" w:hAnsi="Times New Roman"/>
          <w:b w:val="0"/>
          <w:color w:val="000000" w:themeColor="text1"/>
        </w:rPr>
        <w:t>安全警告的内容应</w:t>
      </w:r>
      <w:r>
        <w:rPr>
          <w:rFonts w:ascii="Times New Roman" w:eastAsiaTheme="minorEastAsia" w:hAnsi="Times New Roman" w:hint="eastAsia"/>
          <w:b w:val="0"/>
          <w:color w:val="000000" w:themeColor="text1"/>
        </w:rPr>
        <w:t>采用以下一种或多种方式强调：</w:t>
      </w:r>
    </w:p>
    <w:p w14:paraId="53C0B57D"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a</w:t>
      </w:r>
      <w:r>
        <w:rPr>
          <w:rFonts w:ascii="Times New Roman" w:hint="eastAsia"/>
          <w:color w:val="000000" w:themeColor="text1"/>
        </w:rPr>
        <w:t>）</w:t>
      </w:r>
      <w:r>
        <w:rPr>
          <w:rFonts w:ascii="Times New Roman"/>
          <w:color w:val="000000" w:themeColor="text1"/>
        </w:rPr>
        <w:t>较大的字号</w:t>
      </w:r>
      <w:r>
        <w:rPr>
          <w:rFonts w:ascii="Times New Roman" w:hint="eastAsia"/>
          <w:color w:val="000000" w:themeColor="text1"/>
        </w:rPr>
        <w:t>；</w:t>
      </w:r>
    </w:p>
    <w:p w14:paraId="22FF62EA"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b</w:t>
      </w:r>
      <w:r>
        <w:rPr>
          <w:rFonts w:ascii="Times New Roman" w:hint="eastAsia"/>
          <w:color w:val="000000" w:themeColor="text1"/>
        </w:rPr>
        <w:t>）</w:t>
      </w:r>
      <w:r>
        <w:rPr>
          <w:rFonts w:ascii="Times New Roman"/>
          <w:color w:val="000000" w:themeColor="text1"/>
        </w:rPr>
        <w:t>不同的字体</w:t>
      </w:r>
      <w:r>
        <w:rPr>
          <w:rFonts w:ascii="Times New Roman" w:hint="eastAsia"/>
          <w:color w:val="000000" w:themeColor="text1"/>
        </w:rPr>
        <w:t>；</w:t>
      </w:r>
    </w:p>
    <w:p w14:paraId="3A827111"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c</w:t>
      </w:r>
      <w:r>
        <w:rPr>
          <w:rFonts w:ascii="Times New Roman" w:hint="eastAsia"/>
          <w:color w:val="000000" w:themeColor="text1"/>
        </w:rPr>
        <w:t>）</w:t>
      </w:r>
      <w:r>
        <w:rPr>
          <w:rFonts w:ascii="Times New Roman"/>
          <w:color w:val="000000" w:themeColor="text1"/>
        </w:rPr>
        <w:t>特殊符号</w:t>
      </w:r>
      <w:r>
        <w:rPr>
          <w:rFonts w:ascii="Times New Roman" w:hint="eastAsia"/>
          <w:color w:val="000000" w:themeColor="text1"/>
        </w:rPr>
        <w:t>；</w:t>
      </w:r>
    </w:p>
    <w:p w14:paraId="39386CA6"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d</w:t>
      </w:r>
      <w:r>
        <w:rPr>
          <w:rFonts w:ascii="Times New Roman" w:hint="eastAsia"/>
          <w:color w:val="000000" w:themeColor="text1"/>
        </w:rPr>
        <w:t>）不同</w:t>
      </w:r>
      <w:r>
        <w:rPr>
          <w:rFonts w:ascii="Times New Roman"/>
          <w:color w:val="000000" w:themeColor="text1"/>
        </w:rPr>
        <w:t>颜色</w:t>
      </w:r>
      <w:r>
        <w:rPr>
          <w:rFonts w:ascii="Times New Roman" w:hint="eastAsia"/>
          <w:color w:val="000000" w:themeColor="text1"/>
        </w:rPr>
        <w:t>。</w:t>
      </w:r>
    </w:p>
    <w:p w14:paraId="44ACDD1E" w14:textId="283C8A78" w:rsidR="002F202C" w:rsidRDefault="00000000">
      <w:pPr>
        <w:pStyle w:val="1"/>
        <w:adjustRightInd w:val="0"/>
        <w:spacing w:before="156" w:after="156"/>
        <w:rPr>
          <w:rFonts w:ascii="Times New Roman" w:eastAsiaTheme="minorEastAsia" w:hAnsi="Times New Roman"/>
          <w:b w:val="0"/>
          <w:color w:val="000000" w:themeColor="text1"/>
        </w:rPr>
      </w:pPr>
      <w:r>
        <w:rPr>
          <w:rFonts w:ascii="Times New Roman" w:eastAsiaTheme="minorEastAsia" w:hAnsi="Times New Roman" w:hint="eastAsia"/>
          <w:b w:val="0"/>
          <w:color w:val="000000" w:themeColor="text1"/>
        </w:rPr>
        <w:t>根据产品的特点和使用要求对第</w:t>
      </w:r>
      <w:r>
        <w:rPr>
          <w:rFonts w:ascii="Times New Roman" w:eastAsiaTheme="minorEastAsia" w:hAnsi="Times New Roman" w:hint="eastAsia"/>
          <w:b w:val="0"/>
          <w:color w:val="000000" w:themeColor="text1"/>
        </w:rPr>
        <w:t>6</w:t>
      </w:r>
      <w:r>
        <w:rPr>
          <w:rFonts w:ascii="Times New Roman" w:eastAsiaTheme="minorEastAsia" w:hAnsi="Times New Roman" w:hint="eastAsia"/>
          <w:b w:val="0"/>
          <w:color w:val="000000" w:themeColor="text1"/>
        </w:rPr>
        <w:t>章的内容选择增减并合理排序。</w:t>
      </w:r>
    </w:p>
    <w:bookmarkEnd w:id="33"/>
    <w:p w14:paraId="7217F971" w14:textId="77777777" w:rsidR="002F202C" w:rsidRPr="00EF15D9" w:rsidRDefault="00000000">
      <w:pPr>
        <w:pStyle w:val="a4"/>
        <w:spacing w:before="312" w:after="312"/>
        <w:rPr>
          <w:b w:val="0"/>
          <w:bCs/>
          <w:color w:val="000000" w:themeColor="text1"/>
        </w:rPr>
      </w:pPr>
      <w:r w:rsidRPr="00EF15D9">
        <w:rPr>
          <w:rFonts w:hint="eastAsia"/>
          <w:b w:val="0"/>
          <w:bCs/>
          <w:color w:val="000000" w:themeColor="text1"/>
        </w:rPr>
        <w:t>主要构成</w:t>
      </w:r>
    </w:p>
    <w:p w14:paraId="1CC94E9A" w14:textId="77777777" w:rsidR="002F202C" w:rsidRPr="00EF15D9" w:rsidRDefault="00000000">
      <w:pPr>
        <w:pStyle w:val="1"/>
        <w:spacing w:before="156" w:after="156"/>
        <w:rPr>
          <w:rFonts w:cs="黑体"/>
          <w:b w:val="0"/>
          <w:color w:val="000000" w:themeColor="text1"/>
        </w:rPr>
      </w:pPr>
      <w:r w:rsidRPr="00EF15D9">
        <w:rPr>
          <w:rFonts w:cs="黑体" w:hint="eastAsia"/>
          <w:b w:val="0"/>
          <w:color w:val="000000" w:themeColor="text1"/>
        </w:rPr>
        <w:t>标题</w:t>
      </w:r>
    </w:p>
    <w:p w14:paraId="71D928CF"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说明书的标题应由</w:t>
      </w:r>
      <w:r>
        <w:rPr>
          <w:rFonts w:ascii="Times New Roman"/>
          <w:color w:val="000000" w:themeColor="text1"/>
        </w:rPr>
        <w:t>“</w:t>
      </w:r>
      <w:r>
        <w:rPr>
          <w:rFonts w:ascii="Times New Roman" w:hint="eastAsia"/>
          <w:color w:val="000000" w:themeColor="text1"/>
        </w:rPr>
        <w:t>产品名称</w:t>
      </w:r>
      <w:r>
        <w:rPr>
          <w:rFonts w:ascii="Times New Roman"/>
          <w:color w:val="000000" w:themeColor="text1"/>
        </w:rPr>
        <w:t>”</w:t>
      </w:r>
      <w:r>
        <w:rPr>
          <w:rFonts w:ascii="Times New Roman" w:hint="eastAsia"/>
          <w:color w:val="000000" w:themeColor="text1"/>
        </w:rPr>
        <w:t>与</w:t>
      </w:r>
      <w:r>
        <w:rPr>
          <w:rFonts w:ascii="Times New Roman"/>
          <w:color w:val="000000" w:themeColor="text1"/>
        </w:rPr>
        <w:t>“</w:t>
      </w:r>
      <w:r>
        <w:rPr>
          <w:rFonts w:ascii="Times New Roman" w:hint="eastAsia"/>
          <w:color w:val="000000" w:themeColor="text1"/>
        </w:rPr>
        <w:t>使用说明书</w:t>
      </w:r>
      <w:r>
        <w:rPr>
          <w:rFonts w:ascii="Times New Roman"/>
          <w:color w:val="000000" w:themeColor="text1"/>
        </w:rPr>
        <w:t>”</w:t>
      </w:r>
      <w:r>
        <w:rPr>
          <w:rFonts w:ascii="Times New Roman" w:hint="eastAsia"/>
          <w:color w:val="000000" w:themeColor="text1"/>
        </w:rPr>
        <w:t>组成。</w:t>
      </w:r>
    </w:p>
    <w:p w14:paraId="32FF7640" w14:textId="77777777" w:rsidR="002F202C" w:rsidRPr="00EF15D9" w:rsidRDefault="00000000">
      <w:pPr>
        <w:pStyle w:val="1"/>
        <w:spacing w:before="156" w:after="156"/>
        <w:rPr>
          <w:rFonts w:cs="黑体"/>
          <w:b w:val="0"/>
          <w:color w:val="000000" w:themeColor="text1"/>
        </w:rPr>
      </w:pPr>
      <w:r w:rsidRPr="00EF15D9">
        <w:rPr>
          <w:rFonts w:cs="黑体" w:hint="eastAsia"/>
          <w:b w:val="0"/>
          <w:color w:val="000000" w:themeColor="text1"/>
        </w:rPr>
        <w:t>产品标识</w:t>
      </w:r>
    </w:p>
    <w:p w14:paraId="0D684234" w14:textId="77777777" w:rsidR="002F202C" w:rsidRDefault="00000000">
      <w:pPr>
        <w:pStyle w:val="a5"/>
        <w:numPr>
          <w:ilvl w:val="0"/>
          <w:numId w:val="0"/>
        </w:numPr>
        <w:ind w:firstLineChars="200" w:firstLine="420"/>
        <w:rPr>
          <w:rFonts w:ascii="Times New Roman"/>
          <w:color w:val="000000" w:themeColor="text1"/>
        </w:rPr>
      </w:pPr>
      <w:bookmarkStart w:id="36" w:name="_Hlk97648007"/>
      <w:r>
        <w:rPr>
          <w:rFonts w:ascii="Times New Roman"/>
          <w:color w:val="000000" w:themeColor="text1"/>
        </w:rPr>
        <w:t>应根据产品特点，提供必要的标识信息。</w:t>
      </w:r>
    </w:p>
    <w:p w14:paraId="73C08D45" w14:textId="77777777" w:rsidR="002F202C" w:rsidRDefault="00000000">
      <w:pPr>
        <w:pStyle w:val="a5"/>
        <w:numPr>
          <w:ilvl w:val="0"/>
          <w:numId w:val="0"/>
        </w:numPr>
        <w:adjustRightInd w:val="0"/>
        <w:ind w:leftChars="200" w:left="780" w:hangingChars="200" w:hanging="360"/>
        <w:rPr>
          <w:rFonts w:asciiTheme="majorEastAsia" w:eastAsiaTheme="majorEastAsia" w:hAnsiTheme="majorEastAsia"/>
          <w:color w:val="000000" w:themeColor="text1"/>
          <w:sz w:val="18"/>
          <w:szCs w:val="18"/>
        </w:rPr>
      </w:pPr>
      <w:r>
        <w:rPr>
          <w:rFonts w:ascii="黑体" w:eastAsia="黑体" w:hAnsi="黑体"/>
          <w:color w:val="000000" w:themeColor="text1"/>
          <w:sz w:val="18"/>
          <w:szCs w:val="18"/>
        </w:rPr>
        <w:t>注：</w:t>
      </w:r>
      <w:r>
        <w:rPr>
          <w:rFonts w:asciiTheme="majorEastAsia" w:eastAsiaTheme="majorEastAsia" w:hAnsiTheme="majorEastAsia"/>
          <w:color w:val="000000" w:themeColor="text1"/>
          <w:sz w:val="18"/>
          <w:szCs w:val="18"/>
        </w:rPr>
        <w:t>标识包括但不限于警示标志，警示说明，许可证编号、批准日期和有效期限，强制性认证产品的标注及认证标志等。</w:t>
      </w:r>
    </w:p>
    <w:p w14:paraId="3CF87BBD" w14:textId="77777777" w:rsidR="002F202C" w:rsidRPr="00EF15D9" w:rsidRDefault="00000000">
      <w:pPr>
        <w:pStyle w:val="1"/>
        <w:spacing w:before="156" w:after="156"/>
        <w:rPr>
          <w:rFonts w:cs="黑体"/>
          <w:b w:val="0"/>
          <w:color w:val="000000" w:themeColor="text1"/>
        </w:rPr>
      </w:pPr>
      <w:bookmarkStart w:id="37" w:name="_Hlk97648023"/>
      <w:bookmarkEnd w:id="36"/>
      <w:r w:rsidRPr="00EF15D9">
        <w:rPr>
          <w:rFonts w:cs="黑体" w:hint="eastAsia"/>
          <w:b w:val="0"/>
          <w:color w:val="000000" w:themeColor="text1"/>
        </w:rPr>
        <w:t>版本号和发布日期</w:t>
      </w:r>
    </w:p>
    <w:p w14:paraId="23AFDC40" w14:textId="77777777" w:rsidR="002F202C" w:rsidRDefault="00000000">
      <w:pPr>
        <w:pStyle w:val="a5"/>
        <w:numPr>
          <w:ilvl w:val="0"/>
          <w:numId w:val="0"/>
        </w:numPr>
        <w:ind w:left="992" w:hanging="567"/>
        <w:rPr>
          <w:rFonts w:ascii="Times New Roman"/>
          <w:color w:val="000000" w:themeColor="text1"/>
        </w:rPr>
      </w:pPr>
      <w:r>
        <w:rPr>
          <w:rFonts w:ascii="Times New Roman"/>
          <w:color w:val="000000" w:themeColor="text1"/>
        </w:rPr>
        <w:lastRenderedPageBreak/>
        <w:t>应</w:t>
      </w:r>
      <w:bookmarkStart w:id="38" w:name="_Hlk108631889"/>
      <w:r>
        <w:rPr>
          <w:rFonts w:ascii="Times New Roman" w:hint="eastAsia"/>
          <w:color w:val="000000" w:themeColor="text1"/>
        </w:rPr>
        <w:t>注明</w:t>
      </w:r>
      <w:r>
        <w:rPr>
          <w:rFonts w:ascii="Times New Roman"/>
          <w:color w:val="000000" w:themeColor="text1"/>
        </w:rPr>
        <w:t>说明书版本编号和对应的发布日期</w:t>
      </w:r>
      <w:bookmarkEnd w:id="38"/>
      <w:r>
        <w:rPr>
          <w:rFonts w:ascii="Times New Roman"/>
          <w:color w:val="000000" w:themeColor="text1"/>
        </w:rPr>
        <w:t>。</w:t>
      </w:r>
    </w:p>
    <w:bookmarkEnd w:id="37"/>
    <w:p w14:paraId="2CA14DE1" w14:textId="77777777" w:rsidR="002F202C" w:rsidRPr="00EF15D9" w:rsidRDefault="00000000">
      <w:pPr>
        <w:pStyle w:val="1"/>
        <w:spacing w:before="156" w:after="156"/>
        <w:rPr>
          <w:rFonts w:cs="黑体"/>
          <w:b w:val="0"/>
          <w:color w:val="000000" w:themeColor="text1"/>
        </w:rPr>
      </w:pPr>
      <w:r w:rsidRPr="00EF15D9">
        <w:rPr>
          <w:rFonts w:cs="黑体" w:hint="eastAsia"/>
          <w:b w:val="0"/>
          <w:color w:val="000000" w:themeColor="text1"/>
        </w:rPr>
        <w:t>主体内容</w:t>
      </w:r>
    </w:p>
    <w:p w14:paraId="43358748" w14:textId="77777777" w:rsidR="002F202C" w:rsidRPr="00EF15D9" w:rsidRDefault="00000000">
      <w:pPr>
        <w:pStyle w:val="2"/>
        <w:rPr>
          <w:rFonts w:ascii="黑体" w:eastAsia="黑体" w:hAnsi="黑体" w:cs="黑体"/>
          <w:b w:val="0"/>
          <w:bCs w:val="0"/>
          <w:color w:val="000000" w:themeColor="text1"/>
        </w:rPr>
      </w:pPr>
      <w:bookmarkStart w:id="39" w:name="_Hlk97648079"/>
      <w:r w:rsidRPr="00EF15D9">
        <w:rPr>
          <w:rFonts w:ascii="黑体" w:eastAsia="黑体" w:hAnsi="黑体" w:cs="黑体" w:hint="eastAsia"/>
          <w:b w:val="0"/>
          <w:bCs w:val="0"/>
          <w:color w:val="000000" w:themeColor="text1"/>
        </w:rPr>
        <w:t>产品名称</w:t>
      </w:r>
    </w:p>
    <w:p w14:paraId="7793A720"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包括</w:t>
      </w:r>
      <w:r>
        <w:rPr>
          <w:rFonts w:ascii="Times New Roman"/>
          <w:color w:val="000000" w:themeColor="text1"/>
        </w:rPr>
        <w:t>通用名称</w:t>
      </w:r>
      <w:r>
        <w:rPr>
          <w:rFonts w:ascii="Times New Roman" w:hint="eastAsia"/>
          <w:color w:val="000000" w:themeColor="text1"/>
        </w:rPr>
        <w:t>和</w:t>
      </w:r>
      <w:r>
        <w:rPr>
          <w:rFonts w:ascii="Times New Roman"/>
          <w:color w:val="000000" w:themeColor="text1"/>
        </w:rPr>
        <w:t>商品名称。</w:t>
      </w:r>
    </w:p>
    <w:p w14:paraId="767F6BE3"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主要成分</w:t>
      </w:r>
    </w:p>
    <w:p w14:paraId="115AC7A6" w14:textId="77777777" w:rsidR="002F202C" w:rsidRDefault="00000000">
      <w:pPr>
        <w:pStyle w:val="a5"/>
        <w:numPr>
          <w:ilvl w:val="0"/>
          <w:numId w:val="0"/>
        </w:numPr>
        <w:ind w:left="992" w:hanging="567"/>
        <w:rPr>
          <w:rFonts w:ascii="Times New Roman"/>
          <w:color w:val="000000" w:themeColor="text1"/>
        </w:rPr>
      </w:pPr>
      <w:r>
        <w:rPr>
          <w:rFonts w:ascii="Times New Roman" w:hint="eastAsia"/>
          <w:color w:val="000000" w:themeColor="text1"/>
        </w:rPr>
        <w:t>包括化学成分和物理成分。</w:t>
      </w:r>
    </w:p>
    <w:p w14:paraId="62A9D93C"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产品特性</w:t>
      </w:r>
    </w:p>
    <w:p w14:paraId="28FFB9E6" w14:textId="77777777" w:rsidR="002F202C" w:rsidRDefault="00000000">
      <w:pPr>
        <w:pStyle w:val="a5"/>
        <w:numPr>
          <w:ilvl w:val="0"/>
          <w:numId w:val="0"/>
        </w:numPr>
        <w:adjustRightInd w:val="0"/>
        <w:ind w:firstLineChars="200" w:firstLine="420"/>
        <w:rPr>
          <w:rFonts w:ascii="Times New Roman"/>
          <w:color w:val="000000" w:themeColor="text1"/>
        </w:rPr>
      </w:pPr>
      <w:r>
        <w:rPr>
          <w:rFonts w:ascii="Times New Roman" w:hint="eastAsia"/>
          <w:color w:val="000000" w:themeColor="text1"/>
        </w:rPr>
        <w:t>包括但不限于外观、性状等理化特性及可回收、耐老化、自洁净等功能特性。</w:t>
      </w:r>
    </w:p>
    <w:p w14:paraId="758B83FE"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质量规格</w:t>
      </w:r>
    </w:p>
    <w:p w14:paraId="0453A681" w14:textId="77777777"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包括但不限于</w:t>
      </w:r>
      <w:r>
        <w:rPr>
          <w:rFonts w:ascii="Times New Roman"/>
          <w:color w:val="000000" w:themeColor="text1"/>
        </w:rPr>
        <w:t>符合的</w:t>
      </w:r>
      <w:r>
        <w:rPr>
          <w:rFonts w:ascii="Times New Roman" w:hint="eastAsia"/>
          <w:color w:val="000000" w:themeColor="text1"/>
        </w:rPr>
        <w:t>文件、型号和主要结构、</w:t>
      </w:r>
      <w:r>
        <w:rPr>
          <w:rFonts w:ascii="Times New Roman"/>
          <w:color w:val="000000" w:themeColor="text1"/>
        </w:rPr>
        <w:t>主要</w:t>
      </w:r>
      <w:r>
        <w:rPr>
          <w:rFonts w:ascii="Times New Roman" w:hint="eastAsia"/>
          <w:color w:val="000000" w:themeColor="text1"/>
        </w:rPr>
        <w:t>性能</w:t>
      </w:r>
      <w:r>
        <w:rPr>
          <w:rFonts w:ascii="Times New Roman"/>
          <w:color w:val="000000" w:themeColor="text1"/>
        </w:rPr>
        <w:t>指标</w:t>
      </w:r>
      <w:r>
        <w:rPr>
          <w:rFonts w:ascii="Times New Roman" w:hint="eastAsia"/>
          <w:color w:val="000000" w:themeColor="text1"/>
        </w:rPr>
        <w:t>、</w:t>
      </w:r>
      <w:r>
        <w:rPr>
          <w:rFonts w:ascii="Times New Roman"/>
          <w:color w:val="000000" w:themeColor="text1"/>
        </w:rPr>
        <w:t>产品的包装方法和规格</w:t>
      </w:r>
      <w:r>
        <w:rPr>
          <w:rFonts w:ascii="Times New Roman" w:hint="eastAsia"/>
          <w:color w:val="000000" w:themeColor="text1"/>
        </w:rPr>
        <w:t>以及</w:t>
      </w:r>
      <w:r>
        <w:rPr>
          <w:rFonts w:ascii="Times New Roman"/>
          <w:color w:val="000000" w:themeColor="text1"/>
        </w:rPr>
        <w:t>检验合格证明材料</w:t>
      </w:r>
      <w:r>
        <w:rPr>
          <w:rFonts w:ascii="Times New Roman" w:hint="eastAsia"/>
          <w:color w:val="000000" w:themeColor="text1"/>
        </w:rPr>
        <w:t>等。</w:t>
      </w:r>
    </w:p>
    <w:p w14:paraId="182766D3"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原材料、零部件</w:t>
      </w:r>
    </w:p>
    <w:p w14:paraId="3AA07CD4" w14:textId="77777777"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包括生产所需的主要原材料、零部件信息。</w:t>
      </w:r>
    </w:p>
    <w:p w14:paraId="39E19221"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用途与使用</w:t>
      </w:r>
    </w:p>
    <w:p w14:paraId="1DAFCFE9" w14:textId="77777777" w:rsidR="002F202C" w:rsidRDefault="00000000">
      <w:pPr>
        <w:pStyle w:val="a5"/>
        <w:numPr>
          <w:ilvl w:val="0"/>
          <w:numId w:val="0"/>
        </w:numPr>
        <w:ind w:firstLineChars="200" w:firstLine="420"/>
        <w:rPr>
          <w:rFonts w:ascii="Times New Roman"/>
          <w:color w:val="000000" w:themeColor="text1"/>
        </w:rPr>
      </w:pPr>
      <w:r>
        <w:rPr>
          <w:rFonts w:ascii="Times New Roman"/>
          <w:color w:val="000000" w:themeColor="text1"/>
        </w:rPr>
        <w:t>包括</w:t>
      </w:r>
      <w:r>
        <w:rPr>
          <w:rFonts w:ascii="Times New Roman" w:hint="eastAsia"/>
          <w:color w:val="000000" w:themeColor="text1"/>
        </w:rPr>
        <w:t>但不限于</w:t>
      </w:r>
      <w:r>
        <w:rPr>
          <w:rFonts w:ascii="Times New Roman"/>
          <w:color w:val="000000" w:themeColor="text1"/>
        </w:rPr>
        <w:t>以下内容：</w:t>
      </w:r>
    </w:p>
    <w:p w14:paraId="7CC7E1E7" w14:textId="77777777" w:rsidR="002F202C" w:rsidRDefault="00000000">
      <w:pPr>
        <w:pStyle w:val="a5"/>
        <w:numPr>
          <w:ilvl w:val="0"/>
          <w:numId w:val="0"/>
        </w:numPr>
        <w:ind w:firstLineChars="200" w:firstLine="420"/>
        <w:rPr>
          <w:rFonts w:ascii="Times New Roman"/>
          <w:color w:val="000000" w:themeColor="text1"/>
        </w:rPr>
      </w:pPr>
      <w:r>
        <w:rPr>
          <w:rFonts w:ascii="Times New Roman"/>
          <w:color w:val="000000" w:themeColor="text1"/>
        </w:rPr>
        <w:t>a</w:t>
      </w:r>
      <w:r>
        <w:rPr>
          <w:rFonts w:ascii="Times New Roman"/>
          <w:color w:val="000000" w:themeColor="text1"/>
        </w:rPr>
        <w:t>）产品主要用途；</w:t>
      </w:r>
    </w:p>
    <w:p w14:paraId="1B3246F8" w14:textId="77777777" w:rsidR="002F202C" w:rsidRDefault="00000000">
      <w:pPr>
        <w:pStyle w:val="a5"/>
        <w:numPr>
          <w:ilvl w:val="0"/>
          <w:numId w:val="0"/>
        </w:numPr>
        <w:ind w:firstLineChars="200" w:firstLine="420"/>
        <w:rPr>
          <w:rFonts w:ascii="Times New Roman"/>
          <w:color w:val="000000" w:themeColor="text1"/>
        </w:rPr>
      </w:pPr>
      <w:r>
        <w:rPr>
          <w:rFonts w:ascii="Times New Roman"/>
          <w:color w:val="000000" w:themeColor="text1"/>
        </w:rPr>
        <w:t>b</w:t>
      </w:r>
      <w:r>
        <w:rPr>
          <w:rFonts w:ascii="Times New Roman"/>
          <w:color w:val="000000" w:themeColor="text1"/>
        </w:rPr>
        <w:t>）适用范围</w:t>
      </w:r>
      <w:r>
        <w:rPr>
          <w:rFonts w:ascii="Times New Roman" w:hint="eastAsia"/>
          <w:color w:val="000000" w:themeColor="text1"/>
        </w:rPr>
        <w:t>，需要时，应给出</w:t>
      </w:r>
      <w:r>
        <w:rPr>
          <w:rFonts w:ascii="Times New Roman"/>
          <w:color w:val="000000" w:themeColor="text1"/>
        </w:rPr>
        <w:t>限用范围</w:t>
      </w:r>
      <w:r>
        <w:rPr>
          <w:rFonts w:ascii="Times New Roman" w:hint="eastAsia"/>
          <w:color w:val="000000" w:themeColor="text1"/>
        </w:rPr>
        <w:t>和</w:t>
      </w:r>
      <w:r>
        <w:rPr>
          <w:rFonts w:ascii="Times New Roman"/>
          <w:color w:val="000000" w:themeColor="text1"/>
        </w:rPr>
        <w:t>不适用范围；</w:t>
      </w:r>
    </w:p>
    <w:p w14:paraId="72D948DF" w14:textId="77777777" w:rsidR="002F202C" w:rsidRDefault="00000000">
      <w:pPr>
        <w:pStyle w:val="a5"/>
        <w:numPr>
          <w:ilvl w:val="0"/>
          <w:numId w:val="0"/>
        </w:numPr>
        <w:ind w:firstLineChars="200" w:firstLine="420"/>
        <w:rPr>
          <w:rFonts w:ascii="Times New Roman"/>
          <w:color w:val="000000" w:themeColor="text1"/>
        </w:rPr>
      </w:pPr>
      <w:r>
        <w:rPr>
          <w:rFonts w:ascii="Times New Roman"/>
          <w:color w:val="000000" w:themeColor="text1"/>
        </w:rPr>
        <w:t>c</w:t>
      </w:r>
      <w:r>
        <w:rPr>
          <w:rFonts w:ascii="Times New Roman"/>
          <w:color w:val="000000" w:themeColor="text1"/>
        </w:rPr>
        <w:t>）使用环境</w:t>
      </w:r>
      <w:r>
        <w:rPr>
          <w:rFonts w:ascii="Times New Roman" w:hint="eastAsia"/>
          <w:color w:val="000000" w:themeColor="text1"/>
        </w:rPr>
        <w:t>条件</w:t>
      </w:r>
      <w:r>
        <w:rPr>
          <w:rFonts w:ascii="Times New Roman"/>
          <w:color w:val="000000" w:themeColor="text1"/>
        </w:rPr>
        <w:t>；</w:t>
      </w:r>
    </w:p>
    <w:p w14:paraId="14CD765F" w14:textId="77777777"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d</w:t>
      </w:r>
      <w:r>
        <w:rPr>
          <w:rFonts w:ascii="Times New Roman"/>
          <w:color w:val="000000" w:themeColor="text1"/>
        </w:rPr>
        <w:t>）使用、施工或安装</w:t>
      </w:r>
      <w:r>
        <w:rPr>
          <w:rFonts w:ascii="Times New Roman" w:hint="eastAsia"/>
          <w:color w:val="000000" w:themeColor="text1"/>
        </w:rPr>
        <w:t>所执行的文件或详细方法</w:t>
      </w:r>
      <w:r>
        <w:rPr>
          <w:rFonts w:ascii="Times New Roman"/>
          <w:color w:val="000000" w:themeColor="text1"/>
        </w:rPr>
        <w:t>。</w:t>
      </w:r>
    </w:p>
    <w:p w14:paraId="2942C898"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产品有效期及过期（或淘汰）的处置方法</w:t>
      </w:r>
    </w:p>
    <w:p w14:paraId="02163DE6" w14:textId="77777777" w:rsidR="002F202C" w:rsidRDefault="00000000">
      <w:pPr>
        <w:pStyle w:val="a5"/>
        <w:numPr>
          <w:ilvl w:val="0"/>
          <w:numId w:val="0"/>
        </w:numPr>
        <w:ind w:firstLineChars="200" w:firstLine="420"/>
        <w:rPr>
          <w:rFonts w:ascii="Times New Roman"/>
          <w:color w:val="000000" w:themeColor="text1"/>
        </w:rPr>
      </w:pPr>
      <w:bookmarkStart w:id="40" w:name="_Hlk109375584"/>
      <w:r>
        <w:rPr>
          <w:rFonts w:ascii="Times New Roman" w:hint="eastAsia"/>
          <w:color w:val="000000" w:themeColor="text1"/>
        </w:rPr>
        <w:t>包括</w:t>
      </w:r>
      <w:r>
        <w:rPr>
          <w:rFonts w:ascii="Times New Roman"/>
          <w:color w:val="000000" w:themeColor="text1"/>
        </w:rPr>
        <w:t>产品出厂日期、</w:t>
      </w:r>
      <w:r>
        <w:rPr>
          <w:rFonts w:ascii="Times New Roman" w:hint="eastAsia"/>
          <w:color w:val="000000" w:themeColor="text1"/>
        </w:rPr>
        <w:t>贮</w:t>
      </w:r>
      <w:r>
        <w:rPr>
          <w:rFonts w:ascii="Times New Roman"/>
          <w:color w:val="000000" w:themeColor="text1"/>
        </w:rPr>
        <w:t>存条件、保质期、有效期</w:t>
      </w:r>
      <w:r>
        <w:rPr>
          <w:rFonts w:ascii="Times New Roman" w:hint="eastAsia"/>
          <w:color w:val="000000" w:themeColor="text1"/>
        </w:rPr>
        <w:t>、</w:t>
      </w:r>
      <w:r>
        <w:rPr>
          <w:rFonts w:ascii="Times New Roman"/>
          <w:color w:val="000000" w:themeColor="text1"/>
        </w:rPr>
        <w:t>过期</w:t>
      </w:r>
      <w:r>
        <w:rPr>
          <w:rFonts w:ascii="Times New Roman"/>
          <w:color w:val="000000" w:themeColor="text1"/>
        </w:rPr>
        <w:t>/</w:t>
      </w:r>
      <w:r>
        <w:rPr>
          <w:rFonts w:ascii="Times New Roman"/>
          <w:color w:val="000000" w:themeColor="text1"/>
        </w:rPr>
        <w:t>失效</w:t>
      </w:r>
      <w:r>
        <w:rPr>
          <w:rFonts w:ascii="Times New Roman"/>
          <w:color w:val="000000" w:themeColor="text1"/>
        </w:rPr>
        <w:t>/</w:t>
      </w:r>
      <w:r>
        <w:rPr>
          <w:rFonts w:ascii="Times New Roman"/>
          <w:color w:val="000000" w:themeColor="text1"/>
        </w:rPr>
        <w:t>破损的处置方法</w:t>
      </w:r>
      <w:r>
        <w:rPr>
          <w:rFonts w:ascii="Times New Roman" w:hint="eastAsia"/>
          <w:color w:val="000000" w:themeColor="text1"/>
        </w:rPr>
        <w:t>，以及</w:t>
      </w:r>
      <w:r>
        <w:rPr>
          <w:rFonts w:ascii="Times New Roman"/>
          <w:color w:val="000000" w:themeColor="text1"/>
        </w:rPr>
        <w:t>寿命到期后的拆除、处置</w:t>
      </w:r>
      <w:r>
        <w:rPr>
          <w:rFonts w:ascii="Times New Roman" w:hint="eastAsia"/>
          <w:color w:val="000000" w:themeColor="text1"/>
        </w:rPr>
        <w:t>以及</w:t>
      </w:r>
      <w:r>
        <w:rPr>
          <w:rFonts w:ascii="Times New Roman"/>
          <w:color w:val="000000" w:themeColor="text1"/>
        </w:rPr>
        <w:t>产品循环利用</w:t>
      </w:r>
      <w:r>
        <w:rPr>
          <w:rFonts w:ascii="Times New Roman" w:hint="eastAsia"/>
          <w:color w:val="000000" w:themeColor="text1"/>
        </w:rPr>
        <w:t>方法</w:t>
      </w:r>
      <w:r>
        <w:rPr>
          <w:rFonts w:ascii="Times New Roman"/>
          <w:color w:val="000000" w:themeColor="text1"/>
        </w:rPr>
        <w:t>等内容。</w:t>
      </w:r>
    </w:p>
    <w:bookmarkEnd w:id="40"/>
    <w:p w14:paraId="2A514964" w14:textId="77777777" w:rsidR="002F202C" w:rsidRPr="00EF15D9" w:rsidRDefault="00000000">
      <w:pPr>
        <w:pStyle w:val="2"/>
        <w:rPr>
          <w:rFonts w:ascii="黑体" w:eastAsia="黑体" w:hAnsi="黑体" w:cs="黑体"/>
          <w:b w:val="0"/>
          <w:bCs w:val="0"/>
          <w:color w:val="000000" w:themeColor="text1"/>
        </w:rPr>
      </w:pPr>
      <w:r w:rsidRPr="00EF15D9">
        <w:rPr>
          <w:rFonts w:ascii="黑体" w:eastAsia="黑体" w:hAnsi="黑体" w:cs="黑体" w:hint="eastAsia"/>
          <w:b w:val="0"/>
          <w:bCs w:val="0"/>
          <w:color w:val="000000" w:themeColor="text1"/>
        </w:rPr>
        <w:t>注意事项和防护措施</w:t>
      </w:r>
    </w:p>
    <w:p w14:paraId="0B795AF3" w14:textId="77777777"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包括但不限于吊装、</w:t>
      </w:r>
      <w:r>
        <w:rPr>
          <w:rFonts w:ascii="Times New Roman"/>
          <w:color w:val="000000" w:themeColor="text1"/>
        </w:rPr>
        <w:t>运输、</w:t>
      </w:r>
      <w:r>
        <w:rPr>
          <w:rFonts w:ascii="Times New Roman" w:hint="eastAsia"/>
          <w:color w:val="000000" w:themeColor="text1"/>
        </w:rPr>
        <w:t>贮</w:t>
      </w:r>
      <w:r>
        <w:rPr>
          <w:rFonts w:ascii="Times New Roman"/>
          <w:color w:val="000000" w:themeColor="text1"/>
        </w:rPr>
        <w:t>存、</w:t>
      </w:r>
      <w:r>
        <w:rPr>
          <w:rFonts w:ascii="Times New Roman" w:hint="eastAsia"/>
          <w:color w:val="000000" w:themeColor="text1"/>
        </w:rPr>
        <w:t>使用、操作、维修与保养等</w:t>
      </w:r>
      <w:r>
        <w:rPr>
          <w:rFonts w:ascii="Times New Roman"/>
          <w:color w:val="000000" w:themeColor="text1"/>
        </w:rPr>
        <w:t>注意事项</w:t>
      </w:r>
      <w:r>
        <w:rPr>
          <w:rFonts w:ascii="Times New Roman" w:hint="eastAsia"/>
          <w:color w:val="000000" w:themeColor="text1"/>
        </w:rPr>
        <w:t>，以及保护用户与产品的安全措施。</w:t>
      </w:r>
    </w:p>
    <w:bookmarkEnd w:id="39"/>
    <w:p w14:paraId="49A2C9AF" w14:textId="77777777" w:rsidR="002F202C" w:rsidRPr="00EF15D9" w:rsidRDefault="00000000">
      <w:pPr>
        <w:pStyle w:val="1"/>
        <w:spacing w:before="156" w:after="156"/>
        <w:rPr>
          <w:rFonts w:cs="黑体"/>
          <w:b w:val="0"/>
          <w:color w:val="000000" w:themeColor="text1"/>
        </w:rPr>
      </w:pPr>
      <w:r w:rsidRPr="00EF15D9">
        <w:rPr>
          <w:rFonts w:cs="黑体" w:hint="eastAsia"/>
          <w:b w:val="0"/>
          <w:color w:val="000000" w:themeColor="text1"/>
        </w:rPr>
        <w:t>生产者信息</w:t>
      </w:r>
    </w:p>
    <w:p w14:paraId="05201B44" w14:textId="77777777"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包括</w:t>
      </w:r>
      <w:r>
        <w:rPr>
          <w:rFonts w:ascii="Times New Roman"/>
          <w:color w:val="000000" w:themeColor="text1"/>
        </w:rPr>
        <w:t>生产厂家、厂址、产地</w:t>
      </w:r>
      <w:r>
        <w:rPr>
          <w:rFonts w:ascii="Times New Roman" w:hint="eastAsia"/>
          <w:color w:val="000000" w:themeColor="text1"/>
        </w:rPr>
        <w:t>、联系方式和</w:t>
      </w:r>
      <w:r>
        <w:rPr>
          <w:rFonts w:ascii="Times New Roman"/>
          <w:color w:val="000000" w:themeColor="text1"/>
        </w:rPr>
        <w:t>售后服务</w:t>
      </w:r>
      <w:r>
        <w:rPr>
          <w:rFonts w:ascii="Times New Roman" w:hint="eastAsia"/>
          <w:color w:val="000000" w:themeColor="text1"/>
        </w:rPr>
        <w:t>等</w:t>
      </w:r>
      <w:r>
        <w:rPr>
          <w:rFonts w:ascii="Times New Roman"/>
          <w:color w:val="000000" w:themeColor="text1"/>
        </w:rPr>
        <w:t>信息。</w:t>
      </w:r>
    </w:p>
    <w:p w14:paraId="3BC2A744" w14:textId="77777777" w:rsidR="002F202C" w:rsidRPr="00EF15D9" w:rsidRDefault="00000000">
      <w:pPr>
        <w:pStyle w:val="a4"/>
        <w:spacing w:before="312" w:after="312"/>
        <w:rPr>
          <w:b w:val="0"/>
          <w:bCs/>
          <w:color w:val="000000" w:themeColor="text1"/>
        </w:rPr>
      </w:pPr>
      <w:bookmarkStart w:id="41" w:name="_Hlk108529532"/>
      <w:bookmarkEnd w:id="0"/>
      <w:r w:rsidRPr="00EF15D9">
        <w:rPr>
          <w:rFonts w:hint="eastAsia"/>
          <w:b w:val="0"/>
          <w:bCs/>
          <w:color w:val="000000" w:themeColor="text1"/>
        </w:rPr>
        <w:t>使用说明书编写示例</w:t>
      </w:r>
    </w:p>
    <w:bookmarkEnd w:id="41"/>
    <w:p w14:paraId="3597B1F2" w14:textId="62397F15" w:rsidR="002F202C" w:rsidRDefault="00000000">
      <w:pPr>
        <w:pStyle w:val="a5"/>
        <w:numPr>
          <w:ilvl w:val="0"/>
          <w:numId w:val="0"/>
        </w:numPr>
        <w:ind w:firstLineChars="200" w:firstLine="420"/>
        <w:rPr>
          <w:rFonts w:ascii="Times New Roman"/>
          <w:color w:val="000000" w:themeColor="text1"/>
        </w:rPr>
      </w:pPr>
      <w:r>
        <w:rPr>
          <w:rFonts w:ascii="Times New Roman" w:hint="eastAsia"/>
          <w:color w:val="000000" w:themeColor="text1"/>
        </w:rPr>
        <w:t>建材产品使用说明书编写示例见附录</w:t>
      </w:r>
      <w:r>
        <w:rPr>
          <w:rFonts w:ascii="Times New Roman" w:hint="eastAsia"/>
          <w:color w:val="000000" w:themeColor="text1"/>
        </w:rPr>
        <w:t>A</w:t>
      </w:r>
      <w:r>
        <w:rPr>
          <w:rFonts w:ascii="Times New Roman" w:hint="eastAsia"/>
          <w:color w:val="000000" w:themeColor="text1"/>
        </w:rPr>
        <w:t>。</w:t>
      </w:r>
    </w:p>
    <w:p w14:paraId="17926D61" w14:textId="77777777" w:rsidR="002F202C" w:rsidRDefault="00000000">
      <w:pPr>
        <w:widowControl/>
        <w:ind w:leftChars="86" w:left="181"/>
        <w:jc w:val="left"/>
        <w:rPr>
          <w:rFonts w:ascii="宋体" w:eastAsia="宋体" w:hAnsi="Times New Roman" w:cs="Times New Roman"/>
          <w:color w:val="000000" w:themeColor="text1"/>
          <w:kern w:val="0"/>
          <w:szCs w:val="20"/>
        </w:rPr>
      </w:pPr>
      <w:r>
        <w:rPr>
          <w:color w:val="000000" w:themeColor="text1"/>
        </w:rPr>
        <w:lastRenderedPageBreak/>
        <w:br w:type="page"/>
      </w:r>
    </w:p>
    <w:p w14:paraId="677ADB42" w14:textId="77777777" w:rsidR="002F202C" w:rsidRDefault="00000000">
      <w:pPr>
        <w:pStyle w:val="a6"/>
        <w:numPr>
          <w:ilvl w:val="0"/>
          <w:numId w:val="0"/>
        </w:numPr>
        <w:spacing w:before="78" w:after="156"/>
        <w:ind w:leftChars="86" w:left="181"/>
        <w:rPr>
          <w:rFonts w:ascii="Times New Roman"/>
          <w:color w:val="000000" w:themeColor="text1"/>
        </w:rPr>
      </w:pPr>
      <w:r>
        <w:rPr>
          <w:rFonts w:ascii="Times New Roman"/>
          <w:color w:val="000000" w:themeColor="text1"/>
        </w:rPr>
        <w:lastRenderedPageBreak/>
        <w:t>附</w:t>
      </w:r>
      <w:r>
        <w:rPr>
          <w:rFonts w:ascii="Times New Roman"/>
          <w:color w:val="000000" w:themeColor="text1"/>
        </w:rPr>
        <w:t xml:space="preserve">   </w:t>
      </w:r>
      <w:r>
        <w:rPr>
          <w:rFonts w:ascii="Times New Roman"/>
          <w:color w:val="000000" w:themeColor="text1"/>
        </w:rPr>
        <w:t>录</w:t>
      </w:r>
      <w:r>
        <w:rPr>
          <w:rFonts w:ascii="Times New Roman"/>
          <w:color w:val="000000" w:themeColor="text1"/>
        </w:rPr>
        <w:t>A</w:t>
      </w:r>
      <w:r>
        <w:rPr>
          <w:rFonts w:ascii="Times New Roman"/>
          <w:color w:val="000000" w:themeColor="text1"/>
        </w:rPr>
        <w:br/>
      </w:r>
      <w:r>
        <w:rPr>
          <w:rFonts w:ascii="Times New Roman"/>
          <w:color w:val="000000" w:themeColor="text1"/>
        </w:rPr>
        <w:t>（资料性）</w:t>
      </w:r>
      <w:r>
        <w:rPr>
          <w:rFonts w:ascii="Times New Roman"/>
          <w:color w:val="000000" w:themeColor="text1"/>
        </w:rPr>
        <w:br/>
      </w:r>
      <w:r>
        <w:rPr>
          <w:rFonts w:ascii="Times New Roman"/>
          <w:color w:val="000000" w:themeColor="text1"/>
        </w:rPr>
        <w:t>产品说明书</w:t>
      </w:r>
      <w:r>
        <w:rPr>
          <w:rFonts w:ascii="Times New Roman" w:hint="eastAsia"/>
          <w:color w:val="000000" w:themeColor="text1"/>
        </w:rPr>
        <w:t>编写</w:t>
      </w:r>
      <w:r>
        <w:rPr>
          <w:rFonts w:ascii="Times New Roman"/>
          <w:color w:val="000000" w:themeColor="text1"/>
        </w:rPr>
        <w:t>示例</w:t>
      </w:r>
    </w:p>
    <w:p w14:paraId="6F3A5594" w14:textId="77777777" w:rsidR="002F202C" w:rsidRDefault="00000000">
      <w:r>
        <w:rPr>
          <w:rFonts w:hint="eastAsia"/>
        </w:rPr>
        <w:t>产品说明书封面示例见图</w:t>
      </w:r>
      <w:r>
        <w:rPr>
          <w:rFonts w:hint="eastAsia"/>
        </w:rPr>
        <w:t>A.1</w:t>
      </w:r>
      <w:r>
        <w:rPr>
          <w:rFonts w:hint="eastAsia"/>
        </w:rPr>
        <w:t>，内容示例见图</w:t>
      </w:r>
      <w:r>
        <w:rPr>
          <w:rFonts w:hint="eastAsia"/>
        </w:rPr>
        <w:t>A.2</w:t>
      </w:r>
      <w:r>
        <w:rPr>
          <w:rFonts w:hint="eastAsia"/>
        </w:rPr>
        <w:t>。</w:t>
      </w:r>
    </w:p>
    <w:tbl>
      <w:tblPr>
        <w:tblStyle w:val="aff1"/>
        <w:tblW w:w="8580" w:type="dxa"/>
        <w:jc w:val="center"/>
        <w:tblLook w:val="04A0" w:firstRow="1" w:lastRow="0" w:firstColumn="1" w:lastColumn="0" w:noHBand="0" w:noVBand="1"/>
      </w:tblPr>
      <w:tblGrid>
        <w:gridCol w:w="8580"/>
      </w:tblGrid>
      <w:tr w:rsidR="002F202C" w14:paraId="3E82C7B4" w14:textId="77777777" w:rsidTr="00EF15D9">
        <w:trPr>
          <w:trHeight w:val="10471"/>
          <w:jc w:val="center"/>
        </w:trPr>
        <w:tc>
          <w:tcPr>
            <w:tcW w:w="8580" w:type="dxa"/>
          </w:tcPr>
          <w:p w14:paraId="2BF21078" w14:textId="77777777" w:rsidR="002F202C" w:rsidRDefault="002F202C">
            <w:pPr>
              <w:ind w:leftChars="86" w:left="181"/>
              <w:jc w:val="center"/>
              <w:rPr>
                <w:rFonts w:ascii="Times New Roman" w:hAnsi="Times New Roman" w:cs="Times New Roman"/>
                <w:color w:val="000000" w:themeColor="text1"/>
              </w:rPr>
            </w:pPr>
          </w:p>
          <w:p w14:paraId="006E8F42" w14:textId="77777777" w:rsidR="002F202C" w:rsidRDefault="002F202C">
            <w:pPr>
              <w:ind w:leftChars="86" w:left="181"/>
              <w:jc w:val="right"/>
              <w:rPr>
                <w:rFonts w:ascii="Times New Roman" w:hAnsi="Times New Roman" w:cs="Times New Roman"/>
                <w:color w:val="000000" w:themeColor="text1"/>
              </w:rPr>
            </w:pPr>
          </w:p>
          <w:tbl>
            <w:tblPr>
              <w:tblStyle w:val="aff1"/>
              <w:tblpPr w:leftFromText="180" w:rightFromText="180" w:vertAnchor="text" w:tblpXSpec="right" w:tblpY="1"/>
              <w:tblOverlap w:val="never"/>
              <w:tblW w:w="0" w:type="auto"/>
              <w:tblLook w:val="04A0" w:firstRow="1" w:lastRow="0" w:firstColumn="1" w:lastColumn="0" w:noHBand="0" w:noVBand="1"/>
            </w:tblPr>
            <w:tblGrid>
              <w:gridCol w:w="6687"/>
            </w:tblGrid>
            <w:tr w:rsidR="002F202C" w14:paraId="34945C4F" w14:textId="77777777">
              <w:trPr>
                <w:trHeight w:val="7915"/>
              </w:trPr>
              <w:tc>
                <w:tcPr>
                  <w:tcW w:w="6687" w:type="dxa"/>
                </w:tcPr>
                <w:p w14:paraId="2C7A8B47" w14:textId="77777777" w:rsidR="002F202C" w:rsidRDefault="00000000">
                  <w:pPr>
                    <w:ind w:leftChars="86" w:left="181"/>
                    <w:jc w:val="right"/>
                    <w:rPr>
                      <w:rFonts w:ascii="Times New Roman" w:hAnsi="Times New Roman" w:cs="Times New Roman"/>
                      <w:color w:val="000000" w:themeColor="text1"/>
                    </w:rPr>
                  </w:pPr>
                  <w:r>
                    <w:rPr>
                      <w:rFonts w:ascii="Times New Roman" w:eastAsia="方正小标宋简体" w:hAnsi="Times New Roman" w:cs="Times New Roman"/>
                      <w:noProof/>
                      <w:color w:val="000000" w:themeColor="text1"/>
                      <w:sz w:val="44"/>
                      <w:szCs w:val="44"/>
                    </w:rPr>
                    <mc:AlternateContent>
                      <mc:Choice Requires="wps">
                        <w:drawing>
                          <wp:inline distT="0" distB="0" distL="0" distR="0">
                            <wp:extent cx="937260" cy="739140"/>
                            <wp:effectExtent l="0" t="0" r="15240" b="22860"/>
                            <wp:docPr id="41" name="矩形 41"/>
                            <wp:cNvGraphicFramePr/>
                            <a:graphic xmlns:a="http://schemas.openxmlformats.org/drawingml/2006/main">
                              <a:graphicData uri="http://schemas.microsoft.com/office/word/2010/wordprocessingShape">
                                <wps:wsp>
                                  <wps:cNvSpPr/>
                                  <wps:spPr>
                                    <a:xfrm>
                                      <a:off x="0" y="0"/>
                                      <a:ext cx="937260" cy="73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EB7329E" w14:textId="77777777" w:rsidR="002F202C" w:rsidRDefault="00000000">
                                        <w:pPr>
                                          <w:snapToGrid w:val="0"/>
                                          <w:jc w:val="center"/>
                                          <w:rPr>
                                            <w:b/>
                                            <w:bCs/>
                                            <w:color w:val="000000" w:themeColor="text1"/>
                                            <w:sz w:val="28"/>
                                            <w:szCs w:val="32"/>
                                          </w:rPr>
                                        </w:pPr>
                                        <w:r>
                                          <w:rPr>
                                            <w:rFonts w:hint="eastAsia"/>
                                            <w:b/>
                                            <w:bCs/>
                                            <w:color w:val="000000" w:themeColor="text1"/>
                                            <w:sz w:val="28"/>
                                            <w:szCs w:val="32"/>
                                          </w:rPr>
                                          <w:t>标识</w:t>
                                        </w:r>
                                        <w:r>
                                          <w:rPr>
                                            <w:b/>
                                            <w:bCs/>
                                            <w:color w:val="000000" w:themeColor="text1"/>
                                            <w:sz w:val="28"/>
                                            <w:szCs w:val="32"/>
                                          </w:rPr>
                                          <w:t>LOGO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xmlns:wpsCustomData="http://www.wps.cn/officeDocument/2013/wpsCustomData">
                        <w:pict>
                          <v:rect id="_x0000_s1026" o:spid="_x0000_s1026" o:spt="1" style="height:58.2pt;width:73.8pt;v-text-anchor:middle;" filled="f" stroked="t" coordsize="21600,21600" o:gfxdata="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ANv2mNQAAAAFAQAADwAAAAAAAAABACAAAAAiAAAAZHJzL2Rvd25yZXYueG1sUEsBAhQAFAAAAAgA&#10;h07iQP6C8OhiAgAAvwQAAA4AAAAAAAAAAQAgAAAAIwEAAGRycy9lMm9Eb2MueG1sUEsFBgAAAAAG&#10;AAYAWQEAAPcFAAAAAA==&#10;">
                            <v:fill on="f" focussize="0,0"/>
                            <v:stroke weight="1pt" color="#000000 [3213]" joinstyle="round" dashstyle="dash"/>
                            <v:imagedata o:title=""/>
                            <o:lock v:ext="edit" aspectratio="f"/>
                            <v:textbox>
                              <w:txbxContent>
                                <w:p>
                                  <w:pPr>
                                    <w:snapToGrid w:val="0"/>
                                    <w:jc w:val="center"/>
                                    <w:rPr>
                                      <w:b/>
                                      <w:bCs/>
                                      <w:color w:val="000000" w:themeColor="text1"/>
                                      <w:sz w:val="28"/>
                                      <w:szCs w:val="32"/>
                                      <w14:textFill>
                                        <w14:solidFill>
                                          <w14:schemeClr w14:val="tx1"/>
                                        </w14:solidFill>
                                      </w14:textFill>
                                    </w:rPr>
                                  </w:pPr>
                                  <w:r>
                                    <w:rPr>
                                      <w:rFonts w:hint="eastAsia"/>
                                      <w:b/>
                                      <w:bCs/>
                                      <w:color w:val="000000" w:themeColor="text1"/>
                                      <w:sz w:val="28"/>
                                      <w:szCs w:val="32"/>
                                      <w14:textFill>
                                        <w14:solidFill>
                                          <w14:schemeClr w14:val="tx1"/>
                                        </w14:solidFill>
                                      </w14:textFill>
                                    </w:rPr>
                                    <w:t>标识</w:t>
                                  </w:r>
                                  <w:r>
                                    <w:rPr>
                                      <w:b/>
                                      <w:bCs/>
                                      <w:color w:val="000000" w:themeColor="text1"/>
                                      <w:sz w:val="28"/>
                                      <w:szCs w:val="32"/>
                                      <w14:textFill>
                                        <w14:solidFill>
                                          <w14:schemeClr w14:val="tx1"/>
                                        </w14:solidFill>
                                      </w14:textFill>
                                    </w:rPr>
                                    <w:t>LOGO</w:t>
                                  </w:r>
                                </w:p>
                              </w:txbxContent>
                            </v:textbox>
                            <w10:wrap type="none"/>
                            <w10:anchorlock/>
                          </v:rect>
                        </w:pict>
                      </mc:Fallback>
                    </mc:AlternateContent>
                  </w:r>
                </w:p>
                <w:p w14:paraId="251D7E70" w14:textId="77777777" w:rsidR="002F202C" w:rsidRDefault="00000000">
                  <w:pPr>
                    <w:pStyle w:val="a6"/>
                    <w:numPr>
                      <w:ilvl w:val="0"/>
                      <w:numId w:val="0"/>
                    </w:numPr>
                    <w:spacing w:before="78" w:after="156"/>
                    <w:ind w:leftChars="86" w:left="181"/>
                    <w:rPr>
                      <w:rFonts w:ascii="Times New Roman" w:eastAsia="方正小标宋简体"/>
                      <w:color w:val="000000" w:themeColor="text1"/>
                      <w:sz w:val="44"/>
                      <w:szCs w:val="44"/>
                    </w:rPr>
                  </w:pPr>
                  <w:r>
                    <w:rPr>
                      <w:rFonts w:ascii="Times New Roman" w:eastAsia="方正小标宋简体"/>
                      <w:noProof/>
                      <w:color w:val="000000" w:themeColor="text1"/>
                      <w:sz w:val="44"/>
                      <w:szCs w:val="44"/>
                    </w:rPr>
                    <mc:AlternateContent>
                      <mc:Choice Requires="wps">
                        <w:drawing>
                          <wp:anchor distT="0" distB="0" distL="114300" distR="114300" simplePos="0" relativeHeight="251665408" behindDoc="0" locked="0" layoutInCell="1" allowOverlap="1">
                            <wp:simplePos x="0" y="0"/>
                            <wp:positionH relativeFrom="column">
                              <wp:posOffset>448310</wp:posOffset>
                            </wp:positionH>
                            <wp:positionV relativeFrom="paragraph">
                              <wp:posOffset>696595</wp:posOffset>
                            </wp:positionV>
                            <wp:extent cx="2125980" cy="525780"/>
                            <wp:effectExtent l="0" t="0" r="26670" b="26670"/>
                            <wp:wrapNone/>
                            <wp:docPr id="43" name="矩形 43"/>
                            <wp:cNvGraphicFramePr/>
                            <a:graphic xmlns:a="http://schemas.openxmlformats.org/drawingml/2006/main">
                              <a:graphicData uri="http://schemas.microsoft.com/office/word/2010/wordprocessingShape">
                                <wps:wsp>
                                  <wps:cNvSpPr/>
                                  <wps:spPr>
                                    <a:xfrm>
                                      <a:off x="0" y="0"/>
                                      <a:ext cx="2125980" cy="525780"/>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5.3pt;margin-top:54.85pt;height:41.4pt;width:167.4pt;z-index:251665408;v-text-anchor:middle;mso-width-relative:page;mso-height-relative:page;" filled="f" stroked="t" coordsize="21600,21600" o:gfxdata="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Z6&#10;mcTZAAAACgEAAA8AAAAAAAAAAQAgAAAAIgAAAGRycy9kb3ducmV2LnhtbFBLAQIUABQAAAAIAIdO&#10;4kA1E74/WwIAALQEAAAOAAAAAAAAAAEAIAAAACgBAABkcnMvZTJvRG9jLnhtbFBLBQYAAAAABgAG&#10;AFkBAAD1BQAAAAA=&#10;">
                            <v:fill on="f" focussize="0,0"/>
                            <v:stroke color="#000000 [3213]" joinstyle="round" dashstyle="dash"/>
                            <v:imagedata o:title=""/>
                            <o:lock v:ext="edit" aspectratio="f"/>
                          </v:rect>
                        </w:pict>
                      </mc:Fallback>
                    </mc:AlternateContent>
                  </w:r>
                  <w:r>
                    <w:rPr>
                      <w:rFonts w:ascii="Times New Roman" w:eastAsia="方正小标宋简体"/>
                      <w:noProof/>
                      <w:color w:val="000000" w:themeColor="text1"/>
                      <w:sz w:val="44"/>
                      <w:szCs w:val="44"/>
                    </w:rPr>
                    <mc:AlternateContent>
                      <mc:Choice Requires="wps">
                        <w:drawing>
                          <wp:anchor distT="0" distB="0" distL="114300" distR="114300" simplePos="0" relativeHeight="251664384" behindDoc="0" locked="0" layoutInCell="1" allowOverlap="1">
                            <wp:simplePos x="0" y="0"/>
                            <wp:positionH relativeFrom="column">
                              <wp:posOffset>1592580</wp:posOffset>
                            </wp:positionH>
                            <wp:positionV relativeFrom="paragraph">
                              <wp:posOffset>64135</wp:posOffset>
                            </wp:positionV>
                            <wp:extent cx="1002030" cy="525780"/>
                            <wp:effectExtent l="0" t="0" r="26670" b="26670"/>
                            <wp:wrapNone/>
                            <wp:docPr id="44" name="矩形 44"/>
                            <wp:cNvGraphicFramePr/>
                            <a:graphic xmlns:a="http://schemas.openxmlformats.org/drawingml/2006/main">
                              <a:graphicData uri="http://schemas.microsoft.com/office/word/2010/wordprocessingShape">
                                <wps:wsp>
                                  <wps:cNvSpPr/>
                                  <wps:spPr>
                                    <a:xfrm>
                                      <a:off x="0" y="0"/>
                                      <a:ext cx="1002030" cy="5257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25.4pt;margin-top:5.05pt;height:41.4pt;width:78.9pt;z-index:251664384;v-text-anchor:middle;mso-width-relative:page;mso-height-relative:page;" filled="f" stroked="t" coordsize="21600,21600" o:gfxdata="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oWLW&#10;ntYAAAAJAQAADwAAAAAAAAABACAAAAAiAAAAZHJzL2Rvd25yZXYueG1sUEsBAhQAFAAAAAgAh07i&#10;QNaAPCBdAgAAtQQAAA4AAAAAAAAAAQAgAAAAJQEAAGRycy9lMm9Eb2MueG1sUEsFBgAAAAAGAAYA&#10;WQEAAPQFAAAAAA==&#10;">
                            <v:fill on="f" focussize="0,0"/>
                            <v:stroke weight="1pt" color="#000000 [3213]" joinstyle="round" dashstyle="dash"/>
                            <v:imagedata o:title=""/>
                            <o:lock v:ext="edit" aspectratio="f"/>
                          </v:rect>
                        </w:pict>
                      </mc:Fallback>
                    </mc:AlternateContent>
                  </w:r>
                  <w:r>
                    <w:rPr>
                      <w:rFonts w:ascii="Times New Roman" w:eastAsia="方正小标宋简体"/>
                      <w:noProof/>
                      <w:color w:val="000000" w:themeColor="text1"/>
                      <w:sz w:val="44"/>
                      <w:szCs w:val="44"/>
                    </w:rPr>
                    <mc:AlternateContent>
                      <mc:Choice Requires="wps">
                        <w:drawing>
                          <wp:anchor distT="0" distB="0" distL="114300" distR="114300" simplePos="0" relativeHeight="251666432" behindDoc="0" locked="0" layoutInCell="1" allowOverlap="1">
                            <wp:simplePos x="0" y="0"/>
                            <wp:positionH relativeFrom="column">
                              <wp:posOffset>189230</wp:posOffset>
                            </wp:positionH>
                            <wp:positionV relativeFrom="paragraph">
                              <wp:posOffset>26035</wp:posOffset>
                            </wp:positionV>
                            <wp:extent cx="3686810" cy="1312545"/>
                            <wp:effectExtent l="0" t="0" r="27940" b="20955"/>
                            <wp:wrapNone/>
                            <wp:docPr id="42" name="矩形 42"/>
                            <wp:cNvGraphicFramePr/>
                            <a:graphic xmlns:a="http://schemas.openxmlformats.org/drawingml/2006/main">
                              <a:graphicData uri="http://schemas.microsoft.com/office/word/2010/wordprocessingShape">
                                <wps:wsp>
                                  <wps:cNvSpPr/>
                                  <wps:spPr>
                                    <a:xfrm>
                                      <a:off x="0" y="0"/>
                                      <a:ext cx="3686810" cy="131254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4.9pt;margin-top:2.05pt;height:103.35pt;width:290.3pt;z-index:251666432;v-text-anchor:middle;mso-width-relative:page;mso-height-relative:page;" filled="f" stroked="t" coordsize="21600,21600" o:gfxdata="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DFYH&#10;EdUAAAAIAQAADwAAAAAAAAABACAAAAAiAAAAZHJzL2Rvd25yZXYueG1sUEsBAhQAFAAAAAgAh07i&#10;QEDosVZeAgAAtgQAAA4AAAAAAAAAAQAgAAAAJAEAAGRycy9lMm9Eb2MueG1sUEsFBgAAAAAGAAYA&#10;WQEAAPQFAAAAAA==&#10;">
                            <v:fill on="f" focussize="0,0"/>
                            <v:stroke weight="1pt" color="#000000 [3213]" joinstyle="round" dashstyle="dash"/>
                            <v:imagedata o:title=""/>
                            <o:lock v:ext="edit" aspectratio="f"/>
                          </v:rect>
                        </w:pict>
                      </mc:Fallback>
                    </mc:AlternateContent>
                  </w:r>
                  <w:r>
                    <w:rPr>
                      <w:rFonts w:ascii="Times New Roman" w:eastAsia="方正小标宋简体" w:hint="eastAsia"/>
                      <w:color w:val="000000" w:themeColor="text1"/>
                      <w:sz w:val="44"/>
                      <w:szCs w:val="44"/>
                    </w:rPr>
                    <w:t>H</w:t>
                  </w:r>
                  <w:r>
                    <w:rPr>
                      <w:rFonts w:ascii="Times New Roman" w:eastAsia="方正小标宋简体"/>
                      <w:color w:val="000000" w:themeColor="text1"/>
                      <w:sz w:val="44"/>
                      <w:szCs w:val="44"/>
                    </w:rPr>
                    <w:t>T-1</w:t>
                  </w:r>
                  <w:r>
                    <w:rPr>
                      <w:rFonts w:ascii="Times New Roman" w:eastAsia="方正小标宋简体" w:hint="eastAsia"/>
                      <w:color w:val="000000" w:themeColor="text1"/>
                      <w:sz w:val="44"/>
                      <w:szCs w:val="44"/>
                    </w:rPr>
                    <w:t>型</w:t>
                  </w:r>
                </w:p>
                <w:p w14:paraId="77885A83" w14:textId="77777777" w:rsidR="002F202C" w:rsidRDefault="00000000">
                  <w:pPr>
                    <w:pStyle w:val="a6"/>
                    <w:numPr>
                      <w:ilvl w:val="0"/>
                      <w:numId w:val="0"/>
                    </w:numPr>
                    <w:spacing w:before="78" w:after="156"/>
                    <w:ind w:leftChars="86" w:left="181"/>
                    <w:rPr>
                      <w:rFonts w:ascii="Times New Roman" w:eastAsia="方正小标宋简体"/>
                      <w:color w:val="000000" w:themeColor="text1"/>
                      <w:sz w:val="36"/>
                      <w:szCs w:val="36"/>
                    </w:rPr>
                  </w:pPr>
                  <w:r>
                    <w:rPr>
                      <w:rFonts w:ascii="Times New Roman" w:eastAsia="方正小标宋简体" w:hint="eastAsia"/>
                      <w:color w:val="000000" w:themeColor="text1"/>
                      <w:sz w:val="36"/>
                      <w:szCs w:val="36"/>
                    </w:rPr>
                    <w:t>聚羧酸高性能减水剂使用说明书</w:t>
                  </w:r>
                </w:p>
                <w:p w14:paraId="45054CE6" w14:textId="77777777" w:rsidR="002F202C" w:rsidRDefault="002F202C">
                  <w:pPr>
                    <w:pStyle w:val="a6"/>
                    <w:numPr>
                      <w:ilvl w:val="0"/>
                      <w:numId w:val="0"/>
                    </w:numPr>
                    <w:spacing w:before="78" w:after="156"/>
                    <w:ind w:leftChars="86" w:left="181"/>
                    <w:rPr>
                      <w:rFonts w:ascii="Times New Roman"/>
                      <w:color w:val="000000" w:themeColor="text1"/>
                    </w:rPr>
                  </w:pPr>
                </w:p>
                <w:p w14:paraId="7763F063" w14:textId="77777777" w:rsidR="002F202C" w:rsidRDefault="00000000">
                  <w:pPr>
                    <w:pStyle w:val="a6"/>
                    <w:numPr>
                      <w:ilvl w:val="0"/>
                      <w:numId w:val="0"/>
                    </w:numPr>
                    <w:spacing w:before="78" w:after="156"/>
                    <w:ind w:leftChars="86" w:left="181"/>
                    <w:rPr>
                      <w:rFonts w:ascii="Times New Roman"/>
                      <w:color w:val="000000" w:themeColor="text1"/>
                    </w:rPr>
                  </w:pPr>
                  <w:r>
                    <w:rPr>
                      <w:rFonts w:ascii="Times New Roman" w:eastAsia="方正小标宋简体"/>
                      <w:noProof/>
                      <w:color w:val="000000" w:themeColor="text1"/>
                      <w:sz w:val="44"/>
                      <w:szCs w:val="44"/>
                    </w:rPr>
                    <mc:AlternateContent>
                      <mc:Choice Requires="wps">
                        <w:drawing>
                          <wp:anchor distT="0" distB="0" distL="114300" distR="114300" simplePos="0" relativeHeight="251668480" behindDoc="0" locked="0" layoutInCell="1" allowOverlap="1">
                            <wp:simplePos x="0" y="0"/>
                            <wp:positionH relativeFrom="column">
                              <wp:posOffset>741045</wp:posOffset>
                            </wp:positionH>
                            <wp:positionV relativeFrom="paragraph">
                              <wp:posOffset>173355</wp:posOffset>
                            </wp:positionV>
                            <wp:extent cx="2737485" cy="403860"/>
                            <wp:effectExtent l="0" t="0" r="25400" b="15240"/>
                            <wp:wrapNone/>
                            <wp:docPr id="45" name="矩形 45"/>
                            <wp:cNvGraphicFramePr/>
                            <a:graphic xmlns:a="http://schemas.openxmlformats.org/drawingml/2006/main">
                              <a:graphicData uri="http://schemas.microsoft.com/office/word/2010/wordprocessingShape">
                                <wps:wsp>
                                  <wps:cNvSpPr/>
                                  <wps:spPr>
                                    <a:xfrm>
                                      <a:off x="0" y="0"/>
                                      <a:ext cx="2737338" cy="40400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58.35pt;margin-top:13.65pt;height:31.8pt;width:215.55pt;z-index:251668480;v-text-anchor:middle;mso-width-relative:page;mso-height-relative:page;" filled="f" stroked="t" coordsize="21600,21600" o:gfxdata="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Yn&#10;g3zXAAAACQEAAA8AAAAAAAAAAQAgAAAAIgAAAGRycy9kb3ducmV2LnhtbFBLAQIUABQAAAAIAIdO&#10;4kBf2+CCXQIAALUEAAAOAAAAAAAAAAEAIAAAACYBAABkcnMvZTJvRG9jLnhtbFBLBQYAAAAABgAG&#10;AFkBAAD1BQAAAAA=&#10;">
                            <v:fill on="f" focussize="0,0"/>
                            <v:stroke weight="1pt" color="#000000 [3213]" joinstyle="round" dashstyle="dash"/>
                            <v:imagedata o:title=""/>
                            <o:lock v:ext="edit" aspectratio="f"/>
                          </v:rect>
                        </w:pict>
                      </mc:Fallback>
                    </mc:AlternateContent>
                  </w:r>
                </w:p>
                <w:p w14:paraId="500A0831" w14:textId="77777777" w:rsidR="002F202C" w:rsidRDefault="00000000">
                  <w:pPr>
                    <w:pStyle w:val="a6"/>
                    <w:numPr>
                      <w:ilvl w:val="0"/>
                      <w:numId w:val="0"/>
                    </w:numPr>
                    <w:spacing w:before="78" w:after="156"/>
                    <w:ind w:leftChars="86" w:left="181"/>
                    <w:rPr>
                      <w:rFonts w:ascii="Times New Roman"/>
                      <w:color w:val="000000" w:themeColor="text1"/>
                    </w:rPr>
                  </w:pPr>
                  <w:r>
                    <w:rPr>
                      <w:rFonts w:ascii="Times New Roman"/>
                      <w:b/>
                      <w:bCs/>
                      <w:noProof/>
                      <w:color w:val="000000" w:themeColor="text1"/>
                    </w:rPr>
                    <mc:AlternateContent>
                      <mc:Choice Requires="wps">
                        <w:drawing>
                          <wp:anchor distT="0" distB="0" distL="114300" distR="114300" simplePos="0" relativeHeight="251670528" behindDoc="0" locked="0" layoutInCell="1" allowOverlap="1">
                            <wp:simplePos x="0" y="0"/>
                            <wp:positionH relativeFrom="column">
                              <wp:posOffset>-154940</wp:posOffset>
                            </wp:positionH>
                            <wp:positionV relativeFrom="paragraph">
                              <wp:posOffset>45085</wp:posOffset>
                            </wp:positionV>
                            <wp:extent cx="612140" cy="0"/>
                            <wp:effectExtent l="0" t="0" r="0" b="0"/>
                            <wp:wrapNone/>
                            <wp:docPr id="46" name="直接连接符 46"/>
                            <wp:cNvGraphicFramePr/>
                            <a:graphic xmlns:a="http://schemas.openxmlformats.org/drawingml/2006/main">
                              <a:graphicData uri="http://schemas.microsoft.com/office/word/2010/wordprocessingShape">
                                <wps:wsp>
                                  <wps:cNvCnPr/>
                                  <wps:spPr>
                                    <a:xfrm>
                                      <a:off x="0" y="0"/>
                                      <a:ext cx="61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2.2pt;margin-top:3.55pt;height:0pt;width:48.2pt;z-index:251670528;mso-width-relative:page;mso-height-relative:page;" filled="f" stroked="t" coordsize="21600,21600" o:gfxdata="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0zbentQAAAAGAQAADwAAAAAAAAABACAAAAAiAAAAZHJzL2Rvd25yZXYueG1sUEsBAhQAFAAAAAgA&#10;h07iQPNt1NbwAQAA1AMAAA4AAAAAAAAAAQAgAAAAIwEAAGRycy9lMm9Eb2MueG1sUEsFBgAAAAAG&#10;AAYAWQEAAIUFAAAAAA==&#10;">
                            <v:fill on="f" focussize="0,0"/>
                            <v:stroke color="#000000 [3200]" joinstyle="round"/>
                            <v:imagedata o:title=""/>
                            <o:lock v:ext="edit" aspectratio="f"/>
                          </v:line>
                        </w:pict>
                      </mc:Fallback>
                    </mc:AlternateContent>
                  </w:r>
                  <w:r>
                    <w:rPr>
                      <w:rFonts w:ascii="Times New Roman"/>
                      <w:color w:val="000000" w:themeColor="text1"/>
                    </w:rPr>
                    <w:t>（版本号：</w:t>
                  </w:r>
                  <w:r>
                    <w:rPr>
                      <w:rFonts w:ascii="Times New Roman"/>
                      <w:color w:val="000000" w:themeColor="text1"/>
                    </w:rPr>
                    <w:t>XXX  /  XX</w:t>
                  </w:r>
                  <w:r>
                    <w:rPr>
                      <w:rFonts w:ascii="Times New Roman"/>
                      <w:color w:val="000000" w:themeColor="text1"/>
                    </w:rPr>
                    <w:t>年</w:t>
                  </w:r>
                  <w:r>
                    <w:rPr>
                      <w:rFonts w:ascii="Times New Roman"/>
                      <w:color w:val="000000" w:themeColor="text1"/>
                    </w:rPr>
                    <w:t>XX</w:t>
                  </w:r>
                  <w:r>
                    <w:rPr>
                      <w:rFonts w:ascii="Times New Roman"/>
                      <w:color w:val="000000" w:themeColor="text1"/>
                    </w:rPr>
                    <w:t>月</w:t>
                  </w:r>
                  <w:r>
                    <w:rPr>
                      <w:rFonts w:ascii="Times New Roman"/>
                      <w:color w:val="000000" w:themeColor="text1"/>
                    </w:rPr>
                    <w:t>XX</w:t>
                  </w:r>
                  <w:r>
                    <w:rPr>
                      <w:rFonts w:ascii="Times New Roman"/>
                      <w:color w:val="000000" w:themeColor="text1"/>
                    </w:rPr>
                    <w:t>日发布）</w:t>
                  </w:r>
                </w:p>
                <w:p w14:paraId="2BE90DF4" w14:textId="77777777" w:rsidR="002F202C" w:rsidRDefault="002F202C">
                  <w:pPr>
                    <w:ind w:leftChars="86" w:left="181"/>
                    <w:rPr>
                      <w:rFonts w:ascii="Times New Roman" w:hAnsi="Times New Roman" w:cs="Times New Roman"/>
                      <w:color w:val="000000" w:themeColor="text1"/>
                    </w:rPr>
                  </w:pPr>
                </w:p>
                <w:p w14:paraId="26C90E6D" w14:textId="77777777" w:rsidR="002F202C" w:rsidRDefault="002F202C">
                  <w:pPr>
                    <w:ind w:leftChars="86" w:left="181"/>
                    <w:rPr>
                      <w:rFonts w:ascii="Times New Roman" w:hAnsi="Times New Roman" w:cs="Times New Roman"/>
                      <w:color w:val="000000" w:themeColor="text1"/>
                    </w:rPr>
                  </w:pPr>
                </w:p>
                <w:p w14:paraId="0A3B3BB3" w14:textId="77777777" w:rsidR="002F202C" w:rsidRDefault="002F202C">
                  <w:pPr>
                    <w:ind w:leftChars="86" w:left="181"/>
                    <w:rPr>
                      <w:rFonts w:ascii="Times New Roman" w:hAnsi="Times New Roman" w:cs="Times New Roman"/>
                      <w:color w:val="000000" w:themeColor="text1"/>
                    </w:rPr>
                  </w:pPr>
                </w:p>
                <w:p w14:paraId="1D6DFC2D" w14:textId="77777777" w:rsidR="002F202C" w:rsidRDefault="002F202C">
                  <w:pPr>
                    <w:ind w:leftChars="86" w:left="181"/>
                    <w:rPr>
                      <w:rFonts w:ascii="Times New Roman" w:hAnsi="Times New Roman" w:cs="Times New Roman"/>
                      <w:color w:val="000000" w:themeColor="text1"/>
                    </w:rPr>
                  </w:pPr>
                </w:p>
                <w:p w14:paraId="1F6FFC07" w14:textId="77777777" w:rsidR="002F202C" w:rsidRDefault="002F202C">
                  <w:pPr>
                    <w:ind w:leftChars="86" w:left="181"/>
                    <w:rPr>
                      <w:rFonts w:ascii="Times New Roman" w:hAnsi="Times New Roman" w:cs="Times New Roman"/>
                      <w:color w:val="000000" w:themeColor="text1"/>
                    </w:rPr>
                  </w:pPr>
                </w:p>
                <w:p w14:paraId="26245C6E" w14:textId="77777777" w:rsidR="002F202C" w:rsidRDefault="002F202C">
                  <w:pPr>
                    <w:ind w:leftChars="86" w:left="181"/>
                    <w:rPr>
                      <w:rFonts w:ascii="Times New Roman" w:hAnsi="Times New Roman" w:cs="Times New Roman"/>
                      <w:color w:val="000000" w:themeColor="text1"/>
                    </w:rPr>
                  </w:pPr>
                </w:p>
                <w:p w14:paraId="5BFAB12A" w14:textId="77777777" w:rsidR="002F202C" w:rsidRDefault="002F202C">
                  <w:pPr>
                    <w:ind w:leftChars="86" w:left="181"/>
                    <w:rPr>
                      <w:rFonts w:ascii="Times New Roman" w:hAnsi="Times New Roman" w:cs="Times New Roman"/>
                      <w:color w:val="000000" w:themeColor="text1"/>
                    </w:rPr>
                  </w:pPr>
                </w:p>
                <w:p w14:paraId="3B6B83DB" w14:textId="77777777" w:rsidR="002F202C" w:rsidRDefault="002F202C">
                  <w:pPr>
                    <w:ind w:leftChars="86" w:left="181"/>
                    <w:rPr>
                      <w:rFonts w:ascii="Times New Roman" w:hAnsi="Times New Roman" w:cs="Times New Roman"/>
                      <w:color w:val="000000" w:themeColor="text1"/>
                    </w:rPr>
                  </w:pPr>
                </w:p>
                <w:p w14:paraId="26AE3C1B" w14:textId="77777777" w:rsidR="002F202C" w:rsidRDefault="002F202C">
                  <w:pPr>
                    <w:ind w:leftChars="86" w:left="181"/>
                    <w:rPr>
                      <w:rFonts w:ascii="Times New Roman" w:hAnsi="Times New Roman" w:cs="Times New Roman"/>
                      <w:color w:val="000000" w:themeColor="text1"/>
                    </w:rPr>
                  </w:pPr>
                </w:p>
                <w:p w14:paraId="05449F98" w14:textId="77777777" w:rsidR="002F202C" w:rsidRDefault="002F202C">
                  <w:pPr>
                    <w:ind w:leftChars="86" w:left="181"/>
                    <w:rPr>
                      <w:rFonts w:ascii="Times New Roman" w:hAnsi="Times New Roman" w:cs="Times New Roman"/>
                      <w:color w:val="000000" w:themeColor="text1"/>
                    </w:rPr>
                  </w:pPr>
                </w:p>
                <w:p w14:paraId="34AB3E25" w14:textId="77777777" w:rsidR="002F202C" w:rsidRDefault="002F202C">
                  <w:pPr>
                    <w:ind w:leftChars="86" w:left="181"/>
                    <w:rPr>
                      <w:rFonts w:ascii="Times New Roman" w:hAnsi="Times New Roman" w:cs="Times New Roman"/>
                      <w:color w:val="000000" w:themeColor="text1"/>
                    </w:rPr>
                  </w:pPr>
                </w:p>
                <w:p w14:paraId="287BE690" w14:textId="77777777" w:rsidR="002F202C" w:rsidRDefault="002F202C">
                  <w:pPr>
                    <w:ind w:leftChars="86" w:left="181"/>
                    <w:rPr>
                      <w:rFonts w:ascii="Times New Roman" w:hAnsi="Times New Roman" w:cs="Times New Roman"/>
                      <w:color w:val="000000" w:themeColor="text1"/>
                    </w:rPr>
                  </w:pPr>
                </w:p>
                <w:p w14:paraId="3448E2FA" w14:textId="77777777" w:rsidR="002F202C" w:rsidRDefault="002F202C">
                  <w:pPr>
                    <w:ind w:leftChars="86" w:left="181"/>
                    <w:rPr>
                      <w:rFonts w:ascii="Times New Roman" w:hAnsi="Times New Roman" w:cs="Times New Roman"/>
                      <w:color w:val="000000" w:themeColor="text1"/>
                    </w:rPr>
                  </w:pPr>
                </w:p>
                <w:p w14:paraId="6B38614A" w14:textId="77777777" w:rsidR="002F202C" w:rsidRDefault="00000000">
                  <w:pPr>
                    <w:ind w:leftChars="86" w:left="181"/>
                    <w:rPr>
                      <w:rFonts w:ascii="Times New Roman" w:hAnsi="Times New Roman" w:cs="Times New Roman"/>
                      <w:color w:val="000000" w:themeColor="text1"/>
                    </w:rPr>
                  </w:pPr>
                  <w:r>
                    <w:rPr>
                      <w:rFonts w:ascii="Times New Roman" w:eastAsia="方正小标宋简体" w:hAnsi="Times New Roman" w:cs="Times New Roman"/>
                      <w:noProof/>
                      <w:color w:val="000000" w:themeColor="text1"/>
                      <w:sz w:val="44"/>
                      <w:szCs w:val="44"/>
                    </w:rPr>
                    <mc:AlternateContent>
                      <mc:Choice Requires="wps">
                        <w:drawing>
                          <wp:anchor distT="0" distB="0" distL="114300" distR="114300" simplePos="0" relativeHeight="251672576" behindDoc="0" locked="0" layoutInCell="1" allowOverlap="1">
                            <wp:simplePos x="0" y="0"/>
                            <wp:positionH relativeFrom="column">
                              <wp:posOffset>1298575</wp:posOffset>
                            </wp:positionH>
                            <wp:positionV relativeFrom="paragraph">
                              <wp:posOffset>163195</wp:posOffset>
                            </wp:positionV>
                            <wp:extent cx="1556385" cy="403860"/>
                            <wp:effectExtent l="0" t="0" r="25400" b="15240"/>
                            <wp:wrapNone/>
                            <wp:docPr id="47" name="矩形 47"/>
                            <wp:cNvGraphicFramePr/>
                            <a:graphic xmlns:a="http://schemas.openxmlformats.org/drawingml/2006/main">
                              <a:graphicData uri="http://schemas.microsoft.com/office/word/2010/wordprocessingShape">
                                <wps:wsp>
                                  <wps:cNvSpPr/>
                                  <wps:spPr>
                                    <a:xfrm>
                                      <a:off x="0" y="0"/>
                                      <a:ext cx="1556294" cy="40400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102.25pt;margin-top:12.85pt;height:31.8pt;width:122.55pt;z-index:251672576;v-text-anchor:middle;mso-width-relative:page;mso-height-relative:page;" filled="f" stroked="t" coordsize="21600,21600" o:gfxdata="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DNbC1wAAAAkBAAAPAAAAAAAAAAEAIAAAACIAAABkcnMvZG93bnJldi54bWxQSwECFAAUAAAACACH&#10;TuJA9oXZzl4CAAC1BAAADgAAAAAAAAABACAAAAAmAQAAZHJzL2Uyb0RvYy54bWxQSwUGAAAAAAYA&#10;BgBZAQAA9gUAAAAA&#10;">
                            <v:fill on="f" focussize="0,0"/>
                            <v:stroke weight="1pt" color="#000000 [3213]" joinstyle="round" dashstyle="dash"/>
                            <v:imagedata o:title=""/>
                            <o:lock v:ext="edit" aspectratio="f"/>
                          </v:rect>
                        </w:pict>
                      </mc:Fallback>
                    </mc:AlternateContent>
                  </w:r>
                </w:p>
                <w:p w14:paraId="6CF9573B" w14:textId="77777777" w:rsidR="002F202C" w:rsidRDefault="00000000">
                  <w:pPr>
                    <w:ind w:leftChars="86" w:left="181"/>
                    <w:jc w:val="center"/>
                    <w:rPr>
                      <w:rFonts w:ascii="Times New Roman" w:hAnsi="Times New Roman" w:cs="Times New Roman"/>
                      <w:color w:val="000000" w:themeColor="text1"/>
                    </w:rPr>
                  </w:pPr>
                  <w:r>
                    <w:rPr>
                      <w:rFonts w:ascii="Times New Roman" w:hAnsi="Times New Roman" w:cs="Times New Roman"/>
                      <w:b/>
                      <w:bCs/>
                      <w:color w:val="000000" w:themeColor="text1"/>
                      <w:sz w:val="28"/>
                      <w:szCs w:val="32"/>
                    </w:rPr>
                    <w:t>Logo    XX</w:t>
                  </w:r>
                  <w:r>
                    <w:rPr>
                      <w:rFonts w:ascii="Times New Roman" w:hAnsi="Times New Roman" w:cs="Times New Roman"/>
                      <w:b/>
                      <w:bCs/>
                      <w:color w:val="000000" w:themeColor="text1"/>
                      <w:sz w:val="28"/>
                      <w:szCs w:val="32"/>
                    </w:rPr>
                    <w:t>公司</w:t>
                  </w:r>
                </w:p>
              </w:tc>
            </w:tr>
          </w:tbl>
          <w:p w14:paraId="3AA60F80" w14:textId="77777777" w:rsidR="002F202C" w:rsidRDefault="002F202C">
            <w:pPr>
              <w:ind w:leftChars="86" w:left="181"/>
              <w:rPr>
                <w:rFonts w:ascii="Times New Roman" w:hAnsi="Times New Roman" w:cs="Times New Roman"/>
                <w:color w:val="000000" w:themeColor="text1"/>
              </w:rPr>
            </w:pPr>
          </w:p>
          <w:p w14:paraId="0FAD8250" w14:textId="77777777" w:rsidR="002F202C" w:rsidRDefault="00000000">
            <w:pPr>
              <w:ind w:leftChars="86" w:left="181"/>
              <w:jc w:val="center"/>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1092200</wp:posOffset>
                      </wp:positionH>
                      <wp:positionV relativeFrom="paragraph">
                        <wp:posOffset>88265</wp:posOffset>
                      </wp:positionV>
                      <wp:extent cx="3131820" cy="0"/>
                      <wp:effectExtent l="0" t="0" r="0" b="0"/>
                      <wp:wrapNone/>
                      <wp:docPr id="48" name="直接连接符 48"/>
                      <wp:cNvGraphicFramePr/>
                      <a:graphic xmlns:a="http://schemas.openxmlformats.org/drawingml/2006/main">
                        <a:graphicData uri="http://schemas.microsoft.com/office/word/2010/wordprocessingShape">
                          <wps:wsp>
                            <wps:cNvCnPr/>
                            <wps:spPr>
                              <a:xfrm>
                                <a:off x="0" y="0"/>
                                <a:ext cx="31318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86pt;margin-top:6.95pt;height:0pt;width:246.6pt;z-index:251662336;mso-width-relative:page;mso-height-relative:page;" filled="f" stroked="t" coordsize="21600,21600" o:gfxdata="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hV5WBdYAAAAJAQAADwAAAAAAAAAB&#10;ACAAAAAiAAAAZHJzL2Rvd25yZXYueG1sUEsBAhQAFAAAAAgAh07iQKnxu2/ZAQAAnAMAAA4AAAAA&#10;AAAAAQAgAAAAJQEAAGRycy9lMm9Eb2MueG1sUEsFBgAAAAAGAAYAWQEAAHAFAAAAAA==&#10;">
                      <v:fill on="f" focussize="0,0"/>
                      <v:stroke color="#000000 [3213]" joinstyle="round"/>
                      <v:imagedata o:title=""/>
                      <o:lock v:ext="edit" aspectratio="f"/>
                    </v:line>
                  </w:pict>
                </mc:Fallback>
              </mc:AlternateContent>
            </w:r>
            <w:r>
              <w:rPr>
                <w:rFonts w:ascii="Times New Roman" w:hAnsi="Times New Roman" w:cs="Times New Roman"/>
                <w:b/>
                <w:bCs/>
                <w:color w:val="000000" w:themeColor="text1"/>
              </w:rPr>
              <w:t>标识</w:t>
            </w:r>
          </w:p>
          <w:p w14:paraId="0E6CDE41" w14:textId="77777777" w:rsidR="002F202C" w:rsidRDefault="002F202C">
            <w:pPr>
              <w:ind w:leftChars="86" w:left="181"/>
              <w:jc w:val="center"/>
              <w:rPr>
                <w:rFonts w:ascii="Times New Roman" w:hAnsi="Times New Roman" w:cs="Times New Roman"/>
                <w:b/>
                <w:bCs/>
                <w:color w:val="000000" w:themeColor="text1"/>
              </w:rPr>
            </w:pPr>
          </w:p>
          <w:p w14:paraId="01971705" w14:textId="77777777" w:rsidR="002F202C" w:rsidRDefault="002F202C">
            <w:pPr>
              <w:ind w:leftChars="86" w:left="181"/>
              <w:jc w:val="center"/>
              <w:rPr>
                <w:rFonts w:ascii="Times New Roman" w:hAnsi="Times New Roman" w:cs="Times New Roman"/>
                <w:b/>
                <w:bCs/>
                <w:color w:val="000000" w:themeColor="text1"/>
              </w:rPr>
            </w:pPr>
          </w:p>
          <w:p w14:paraId="1C5ABF29" w14:textId="77777777" w:rsidR="002F202C" w:rsidRDefault="002F202C">
            <w:pPr>
              <w:ind w:leftChars="86" w:left="181"/>
              <w:jc w:val="center"/>
              <w:rPr>
                <w:rFonts w:ascii="Times New Roman" w:hAnsi="Times New Roman" w:cs="Times New Roman"/>
                <w:b/>
                <w:bCs/>
                <w:color w:val="000000" w:themeColor="text1"/>
              </w:rPr>
            </w:pPr>
          </w:p>
          <w:p w14:paraId="60643F0B" w14:textId="77777777" w:rsidR="002F202C" w:rsidRDefault="00000000">
            <w:pPr>
              <w:ind w:leftChars="86" w:left="181"/>
              <w:jc w:val="center"/>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663360" behindDoc="0" locked="0" layoutInCell="1" allowOverlap="1">
                      <wp:simplePos x="0" y="0"/>
                      <wp:positionH relativeFrom="column">
                        <wp:posOffset>1149350</wp:posOffset>
                      </wp:positionH>
                      <wp:positionV relativeFrom="paragraph">
                        <wp:posOffset>109220</wp:posOffset>
                      </wp:positionV>
                      <wp:extent cx="1800225" cy="0"/>
                      <wp:effectExtent l="0" t="0" r="0" b="0"/>
                      <wp:wrapNone/>
                      <wp:docPr id="49" name="直接连接符 49"/>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90.5pt;margin-top:8.6pt;height:0pt;width:141.75pt;z-index:251663360;mso-width-relative:page;mso-height-relative:page;" filled="f" stroked="t" coordsize="21600,21600" o:gfxdata="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jpZbj1gAAAAkBAAAPAAAAAAAAAAEAIAAAACIAAABkcnMvZG93bnJldi54bWxQSwECFAAUAAAA&#10;CACHTuJAKgPN5/ABAADVAwAADgAAAAAAAAABACAAAAAlAQAAZHJzL2Uyb0RvYy54bWxQSwUGAAAA&#10;AAYABgBZAQAAhwUAAAAA&#10;">
                      <v:fill on="f" focussize="0,0"/>
                      <v:stroke color="#000000 [3200]" joinstyle="round"/>
                      <v:imagedata o:title=""/>
                      <o:lock v:ext="edit" aspectratio="f"/>
                    </v:line>
                  </w:pict>
                </mc:Fallback>
              </mc:AlternateContent>
            </w:r>
            <w:r>
              <w:rPr>
                <w:rFonts w:ascii="Times New Roman" w:hAnsi="Times New Roman" w:cs="Times New Roman"/>
                <w:b/>
                <w:bCs/>
                <w:color w:val="000000" w:themeColor="text1"/>
              </w:rPr>
              <w:t>商品名称</w:t>
            </w:r>
          </w:p>
          <w:p w14:paraId="00D3625A" w14:textId="77777777" w:rsidR="002F202C" w:rsidRDefault="002F202C">
            <w:pPr>
              <w:ind w:leftChars="86" w:left="181"/>
              <w:jc w:val="center"/>
              <w:rPr>
                <w:rFonts w:ascii="Times New Roman" w:hAnsi="Times New Roman" w:cs="Times New Roman"/>
                <w:b/>
                <w:bCs/>
                <w:color w:val="000000" w:themeColor="text1"/>
              </w:rPr>
            </w:pPr>
          </w:p>
          <w:p w14:paraId="4870CE4B" w14:textId="77777777" w:rsidR="002F202C" w:rsidRDefault="00000000">
            <w:pPr>
              <w:ind w:leftChars="86" w:left="181"/>
              <w:jc w:val="center"/>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667456" behindDoc="0" locked="0" layoutInCell="1" allowOverlap="1">
                      <wp:simplePos x="0" y="0"/>
                      <wp:positionH relativeFrom="column">
                        <wp:posOffset>1184275</wp:posOffset>
                      </wp:positionH>
                      <wp:positionV relativeFrom="paragraph">
                        <wp:posOffset>83820</wp:posOffset>
                      </wp:positionV>
                      <wp:extent cx="431800" cy="0"/>
                      <wp:effectExtent l="0" t="0" r="0" b="0"/>
                      <wp:wrapNone/>
                      <wp:docPr id="50" name="直接连接符 50"/>
                      <wp:cNvGraphicFramePr/>
                      <a:graphic xmlns:a="http://schemas.openxmlformats.org/drawingml/2006/main">
                        <a:graphicData uri="http://schemas.microsoft.com/office/word/2010/wordprocessingShape">
                          <wps:wsp>
                            <wps:cNvCnPr/>
                            <wps:spPr>
                              <a:xfrm>
                                <a:off x="0" y="0"/>
                                <a:ext cx="4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93.25pt;margin-top:6.6pt;height:0pt;width:34pt;z-index:251667456;mso-width-relative:page;mso-height-relative:page;" filled="f" stroked="t" coordsize="21600,21600" o:gfxdata="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V&#10;Neqx1QAAAAkBAAAPAAAAAAAAAAEAIAAAACIAAABkcnMvZG93bnJldi54bWxQSwECFAAUAAAACACH&#10;TuJA1oAoc+4BAADUAwAADgAAAAAAAAABACAAAAAkAQAAZHJzL2Uyb0RvYy54bWxQSwUGAAAAAAYA&#10;BgBZAQAAhAUAAAAA&#10;">
                      <v:fill on="f" focussize="0,0"/>
                      <v:stroke color="#000000 [3200]" joinstyle="round"/>
                      <v:imagedata o:title=""/>
                      <o:lock v:ext="edit" aspectratio="f"/>
                    </v:line>
                  </w:pict>
                </mc:Fallback>
              </mc:AlternateContent>
            </w:r>
            <w:r>
              <w:rPr>
                <w:rFonts w:ascii="Times New Roman" w:hAnsi="Times New Roman" w:cs="Times New Roman"/>
                <w:b/>
                <w:bCs/>
                <w:color w:val="000000" w:themeColor="text1"/>
              </w:rPr>
              <w:t>标题</w:t>
            </w:r>
          </w:p>
          <w:p w14:paraId="2AA6E48C" w14:textId="77777777" w:rsidR="002F202C" w:rsidRDefault="002F202C">
            <w:pPr>
              <w:ind w:leftChars="86" w:left="181"/>
              <w:jc w:val="center"/>
              <w:rPr>
                <w:rFonts w:ascii="Times New Roman" w:hAnsi="Times New Roman" w:cs="Times New Roman"/>
                <w:b/>
                <w:bCs/>
                <w:color w:val="000000" w:themeColor="text1"/>
              </w:rPr>
            </w:pPr>
          </w:p>
          <w:p w14:paraId="5F9A90DF" w14:textId="77777777" w:rsidR="002F202C" w:rsidRDefault="00000000">
            <w:pPr>
              <w:ind w:leftChars="86" w:left="181"/>
              <w:jc w:val="center"/>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669504" behindDoc="0" locked="0" layoutInCell="1" allowOverlap="1">
                      <wp:simplePos x="0" y="0"/>
                      <wp:positionH relativeFrom="column">
                        <wp:posOffset>1181735</wp:posOffset>
                      </wp:positionH>
                      <wp:positionV relativeFrom="paragraph">
                        <wp:posOffset>104775</wp:posOffset>
                      </wp:positionV>
                      <wp:extent cx="612140" cy="0"/>
                      <wp:effectExtent l="0" t="0" r="0" b="0"/>
                      <wp:wrapNone/>
                      <wp:docPr id="51" name="直接连接符 51"/>
                      <wp:cNvGraphicFramePr/>
                      <a:graphic xmlns:a="http://schemas.openxmlformats.org/drawingml/2006/main">
                        <a:graphicData uri="http://schemas.microsoft.com/office/word/2010/wordprocessingShape">
                          <wps:wsp>
                            <wps:cNvCnPr/>
                            <wps:spPr>
                              <a:xfrm flipV="1">
                                <a:off x="0" y="0"/>
                                <a:ext cx="61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93.05pt;margin-top:8.25pt;height:0pt;width:48.2pt;z-index:251669504;mso-width-relative:page;mso-height-relative:page;" filled="f" stroked="t" coordsize="21600,21600" o:gfxdata="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MpIonUAAAACQEAAA8AAAAAAAAAAQAgAAAAIgAAAGRycy9kb3ducmV2LnhtbFBLAQIU&#10;ABQAAAAIAIdO4kAtuXvG9wEAAN4DAAAOAAAAAAAAAAEAIAAAACMBAABkcnMvZTJvRG9jLnhtbFBL&#10;BQYAAAAABgAGAFkBAACMBQAAAAA=&#10;">
                      <v:fill on="f" focussize="0,0"/>
                      <v:stroke color="#000000 [3200]" joinstyle="round"/>
                      <v:imagedata o:title=""/>
                      <o:lock v:ext="edit" aspectratio="f"/>
                    </v:line>
                  </w:pict>
                </mc:Fallback>
              </mc:AlternateContent>
            </w:r>
            <w:r>
              <w:rPr>
                <w:rFonts w:ascii="Times New Roman" w:hAnsi="Times New Roman" w:cs="Times New Roman"/>
                <w:b/>
                <w:bCs/>
                <w:color w:val="000000" w:themeColor="text1"/>
              </w:rPr>
              <w:t>通用名称</w:t>
            </w:r>
          </w:p>
          <w:p w14:paraId="47B495D3" w14:textId="77777777" w:rsidR="002F202C" w:rsidRDefault="002F202C">
            <w:pPr>
              <w:ind w:leftChars="86" w:left="181"/>
              <w:jc w:val="center"/>
              <w:rPr>
                <w:rFonts w:ascii="Times New Roman" w:hAnsi="Times New Roman" w:cs="Times New Roman"/>
                <w:b/>
                <w:bCs/>
                <w:color w:val="000000" w:themeColor="text1"/>
              </w:rPr>
            </w:pPr>
          </w:p>
          <w:p w14:paraId="75E49F2F" w14:textId="77777777" w:rsidR="002F202C" w:rsidRDefault="002F202C">
            <w:pPr>
              <w:ind w:leftChars="86" w:left="181"/>
              <w:jc w:val="center"/>
              <w:rPr>
                <w:rFonts w:ascii="Times New Roman" w:hAnsi="Times New Roman" w:cs="Times New Roman"/>
                <w:b/>
                <w:bCs/>
                <w:color w:val="000000" w:themeColor="text1"/>
              </w:rPr>
            </w:pPr>
          </w:p>
          <w:p w14:paraId="5EBBBE9D" w14:textId="77777777" w:rsidR="002F202C" w:rsidRDefault="002F202C">
            <w:pPr>
              <w:ind w:leftChars="86" w:left="181"/>
              <w:jc w:val="center"/>
              <w:rPr>
                <w:rFonts w:ascii="Times New Roman" w:hAnsi="Times New Roman" w:cs="Times New Roman"/>
                <w:b/>
                <w:bCs/>
                <w:color w:val="000000" w:themeColor="text1"/>
              </w:rPr>
            </w:pPr>
          </w:p>
          <w:p w14:paraId="638C86A4" w14:textId="77777777" w:rsidR="002F202C" w:rsidRDefault="00000000">
            <w:pPr>
              <w:ind w:leftChars="86" w:left="181"/>
              <w:jc w:val="center"/>
              <w:rPr>
                <w:rFonts w:ascii="Times New Roman" w:hAnsi="Times New Roman" w:cs="Times New Roman"/>
                <w:b/>
                <w:bCs/>
                <w:color w:val="000000" w:themeColor="text1"/>
              </w:rPr>
            </w:pPr>
            <w:r>
              <w:rPr>
                <w:rFonts w:ascii="Times New Roman" w:hAnsi="Times New Roman" w:cs="Times New Roman"/>
                <w:b/>
                <w:bCs/>
                <w:color w:val="000000" w:themeColor="text1"/>
              </w:rPr>
              <w:t>说明书版本号和发布日期</w:t>
            </w:r>
          </w:p>
          <w:p w14:paraId="21163A37" w14:textId="77777777" w:rsidR="002F202C" w:rsidRDefault="002F202C">
            <w:pPr>
              <w:ind w:leftChars="86" w:left="181"/>
              <w:jc w:val="center"/>
              <w:rPr>
                <w:rFonts w:ascii="Times New Roman" w:hAnsi="Times New Roman" w:cs="Times New Roman"/>
                <w:b/>
                <w:bCs/>
                <w:color w:val="000000" w:themeColor="text1"/>
              </w:rPr>
            </w:pPr>
          </w:p>
          <w:p w14:paraId="6CC41463" w14:textId="77777777" w:rsidR="002F202C" w:rsidRDefault="002F202C">
            <w:pPr>
              <w:ind w:leftChars="86" w:left="181"/>
              <w:jc w:val="center"/>
              <w:rPr>
                <w:rFonts w:ascii="Times New Roman" w:hAnsi="Times New Roman" w:cs="Times New Roman"/>
                <w:b/>
                <w:bCs/>
                <w:color w:val="000000" w:themeColor="text1"/>
              </w:rPr>
            </w:pPr>
          </w:p>
          <w:p w14:paraId="394F13F3" w14:textId="77777777" w:rsidR="002F202C" w:rsidRDefault="002F202C">
            <w:pPr>
              <w:ind w:leftChars="86" w:left="181"/>
              <w:jc w:val="center"/>
              <w:rPr>
                <w:rFonts w:ascii="Times New Roman" w:hAnsi="Times New Roman" w:cs="Times New Roman"/>
                <w:b/>
                <w:bCs/>
                <w:color w:val="000000" w:themeColor="text1"/>
              </w:rPr>
            </w:pPr>
          </w:p>
          <w:p w14:paraId="29BD2007" w14:textId="77777777" w:rsidR="002F202C" w:rsidRDefault="002F202C">
            <w:pPr>
              <w:ind w:leftChars="86" w:left="181"/>
              <w:jc w:val="center"/>
              <w:rPr>
                <w:rFonts w:ascii="Times New Roman" w:hAnsi="Times New Roman" w:cs="Times New Roman"/>
                <w:b/>
                <w:bCs/>
                <w:color w:val="000000" w:themeColor="text1"/>
              </w:rPr>
            </w:pPr>
          </w:p>
          <w:p w14:paraId="578282B6" w14:textId="77777777" w:rsidR="002F202C" w:rsidRDefault="002F202C">
            <w:pPr>
              <w:ind w:leftChars="86" w:left="181"/>
              <w:jc w:val="center"/>
              <w:rPr>
                <w:rFonts w:ascii="Times New Roman" w:hAnsi="Times New Roman" w:cs="Times New Roman"/>
                <w:b/>
                <w:bCs/>
                <w:color w:val="000000" w:themeColor="text1"/>
              </w:rPr>
            </w:pPr>
          </w:p>
          <w:p w14:paraId="44DD559C" w14:textId="77777777" w:rsidR="002F202C" w:rsidRDefault="002F202C">
            <w:pPr>
              <w:ind w:leftChars="86" w:left="181"/>
              <w:jc w:val="center"/>
              <w:rPr>
                <w:rFonts w:ascii="Times New Roman" w:hAnsi="Times New Roman" w:cs="Times New Roman"/>
                <w:b/>
                <w:bCs/>
                <w:color w:val="000000" w:themeColor="text1"/>
              </w:rPr>
            </w:pPr>
          </w:p>
          <w:p w14:paraId="7A2A252C" w14:textId="77777777" w:rsidR="002F202C" w:rsidRDefault="002F202C">
            <w:pPr>
              <w:ind w:leftChars="86" w:left="181"/>
              <w:jc w:val="center"/>
              <w:rPr>
                <w:rFonts w:ascii="Times New Roman" w:hAnsi="Times New Roman" w:cs="Times New Roman"/>
                <w:b/>
                <w:bCs/>
                <w:color w:val="000000" w:themeColor="text1"/>
              </w:rPr>
            </w:pPr>
          </w:p>
          <w:p w14:paraId="3DE11194" w14:textId="77777777" w:rsidR="002F202C" w:rsidRDefault="002F202C">
            <w:pPr>
              <w:ind w:leftChars="86" w:left="181"/>
              <w:jc w:val="center"/>
              <w:rPr>
                <w:rFonts w:ascii="Times New Roman" w:hAnsi="Times New Roman" w:cs="Times New Roman"/>
                <w:b/>
                <w:bCs/>
                <w:color w:val="000000" w:themeColor="text1"/>
              </w:rPr>
            </w:pPr>
          </w:p>
          <w:p w14:paraId="7E6C39B2" w14:textId="77777777" w:rsidR="002F202C" w:rsidRDefault="002F202C">
            <w:pPr>
              <w:ind w:leftChars="86" w:left="181"/>
              <w:jc w:val="center"/>
              <w:rPr>
                <w:rFonts w:ascii="Times New Roman" w:hAnsi="Times New Roman" w:cs="Times New Roman"/>
                <w:b/>
                <w:bCs/>
                <w:color w:val="000000" w:themeColor="text1"/>
              </w:rPr>
            </w:pPr>
          </w:p>
          <w:p w14:paraId="18EE6730" w14:textId="77777777" w:rsidR="002F202C" w:rsidRDefault="002F202C">
            <w:pPr>
              <w:ind w:leftChars="86" w:left="181"/>
              <w:jc w:val="center"/>
              <w:rPr>
                <w:rFonts w:ascii="Times New Roman" w:hAnsi="Times New Roman" w:cs="Times New Roman"/>
                <w:b/>
                <w:bCs/>
                <w:color w:val="000000" w:themeColor="text1"/>
              </w:rPr>
            </w:pPr>
          </w:p>
          <w:p w14:paraId="0CF96A4B" w14:textId="77777777" w:rsidR="002F202C" w:rsidRDefault="002F202C">
            <w:pPr>
              <w:ind w:leftChars="86" w:left="181"/>
              <w:jc w:val="center"/>
              <w:rPr>
                <w:rFonts w:ascii="Times New Roman" w:hAnsi="Times New Roman" w:cs="Times New Roman"/>
                <w:b/>
                <w:bCs/>
                <w:color w:val="000000" w:themeColor="text1"/>
              </w:rPr>
            </w:pPr>
          </w:p>
          <w:p w14:paraId="576F6828" w14:textId="77777777" w:rsidR="002F202C" w:rsidRDefault="002F202C">
            <w:pPr>
              <w:ind w:leftChars="86" w:left="181"/>
              <w:jc w:val="center"/>
              <w:rPr>
                <w:rFonts w:ascii="Times New Roman" w:hAnsi="Times New Roman" w:cs="Times New Roman"/>
                <w:b/>
                <w:bCs/>
                <w:color w:val="000000" w:themeColor="text1"/>
              </w:rPr>
            </w:pPr>
          </w:p>
          <w:p w14:paraId="67FBA71D" w14:textId="77777777" w:rsidR="002F202C" w:rsidRDefault="002F202C">
            <w:pPr>
              <w:ind w:leftChars="86" w:left="181"/>
              <w:jc w:val="center"/>
              <w:rPr>
                <w:rFonts w:ascii="Times New Roman" w:hAnsi="Times New Roman" w:cs="Times New Roman"/>
                <w:b/>
                <w:bCs/>
                <w:color w:val="000000" w:themeColor="text1"/>
              </w:rPr>
            </w:pPr>
          </w:p>
          <w:p w14:paraId="3C46E28B" w14:textId="77777777" w:rsidR="002F202C" w:rsidRDefault="002F202C">
            <w:pPr>
              <w:ind w:leftChars="86" w:left="181"/>
              <w:jc w:val="center"/>
              <w:rPr>
                <w:rFonts w:ascii="Times New Roman" w:hAnsi="Times New Roman" w:cs="Times New Roman"/>
                <w:b/>
                <w:bCs/>
                <w:color w:val="000000" w:themeColor="text1"/>
              </w:rPr>
            </w:pPr>
          </w:p>
          <w:p w14:paraId="066DD4A1" w14:textId="77777777" w:rsidR="002F202C" w:rsidRDefault="00000000">
            <w:pPr>
              <w:ind w:leftChars="86" w:left="181"/>
              <w:jc w:val="center"/>
              <w:rPr>
                <w:rFonts w:ascii="Times New Roman" w:hAnsi="Times New Roman" w:cs="Times New Roman"/>
                <w:b/>
                <w:bCs/>
                <w:color w:val="000000" w:themeColor="text1"/>
              </w:rPr>
            </w:pPr>
            <w:r>
              <w:rPr>
                <w:rFonts w:ascii="Times New Roman" w:hAnsi="Times New Roman" w:cs="Times New Roman"/>
                <w:b/>
                <w:bCs/>
                <w:noProof/>
                <w:color w:val="000000" w:themeColor="text1"/>
              </w:rPr>
              <mc:AlternateContent>
                <mc:Choice Requires="wps">
                  <w:drawing>
                    <wp:anchor distT="0" distB="0" distL="114300" distR="114300" simplePos="0" relativeHeight="251671552" behindDoc="0" locked="0" layoutInCell="1" allowOverlap="1">
                      <wp:simplePos x="0" y="0"/>
                      <wp:positionH relativeFrom="column">
                        <wp:posOffset>1156335</wp:posOffset>
                      </wp:positionH>
                      <wp:positionV relativeFrom="paragraph">
                        <wp:posOffset>102235</wp:posOffset>
                      </wp:positionV>
                      <wp:extent cx="1439545" cy="0"/>
                      <wp:effectExtent l="0" t="0" r="0" b="0"/>
                      <wp:wrapNone/>
                      <wp:docPr id="52" name="直接连接符 52"/>
                      <wp:cNvGraphicFramePr/>
                      <a:graphic xmlns:a="http://schemas.openxmlformats.org/drawingml/2006/main">
                        <a:graphicData uri="http://schemas.microsoft.com/office/word/2010/wordprocessingShape">
                          <wps:wsp>
                            <wps:cNvCnPr/>
                            <wps:spPr>
                              <a:xfrm>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91.05pt;margin-top:8.05pt;height:0pt;width:113.35pt;z-index:251671552;mso-width-relative:page;mso-height-relative:page;" filled="f" stroked="t" coordsize="21600,21600" o:gfxdata="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VgCg9MAAAAJAQAADwAAAAAAAAABACAAAAAiAAAAZHJzL2Rvd25yZXYueG1sUEsBAhQAFAAAAAgA&#10;h07iQGdIYwvxAQAA1QMAAA4AAAAAAAAAAQAgAAAAIgEAAGRycy9lMm9Eb2MueG1sUEsFBgAAAAAG&#10;AAYAWQEAAIUFAAAAAA==&#10;">
                      <v:fill on="f" focussize="0,0"/>
                      <v:stroke color="#000000 [3200]" joinstyle="round"/>
                      <v:imagedata o:title=""/>
                      <o:lock v:ext="edit" aspectratio="f"/>
                    </v:line>
                  </w:pict>
                </mc:Fallback>
              </mc:AlternateContent>
            </w:r>
            <w:r>
              <w:rPr>
                <w:rFonts w:ascii="Times New Roman" w:hAnsi="Times New Roman" w:cs="Times New Roman"/>
                <w:b/>
                <w:bCs/>
                <w:color w:val="000000" w:themeColor="text1"/>
              </w:rPr>
              <w:t>生产企业信息</w:t>
            </w:r>
          </w:p>
        </w:tc>
      </w:tr>
    </w:tbl>
    <w:p w14:paraId="3A342C77" w14:textId="77777777" w:rsidR="002F202C" w:rsidRPr="00EF15D9" w:rsidRDefault="00000000">
      <w:pPr>
        <w:pStyle w:val="a5"/>
        <w:numPr>
          <w:ilvl w:val="0"/>
          <w:numId w:val="0"/>
        </w:numPr>
        <w:spacing w:beforeLines="50" w:before="156" w:afterLines="50" w:after="156"/>
        <w:jc w:val="center"/>
        <w:rPr>
          <w:rFonts w:ascii="黑体" w:eastAsia="黑体" w:hAnsi="黑体" w:cs="黑体"/>
          <w:bCs/>
          <w:color w:val="000000" w:themeColor="text1"/>
        </w:rPr>
      </w:pPr>
      <w:r w:rsidRPr="00EF15D9">
        <w:rPr>
          <w:rFonts w:ascii="黑体" w:eastAsia="黑体" w:hAnsi="黑体" w:cs="黑体" w:hint="eastAsia"/>
          <w:bCs/>
          <w:color w:val="000000" w:themeColor="text1"/>
        </w:rPr>
        <w:t>图A.1 聚羧酸高性能减水剂使用说明书封面</w:t>
      </w:r>
    </w:p>
    <w:tbl>
      <w:tblPr>
        <w:tblStyle w:val="aff1"/>
        <w:tblW w:w="5000" w:type="pct"/>
        <w:jc w:val="center"/>
        <w:tblLook w:val="04A0" w:firstRow="1" w:lastRow="0" w:firstColumn="1" w:lastColumn="0" w:noHBand="0" w:noVBand="1"/>
      </w:tblPr>
      <w:tblGrid>
        <w:gridCol w:w="8948"/>
      </w:tblGrid>
      <w:tr w:rsidR="002F202C" w14:paraId="0779AA24" w14:textId="77777777">
        <w:trPr>
          <w:trHeight w:val="10696"/>
          <w:jc w:val="center"/>
        </w:trPr>
        <w:tc>
          <w:tcPr>
            <w:tcW w:w="5000" w:type="pct"/>
            <w:tcMar>
              <w:top w:w="567" w:type="dxa"/>
              <w:left w:w="567" w:type="dxa"/>
              <w:bottom w:w="567" w:type="dxa"/>
              <w:right w:w="567" w:type="dxa"/>
            </w:tcMar>
            <w:vAlign w:val="center"/>
          </w:tcPr>
          <w:p w14:paraId="7E9AB688" w14:textId="77777777" w:rsidR="002F202C" w:rsidRDefault="00000000">
            <w:pPr>
              <w:pStyle w:val="a5"/>
              <w:numPr>
                <w:ilvl w:val="0"/>
                <w:numId w:val="0"/>
              </w:numPr>
              <w:spacing w:beforeLines="50" w:before="156" w:afterLines="50" w:after="156"/>
              <w:rPr>
                <w:rFonts w:ascii="Times New Roman"/>
                <w:color w:val="000000" w:themeColor="text1"/>
              </w:rPr>
            </w:pPr>
            <w:r>
              <w:rPr>
                <w:rFonts w:ascii="Times New Roman" w:eastAsiaTheme="minorEastAsia" w:hint="eastAsia"/>
                <w:b/>
                <w:color w:val="000000" w:themeColor="text1"/>
                <w:kern w:val="21"/>
              </w:rPr>
              <w:lastRenderedPageBreak/>
              <w:t>产品简介</w:t>
            </w:r>
            <w:r>
              <w:rPr>
                <w:rFonts w:ascii="Times New Roman" w:eastAsiaTheme="minorEastAsia"/>
                <w:b/>
                <w:color w:val="000000" w:themeColor="text1"/>
                <w:kern w:val="21"/>
              </w:rPr>
              <w:t>：</w:t>
            </w:r>
            <w:r>
              <w:rPr>
                <w:rFonts w:ascii="Times New Roman"/>
                <w:color w:val="000000" w:themeColor="text1"/>
              </w:rPr>
              <w:t>HT-1</w:t>
            </w:r>
            <w:r>
              <w:rPr>
                <w:rFonts w:ascii="Times New Roman" w:hint="eastAsia"/>
                <w:color w:val="000000" w:themeColor="text1"/>
              </w:rPr>
              <w:t>聚羧酸高性能减水剂是由含有羧基的不饱和单体和其它单体共聚而成，分子呈“梳状”的结构，由带有流离的羧酸阴离子团的主链和聚氧乙烯基侧链组成，根据合成功能性单体不同或与其它功能性组分复配，产品分为标准型、缓凝型、早强型。</w:t>
            </w:r>
          </w:p>
          <w:p w14:paraId="10596F6D" w14:textId="77777777" w:rsidR="002F202C" w:rsidRDefault="00000000">
            <w:pPr>
              <w:pStyle w:val="a5"/>
              <w:numPr>
                <w:ilvl w:val="0"/>
                <w:numId w:val="0"/>
              </w:numPr>
              <w:rPr>
                <w:rFonts w:ascii="Times New Roman"/>
                <w:b/>
                <w:color w:val="000000" w:themeColor="text1"/>
              </w:rPr>
            </w:pPr>
            <w:r>
              <w:rPr>
                <w:rFonts w:ascii="Times New Roman" w:eastAsiaTheme="minorEastAsia"/>
                <w:b/>
                <w:color w:val="000000" w:themeColor="text1"/>
                <w:kern w:val="21"/>
              </w:rPr>
              <w:t>主要成分：</w:t>
            </w:r>
          </w:p>
          <w:tbl>
            <w:tblPr>
              <w:tblStyle w:val="aff1"/>
              <w:tblW w:w="7723" w:type="dxa"/>
              <w:jc w:val="center"/>
              <w:tblLook w:val="04A0" w:firstRow="1" w:lastRow="0" w:firstColumn="1" w:lastColumn="0" w:noHBand="0" w:noVBand="1"/>
            </w:tblPr>
            <w:tblGrid>
              <w:gridCol w:w="3866"/>
              <w:gridCol w:w="3857"/>
            </w:tblGrid>
            <w:tr w:rsidR="002F202C" w14:paraId="371557BE" w14:textId="77777777">
              <w:trPr>
                <w:trHeight w:val="223"/>
                <w:jc w:val="center"/>
              </w:trPr>
              <w:tc>
                <w:tcPr>
                  <w:tcW w:w="3866" w:type="dxa"/>
                  <w:vAlign w:val="center"/>
                </w:tcPr>
                <w:p w14:paraId="5214715A" w14:textId="77777777" w:rsidR="002F202C" w:rsidRDefault="00000000">
                  <w:pPr>
                    <w:pStyle w:val="a5"/>
                    <w:numPr>
                      <w:ilvl w:val="0"/>
                      <w:numId w:val="0"/>
                    </w:numPr>
                    <w:snapToGrid w:val="0"/>
                    <w:jc w:val="center"/>
                    <w:rPr>
                      <w:rFonts w:ascii="Times New Roman" w:eastAsiaTheme="minorEastAsia"/>
                      <w:b/>
                      <w:bCs/>
                      <w:color w:val="000000" w:themeColor="text1"/>
                    </w:rPr>
                  </w:pPr>
                  <w:r>
                    <w:rPr>
                      <w:rFonts w:ascii="Times New Roman" w:eastAsiaTheme="minorEastAsia"/>
                      <w:b/>
                      <w:bCs/>
                      <w:color w:val="000000" w:themeColor="text1"/>
                    </w:rPr>
                    <w:t>成分</w:t>
                  </w:r>
                </w:p>
              </w:tc>
              <w:tc>
                <w:tcPr>
                  <w:tcW w:w="3857" w:type="dxa"/>
                  <w:vAlign w:val="center"/>
                </w:tcPr>
                <w:p w14:paraId="754D71D8" w14:textId="77777777" w:rsidR="002F202C" w:rsidRDefault="00000000">
                  <w:pPr>
                    <w:pStyle w:val="a5"/>
                    <w:numPr>
                      <w:ilvl w:val="0"/>
                      <w:numId w:val="0"/>
                    </w:numPr>
                    <w:snapToGrid w:val="0"/>
                    <w:jc w:val="center"/>
                    <w:rPr>
                      <w:rFonts w:ascii="Times New Roman" w:eastAsiaTheme="minorEastAsia"/>
                      <w:b/>
                      <w:bCs/>
                      <w:color w:val="000000" w:themeColor="text1"/>
                    </w:rPr>
                  </w:pPr>
                  <w:r>
                    <w:rPr>
                      <w:rFonts w:ascii="Times New Roman" w:eastAsiaTheme="minorEastAsia"/>
                      <w:b/>
                      <w:bCs/>
                      <w:color w:val="000000" w:themeColor="text1"/>
                    </w:rPr>
                    <w:t>含量</w:t>
                  </w:r>
                  <w:r>
                    <w:rPr>
                      <w:rFonts w:ascii="Times New Roman" w:eastAsiaTheme="minorEastAsia"/>
                      <w:b/>
                      <w:bCs/>
                      <w:color w:val="000000" w:themeColor="text1"/>
                    </w:rPr>
                    <w:t>/%</w:t>
                  </w:r>
                </w:p>
              </w:tc>
            </w:tr>
            <w:tr w:rsidR="002F202C" w14:paraId="7575C9E9" w14:textId="77777777">
              <w:trPr>
                <w:trHeight w:val="206"/>
                <w:jc w:val="center"/>
              </w:trPr>
              <w:tc>
                <w:tcPr>
                  <w:tcW w:w="3866" w:type="dxa"/>
                  <w:vAlign w:val="center"/>
                </w:tcPr>
                <w:p w14:paraId="48D3D9A2" w14:textId="77777777" w:rsidR="002F202C" w:rsidRDefault="00000000">
                  <w:pPr>
                    <w:pStyle w:val="a5"/>
                    <w:numPr>
                      <w:ilvl w:val="0"/>
                      <w:numId w:val="0"/>
                    </w:numPr>
                    <w:snapToGrid w:val="0"/>
                    <w:jc w:val="center"/>
                    <w:rPr>
                      <w:rFonts w:ascii="Times New Roman" w:eastAsiaTheme="minorEastAsia"/>
                      <w:color w:val="000000" w:themeColor="text1"/>
                    </w:rPr>
                  </w:pPr>
                  <w:r>
                    <w:rPr>
                      <w:rFonts w:ascii="Arial" w:hAnsi="Arial" w:cs="Arial"/>
                      <w:color w:val="000000" w:themeColor="text1"/>
                      <w:shd w:val="clear" w:color="auto" w:fill="FFFFFF"/>
                    </w:rPr>
                    <w:t>甲基丙烯酸</w:t>
                  </w:r>
                  <w:r>
                    <w:rPr>
                      <w:rFonts w:ascii="Arial" w:hAnsi="Arial" w:cs="Arial"/>
                      <w:color w:val="000000" w:themeColor="text1"/>
                      <w:shd w:val="clear" w:color="auto" w:fill="FFFFFF"/>
                    </w:rPr>
                    <w:t>/</w:t>
                  </w:r>
                  <w:r>
                    <w:rPr>
                      <w:rFonts w:ascii="Arial" w:hAnsi="Arial" w:cs="Arial"/>
                      <w:color w:val="000000" w:themeColor="text1"/>
                      <w:shd w:val="clear" w:color="auto" w:fill="FFFFFF"/>
                    </w:rPr>
                    <w:t>烯酸甲酯共聚物</w:t>
                  </w:r>
                </w:p>
              </w:tc>
              <w:tc>
                <w:tcPr>
                  <w:tcW w:w="3857" w:type="dxa"/>
                </w:tcPr>
                <w:p w14:paraId="0250EBE1" w14:textId="77777777" w:rsidR="002F202C" w:rsidRDefault="00000000">
                  <w:pPr>
                    <w:pStyle w:val="a5"/>
                    <w:numPr>
                      <w:ilvl w:val="0"/>
                      <w:numId w:val="0"/>
                    </w:numPr>
                    <w:adjustRightInd w:val="0"/>
                    <w:snapToGrid w:val="0"/>
                    <w:jc w:val="center"/>
                    <w:rPr>
                      <w:rFonts w:ascii="Times New Roman" w:eastAsiaTheme="minorEastAsia"/>
                      <w:color w:val="000000" w:themeColor="text1"/>
                    </w:rPr>
                  </w:pPr>
                  <w:r>
                    <w:rPr>
                      <w:rFonts w:ascii="Times New Roman" w:hint="eastAsia"/>
                      <w:color w:val="000000" w:themeColor="text1"/>
                    </w:rPr>
                    <w:t>*</w:t>
                  </w:r>
                  <w:r>
                    <w:rPr>
                      <w:rFonts w:ascii="Times New Roman"/>
                      <w:color w:val="000000" w:themeColor="text1"/>
                    </w:rPr>
                    <w:t>**</w:t>
                  </w:r>
                </w:p>
              </w:tc>
            </w:tr>
          </w:tbl>
          <w:p w14:paraId="42CFF22C" w14:textId="77777777" w:rsidR="002F202C" w:rsidRDefault="00000000">
            <w:pPr>
              <w:pStyle w:val="1"/>
              <w:numPr>
                <w:ilvl w:val="0"/>
                <w:numId w:val="0"/>
              </w:numPr>
              <w:snapToGrid w:val="0"/>
              <w:spacing w:before="156" w:after="156"/>
              <w:rPr>
                <w:rFonts w:ascii="Times New Roman" w:eastAsiaTheme="minorEastAsia" w:hAnsi="Times New Roman"/>
                <w:b w:val="0"/>
                <w:bCs/>
                <w:color w:val="000000" w:themeColor="text1"/>
              </w:rPr>
            </w:pPr>
            <w:r>
              <w:rPr>
                <w:rFonts w:ascii="Times New Roman" w:eastAsiaTheme="minorEastAsia" w:hAnsi="Times New Roman"/>
                <w:color w:val="000000" w:themeColor="text1"/>
              </w:rPr>
              <w:t>产品特性：</w:t>
            </w:r>
            <w:r>
              <w:rPr>
                <w:rFonts w:ascii="Times New Roman" w:eastAsiaTheme="minorEastAsia" w:hAnsi="Times New Roman" w:hint="eastAsia"/>
                <w:b w:val="0"/>
                <w:bCs/>
                <w:color w:val="000000" w:themeColor="text1"/>
              </w:rPr>
              <w:t>生产的聚羧酸高性能减水剂具有优越的超塑化性能，低掺量，高保塑；微氯低碱，对钢筋无锈蚀作用；生产过程和使用中不产生污染环境的有害物质；与多种掺合料适应性好等特性。</w:t>
            </w:r>
          </w:p>
          <w:p w14:paraId="3E8A5C93" w14:textId="77777777" w:rsidR="002F202C" w:rsidRDefault="00000000">
            <w:pPr>
              <w:pStyle w:val="1"/>
              <w:numPr>
                <w:ilvl w:val="0"/>
                <w:numId w:val="0"/>
              </w:numPr>
              <w:snapToGrid w:val="0"/>
              <w:spacing w:before="156" w:after="156"/>
              <w:rPr>
                <w:rFonts w:ascii="Times New Roman" w:eastAsia="宋体" w:hAnsi="Times New Roman"/>
                <w:b w:val="0"/>
                <w:color w:val="000000" w:themeColor="text1"/>
                <w:kern w:val="0"/>
              </w:rPr>
            </w:pPr>
            <w:r>
              <w:rPr>
                <w:rFonts w:ascii="Times New Roman" w:eastAsiaTheme="minorEastAsia" w:hAnsi="Times New Roman"/>
                <w:color w:val="000000" w:themeColor="text1"/>
              </w:rPr>
              <w:t>质量规格：</w:t>
            </w:r>
            <w:r>
              <w:rPr>
                <w:rFonts w:ascii="Times New Roman" w:eastAsiaTheme="minorEastAsia" w:hAnsi="Times New Roman" w:hint="eastAsia"/>
                <w:b w:val="0"/>
                <w:bCs/>
                <w:color w:val="000000" w:themeColor="text1"/>
              </w:rPr>
              <w:t>生产的聚羧酸高性能减水剂</w:t>
            </w:r>
            <w:r>
              <w:rPr>
                <w:rFonts w:ascii="Times New Roman" w:eastAsia="宋体" w:hAnsi="Times New Roman" w:hint="eastAsia"/>
                <w:b w:val="0"/>
                <w:color w:val="000000" w:themeColor="text1"/>
                <w:kern w:val="0"/>
              </w:rPr>
              <w:t>为液体产品，选用塑料桶包装，规格有（</w:t>
            </w:r>
            <w:r>
              <w:rPr>
                <w:rFonts w:ascii="Times New Roman" w:eastAsia="宋体" w:hAnsi="Times New Roman" w:hint="eastAsia"/>
                <w:b w:val="0"/>
                <w:color w:val="000000" w:themeColor="text1"/>
                <w:kern w:val="0"/>
              </w:rPr>
              <w:t>220</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2</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kg</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1000</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10</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 xml:space="preserve"> kg</w:t>
            </w:r>
            <w:r>
              <w:rPr>
                <w:rFonts w:ascii="Times New Roman" w:eastAsia="宋体" w:hAnsi="Times New Roman" w:hint="eastAsia"/>
                <w:b w:val="0"/>
                <w:color w:val="000000" w:themeColor="text1"/>
                <w:kern w:val="0"/>
              </w:rPr>
              <w:t>，亦可罐车运输。</w:t>
            </w:r>
            <w:r>
              <w:rPr>
                <w:rFonts w:ascii="Times New Roman" w:eastAsia="宋体" w:hAnsi="Times New Roman"/>
                <w:b w:val="0"/>
                <w:color w:val="000000" w:themeColor="text1"/>
                <w:kern w:val="0"/>
              </w:rPr>
              <w:t>产品符合</w:t>
            </w:r>
            <w:r>
              <w:rPr>
                <w:rFonts w:ascii="Times New Roman" w:eastAsia="宋体" w:hAnsi="Times New Roman"/>
                <w:b w:val="0"/>
                <w:color w:val="000000" w:themeColor="text1"/>
                <w:kern w:val="0"/>
              </w:rPr>
              <w:t>GB 8076-2008</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T</w:t>
            </w:r>
            <w:r>
              <w:rPr>
                <w:rFonts w:ascii="Times New Roman" w:eastAsia="宋体" w:hAnsi="Times New Roman"/>
                <w:b w:val="0"/>
                <w:color w:val="000000" w:themeColor="text1"/>
                <w:kern w:val="0"/>
              </w:rPr>
              <w:t>B/T 3275-2018</w:t>
            </w:r>
            <w:r>
              <w:rPr>
                <w:rFonts w:ascii="Times New Roman" w:eastAsia="宋体" w:hAnsi="Times New Roman" w:hint="eastAsia"/>
                <w:b w:val="0"/>
                <w:color w:val="000000" w:themeColor="text1"/>
                <w:kern w:val="0"/>
              </w:rPr>
              <w:t>、</w:t>
            </w:r>
            <w:r>
              <w:rPr>
                <w:rFonts w:ascii="Times New Roman" w:eastAsia="宋体" w:hAnsi="Times New Roman" w:hint="eastAsia"/>
                <w:b w:val="0"/>
                <w:color w:val="000000" w:themeColor="text1"/>
                <w:kern w:val="0"/>
              </w:rPr>
              <w:t>J</w:t>
            </w:r>
            <w:r>
              <w:rPr>
                <w:rFonts w:ascii="Times New Roman" w:eastAsia="宋体" w:hAnsi="Times New Roman"/>
                <w:b w:val="0"/>
                <w:color w:val="000000" w:themeColor="text1"/>
                <w:kern w:val="0"/>
              </w:rPr>
              <w:t>G/T 223</w:t>
            </w:r>
            <w:r>
              <w:rPr>
                <w:rFonts w:ascii="Times New Roman" w:eastAsia="宋体" w:hAnsi="Times New Roman" w:hint="eastAsia"/>
                <w:b w:val="0"/>
                <w:color w:val="000000" w:themeColor="text1"/>
                <w:kern w:val="0"/>
              </w:rPr>
              <w:t>-</w:t>
            </w:r>
            <w:r>
              <w:rPr>
                <w:rFonts w:ascii="Times New Roman" w:eastAsia="宋体" w:hAnsi="Times New Roman"/>
                <w:b w:val="0"/>
                <w:color w:val="000000" w:themeColor="text1"/>
                <w:kern w:val="0"/>
              </w:rPr>
              <w:t>2017</w:t>
            </w:r>
            <w:r>
              <w:rPr>
                <w:rFonts w:ascii="Times New Roman" w:eastAsia="宋体" w:hAnsi="Times New Roman" w:hint="eastAsia"/>
                <w:b w:val="0"/>
                <w:color w:val="000000" w:themeColor="text1"/>
                <w:kern w:val="0"/>
              </w:rPr>
              <w:t>、</w:t>
            </w:r>
            <w:r>
              <w:rPr>
                <w:rFonts w:ascii="Times New Roman" w:eastAsia="宋体" w:hAnsi="Times New Roman"/>
                <w:b w:val="0"/>
                <w:color w:val="000000" w:themeColor="text1"/>
                <w:kern w:val="0"/>
              </w:rPr>
              <w:t>DL/T5100-2014</w:t>
            </w:r>
            <w:r>
              <w:rPr>
                <w:rFonts w:ascii="Times New Roman" w:eastAsia="宋体" w:hAnsi="Times New Roman"/>
                <w:b w:val="0"/>
                <w:color w:val="000000" w:themeColor="text1"/>
                <w:kern w:val="0"/>
              </w:rPr>
              <w:t>要求</w:t>
            </w:r>
            <w:r>
              <w:rPr>
                <w:rFonts w:ascii="Times New Roman" w:eastAsia="宋体" w:hAnsi="Times New Roman" w:hint="eastAsia"/>
                <w:b w:val="0"/>
                <w:color w:val="000000" w:themeColor="text1"/>
                <w:kern w:val="0"/>
              </w:rPr>
              <w:t>，主要性能指标如下</w:t>
            </w:r>
            <w:r>
              <w:rPr>
                <w:rFonts w:ascii="Times New Roman" w:eastAsia="宋体" w:hAnsi="Times New Roman"/>
                <w:b w:val="0"/>
                <w:color w:val="000000" w:themeColor="text1"/>
                <w:kern w:val="0"/>
              </w:rPr>
              <w:t>。</w:t>
            </w:r>
          </w:p>
          <w:p w14:paraId="5D0E3E08" w14:textId="77777777" w:rsidR="002F202C" w:rsidRDefault="00000000">
            <w:pPr>
              <w:pStyle w:val="a5"/>
              <w:numPr>
                <w:ilvl w:val="0"/>
                <w:numId w:val="0"/>
              </w:numPr>
              <w:spacing w:beforeLines="50" w:before="156" w:afterLines="50" w:after="156"/>
              <w:jc w:val="center"/>
              <w:rPr>
                <w:rFonts w:ascii="Times New Roman"/>
                <w:b/>
                <w:color w:val="000000" w:themeColor="text1"/>
              </w:rPr>
            </w:pPr>
            <w:r>
              <w:rPr>
                <w:rFonts w:ascii="Times New Roman" w:hint="eastAsia"/>
                <w:b/>
                <w:color w:val="000000" w:themeColor="text1"/>
              </w:rPr>
              <w:t>生产的聚羧酸高性能减水剂匀质性指标</w:t>
            </w:r>
          </w:p>
          <w:tbl>
            <w:tblPr>
              <w:tblStyle w:val="aff1"/>
              <w:tblW w:w="7697" w:type="dxa"/>
              <w:jc w:val="center"/>
              <w:tblLook w:val="04A0" w:firstRow="1" w:lastRow="0" w:firstColumn="1" w:lastColumn="0" w:noHBand="0" w:noVBand="1"/>
            </w:tblPr>
            <w:tblGrid>
              <w:gridCol w:w="4760"/>
              <w:gridCol w:w="2937"/>
            </w:tblGrid>
            <w:tr w:rsidR="002F202C" w14:paraId="486394A6" w14:textId="77777777">
              <w:trPr>
                <w:trHeight w:val="147"/>
                <w:jc w:val="center"/>
              </w:trPr>
              <w:tc>
                <w:tcPr>
                  <w:tcW w:w="4760" w:type="dxa"/>
                </w:tcPr>
                <w:p w14:paraId="066E8F74" w14:textId="77777777" w:rsidR="002F202C" w:rsidRDefault="00000000">
                  <w:pPr>
                    <w:pStyle w:val="a5"/>
                    <w:numPr>
                      <w:ilvl w:val="0"/>
                      <w:numId w:val="0"/>
                    </w:numPr>
                    <w:jc w:val="center"/>
                    <w:rPr>
                      <w:rFonts w:ascii="Times New Roman"/>
                      <w:b/>
                      <w:color w:val="000000" w:themeColor="text1"/>
                    </w:rPr>
                  </w:pPr>
                  <w:r>
                    <w:rPr>
                      <w:rFonts w:ascii="Times New Roman" w:hint="eastAsia"/>
                      <w:b/>
                      <w:color w:val="000000" w:themeColor="text1"/>
                    </w:rPr>
                    <w:t>试验项目</w:t>
                  </w:r>
                </w:p>
              </w:tc>
              <w:tc>
                <w:tcPr>
                  <w:tcW w:w="2937" w:type="dxa"/>
                  <w:vAlign w:val="center"/>
                </w:tcPr>
                <w:p w14:paraId="5A8200BF" w14:textId="77777777" w:rsidR="002F202C" w:rsidRDefault="00000000">
                  <w:pPr>
                    <w:pStyle w:val="a5"/>
                    <w:numPr>
                      <w:ilvl w:val="0"/>
                      <w:numId w:val="0"/>
                    </w:numPr>
                    <w:jc w:val="center"/>
                    <w:rPr>
                      <w:rFonts w:ascii="Times New Roman"/>
                      <w:b/>
                      <w:color w:val="000000" w:themeColor="text1"/>
                    </w:rPr>
                  </w:pPr>
                  <w:r>
                    <w:rPr>
                      <w:rFonts w:ascii="Times New Roman" w:hint="eastAsia"/>
                      <w:b/>
                      <w:color w:val="000000" w:themeColor="text1"/>
                    </w:rPr>
                    <w:t>指标</w:t>
                  </w:r>
                </w:p>
              </w:tc>
            </w:tr>
            <w:tr w:rsidR="002F202C" w14:paraId="50BC93F2" w14:textId="77777777">
              <w:trPr>
                <w:trHeight w:val="154"/>
                <w:jc w:val="center"/>
              </w:trPr>
              <w:tc>
                <w:tcPr>
                  <w:tcW w:w="4760" w:type="dxa"/>
                  <w:vAlign w:val="center"/>
                </w:tcPr>
                <w:p w14:paraId="2F4A8869"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外观</w:t>
                  </w:r>
                </w:p>
              </w:tc>
              <w:tc>
                <w:tcPr>
                  <w:tcW w:w="2937" w:type="dxa"/>
                </w:tcPr>
                <w:p w14:paraId="595FF165"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3AD5B771" w14:textId="77777777">
              <w:trPr>
                <w:trHeight w:val="154"/>
                <w:jc w:val="center"/>
              </w:trPr>
              <w:tc>
                <w:tcPr>
                  <w:tcW w:w="4760" w:type="dxa"/>
                  <w:vAlign w:val="center"/>
                </w:tcPr>
                <w:p w14:paraId="6D848619"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密度</w:t>
                  </w:r>
                  <w:r>
                    <w:rPr>
                      <w:rFonts w:ascii="Times New Roman" w:hint="eastAsia"/>
                      <w:color w:val="000000" w:themeColor="text1"/>
                    </w:rPr>
                    <w:t>/</w:t>
                  </w:r>
                  <w:r>
                    <w:rPr>
                      <w:rFonts w:ascii="Times New Roman" w:hint="eastAsia"/>
                      <w:color w:val="000000" w:themeColor="text1"/>
                    </w:rPr>
                    <w:t>（</w:t>
                  </w:r>
                  <w:r>
                    <w:rPr>
                      <w:rFonts w:ascii="Times New Roman" w:hint="eastAsia"/>
                      <w:color w:val="000000" w:themeColor="text1"/>
                    </w:rPr>
                    <w:t>g</w:t>
                  </w:r>
                  <w:r>
                    <w:rPr>
                      <w:rFonts w:ascii="Times New Roman"/>
                      <w:color w:val="000000" w:themeColor="text1"/>
                    </w:rPr>
                    <w:t>/</w:t>
                  </w:r>
                  <w:r>
                    <w:rPr>
                      <w:rFonts w:ascii="Times New Roman" w:hint="eastAsia"/>
                      <w:color w:val="000000" w:themeColor="text1"/>
                    </w:rPr>
                    <w:t>ml</w:t>
                  </w:r>
                  <w:r>
                    <w:rPr>
                      <w:rFonts w:ascii="Times New Roman" w:hint="eastAsia"/>
                      <w:color w:val="000000" w:themeColor="text1"/>
                    </w:rPr>
                    <w:t>）</w:t>
                  </w:r>
                </w:p>
              </w:tc>
              <w:tc>
                <w:tcPr>
                  <w:tcW w:w="2937" w:type="dxa"/>
                </w:tcPr>
                <w:p w14:paraId="10196F76"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65E74BFF" w14:textId="77777777">
              <w:trPr>
                <w:trHeight w:val="154"/>
                <w:jc w:val="center"/>
              </w:trPr>
              <w:tc>
                <w:tcPr>
                  <w:tcW w:w="4760" w:type="dxa"/>
                  <w:vAlign w:val="center"/>
                </w:tcPr>
                <w:p w14:paraId="33EB3F05"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含固量</w:t>
                  </w:r>
                  <w:r>
                    <w:rPr>
                      <w:rFonts w:ascii="Times New Roman" w:hint="eastAsia"/>
                      <w:color w:val="000000" w:themeColor="text1"/>
                    </w:rPr>
                    <w:t>/%</w:t>
                  </w:r>
                </w:p>
              </w:tc>
              <w:tc>
                <w:tcPr>
                  <w:tcW w:w="2937" w:type="dxa"/>
                </w:tcPr>
                <w:p w14:paraId="62DD7BE8"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5B064250" w14:textId="77777777">
              <w:trPr>
                <w:trHeight w:val="154"/>
                <w:jc w:val="center"/>
              </w:trPr>
              <w:tc>
                <w:tcPr>
                  <w:tcW w:w="4760" w:type="dxa"/>
                  <w:vAlign w:val="center"/>
                </w:tcPr>
                <w:p w14:paraId="755B51DF"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pH</w:t>
                  </w:r>
                  <w:r>
                    <w:rPr>
                      <w:rFonts w:ascii="Times New Roman" w:hint="eastAsia"/>
                      <w:color w:val="000000" w:themeColor="text1"/>
                    </w:rPr>
                    <w:t>值</w:t>
                  </w:r>
                </w:p>
              </w:tc>
              <w:tc>
                <w:tcPr>
                  <w:tcW w:w="2937" w:type="dxa"/>
                </w:tcPr>
                <w:p w14:paraId="4B60C8DA"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bl>
          <w:p w14:paraId="1A2ADF37" w14:textId="77777777" w:rsidR="002F202C" w:rsidRDefault="00000000">
            <w:pPr>
              <w:pStyle w:val="a5"/>
              <w:numPr>
                <w:ilvl w:val="0"/>
                <w:numId w:val="0"/>
              </w:numPr>
              <w:spacing w:beforeLines="50" w:before="156" w:afterLines="50" w:after="156"/>
              <w:jc w:val="center"/>
              <w:rPr>
                <w:rFonts w:ascii="Times New Roman"/>
                <w:b/>
                <w:color w:val="000000" w:themeColor="text1"/>
              </w:rPr>
            </w:pPr>
            <w:r>
              <w:rPr>
                <w:rFonts w:ascii="Times New Roman" w:hint="eastAsia"/>
                <w:b/>
                <w:color w:val="000000" w:themeColor="text1"/>
              </w:rPr>
              <w:t>受检混凝土性能指标</w:t>
            </w:r>
          </w:p>
          <w:tbl>
            <w:tblPr>
              <w:tblStyle w:val="aff1"/>
              <w:tblW w:w="0" w:type="auto"/>
              <w:tblLook w:val="04A0" w:firstRow="1" w:lastRow="0" w:firstColumn="1" w:lastColumn="0" w:noHBand="0" w:noVBand="1"/>
            </w:tblPr>
            <w:tblGrid>
              <w:gridCol w:w="1687"/>
              <w:gridCol w:w="1332"/>
              <w:gridCol w:w="1595"/>
              <w:gridCol w:w="1595"/>
              <w:gridCol w:w="1595"/>
            </w:tblGrid>
            <w:tr w:rsidR="002F202C" w14:paraId="448C9ED7" w14:textId="77777777">
              <w:tc>
                <w:tcPr>
                  <w:tcW w:w="3019" w:type="dxa"/>
                  <w:gridSpan w:val="2"/>
                  <w:vMerge w:val="restart"/>
                  <w:vAlign w:val="center"/>
                </w:tcPr>
                <w:p w14:paraId="79C206E3"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检验项目</w:t>
                  </w:r>
                </w:p>
              </w:tc>
              <w:tc>
                <w:tcPr>
                  <w:tcW w:w="4785" w:type="dxa"/>
                  <w:gridSpan w:val="3"/>
                  <w:vAlign w:val="center"/>
                </w:tcPr>
                <w:p w14:paraId="238F1E5D"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性能指标</w:t>
                  </w:r>
                </w:p>
              </w:tc>
            </w:tr>
            <w:tr w:rsidR="002F202C" w14:paraId="49D98129" w14:textId="77777777">
              <w:tc>
                <w:tcPr>
                  <w:tcW w:w="3019" w:type="dxa"/>
                  <w:gridSpan w:val="2"/>
                  <w:vMerge/>
                  <w:vAlign w:val="center"/>
                </w:tcPr>
                <w:p w14:paraId="61B67BC4" w14:textId="77777777" w:rsidR="002F202C" w:rsidRDefault="002F202C">
                  <w:pPr>
                    <w:pStyle w:val="a5"/>
                    <w:numPr>
                      <w:ilvl w:val="0"/>
                      <w:numId w:val="0"/>
                    </w:numPr>
                    <w:adjustRightInd w:val="0"/>
                    <w:snapToGrid w:val="0"/>
                    <w:jc w:val="center"/>
                    <w:rPr>
                      <w:rFonts w:ascii="Times New Roman"/>
                      <w:bCs/>
                      <w:color w:val="000000" w:themeColor="text1"/>
                    </w:rPr>
                  </w:pPr>
                </w:p>
              </w:tc>
              <w:tc>
                <w:tcPr>
                  <w:tcW w:w="1595" w:type="dxa"/>
                  <w:vAlign w:val="center"/>
                </w:tcPr>
                <w:p w14:paraId="30B6E9FE"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早强型</w:t>
                  </w:r>
                </w:p>
              </w:tc>
              <w:tc>
                <w:tcPr>
                  <w:tcW w:w="1595" w:type="dxa"/>
                  <w:vAlign w:val="center"/>
                </w:tcPr>
                <w:p w14:paraId="743B7C4D"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标准型</w:t>
                  </w:r>
                </w:p>
              </w:tc>
              <w:tc>
                <w:tcPr>
                  <w:tcW w:w="1595" w:type="dxa"/>
                  <w:vAlign w:val="center"/>
                </w:tcPr>
                <w:p w14:paraId="291C9DAB"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缓凝型</w:t>
                  </w:r>
                </w:p>
              </w:tc>
            </w:tr>
            <w:tr w:rsidR="002F202C" w14:paraId="5F577589" w14:textId="77777777">
              <w:tc>
                <w:tcPr>
                  <w:tcW w:w="3019" w:type="dxa"/>
                  <w:gridSpan w:val="2"/>
                  <w:vAlign w:val="center"/>
                </w:tcPr>
                <w:p w14:paraId="383CEC25"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减水率</w:t>
                  </w:r>
                  <w:r>
                    <w:rPr>
                      <w:rFonts w:ascii="Times New Roman"/>
                      <w:bCs/>
                      <w:color w:val="000000" w:themeColor="text1"/>
                    </w:rPr>
                    <w:t>/%</w:t>
                  </w:r>
                </w:p>
              </w:tc>
              <w:tc>
                <w:tcPr>
                  <w:tcW w:w="4785" w:type="dxa"/>
                  <w:gridSpan w:val="3"/>
                  <w:vAlign w:val="center"/>
                </w:tcPr>
                <w:p w14:paraId="143C10A6"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2454AE90" w14:textId="77777777">
              <w:tc>
                <w:tcPr>
                  <w:tcW w:w="3019" w:type="dxa"/>
                  <w:gridSpan w:val="2"/>
                  <w:vAlign w:val="center"/>
                </w:tcPr>
                <w:p w14:paraId="394502AE"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含气量</w:t>
                  </w:r>
                  <w:r>
                    <w:rPr>
                      <w:rFonts w:ascii="Times New Roman"/>
                      <w:bCs/>
                      <w:color w:val="000000" w:themeColor="text1"/>
                    </w:rPr>
                    <w:t>/%</w:t>
                  </w:r>
                </w:p>
              </w:tc>
              <w:tc>
                <w:tcPr>
                  <w:tcW w:w="4785" w:type="dxa"/>
                  <w:gridSpan w:val="3"/>
                  <w:vAlign w:val="center"/>
                </w:tcPr>
                <w:p w14:paraId="278494FE"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258C2B63" w14:textId="77777777">
              <w:tc>
                <w:tcPr>
                  <w:tcW w:w="3019" w:type="dxa"/>
                  <w:gridSpan w:val="2"/>
                  <w:vAlign w:val="center"/>
                </w:tcPr>
                <w:p w14:paraId="5FB99F6E" w14:textId="77777777" w:rsidR="002F202C" w:rsidRDefault="00000000">
                  <w:pPr>
                    <w:pStyle w:val="a5"/>
                    <w:numPr>
                      <w:ilvl w:val="0"/>
                      <w:numId w:val="0"/>
                    </w:numPr>
                    <w:adjustRightInd w:val="0"/>
                    <w:snapToGrid w:val="0"/>
                    <w:jc w:val="center"/>
                    <w:rPr>
                      <w:bCs/>
                      <w:color w:val="000000" w:themeColor="text1"/>
                    </w:rPr>
                  </w:pPr>
                  <w:r>
                    <w:rPr>
                      <w:rFonts w:ascii="Times New Roman" w:hint="eastAsia"/>
                      <w:bCs/>
                      <w:color w:val="000000" w:themeColor="text1"/>
                    </w:rPr>
                    <w:t>常压泌水率比</w:t>
                  </w:r>
                  <w:r>
                    <w:rPr>
                      <w:rFonts w:ascii="Times New Roman"/>
                      <w:bCs/>
                      <w:color w:val="000000" w:themeColor="text1"/>
                    </w:rPr>
                    <w:t>/%</w:t>
                  </w:r>
                </w:p>
              </w:tc>
              <w:tc>
                <w:tcPr>
                  <w:tcW w:w="4785" w:type="dxa"/>
                  <w:gridSpan w:val="3"/>
                  <w:vAlign w:val="center"/>
                </w:tcPr>
                <w:p w14:paraId="6F2625FC"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55A9EDC9" w14:textId="77777777">
              <w:tc>
                <w:tcPr>
                  <w:tcW w:w="3019" w:type="dxa"/>
                  <w:gridSpan w:val="2"/>
                  <w:vAlign w:val="center"/>
                </w:tcPr>
                <w:p w14:paraId="0D692BBE" w14:textId="77777777" w:rsidR="002F202C" w:rsidRDefault="00000000">
                  <w:pPr>
                    <w:pStyle w:val="a5"/>
                    <w:numPr>
                      <w:ilvl w:val="0"/>
                      <w:numId w:val="0"/>
                    </w:numPr>
                    <w:adjustRightInd w:val="0"/>
                    <w:snapToGrid w:val="0"/>
                    <w:jc w:val="center"/>
                    <w:rPr>
                      <w:bCs/>
                      <w:color w:val="000000" w:themeColor="text1"/>
                    </w:rPr>
                  </w:pPr>
                  <w:r>
                    <w:rPr>
                      <w:rFonts w:ascii="Times New Roman" w:hint="eastAsia"/>
                      <w:bCs/>
                      <w:color w:val="000000" w:themeColor="text1"/>
                    </w:rPr>
                    <w:t>压力泌水率比</w:t>
                  </w:r>
                  <w:r>
                    <w:rPr>
                      <w:rFonts w:ascii="Times New Roman"/>
                      <w:bCs/>
                      <w:color w:val="000000" w:themeColor="text1"/>
                    </w:rPr>
                    <w:t>/%</w:t>
                  </w:r>
                </w:p>
              </w:tc>
              <w:tc>
                <w:tcPr>
                  <w:tcW w:w="4785" w:type="dxa"/>
                  <w:gridSpan w:val="3"/>
                  <w:vAlign w:val="center"/>
                </w:tcPr>
                <w:p w14:paraId="16BFC309"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08D95ACD" w14:textId="77777777">
              <w:trPr>
                <w:trHeight w:val="242"/>
              </w:trPr>
              <w:tc>
                <w:tcPr>
                  <w:tcW w:w="1687" w:type="dxa"/>
                  <w:vMerge w:val="restart"/>
                  <w:vAlign w:val="center"/>
                </w:tcPr>
                <w:p w14:paraId="731416BA" w14:textId="77777777" w:rsidR="002F202C" w:rsidRDefault="00000000">
                  <w:pPr>
                    <w:pStyle w:val="a5"/>
                    <w:numPr>
                      <w:ilvl w:val="0"/>
                      <w:numId w:val="0"/>
                    </w:numPr>
                    <w:adjustRightInd w:val="0"/>
                    <w:snapToGrid w:val="0"/>
                    <w:rPr>
                      <w:bCs/>
                      <w:color w:val="000000" w:themeColor="text1"/>
                    </w:rPr>
                  </w:pPr>
                  <w:r>
                    <w:rPr>
                      <w:rFonts w:ascii="Times New Roman" w:hint="eastAsia"/>
                      <w:bCs/>
                      <w:color w:val="000000" w:themeColor="text1"/>
                    </w:rPr>
                    <w:t>抗压强度比</w:t>
                  </w:r>
                </w:p>
              </w:tc>
              <w:tc>
                <w:tcPr>
                  <w:tcW w:w="1332" w:type="dxa"/>
                  <w:vAlign w:val="center"/>
                </w:tcPr>
                <w:p w14:paraId="64B8CE30"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bCs/>
                      <w:color w:val="000000" w:themeColor="text1"/>
                    </w:rPr>
                    <w:t>1d</w:t>
                  </w:r>
                </w:p>
              </w:tc>
              <w:tc>
                <w:tcPr>
                  <w:tcW w:w="1595" w:type="dxa"/>
                  <w:vAlign w:val="center"/>
                </w:tcPr>
                <w:p w14:paraId="20CAE194"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223CB1F3"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0D838030"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16F31824" w14:textId="77777777">
              <w:tc>
                <w:tcPr>
                  <w:tcW w:w="1687" w:type="dxa"/>
                  <w:vMerge/>
                  <w:vAlign w:val="center"/>
                </w:tcPr>
                <w:p w14:paraId="157D2824" w14:textId="77777777" w:rsidR="002F202C" w:rsidRDefault="002F202C">
                  <w:pPr>
                    <w:pStyle w:val="a5"/>
                    <w:numPr>
                      <w:ilvl w:val="0"/>
                      <w:numId w:val="0"/>
                    </w:numPr>
                    <w:adjustRightInd w:val="0"/>
                    <w:snapToGrid w:val="0"/>
                    <w:jc w:val="center"/>
                    <w:rPr>
                      <w:bCs/>
                      <w:color w:val="000000" w:themeColor="text1"/>
                    </w:rPr>
                  </w:pPr>
                </w:p>
              </w:tc>
              <w:tc>
                <w:tcPr>
                  <w:tcW w:w="1332" w:type="dxa"/>
                  <w:vAlign w:val="center"/>
                </w:tcPr>
                <w:p w14:paraId="7D79B35C"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3d</w:t>
                  </w:r>
                </w:p>
              </w:tc>
              <w:tc>
                <w:tcPr>
                  <w:tcW w:w="1595" w:type="dxa"/>
                  <w:vAlign w:val="center"/>
                </w:tcPr>
                <w:p w14:paraId="40E2B8CC"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54D844FF"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07DBD124"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24F2196C" w14:textId="77777777">
              <w:tc>
                <w:tcPr>
                  <w:tcW w:w="1687" w:type="dxa"/>
                  <w:vMerge/>
                  <w:vAlign w:val="center"/>
                </w:tcPr>
                <w:p w14:paraId="06F1CA30" w14:textId="77777777" w:rsidR="002F202C" w:rsidRDefault="002F202C">
                  <w:pPr>
                    <w:pStyle w:val="a5"/>
                    <w:numPr>
                      <w:ilvl w:val="0"/>
                      <w:numId w:val="0"/>
                    </w:numPr>
                    <w:adjustRightInd w:val="0"/>
                    <w:snapToGrid w:val="0"/>
                    <w:jc w:val="center"/>
                    <w:rPr>
                      <w:bCs/>
                      <w:color w:val="000000" w:themeColor="text1"/>
                    </w:rPr>
                  </w:pPr>
                </w:p>
              </w:tc>
              <w:tc>
                <w:tcPr>
                  <w:tcW w:w="1332" w:type="dxa"/>
                  <w:vAlign w:val="center"/>
                </w:tcPr>
                <w:p w14:paraId="04E65441"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7d</w:t>
                  </w:r>
                </w:p>
              </w:tc>
              <w:tc>
                <w:tcPr>
                  <w:tcW w:w="1595" w:type="dxa"/>
                  <w:vAlign w:val="center"/>
                </w:tcPr>
                <w:p w14:paraId="133AF9AA"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58889D23"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0C013244"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1A5C71DA" w14:textId="77777777">
              <w:tc>
                <w:tcPr>
                  <w:tcW w:w="1687" w:type="dxa"/>
                  <w:vMerge/>
                  <w:vAlign w:val="center"/>
                </w:tcPr>
                <w:p w14:paraId="76C5F8FB" w14:textId="77777777" w:rsidR="002F202C" w:rsidRDefault="002F202C">
                  <w:pPr>
                    <w:pStyle w:val="a5"/>
                    <w:numPr>
                      <w:ilvl w:val="0"/>
                      <w:numId w:val="0"/>
                    </w:numPr>
                    <w:adjustRightInd w:val="0"/>
                    <w:snapToGrid w:val="0"/>
                    <w:jc w:val="center"/>
                    <w:rPr>
                      <w:bCs/>
                      <w:color w:val="000000" w:themeColor="text1"/>
                    </w:rPr>
                  </w:pPr>
                </w:p>
              </w:tc>
              <w:tc>
                <w:tcPr>
                  <w:tcW w:w="1332" w:type="dxa"/>
                  <w:vAlign w:val="center"/>
                </w:tcPr>
                <w:p w14:paraId="23EDB098"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2</w:t>
                  </w:r>
                  <w:r>
                    <w:rPr>
                      <w:bCs/>
                      <w:color w:val="000000" w:themeColor="text1"/>
                    </w:rPr>
                    <w:t>8</w:t>
                  </w:r>
                  <w:r>
                    <w:rPr>
                      <w:rFonts w:hint="eastAsia"/>
                      <w:bCs/>
                      <w:color w:val="000000" w:themeColor="text1"/>
                    </w:rPr>
                    <w:t>d</w:t>
                  </w:r>
                </w:p>
              </w:tc>
              <w:tc>
                <w:tcPr>
                  <w:tcW w:w="1595" w:type="dxa"/>
                  <w:vAlign w:val="center"/>
                </w:tcPr>
                <w:p w14:paraId="709C70FC"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3CA77579"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7F527B98"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623B844E" w14:textId="77777777">
              <w:tc>
                <w:tcPr>
                  <w:tcW w:w="3019" w:type="dxa"/>
                  <w:gridSpan w:val="2"/>
                  <w:vAlign w:val="center"/>
                </w:tcPr>
                <w:p w14:paraId="678886F1"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坍落度1h经时变化量/mm</w:t>
                  </w:r>
                </w:p>
              </w:tc>
              <w:tc>
                <w:tcPr>
                  <w:tcW w:w="1595" w:type="dxa"/>
                  <w:vAlign w:val="center"/>
                </w:tcPr>
                <w:p w14:paraId="7BADC814"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bCs/>
                      <w:color w:val="000000" w:themeColor="text1"/>
                    </w:rPr>
                    <w:t>？？？</w:t>
                  </w:r>
                </w:p>
              </w:tc>
              <w:tc>
                <w:tcPr>
                  <w:tcW w:w="1595" w:type="dxa"/>
                  <w:vAlign w:val="center"/>
                </w:tcPr>
                <w:p w14:paraId="54E1A31F"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Align w:val="center"/>
                </w:tcPr>
                <w:p w14:paraId="6F3BBFD7"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3BFDF38B" w14:textId="77777777">
              <w:tc>
                <w:tcPr>
                  <w:tcW w:w="1687" w:type="dxa"/>
                  <w:vMerge w:val="restart"/>
                  <w:vAlign w:val="center"/>
                </w:tcPr>
                <w:p w14:paraId="204F7F14"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凝结时间差/min</w:t>
                  </w:r>
                </w:p>
              </w:tc>
              <w:tc>
                <w:tcPr>
                  <w:tcW w:w="1332" w:type="dxa"/>
                  <w:vAlign w:val="center"/>
                </w:tcPr>
                <w:p w14:paraId="24CAD478"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初凝</w:t>
                  </w:r>
                </w:p>
              </w:tc>
              <w:tc>
                <w:tcPr>
                  <w:tcW w:w="1595" w:type="dxa"/>
                  <w:vMerge w:val="restart"/>
                  <w:vAlign w:val="center"/>
                </w:tcPr>
                <w:p w14:paraId="1445CDE6" w14:textId="77777777" w:rsidR="002F202C" w:rsidRDefault="00000000">
                  <w:pPr>
                    <w:pStyle w:val="a5"/>
                    <w:numPr>
                      <w:ilvl w:val="0"/>
                      <w:numId w:val="0"/>
                    </w:numPr>
                    <w:adjustRightInd w:val="0"/>
                    <w:snapToGrid w:val="0"/>
                    <w:jc w:val="center"/>
                    <w:rPr>
                      <w:rFonts w:ascii="Times New Roman"/>
                      <w:bCs/>
                      <w:color w:val="000000" w:themeColor="text1"/>
                    </w:rPr>
                  </w:pPr>
                  <w:r>
                    <w:rPr>
                      <w:rFonts w:ascii="Times New Roman" w:hint="eastAsia"/>
                      <w:color w:val="000000" w:themeColor="text1"/>
                    </w:rPr>
                    <w:t>*</w:t>
                  </w:r>
                  <w:r>
                    <w:rPr>
                      <w:rFonts w:ascii="Times New Roman"/>
                      <w:color w:val="000000" w:themeColor="text1"/>
                    </w:rPr>
                    <w:t>**</w:t>
                  </w:r>
                </w:p>
              </w:tc>
              <w:tc>
                <w:tcPr>
                  <w:tcW w:w="1595" w:type="dxa"/>
                  <w:vMerge w:val="restart"/>
                  <w:vAlign w:val="center"/>
                </w:tcPr>
                <w:p w14:paraId="54F89CE9"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c>
                <w:tcPr>
                  <w:tcW w:w="1595" w:type="dxa"/>
                  <w:vMerge w:val="restart"/>
                  <w:vAlign w:val="center"/>
                </w:tcPr>
                <w:p w14:paraId="60A884DD"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r w:rsidR="002F202C" w14:paraId="1D1F66AA" w14:textId="77777777">
              <w:tc>
                <w:tcPr>
                  <w:tcW w:w="1687" w:type="dxa"/>
                  <w:vMerge/>
                  <w:vAlign w:val="center"/>
                </w:tcPr>
                <w:p w14:paraId="1874EC7F" w14:textId="77777777" w:rsidR="002F202C" w:rsidRDefault="002F202C">
                  <w:pPr>
                    <w:pStyle w:val="a5"/>
                    <w:numPr>
                      <w:ilvl w:val="0"/>
                      <w:numId w:val="0"/>
                    </w:numPr>
                    <w:adjustRightInd w:val="0"/>
                    <w:snapToGrid w:val="0"/>
                    <w:jc w:val="center"/>
                    <w:rPr>
                      <w:bCs/>
                      <w:color w:val="000000" w:themeColor="text1"/>
                    </w:rPr>
                  </w:pPr>
                </w:p>
              </w:tc>
              <w:tc>
                <w:tcPr>
                  <w:tcW w:w="1332" w:type="dxa"/>
                  <w:vAlign w:val="center"/>
                </w:tcPr>
                <w:p w14:paraId="58A1852C"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终凝</w:t>
                  </w:r>
                </w:p>
              </w:tc>
              <w:tc>
                <w:tcPr>
                  <w:tcW w:w="1595" w:type="dxa"/>
                  <w:vMerge/>
                  <w:vAlign w:val="center"/>
                </w:tcPr>
                <w:p w14:paraId="477EDC4D" w14:textId="77777777" w:rsidR="002F202C" w:rsidRDefault="002F202C">
                  <w:pPr>
                    <w:pStyle w:val="a5"/>
                    <w:numPr>
                      <w:ilvl w:val="0"/>
                      <w:numId w:val="0"/>
                    </w:numPr>
                    <w:adjustRightInd w:val="0"/>
                    <w:snapToGrid w:val="0"/>
                    <w:jc w:val="center"/>
                    <w:rPr>
                      <w:rFonts w:ascii="Times New Roman"/>
                      <w:bCs/>
                      <w:color w:val="000000" w:themeColor="text1"/>
                    </w:rPr>
                  </w:pPr>
                </w:p>
              </w:tc>
              <w:tc>
                <w:tcPr>
                  <w:tcW w:w="1595" w:type="dxa"/>
                  <w:vMerge/>
                  <w:vAlign w:val="center"/>
                </w:tcPr>
                <w:p w14:paraId="68D63E5A" w14:textId="77777777" w:rsidR="002F202C" w:rsidRDefault="002F202C">
                  <w:pPr>
                    <w:pStyle w:val="a5"/>
                    <w:numPr>
                      <w:ilvl w:val="0"/>
                      <w:numId w:val="0"/>
                    </w:numPr>
                    <w:adjustRightInd w:val="0"/>
                    <w:snapToGrid w:val="0"/>
                    <w:jc w:val="center"/>
                    <w:rPr>
                      <w:bCs/>
                      <w:color w:val="000000" w:themeColor="text1"/>
                    </w:rPr>
                  </w:pPr>
                </w:p>
              </w:tc>
              <w:tc>
                <w:tcPr>
                  <w:tcW w:w="1595" w:type="dxa"/>
                  <w:vMerge/>
                  <w:vAlign w:val="center"/>
                </w:tcPr>
                <w:p w14:paraId="7E22EE5D" w14:textId="77777777" w:rsidR="002F202C" w:rsidRDefault="002F202C">
                  <w:pPr>
                    <w:pStyle w:val="a5"/>
                    <w:numPr>
                      <w:ilvl w:val="0"/>
                      <w:numId w:val="0"/>
                    </w:numPr>
                    <w:adjustRightInd w:val="0"/>
                    <w:snapToGrid w:val="0"/>
                    <w:jc w:val="center"/>
                    <w:rPr>
                      <w:bCs/>
                      <w:color w:val="000000" w:themeColor="text1"/>
                    </w:rPr>
                  </w:pPr>
                </w:p>
              </w:tc>
            </w:tr>
            <w:tr w:rsidR="002F202C" w14:paraId="3AC6EF92" w14:textId="77777777">
              <w:tc>
                <w:tcPr>
                  <w:tcW w:w="1687" w:type="dxa"/>
                  <w:vAlign w:val="center"/>
                </w:tcPr>
                <w:p w14:paraId="58B24B6B"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收缩率比/%</w:t>
                  </w:r>
                </w:p>
              </w:tc>
              <w:tc>
                <w:tcPr>
                  <w:tcW w:w="1332" w:type="dxa"/>
                  <w:vAlign w:val="center"/>
                </w:tcPr>
                <w:p w14:paraId="4B042289" w14:textId="77777777" w:rsidR="002F202C" w:rsidRDefault="00000000">
                  <w:pPr>
                    <w:pStyle w:val="a5"/>
                    <w:numPr>
                      <w:ilvl w:val="0"/>
                      <w:numId w:val="0"/>
                    </w:numPr>
                    <w:adjustRightInd w:val="0"/>
                    <w:snapToGrid w:val="0"/>
                    <w:jc w:val="center"/>
                    <w:rPr>
                      <w:bCs/>
                      <w:color w:val="000000" w:themeColor="text1"/>
                    </w:rPr>
                  </w:pPr>
                  <w:r>
                    <w:rPr>
                      <w:rFonts w:hint="eastAsia"/>
                      <w:bCs/>
                      <w:color w:val="000000" w:themeColor="text1"/>
                    </w:rPr>
                    <w:t>2</w:t>
                  </w:r>
                  <w:r>
                    <w:rPr>
                      <w:bCs/>
                      <w:color w:val="000000" w:themeColor="text1"/>
                    </w:rPr>
                    <w:t>8</w:t>
                  </w:r>
                  <w:r>
                    <w:rPr>
                      <w:rFonts w:hint="eastAsia"/>
                      <w:bCs/>
                      <w:color w:val="000000" w:themeColor="text1"/>
                    </w:rPr>
                    <w:t>d</w:t>
                  </w:r>
                </w:p>
              </w:tc>
              <w:tc>
                <w:tcPr>
                  <w:tcW w:w="4785" w:type="dxa"/>
                  <w:gridSpan w:val="3"/>
                  <w:vAlign w:val="center"/>
                </w:tcPr>
                <w:p w14:paraId="78ADB35D" w14:textId="77777777" w:rsidR="002F202C" w:rsidRDefault="00000000">
                  <w:pPr>
                    <w:pStyle w:val="a5"/>
                    <w:numPr>
                      <w:ilvl w:val="0"/>
                      <w:numId w:val="0"/>
                    </w:numPr>
                    <w:adjustRightInd w:val="0"/>
                    <w:snapToGrid w:val="0"/>
                    <w:jc w:val="center"/>
                    <w:rPr>
                      <w:bCs/>
                      <w:color w:val="000000" w:themeColor="text1"/>
                    </w:rPr>
                  </w:pPr>
                  <w:r>
                    <w:rPr>
                      <w:rFonts w:ascii="Times New Roman" w:hint="eastAsia"/>
                      <w:color w:val="000000" w:themeColor="text1"/>
                    </w:rPr>
                    <w:t>*</w:t>
                  </w:r>
                  <w:r>
                    <w:rPr>
                      <w:rFonts w:ascii="Times New Roman"/>
                      <w:color w:val="000000" w:themeColor="text1"/>
                    </w:rPr>
                    <w:t>**</w:t>
                  </w:r>
                </w:p>
              </w:tc>
            </w:tr>
          </w:tbl>
          <w:p w14:paraId="7CE18662" w14:textId="77777777" w:rsidR="002F202C" w:rsidRDefault="00000000">
            <w:pPr>
              <w:pStyle w:val="1"/>
              <w:numPr>
                <w:ilvl w:val="0"/>
                <w:numId w:val="0"/>
              </w:numPr>
              <w:snapToGrid w:val="0"/>
              <w:spacing w:before="156" w:after="156"/>
              <w:rPr>
                <w:rFonts w:ascii="Times New Roman" w:hAnsi="Times New Roman"/>
                <w:color w:val="000000" w:themeColor="text1"/>
              </w:rPr>
            </w:pPr>
            <w:r>
              <w:rPr>
                <w:rFonts w:ascii="Times New Roman" w:eastAsiaTheme="minorEastAsia" w:hAnsi="Times New Roman"/>
                <w:color w:val="000000" w:themeColor="text1"/>
              </w:rPr>
              <w:lastRenderedPageBreak/>
              <w:t>产品有效期及过期（或淘汰）的处置方法：</w:t>
            </w:r>
            <w:r>
              <w:rPr>
                <w:rFonts w:ascii="Times New Roman" w:eastAsiaTheme="minorEastAsia" w:hAnsi="Times New Roman" w:hint="eastAsia"/>
                <w:b w:val="0"/>
                <w:bCs/>
                <w:color w:val="000000" w:themeColor="text1"/>
              </w:rPr>
              <w:t>生产的聚羧酸高性能减水剂</w:t>
            </w:r>
            <w:r>
              <w:rPr>
                <w:rFonts w:ascii="Times New Roman" w:eastAsia="宋体" w:hAnsi="Times New Roman"/>
                <w:b w:val="0"/>
                <w:color w:val="000000" w:themeColor="text1"/>
                <w:kern w:val="0"/>
              </w:rPr>
              <w:t>产品出厂日期见《产品提货单》及《出厂质量合格证》，</w:t>
            </w:r>
            <w:r>
              <w:rPr>
                <w:rFonts w:ascii="Times New Roman" w:eastAsia="宋体" w:hAnsi="Times New Roman" w:hint="eastAsia"/>
                <w:b w:val="0"/>
                <w:color w:val="000000" w:themeColor="text1"/>
                <w:kern w:val="0"/>
              </w:rPr>
              <w:t>塑料桶包装</w:t>
            </w:r>
            <w:r>
              <w:rPr>
                <w:rFonts w:ascii="Times New Roman" w:eastAsia="宋体" w:hAnsi="Times New Roman"/>
                <w:b w:val="0"/>
                <w:color w:val="000000" w:themeColor="text1"/>
                <w:kern w:val="0"/>
              </w:rPr>
              <w:t>还可见</w:t>
            </w:r>
            <w:r>
              <w:rPr>
                <w:rFonts w:ascii="Times New Roman" w:eastAsia="宋体" w:hAnsi="Times New Roman" w:hint="eastAsia"/>
                <w:b w:val="0"/>
                <w:color w:val="000000" w:themeColor="text1"/>
                <w:kern w:val="0"/>
              </w:rPr>
              <w:t>桶身</w:t>
            </w:r>
            <w:r>
              <w:rPr>
                <w:rFonts w:ascii="Times New Roman" w:eastAsia="宋体" w:hAnsi="Times New Roman"/>
                <w:b w:val="0"/>
                <w:color w:val="000000" w:themeColor="text1"/>
                <w:kern w:val="0"/>
              </w:rPr>
              <w:t>喷码</w:t>
            </w:r>
            <w:r>
              <w:rPr>
                <w:rFonts w:ascii="Times New Roman" w:eastAsia="宋体" w:hAnsi="Times New Roman" w:hint="eastAsia"/>
                <w:b w:val="0"/>
                <w:color w:val="000000" w:themeColor="text1"/>
                <w:kern w:val="0"/>
              </w:rPr>
              <w:t>。</w:t>
            </w:r>
            <w:r>
              <w:rPr>
                <w:rFonts w:ascii="Times New Roman" w:eastAsia="宋体" w:hAnsi="Times New Roman"/>
                <w:b w:val="0"/>
                <w:color w:val="000000" w:themeColor="text1"/>
                <w:kern w:val="0"/>
              </w:rPr>
              <w:t>产品</w:t>
            </w:r>
            <w:r>
              <w:rPr>
                <w:rFonts w:ascii="Times New Roman" w:eastAsia="宋体" w:hAnsi="Times New Roman" w:hint="eastAsia"/>
                <w:b w:val="0"/>
                <w:color w:val="000000" w:themeColor="text1"/>
                <w:kern w:val="0"/>
              </w:rPr>
              <w:t>有效期</w:t>
            </w:r>
            <w:r>
              <w:rPr>
                <w:rFonts w:ascii="Times New Roman" w:eastAsia="宋体" w:hAnsi="Times New Roman"/>
                <w:b w:val="0"/>
                <w:color w:val="000000" w:themeColor="text1"/>
                <w:kern w:val="0"/>
              </w:rPr>
              <w:t>为</w:t>
            </w:r>
            <w:r>
              <w:rPr>
                <w:rFonts w:ascii="Times New Roman" w:eastAsia="宋体" w:hAnsi="Times New Roman" w:hint="eastAsia"/>
                <w:b w:val="0"/>
                <w:color w:val="000000" w:themeColor="text1"/>
                <w:kern w:val="0"/>
              </w:rPr>
              <w:t>六</w:t>
            </w:r>
            <w:r>
              <w:rPr>
                <w:rFonts w:ascii="Times New Roman" w:eastAsia="宋体" w:hAnsi="Times New Roman"/>
                <w:b w:val="0"/>
                <w:color w:val="000000" w:themeColor="text1"/>
                <w:kern w:val="0"/>
              </w:rPr>
              <w:t>个月。</w:t>
            </w:r>
            <w:r>
              <w:rPr>
                <w:rFonts w:ascii="Times New Roman" w:eastAsia="宋体" w:hAnsi="Times New Roman" w:hint="eastAsia"/>
                <w:b w:val="0"/>
                <w:color w:val="000000" w:themeColor="text1"/>
                <w:kern w:val="0"/>
              </w:rPr>
              <w:t>若产品</w:t>
            </w:r>
            <w:r>
              <w:rPr>
                <w:rFonts w:ascii="Times New Roman" w:eastAsia="宋体" w:hAnsi="Times New Roman"/>
                <w:b w:val="0"/>
                <w:color w:val="000000" w:themeColor="text1"/>
                <w:kern w:val="0"/>
              </w:rPr>
              <w:t>从出厂之日起超过</w:t>
            </w:r>
            <w:r>
              <w:rPr>
                <w:rFonts w:ascii="Times New Roman" w:eastAsia="宋体" w:hAnsi="Times New Roman" w:hint="eastAsia"/>
                <w:b w:val="0"/>
                <w:color w:val="000000" w:themeColor="text1"/>
                <w:kern w:val="0"/>
              </w:rPr>
              <w:t>六</w:t>
            </w:r>
            <w:r>
              <w:rPr>
                <w:rFonts w:ascii="Times New Roman" w:eastAsia="宋体" w:hAnsi="Times New Roman"/>
                <w:b w:val="0"/>
                <w:color w:val="000000" w:themeColor="text1"/>
                <w:kern w:val="0"/>
              </w:rPr>
              <w:t>个月</w:t>
            </w:r>
            <w:r>
              <w:rPr>
                <w:rFonts w:ascii="Times New Roman" w:eastAsia="宋体" w:hAnsi="Times New Roman" w:hint="eastAsia"/>
                <w:b w:val="0"/>
                <w:color w:val="000000" w:themeColor="text1"/>
                <w:kern w:val="0"/>
              </w:rPr>
              <w:t>，</w:t>
            </w:r>
            <w:r>
              <w:rPr>
                <w:rFonts w:ascii="Times New Roman" w:eastAsia="宋体" w:hAnsi="Times New Roman"/>
                <w:b w:val="0"/>
                <w:color w:val="000000" w:themeColor="text1"/>
                <w:kern w:val="0"/>
              </w:rPr>
              <w:t>使用前需</w:t>
            </w:r>
            <w:r>
              <w:rPr>
                <w:rFonts w:ascii="Times New Roman" w:eastAsia="宋体" w:hAnsi="Times New Roman" w:hint="eastAsia"/>
                <w:b w:val="0"/>
                <w:color w:val="000000" w:themeColor="text1"/>
                <w:kern w:val="0"/>
              </w:rPr>
              <w:t>经过复检，符合质量标准方可使用。</w:t>
            </w:r>
            <w:r>
              <w:rPr>
                <w:rFonts w:ascii="Times New Roman" w:eastAsia="宋体" w:hAnsi="Times New Roman"/>
                <w:b w:val="0"/>
                <w:color w:val="000000" w:themeColor="text1"/>
                <w:kern w:val="0"/>
              </w:rPr>
              <w:t>若产品已经过期</w:t>
            </w:r>
            <w:r>
              <w:rPr>
                <w:rFonts w:ascii="Times New Roman" w:eastAsia="宋体" w:hAnsi="Times New Roman" w:hint="eastAsia"/>
                <w:b w:val="0"/>
                <w:color w:val="000000" w:themeColor="text1"/>
                <w:kern w:val="0"/>
              </w:rPr>
              <w:t>且复检不通过</w:t>
            </w:r>
            <w:r>
              <w:rPr>
                <w:rFonts w:ascii="Times New Roman" w:eastAsia="宋体" w:hAnsi="Times New Roman"/>
                <w:b w:val="0"/>
                <w:color w:val="000000" w:themeColor="text1"/>
                <w:kern w:val="0"/>
              </w:rPr>
              <w:t>，</w:t>
            </w:r>
            <w:r>
              <w:rPr>
                <w:rFonts w:ascii="Times New Roman" w:eastAsia="宋体" w:hAnsi="Times New Roman" w:hint="eastAsia"/>
                <w:b w:val="0"/>
                <w:color w:val="000000" w:themeColor="text1"/>
                <w:kern w:val="0"/>
              </w:rPr>
              <w:t>按照过期产品处理方法处置</w:t>
            </w:r>
            <w:r>
              <w:rPr>
                <w:rFonts w:ascii="Times New Roman" w:eastAsia="宋体" w:hAnsi="Times New Roman"/>
                <w:b w:val="0"/>
                <w:color w:val="000000" w:themeColor="text1"/>
                <w:kern w:val="0"/>
              </w:rPr>
              <w:t>。</w:t>
            </w:r>
          </w:p>
          <w:p w14:paraId="72ED4F57" w14:textId="77777777" w:rsidR="002F202C" w:rsidRDefault="00000000">
            <w:pPr>
              <w:pStyle w:val="a5"/>
              <w:numPr>
                <w:ilvl w:val="0"/>
                <w:numId w:val="0"/>
              </w:numPr>
              <w:spacing w:beforeLines="50" w:before="156" w:afterLines="50" w:after="156"/>
              <w:jc w:val="left"/>
              <w:rPr>
                <w:rFonts w:ascii="Times New Roman" w:eastAsiaTheme="minorEastAsia"/>
                <w:b/>
                <w:color w:val="000000" w:themeColor="text1"/>
                <w:kern w:val="21"/>
              </w:rPr>
            </w:pPr>
            <w:r>
              <w:rPr>
                <w:rFonts w:ascii="Times New Roman" w:eastAsiaTheme="minorEastAsia"/>
                <w:b/>
                <w:color w:val="000000" w:themeColor="text1"/>
                <w:kern w:val="21"/>
              </w:rPr>
              <w:t>原材料：</w:t>
            </w:r>
          </w:p>
          <w:tbl>
            <w:tblPr>
              <w:tblStyle w:val="aff1"/>
              <w:tblW w:w="7697" w:type="dxa"/>
              <w:jc w:val="center"/>
              <w:tblLook w:val="04A0" w:firstRow="1" w:lastRow="0" w:firstColumn="1" w:lastColumn="0" w:noHBand="0" w:noVBand="1"/>
            </w:tblPr>
            <w:tblGrid>
              <w:gridCol w:w="4760"/>
              <w:gridCol w:w="2937"/>
            </w:tblGrid>
            <w:tr w:rsidR="002F202C" w14:paraId="5EEA3D24" w14:textId="77777777">
              <w:trPr>
                <w:trHeight w:val="147"/>
                <w:jc w:val="center"/>
              </w:trPr>
              <w:tc>
                <w:tcPr>
                  <w:tcW w:w="4760" w:type="dxa"/>
                </w:tcPr>
                <w:p w14:paraId="1509B29F" w14:textId="77777777" w:rsidR="002F202C" w:rsidRDefault="00000000">
                  <w:pPr>
                    <w:pStyle w:val="a5"/>
                    <w:numPr>
                      <w:ilvl w:val="0"/>
                      <w:numId w:val="0"/>
                    </w:numPr>
                    <w:jc w:val="center"/>
                    <w:rPr>
                      <w:rFonts w:ascii="Times New Roman"/>
                      <w:b/>
                      <w:color w:val="000000" w:themeColor="text1"/>
                    </w:rPr>
                  </w:pPr>
                  <w:r>
                    <w:rPr>
                      <w:rFonts w:ascii="Times New Roman"/>
                      <w:b/>
                      <w:color w:val="000000" w:themeColor="text1"/>
                    </w:rPr>
                    <w:t>原材料</w:t>
                  </w:r>
                </w:p>
              </w:tc>
              <w:tc>
                <w:tcPr>
                  <w:tcW w:w="2937" w:type="dxa"/>
                  <w:vAlign w:val="center"/>
                </w:tcPr>
                <w:p w14:paraId="30163489" w14:textId="77777777" w:rsidR="002F202C" w:rsidRDefault="00000000">
                  <w:pPr>
                    <w:pStyle w:val="a5"/>
                    <w:numPr>
                      <w:ilvl w:val="0"/>
                      <w:numId w:val="0"/>
                    </w:numPr>
                    <w:jc w:val="center"/>
                    <w:rPr>
                      <w:rFonts w:ascii="Times New Roman"/>
                      <w:b/>
                      <w:color w:val="000000" w:themeColor="text1"/>
                    </w:rPr>
                  </w:pPr>
                  <w:r>
                    <w:rPr>
                      <w:rFonts w:ascii="Times New Roman" w:hint="eastAsia"/>
                      <w:b/>
                      <w:color w:val="000000" w:themeColor="text1"/>
                    </w:rPr>
                    <w:t>是否为再生资源</w:t>
                  </w:r>
                </w:p>
              </w:tc>
            </w:tr>
            <w:tr w:rsidR="002F202C" w14:paraId="720710BB" w14:textId="77777777">
              <w:trPr>
                <w:trHeight w:val="154"/>
                <w:jc w:val="center"/>
              </w:trPr>
              <w:tc>
                <w:tcPr>
                  <w:tcW w:w="4760" w:type="dxa"/>
                  <w:vAlign w:val="center"/>
                </w:tcPr>
                <w:p w14:paraId="5B3871F5"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不饱和酸</w:t>
                  </w:r>
                </w:p>
              </w:tc>
              <w:tc>
                <w:tcPr>
                  <w:tcW w:w="2937" w:type="dxa"/>
                </w:tcPr>
                <w:p w14:paraId="1F78A2B7"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6F2B82C4" w14:textId="77777777">
              <w:trPr>
                <w:trHeight w:val="154"/>
                <w:jc w:val="center"/>
              </w:trPr>
              <w:tc>
                <w:tcPr>
                  <w:tcW w:w="4760" w:type="dxa"/>
                  <w:vAlign w:val="center"/>
                </w:tcPr>
                <w:p w14:paraId="1419D65D"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聚链烯基大单体</w:t>
                  </w:r>
                </w:p>
              </w:tc>
              <w:tc>
                <w:tcPr>
                  <w:tcW w:w="2937" w:type="dxa"/>
                </w:tcPr>
                <w:p w14:paraId="3E416E26"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47CA3ECF" w14:textId="77777777">
              <w:trPr>
                <w:trHeight w:val="154"/>
                <w:jc w:val="center"/>
              </w:trPr>
              <w:tc>
                <w:tcPr>
                  <w:tcW w:w="4760" w:type="dxa"/>
                  <w:vAlign w:val="center"/>
                </w:tcPr>
                <w:p w14:paraId="734486AC"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聚苯乙烯磺酸盐</w:t>
                  </w:r>
                  <w:r>
                    <w:rPr>
                      <w:rFonts w:ascii="Times New Roman" w:hint="eastAsia"/>
                      <w:color w:val="000000" w:themeColor="text1"/>
                    </w:rPr>
                    <w:t>/</w:t>
                  </w:r>
                  <w:r>
                    <w:rPr>
                      <w:rFonts w:ascii="Times New Roman" w:hint="eastAsia"/>
                      <w:color w:val="000000" w:themeColor="text1"/>
                    </w:rPr>
                    <w:t>酯</w:t>
                  </w:r>
                </w:p>
              </w:tc>
              <w:tc>
                <w:tcPr>
                  <w:tcW w:w="2937" w:type="dxa"/>
                </w:tcPr>
                <w:p w14:paraId="26EF5CDD"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77462B3F" w14:textId="77777777">
              <w:trPr>
                <w:trHeight w:val="154"/>
                <w:jc w:val="center"/>
              </w:trPr>
              <w:tc>
                <w:tcPr>
                  <w:tcW w:w="4760" w:type="dxa"/>
                  <w:vAlign w:val="center"/>
                </w:tcPr>
                <w:p w14:paraId="34D871B4"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（甲基）丙烯酸盐</w:t>
                  </w:r>
                </w:p>
              </w:tc>
              <w:tc>
                <w:tcPr>
                  <w:tcW w:w="2937" w:type="dxa"/>
                </w:tcPr>
                <w:p w14:paraId="6E8ECC72"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12C2B61B" w14:textId="77777777">
              <w:trPr>
                <w:trHeight w:val="154"/>
                <w:jc w:val="center"/>
              </w:trPr>
              <w:tc>
                <w:tcPr>
                  <w:tcW w:w="4760" w:type="dxa"/>
                  <w:vAlign w:val="center"/>
                </w:tcPr>
                <w:p w14:paraId="59F5F736"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酯</w:t>
                  </w:r>
                </w:p>
              </w:tc>
              <w:tc>
                <w:tcPr>
                  <w:tcW w:w="2937" w:type="dxa"/>
                </w:tcPr>
                <w:p w14:paraId="4C19BF0A"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429DD0BA" w14:textId="77777777">
              <w:trPr>
                <w:trHeight w:val="154"/>
                <w:jc w:val="center"/>
              </w:trPr>
              <w:tc>
                <w:tcPr>
                  <w:tcW w:w="4760" w:type="dxa"/>
                  <w:vAlign w:val="center"/>
                </w:tcPr>
                <w:p w14:paraId="52D0EA9F"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苯二酚</w:t>
                  </w:r>
                </w:p>
              </w:tc>
              <w:tc>
                <w:tcPr>
                  <w:tcW w:w="2937" w:type="dxa"/>
                </w:tcPr>
                <w:p w14:paraId="33C5B42C"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r w:rsidR="002F202C" w14:paraId="32F2F2EF" w14:textId="77777777">
              <w:trPr>
                <w:trHeight w:val="154"/>
                <w:jc w:val="center"/>
              </w:trPr>
              <w:tc>
                <w:tcPr>
                  <w:tcW w:w="4760" w:type="dxa"/>
                  <w:vAlign w:val="center"/>
                </w:tcPr>
                <w:p w14:paraId="3B5D5A1E"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丙烯酰胺</w:t>
                  </w:r>
                </w:p>
              </w:tc>
              <w:tc>
                <w:tcPr>
                  <w:tcW w:w="2937" w:type="dxa"/>
                </w:tcPr>
                <w:p w14:paraId="075715FB" w14:textId="77777777" w:rsidR="002F202C" w:rsidRDefault="00000000">
                  <w:pPr>
                    <w:pStyle w:val="a5"/>
                    <w:numPr>
                      <w:ilvl w:val="0"/>
                      <w:numId w:val="0"/>
                    </w:numPr>
                    <w:jc w:val="center"/>
                    <w:rPr>
                      <w:rFonts w:ascii="Times New Roman"/>
                      <w:color w:val="000000" w:themeColor="text1"/>
                    </w:rPr>
                  </w:pPr>
                  <w:r>
                    <w:rPr>
                      <w:rFonts w:ascii="Times New Roman" w:hint="eastAsia"/>
                      <w:color w:val="000000" w:themeColor="text1"/>
                    </w:rPr>
                    <w:t>*</w:t>
                  </w:r>
                  <w:r>
                    <w:rPr>
                      <w:rFonts w:ascii="Times New Roman"/>
                      <w:color w:val="000000" w:themeColor="text1"/>
                    </w:rPr>
                    <w:t>**</w:t>
                  </w:r>
                </w:p>
              </w:tc>
            </w:tr>
          </w:tbl>
          <w:p w14:paraId="2D5E8FDF" w14:textId="77777777" w:rsidR="002F202C" w:rsidRDefault="00000000">
            <w:pPr>
              <w:pStyle w:val="1"/>
              <w:numPr>
                <w:ilvl w:val="0"/>
                <w:numId w:val="0"/>
              </w:numPr>
              <w:snapToGrid w:val="0"/>
              <w:spacing w:before="156" w:after="156"/>
              <w:rPr>
                <w:rFonts w:ascii="Times New Roman" w:eastAsia="宋体" w:hAnsi="Times New Roman"/>
                <w:b w:val="0"/>
                <w:color w:val="000000" w:themeColor="text1"/>
                <w:kern w:val="0"/>
              </w:rPr>
            </w:pPr>
            <w:r>
              <w:rPr>
                <w:rFonts w:ascii="Times New Roman" w:eastAsiaTheme="minorEastAsia" w:hAnsi="Times New Roman"/>
                <w:color w:val="000000" w:themeColor="text1"/>
              </w:rPr>
              <w:t>产品主要用途：</w:t>
            </w:r>
            <w:r>
              <w:rPr>
                <w:rFonts w:ascii="Times New Roman" w:eastAsiaTheme="minorEastAsia" w:hAnsi="Times New Roman" w:hint="eastAsia"/>
                <w:b w:val="0"/>
                <w:bCs/>
                <w:color w:val="000000" w:themeColor="text1"/>
              </w:rPr>
              <w:t>生产的聚羧酸高性能减水剂</w:t>
            </w:r>
            <w:r>
              <w:rPr>
                <w:rFonts w:ascii="Times New Roman" w:eastAsia="宋体" w:hAnsi="Times New Roman"/>
                <w:b w:val="0"/>
                <w:color w:val="000000" w:themeColor="text1"/>
                <w:kern w:val="0"/>
              </w:rPr>
              <w:t>主要用于</w:t>
            </w:r>
            <w:r>
              <w:rPr>
                <w:rFonts w:ascii="Times New Roman" w:eastAsia="宋体" w:hAnsi="Times New Roman" w:hint="eastAsia"/>
                <w:b w:val="0"/>
                <w:color w:val="000000" w:themeColor="text1"/>
                <w:kern w:val="0"/>
              </w:rPr>
              <w:t>制备砂浆、混凝土，可以增加砂浆和混凝土的流动性、提高混凝土强度、节约水泥以及提高耐久性。</w:t>
            </w:r>
          </w:p>
          <w:p w14:paraId="1FC217B5" w14:textId="77777777" w:rsidR="002F202C" w:rsidRDefault="00000000">
            <w:pPr>
              <w:pStyle w:val="1"/>
              <w:numPr>
                <w:ilvl w:val="0"/>
                <w:numId w:val="0"/>
              </w:numPr>
              <w:snapToGrid w:val="0"/>
              <w:spacing w:before="156" w:after="156"/>
              <w:rPr>
                <w:rFonts w:ascii="Times New Roman"/>
                <w:color w:val="000000" w:themeColor="text1"/>
              </w:rPr>
            </w:pPr>
            <w:r>
              <w:rPr>
                <w:rFonts w:ascii="Times New Roman" w:hAnsi="Times New Roman" w:hint="eastAsia"/>
                <w:color w:val="000000" w:themeColor="text1"/>
              </w:rPr>
              <w:t>适用范围：</w:t>
            </w:r>
            <w:r>
              <w:rPr>
                <w:rFonts w:ascii="Times New Roman" w:eastAsiaTheme="minorEastAsia" w:hAnsi="Times New Roman" w:hint="eastAsia"/>
                <w:b w:val="0"/>
                <w:bCs/>
                <w:color w:val="000000" w:themeColor="text1"/>
              </w:rPr>
              <w:t>生产的聚羧酸高性能减水剂</w:t>
            </w:r>
            <w:r>
              <w:rPr>
                <w:rFonts w:ascii="Times New Roman" w:eastAsia="宋体" w:hAnsi="Times New Roman" w:hint="eastAsia"/>
                <w:b w:val="0"/>
                <w:color w:val="000000" w:themeColor="text1"/>
                <w:kern w:val="0"/>
              </w:rPr>
              <w:t>适用于电力、港口、铁路、公路、机场，军事工程等各种工民建筑的砂浆、混凝土施工工程。</w:t>
            </w:r>
          </w:p>
          <w:p w14:paraId="74144F58" w14:textId="77777777" w:rsidR="002F202C" w:rsidRDefault="00000000">
            <w:pPr>
              <w:pStyle w:val="a5"/>
              <w:numPr>
                <w:ilvl w:val="0"/>
                <w:numId w:val="0"/>
              </w:numPr>
              <w:snapToGrid w:val="0"/>
              <w:spacing w:before="50" w:after="50"/>
              <w:rPr>
                <w:rFonts w:ascii="Times New Roman" w:eastAsiaTheme="minorEastAsia"/>
                <w:b/>
                <w:bCs/>
                <w:color w:val="000000" w:themeColor="text1"/>
              </w:rPr>
            </w:pPr>
            <w:r>
              <w:rPr>
                <w:rFonts w:ascii="Times New Roman" w:eastAsiaTheme="minorEastAsia"/>
                <w:b/>
                <w:bCs/>
                <w:color w:val="000000" w:themeColor="text1"/>
              </w:rPr>
              <w:t>使用方法或施工方法：</w:t>
            </w:r>
            <w:r>
              <w:rPr>
                <w:rFonts w:ascii="Times New Roman" w:eastAsiaTheme="minorEastAsia" w:hint="eastAsia"/>
                <w:color w:val="000000" w:themeColor="text1"/>
              </w:rPr>
              <w:t>生产的聚羧酸高性能减水剂产品使用中应遵循</w:t>
            </w:r>
            <w:r>
              <w:rPr>
                <w:rFonts w:ascii="Times New Roman" w:eastAsiaTheme="minorEastAsia" w:hint="eastAsia"/>
                <w:color w:val="000000" w:themeColor="text1"/>
              </w:rPr>
              <w:t>GB 50119-2013</w:t>
            </w:r>
            <w:r>
              <w:rPr>
                <w:rFonts w:ascii="Times New Roman" w:eastAsiaTheme="minorEastAsia" w:hint="eastAsia"/>
                <w:color w:val="000000" w:themeColor="text1"/>
              </w:rPr>
              <w:t>《混凝土外加剂应用技术规范》的规定。</w:t>
            </w:r>
          </w:p>
          <w:p w14:paraId="4A34E5F1" w14:textId="77777777" w:rsidR="002F202C" w:rsidRDefault="00000000">
            <w:pPr>
              <w:pStyle w:val="1"/>
              <w:numPr>
                <w:ilvl w:val="0"/>
                <w:numId w:val="0"/>
              </w:numPr>
              <w:snapToGrid w:val="0"/>
              <w:spacing w:before="156" w:after="156"/>
              <w:jc w:val="left"/>
              <w:rPr>
                <w:rFonts w:ascii="Times New Roman" w:eastAsiaTheme="minorEastAsia" w:hAnsi="Times New Roman"/>
                <w:color w:val="000000" w:themeColor="text1"/>
              </w:rPr>
            </w:pPr>
            <w:r>
              <w:rPr>
                <w:rFonts w:ascii="Times New Roman" w:eastAsiaTheme="minorEastAsia" w:hAnsi="Times New Roman"/>
                <w:color w:val="000000" w:themeColor="text1"/>
              </w:rPr>
              <w:t>注意事项</w:t>
            </w:r>
          </w:p>
          <w:p w14:paraId="6A663BDE" w14:textId="77777777" w:rsidR="002F202C" w:rsidRDefault="00000000">
            <w:pPr>
              <w:pStyle w:val="a5"/>
              <w:numPr>
                <w:ilvl w:val="0"/>
                <w:numId w:val="7"/>
              </w:numPr>
              <w:snapToGrid w:val="0"/>
              <w:spacing w:beforeLines="50" w:before="156" w:afterLines="50" w:after="156"/>
              <w:rPr>
                <w:rFonts w:ascii="Times New Roman"/>
                <w:color w:val="000000" w:themeColor="text1"/>
              </w:rPr>
            </w:pPr>
            <w:r>
              <w:rPr>
                <w:rFonts w:ascii="Times New Roman" w:hint="eastAsia"/>
                <w:color w:val="000000" w:themeColor="text1"/>
              </w:rPr>
              <w:t>本产品掺量范围</w:t>
            </w:r>
            <w:r>
              <w:rPr>
                <w:rFonts w:ascii="Times New Roman" w:eastAsiaTheme="minorEastAsia" w:hint="eastAsia"/>
                <w:color w:val="000000" w:themeColor="text1"/>
                <w:kern w:val="2"/>
                <w:szCs w:val="22"/>
              </w:rPr>
              <w:t>为胶凝材料总质量的</w:t>
            </w:r>
            <w:r>
              <w:rPr>
                <w:rFonts w:ascii="Times New Roman" w:eastAsiaTheme="minorEastAsia" w:hint="eastAsia"/>
                <w:color w:val="000000" w:themeColor="text1"/>
                <w:kern w:val="2"/>
                <w:szCs w:val="22"/>
              </w:rPr>
              <w:t>0.4%~2.5%</w:t>
            </w:r>
            <w:r>
              <w:rPr>
                <w:rFonts w:ascii="Times New Roman" w:eastAsiaTheme="minorEastAsia" w:hint="eastAsia"/>
                <w:color w:val="000000" w:themeColor="text1"/>
                <w:kern w:val="2"/>
                <w:szCs w:val="22"/>
              </w:rPr>
              <w:t>，常用掺量为</w:t>
            </w:r>
            <w:r>
              <w:rPr>
                <w:rFonts w:ascii="Times New Roman" w:eastAsiaTheme="minorEastAsia" w:hint="eastAsia"/>
                <w:color w:val="000000" w:themeColor="text1"/>
                <w:kern w:val="2"/>
                <w:szCs w:val="22"/>
              </w:rPr>
              <w:t>0.8%~1.2%</w:t>
            </w:r>
            <w:r>
              <w:rPr>
                <w:rFonts w:ascii="Times New Roman" w:eastAsiaTheme="minorEastAsia" w:hint="eastAsia"/>
                <w:color w:val="000000" w:themeColor="text1"/>
                <w:kern w:val="2"/>
                <w:szCs w:val="22"/>
              </w:rPr>
              <w:t>。</w:t>
            </w:r>
          </w:p>
          <w:p w14:paraId="6F13B45F" w14:textId="7E3DE9BA" w:rsidR="002F202C" w:rsidRDefault="00000000">
            <w:pPr>
              <w:pStyle w:val="a5"/>
              <w:numPr>
                <w:ilvl w:val="0"/>
                <w:numId w:val="7"/>
              </w:numPr>
              <w:snapToGrid w:val="0"/>
              <w:spacing w:beforeLines="50" w:before="156" w:afterLines="50" w:after="156"/>
              <w:rPr>
                <w:rFonts w:ascii="Times New Roman" w:eastAsiaTheme="minorEastAsia"/>
                <w:color w:val="000000" w:themeColor="text1"/>
                <w:kern w:val="2"/>
                <w:szCs w:val="22"/>
              </w:rPr>
            </w:pPr>
            <w:r>
              <w:rPr>
                <w:rFonts w:ascii="Times New Roman" w:eastAsiaTheme="minorEastAsia" w:hint="eastAsia"/>
                <w:color w:val="000000" w:themeColor="text1"/>
                <w:kern w:val="2"/>
                <w:szCs w:val="22"/>
              </w:rPr>
              <w:t>聚羧酸盐高性能减水剂与其它减水剂或调凝剂复配存在相容性问题，建议使用前，应根据现场使用的原</w:t>
            </w:r>
            <w:r w:rsidR="00EF15D9">
              <w:rPr>
                <w:rFonts w:ascii="Times New Roman" w:eastAsiaTheme="minorEastAsia" w:hint="eastAsia"/>
                <w:color w:val="000000" w:themeColor="text1"/>
                <w:kern w:val="2"/>
                <w:szCs w:val="22"/>
              </w:rPr>
              <w:t>材料和</w:t>
            </w:r>
            <w:r>
              <w:rPr>
                <w:rFonts w:ascii="Times New Roman" w:eastAsiaTheme="minorEastAsia" w:hint="eastAsia"/>
                <w:color w:val="000000" w:themeColor="text1"/>
                <w:kern w:val="2"/>
                <w:szCs w:val="22"/>
              </w:rPr>
              <w:t>具备的施工条件，做必要的混凝土试验，以获得最佳使用效果，采用同掺法或后掺法均可。</w:t>
            </w:r>
          </w:p>
          <w:p w14:paraId="0DA79A5A" w14:textId="77777777" w:rsidR="002F202C" w:rsidRDefault="00000000">
            <w:pPr>
              <w:pStyle w:val="a5"/>
              <w:numPr>
                <w:ilvl w:val="0"/>
                <w:numId w:val="7"/>
              </w:numPr>
              <w:snapToGrid w:val="0"/>
              <w:spacing w:beforeLines="50" w:before="156" w:afterLines="50" w:after="156"/>
              <w:rPr>
                <w:rFonts w:ascii="Times New Roman"/>
                <w:color w:val="000000" w:themeColor="text1"/>
              </w:rPr>
            </w:pPr>
            <w:r>
              <w:rPr>
                <w:rFonts w:ascii="Times New Roman" w:eastAsiaTheme="minorEastAsia" w:hint="eastAsia"/>
                <w:color w:val="000000" w:themeColor="text1"/>
                <w:kern w:val="2"/>
                <w:szCs w:val="22"/>
              </w:rPr>
              <w:t>掺用聚羧酸盐高性能减水剂后，混凝土含气量有所增加，如需在蒸养混凝土中使用应加入消泡剂。</w:t>
            </w:r>
          </w:p>
          <w:p w14:paraId="71D92025" w14:textId="77777777" w:rsidR="002F202C" w:rsidRDefault="00000000">
            <w:pPr>
              <w:pStyle w:val="a5"/>
              <w:numPr>
                <w:ilvl w:val="0"/>
                <w:numId w:val="7"/>
              </w:numPr>
              <w:snapToGrid w:val="0"/>
              <w:spacing w:beforeLines="50" w:before="156" w:afterLines="50" w:after="156"/>
              <w:rPr>
                <w:rFonts w:ascii="Times New Roman"/>
                <w:color w:val="000000" w:themeColor="text1"/>
              </w:rPr>
            </w:pPr>
            <w:r>
              <w:rPr>
                <w:rFonts w:ascii="Times New Roman" w:hint="eastAsia"/>
                <w:color w:val="000000" w:themeColor="text1"/>
              </w:rPr>
              <w:t>使用本产品，可以直接以原液形式掺入，也可以配制成一定浓度的溶液使用，扣除本产品自身所带入的水量，具体掺量以每批次合格证上推荐掺量为试验依据。</w:t>
            </w:r>
          </w:p>
          <w:p w14:paraId="31B32726" w14:textId="77777777" w:rsidR="002F202C" w:rsidRDefault="00000000">
            <w:pPr>
              <w:pStyle w:val="a5"/>
              <w:numPr>
                <w:ilvl w:val="0"/>
                <w:numId w:val="7"/>
              </w:numPr>
              <w:snapToGrid w:val="0"/>
              <w:spacing w:beforeLines="50" w:before="156" w:afterLines="50" w:after="156"/>
              <w:rPr>
                <w:rFonts w:ascii="Times New Roman"/>
                <w:color w:val="000000" w:themeColor="text1"/>
              </w:rPr>
            </w:pPr>
            <w:r>
              <w:rPr>
                <w:rFonts w:ascii="Times New Roman" w:hint="eastAsia"/>
                <w:color w:val="000000" w:themeColor="text1"/>
              </w:rPr>
              <w:t>由于掺用本产品混凝土的减水率较大，因此坍落度对用水量的敏感性较高，使用时应严格控制用水量。</w:t>
            </w:r>
          </w:p>
          <w:p w14:paraId="40F1B273" w14:textId="77777777" w:rsidR="002F202C" w:rsidRDefault="00000000">
            <w:pPr>
              <w:pStyle w:val="a5"/>
              <w:numPr>
                <w:ilvl w:val="0"/>
                <w:numId w:val="7"/>
              </w:numPr>
              <w:snapToGrid w:val="0"/>
              <w:spacing w:beforeLines="50" w:before="156" w:afterLines="50" w:after="156"/>
              <w:rPr>
                <w:rFonts w:ascii="Times New Roman"/>
                <w:color w:val="000000" w:themeColor="text1"/>
              </w:rPr>
            </w:pPr>
            <w:r>
              <w:rPr>
                <w:rFonts w:ascii="Times New Roman" w:hint="eastAsia"/>
                <w:color w:val="000000" w:themeColor="text1"/>
              </w:rPr>
              <w:t>本产品对大多数水泥的适应性好，但对个别水泥有可能出现减水率偏低，坍落度损失偏大等现象，由于掺本产品的混凝土拌合物触变性较好，所以在商</w:t>
            </w:r>
            <w:r>
              <w:rPr>
                <w:rFonts w:ascii="Times New Roman" w:hint="eastAsia"/>
                <w:color w:val="000000" w:themeColor="text1"/>
              </w:rPr>
              <w:lastRenderedPageBreak/>
              <w:t>品混凝土的现场使用中坍落度损失要比试验室条件下更小，另外水泥的细度和温度也可能会影响本产品的使用效果。可通过适当增大掺量等方法予以解决。</w:t>
            </w:r>
          </w:p>
          <w:p w14:paraId="1357B0DC" w14:textId="77777777" w:rsidR="002F202C" w:rsidRDefault="00000000">
            <w:pPr>
              <w:pStyle w:val="a5"/>
              <w:numPr>
                <w:ilvl w:val="0"/>
                <w:numId w:val="7"/>
              </w:numPr>
              <w:snapToGrid w:val="0"/>
              <w:spacing w:beforeLines="50" w:before="156" w:afterLines="50" w:after="156"/>
              <w:rPr>
                <w:rFonts w:ascii="Times New Roman"/>
                <w:color w:val="000000" w:themeColor="text1"/>
              </w:rPr>
            </w:pPr>
            <w:r>
              <w:rPr>
                <w:rFonts w:ascii="Times New Roman" w:eastAsiaTheme="minorEastAsia" w:hint="eastAsia"/>
                <w:color w:val="000000" w:themeColor="text1"/>
                <w:kern w:val="2"/>
                <w:szCs w:val="22"/>
              </w:rPr>
              <w:t>本产品不可与萘系减水剂混合使用，试验前应清洗搅拌机。</w:t>
            </w:r>
          </w:p>
          <w:p w14:paraId="26289B8D" w14:textId="77777777" w:rsidR="002F202C" w:rsidRDefault="00000000">
            <w:pPr>
              <w:pStyle w:val="a5"/>
              <w:numPr>
                <w:ilvl w:val="0"/>
                <w:numId w:val="7"/>
              </w:numPr>
              <w:snapToGrid w:val="0"/>
              <w:spacing w:beforeLines="50" w:before="156" w:afterLines="50" w:after="156"/>
              <w:rPr>
                <w:rFonts w:ascii="Times New Roman" w:eastAsiaTheme="minorEastAsia"/>
                <w:color w:val="000000" w:themeColor="text1"/>
                <w:kern w:val="2"/>
                <w:szCs w:val="22"/>
              </w:rPr>
            </w:pPr>
            <w:r>
              <w:rPr>
                <w:rFonts w:ascii="Times New Roman" w:hint="eastAsia"/>
                <w:color w:val="000000" w:themeColor="text1"/>
              </w:rPr>
              <w:t>试配混凝土应使用机械搅拌，不宜使用人工搅拌。</w:t>
            </w:r>
          </w:p>
          <w:p w14:paraId="7EE42977" w14:textId="77777777" w:rsidR="002F202C" w:rsidRDefault="00000000">
            <w:pPr>
              <w:pStyle w:val="1"/>
              <w:numPr>
                <w:ilvl w:val="0"/>
                <w:numId w:val="0"/>
              </w:numPr>
              <w:snapToGrid w:val="0"/>
              <w:spacing w:before="156" w:after="156"/>
              <w:jc w:val="left"/>
              <w:rPr>
                <w:rFonts w:ascii="Times New Roman" w:eastAsiaTheme="minorEastAsia" w:hAnsi="Times New Roman"/>
                <w:color w:val="000000" w:themeColor="text1"/>
              </w:rPr>
            </w:pPr>
            <w:r>
              <w:rPr>
                <w:rFonts w:ascii="Times New Roman" w:eastAsiaTheme="minorEastAsia" w:hAnsi="Times New Roman"/>
                <w:color w:val="000000" w:themeColor="text1"/>
              </w:rPr>
              <w:t>生产者信息</w:t>
            </w:r>
          </w:p>
          <w:p w14:paraId="1217B1BF" w14:textId="77777777" w:rsidR="002F202C" w:rsidRDefault="00000000">
            <w:pPr>
              <w:pStyle w:val="a5"/>
              <w:numPr>
                <w:ilvl w:val="0"/>
                <w:numId w:val="8"/>
              </w:numPr>
              <w:snapToGrid w:val="0"/>
              <w:spacing w:before="50" w:after="50"/>
              <w:rPr>
                <w:rFonts w:ascii="Times New Roman" w:eastAsiaTheme="minorEastAsia"/>
                <w:color w:val="000000" w:themeColor="text1"/>
              </w:rPr>
            </w:pPr>
            <w:r>
              <w:rPr>
                <w:rFonts w:ascii="Times New Roman" w:eastAsiaTheme="minorEastAsia"/>
                <w:color w:val="000000" w:themeColor="text1"/>
              </w:rPr>
              <w:t>生产厂家：</w:t>
            </w:r>
            <w:r>
              <w:rPr>
                <w:rFonts w:ascii="Times New Roman" w:eastAsiaTheme="minorEastAsia"/>
                <w:color w:val="000000" w:themeColor="text1"/>
              </w:rPr>
              <w:t>XXXX</w:t>
            </w:r>
            <w:r>
              <w:rPr>
                <w:rFonts w:ascii="Times New Roman" w:eastAsiaTheme="minorEastAsia"/>
                <w:color w:val="000000" w:themeColor="text1"/>
              </w:rPr>
              <w:t>公司</w:t>
            </w:r>
            <w:r>
              <w:rPr>
                <w:rFonts w:ascii="Times New Roman" w:eastAsiaTheme="minorEastAsia" w:hint="eastAsia"/>
                <w:color w:val="000000" w:themeColor="text1"/>
              </w:rPr>
              <w:t>。</w:t>
            </w:r>
          </w:p>
          <w:p w14:paraId="320A9513" w14:textId="77777777" w:rsidR="002F202C" w:rsidRDefault="00000000">
            <w:pPr>
              <w:pStyle w:val="a5"/>
              <w:numPr>
                <w:ilvl w:val="0"/>
                <w:numId w:val="8"/>
              </w:numPr>
              <w:snapToGrid w:val="0"/>
              <w:spacing w:before="50" w:after="50"/>
              <w:rPr>
                <w:rFonts w:ascii="Times New Roman" w:eastAsiaTheme="minorEastAsia"/>
                <w:color w:val="000000" w:themeColor="text1"/>
              </w:rPr>
            </w:pPr>
            <w:r>
              <w:rPr>
                <w:rFonts w:ascii="Times New Roman" w:eastAsiaTheme="minorEastAsia"/>
                <w:color w:val="000000" w:themeColor="text1"/>
              </w:rPr>
              <w:t>厂址：</w:t>
            </w:r>
            <w:r>
              <w:rPr>
                <w:rFonts w:ascii="Times New Roman" w:eastAsiaTheme="minorEastAsia"/>
                <w:color w:val="000000" w:themeColor="text1"/>
              </w:rPr>
              <w:t>XXXX</w:t>
            </w:r>
            <w:r>
              <w:rPr>
                <w:rFonts w:ascii="Times New Roman" w:eastAsiaTheme="minorEastAsia" w:hint="eastAsia"/>
                <w:color w:val="000000" w:themeColor="text1"/>
              </w:rPr>
              <w:t>。</w:t>
            </w:r>
          </w:p>
          <w:p w14:paraId="5B05C594" w14:textId="77777777" w:rsidR="002F202C" w:rsidRDefault="00000000">
            <w:pPr>
              <w:pStyle w:val="a5"/>
              <w:numPr>
                <w:ilvl w:val="0"/>
                <w:numId w:val="8"/>
              </w:numPr>
              <w:snapToGrid w:val="0"/>
              <w:spacing w:before="50" w:after="50"/>
              <w:rPr>
                <w:rFonts w:ascii="Times New Roman"/>
                <w:color w:val="000000" w:themeColor="text1"/>
              </w:rPr>
            </w:pPr>
            <w:r>
              <w:rPr>
                <w:rFonts w:ascii="Times New Roman" w:eastAsiaTheme="minorEastAsia"/>
                <w:color w:val="000000" w:themeColor="text1"/>
              </w:rPr>
              <w:t>售后服务电话：</w:t>
            </w:r>
            <w:r>
              <w:rPr>
                <w:rFonts w:ascii="Times New Roman" w:eastAsiaTheme="minorEastAsia"/>
                <w:color w:val="000000" w:themeColor="text1"/>
              </w:rPr>
              <w:t>XXXX</w:t>
            </w:r>
            <w:r>
              <w:rPr>
                <w:rFonts w:ascii="Times New Roman" w:eastAsiaTheme="minorEastAsia" w:hint="eastAsia"/>
                <w:color w:val="000000" w:themeColor="text1"/>
              </w:rPr>
              <w:t>。</w:t>
            </w:r>
          </w:p>
        </w:tc>
      </w:tr>
    </w:tbl>
    <w:p w14:paraId="6180E5B7" w14:textId="77777777" w:rsidR="002F202C" w:rsidRDefault="00000000">
      <w:pPr>
        <w:pStyle w:val="a5"/>
        <w:numPr>
          <w:ilvl w:val="0"/>
          <w:numId w:val="0"/>
        </w:numPr>
        <w:jc w:val="center"/>
        <w:rPr>
          <w:color w:val="000000" w:themeColor="text1"/>
        </w:rPr>
      </w:pPr>
      <w:r w:rsidRPr="00EF15D9">
        <w:rPr>
          <w:rFonts w:ascii="黑体" w:eastAsia="黑体" w:hAnsi="黑体" w:cs="黑体" w:hint="eastAsia"/>
          <w:bCs/>
          <w:color w:val="000000" w:themeColor="text1"/>
        </w:rPr>
        <w:lastRenderedPageBreak/>
        <w:t>图A.2 聚羧酸高性能减水剂使用说明书内容</w:t>
      </w:r>
      <w:r>
        <w:rPr>
          <w:rFonts w:ascii="Times New Roman"/>
          <w:noProof/>
          <w:color w:val="000000" w:themeColor="text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404495</wp:posOffset>
                </wp:positionV>
                <wp:extent cx="2062480" cy="0"/>
                <wp:effectExtent l="0" t="19050" r="33020" b="19050"/>
                <wp:wrapNone/>
                <wp:docPr id="1" name="直接连接符 1"/>
                <wp:cNvGraphicFramePr/>
                <a:graphic xmlns:a="http://schemas.openxmlformats.org/drawingml/2006/main">
                  <a:graphicData uri="http://schemas.microsoft.com/office/word/2010/wordprocessingShape">
                    <wps:wsp>
                      <wps:cNvCnPr/>
                      <wps:spPr>
                        <a:xfrm flipV="1">
                          <a:off x="0" y="0"/>
                          <a:ext cx="2062716"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top:31.85pt;height:0pt;width:162.4pt;mso-position-horizontal:center;mso-position-horizontal-relative:margin;z-index:251661312;mso-width-relative:page;mso-height-relative:page;" filled="f" stroked="t" coordsize="21600,21600" o:gfxdata="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sUUOTUAAAABgEAAA8AAAAA&#10;AAAAAQAgAAAAIgAAAGRycy9kb3ducmV2LnhtbFBLAQIUABQAAAAIAIdO4kDH/+ie3wEAAKUDAAAO&#10;AAAAAAAAAAEAIAAAACMBAABkcnMvZTJvRG9jLnhtbFBLBQYAAAAABgAGAFkBAAB0BQAAAAA=&#10;">
                <v:fill on="f" focussize="0,0"/>
                <v:stroke weight="2.25pt" color="#000000 [3213]" joinstyle="round"/>
                <v:imagedata o:title=""/>
                <o:lock v:ext="edit" aspectratio="f"/>
              </v:line>
            </w:pict>
          </mc:Fallback>
        </mc:AlternateContent>
      </w:r>
      <w:r>
        <w:rPr>
          <w:rFonts w:ascii="Times New Roman"/>
          <w:noProof/>
          <w:color w:val="000000" w:themeColor="text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404495</wp:posOffset>
                </wp:positionV>
                <wp:extent cx="2062480" cy="0"/>
                <wp:effectExtent l="0" t="19050" r="33020" b="19050"/>
                <wp:wrapNone/>
                <wp:docPr id="53" name="直接连接符 53"/>
                <wp:cNvGraphicFramePr/>
                <a:graphic xmlns:a="http://schemas.openxmlformats.org/drawingml/2006/main">
                  <a:graphicData uri="http://schemas.microsoft.com/office/word/2010/wordprocessingShape">
                    <wps:wsp>
                      <wps:cNvCnPr/>
                      <wps:spPr>
                        <a:xfrm flipV="1">
                          <a:off x="0" y="0"/>
                          <a:ext cx="2062716"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top:31.85pt;height:0pt;width:162.4pt;mso-position-horizontal:center;mso-position-horizontal-relative:margin;z-index:251660288;mso-width-relative:page;mso-height-relative:page;" filled="f" stroked="t" coordsize="21600,21600" o:gfxdata="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xRQ5NQAAAAGAQAADwAA&#10;AAAAAAABACAAAAAiAAAAZHJzL2Rvd25yZXYueG1sUEsBAhQAFAAAAAgAh07iQPoQbFLhAQAApwMA&#10;AA4AAAAAAAAAAQAgAAAAIwEAAGRycy9lMm9Eb2MueG1sUEsFBgAAAAAGAAYAWQEAAHYFAAAAAA==&#10;">
                <v:fill on="f" focussize="0,0"/>
                <v:stroke weight="2.25pt" color="#000000 [3213]" joinstyle="round"/>
                <v:imagedata o:title=""/>
                <o:lock v:ext="edit" aspectratio="f"/>
              </v:line>
            </w:pict>
          </mc:Fallback>
        </mc:AlternateContent>
      </w:r>
    </w:p>
    <w:sectPr w:rsidR="002F202C">
      <w:headerReference w:type="default" r:id="rId11"/>
      <w:footerReference w:type="default" r:id="rId12"/>
      <w:type w:val="continuous"/>
      <w:pgSz w:w="11906" w:h="16838"/>
      <w:pgMar w:top="2098" w:right="1474" w:bottom="2098" w:left="1474" w:header="851"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2E59A" w14:textId="77777777" w:rsidR="00CC7627" w:rsidRDefault="00CC7627">
      <w:r>
        <w:separator/>
      </w:r>
    </w:p>
  </w:endnote>
  <w:endnote w:type="continuationSeparator" w:id="0">
    <w:p w14:paraId="164E51FB" w14:textId="77777777" w:rsidR="00CC7627" w:rsidRDefault="00CC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FF832" w14:textId="77777777" w:rsidR="002F202C" w:rsidRDefault="00000000">
    <w:pPr>
      <w:pStyle w:val="affa"/>
      <w:ind w:left="5250"/>
    </w:pPr>
    <w:r>
      <w:fldChar w:fldCharType="begin"/>
    </w:r>
    <w:r>
      <w:instrText xml:space="preserve"> PAGE  \* MERGEFORMAT </w:instrText>
    </w:r>
    <w:r>
      <w:fldChar w:fldCharType="separate"/>
    </w:r>
    <w: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9758591"/>
      <w:docPartObj>
        <w:docPartGallery w:val="AutoText"/>
      </w:docPartObj>
    </w:sdtPr>
    <w:sdtContent>
      <w:p w14:paraId="56D3389B" w14:textId="77777777" w:rsidR="002F202C" w:rsidRDefault="00000000">
        <w:pPr>
          <w:pStyle w:val="afa"/>
          <w:spacing w:before="120" w:after="120"/>
          <w:jc w:val="center"/>
        </w:pPr>
        <w:r>
          <w:fldChar w:fldCharType="begin"/>
        </w:r>
        <w:r>
          <w:instrText>PAGE   \* MERGEFORMAT</w:instrText>
        </w:r>
        <w:r>
          <w:fldChar w:fldCharType="separate"/>
        </w:r>
        <w:r>
          <w:rPr>
            <w:lang w:val="zh-CN"/>
          </w:rPr>
          <w:t>11</w:t>
        </w:r>
        <w:r>
          <w:fldChar w:fldCharType="end"/>
        </w:r>
      </w:p>
    </w:sdtContent>
  </w:sdt>
  <w:p w14:paraId="002F8388" w14:textId="77777777" w:rsidR="002F202C" w:rsidRDefault="002F20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7DD27" w14:textId="77777777" w:rsidR="00CC7627" w:rsidRDefault="00CC7627">
      <w:r>
        <w:separator/>
      </w:r>
    </w:p>
  </w:footnote>
  <w:footnote w:type="continuationSeparator" w:id="0">
    <w:p w14:paraId="65C0760C" w14:textId="77777777" w:rsidR="00CC7627" w:rsidRDefault="00CC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7139E" w14:textId="77777777" w:rsidR="002F202C" w:rsidRDefault="00000000">
    <w:pPr>
      <w:pStyle w:val="affb"/>
    </w:pPr>
    <w:r>
      <w:t>JC/T XXXXX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89E14" w14:textId="77777777" w:rsidR="002F202C" w:rsidRDefault="00000000">
    <w:pPr>
      <w:pStyle w:val="affb"/>
    </w:pPr>
    <w:r>
      <w:t>JC/T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595D"/>
    <w:multiLevelType w:val="multilevel"/>
    <w:tmpl w:val="02E9595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49DD6F04"/>
    <w:multiLevelType w:val="multilevel"/>
    <w:tmpl w:val="49DD6F04"/>
    <w:lvl w:ilvl="0">
      <w:start w:val="1"/>
      <w:numFmt w:val="decimal"/>
      <w:pStyle w:val="a4"/>
      <w:suff w:val="nothing"/>
      <w:lvlText w:val="%1  "/>
      <w:lvlJc w:val="left"/>
      <w:pPr>
        <w:ind w:left="0" w:firstLine="0"/>
      </w:pPr>
      <w:rPr>
        <w:rFonts w:ascii="黑体" w:eastAsia="黑体" w:hint="eastAsia"/>
        <w:b/>
        <w:i w:val="0"/>
        <w:caps w:val="0"/>
        <w:smallCaps w:val="0"/>
        <w:strike w:val="0"/>
        <w:dstrike w:val="0"/>
        <w:vanish w:val="0"/>
        <w:color w:val="auto"/>
        <w:spacing w:val="0"/>
        <w:w w:val="100"/>
        <w:kern w:val="21"/>
        <w:position w:val="0"/>
        <w:sz w:val="21"/>
        <w:u w:val="none"/>
        <w:vertAlign w:val="baseline"/>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2">
      <w:start w:val="1"/>
      <w:numFmt w:val="decimal"/>
      <w:pStyle w:val="2"/>
      <w:suff w:val="nothing"/>
      <w:lvlText w:val="%1.%2.%3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3">
      <w:start w:val="1"/>
      <w:numFmt w:val="decimal"/>
      <w:pStyle w:val="3"/>
      <w:suff w:val="nothing"/>
      <w:lvlText w:val="%1.%2.%3.%4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4">
      <w:start w:val="1"/>
      <w:numFmt w:val="decimal"/>
      <w:suff w:val="nothing"/>
      <w:lvlText w:val="%1.%2.%3.%4.%5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5">
      <w:start w:val="1"/>
      <w:numFmt w:val="decimal"/>
      <w:suff w:val="nothing"/>
      <w:lvlText w:val="%1.%2.%3.%4.%5.%6  "/>
      <w:lvlJc w:val="left"/>
      <w:pPr>
        <w:ind w:left="0" w:firstLine="0"/>
      </w:pPr>
      <w:rPr>
        <w:rFonts w:ascii="黑体" w:eastAsia="黑体" w:hint="eastAsia"/>
        <w:b w:val="0"/>
        <w:i w:val="0"/>
        <w:caps w:val="0"/>
        <w:smallCaps w:val="0"/>
        <w:strike w:val="0"/>
        <w:dstrike w:val="0"/>
        <w:vanish w:val="0"/>
        <w:color w:val="auto"/>
        <w:spacing w:val="0"/>
        <w:w w:val="100"/>
        <w:kern w:val="21"/>
        <w:position w:val="0"/>
        <w:sz w:val="21"/>
        <w:u w:val="none"/>
        <w:vertAlign w:val="baseline"/>
      </w:rPr>
    </w:lvl>
    <w:lvl w:ilvl="6">
      <w:start w:val="1"/>
      <w:numFmt w:val="lowerRoman"/>
      <w:lvlText w:val="(%7)"/>
      <w:lvlJc w:val="left"/>
      <w:pPr>
        <w:tabs>
          <w:tab w:val="left" w:pos="5528"/>
        </w:tabs>
        <w:ind w:left="5102" w:firstLine="0"/>
      </w:pPr>
      <w:rPr>
        <w:rFonts w:hint="eastAsia"/>
      </w:rPr>
    </w:lvl>
    <w:lvl w:ilvl="7">
      <w:start w:val="1"/>
      <w:numFmt w:val="lowerLetter"/>
      <w:lvlText w:val="(%8)"/>
      <w:lvlJc w:val="left"/>
      <w:pPr>
        <w:tabs>
          <w:tab w:val="left" w:pos="6378"/>
        </w:tabs>
        <w:ind w:left="5953" w:firstLine="0"/>
      </w:pPr>
      <w:rPr>
        <w:rFonts w:hint="eastAsia"/>
      </w:rPr>
    </w:lvl>
    <w:lvl w:ilvl="8">
      <w:start w:val="1"/>
      <w:numFmt w:val="lowerRoman"/>
      <w:lvlText w:val="(%9)"/>
      <w:lvlJc w:val="left"/>
      <w:pPr>
        <w:tabs>
          <w:tab w:val="left" w:pos="7228"/>
        </w:tabs>
        <w:ind w:left="6803" w:firstLine="0"/>
      </w:pPr>
      <w:rPr>
        <w:rFonts w:hint="eastAsia"/>
      </w:rPr>
    </w:lvl>
  </w:abstractNum>
  <w:abstractNum w:abstractNumId="3" w15:restartNumberingAfterBreak="0">
    <w:nsid w:val="5A2A4111"/>
    <w:multiLevelType w:val="multilevel"/>
    <w:tmpl w:val="5A2A4111"/>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 w15:restartNumberingAfterBreak="0">
    <w:nsid w:val="612A5F12"/>
    <w:multiLevelType w:val="multilevel"/>
    <w:tmpl w:val="612A5F12"/>
    <w:lvl w:ilvl="0">
      <w:start w:val="1"/>
      <w:numFmt w:val="decimal"/>
      <w:lvlText w:val="%1"/>
      <w:lvlJc w:val="left"/>
      <w:pPr>
        <w:ind w:left="425" w:hanging="425"/>
      </w:pPr>
    </w:lvl>
    <w:lvl w:ilvl="1">
      <w:start w:val="1"/>
      <w:numFmt w:val="decimal"/>
      <w:pStyle w:val="a5"/>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657D3FBC"/>
    <w:multiLevelType w:val="multilevel"/>
    <w:tmpl w:val="657D3FBC"/>
    <w:lvl w:ilvl="0">
      <w:start w:val="1"/>
      <w:numFmt w:val="upperLetter"/>
      <w:pStyle w:val="a6"/>
      <w:suff w:val="nothing"/>
      <w:lvlText w:val="附录%1"/>
      <w:lvlJc w:val="left"/>
      <w:pPr>
        <w:ind w:left="0" w:firstLine="0"/>
      </w:pPr>
      <w:rPr>
        <w:rFonts w:hint="eastAsia"/>
        <w:spacing w:val="100"/>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int="eastAsia"/>
        <w:b w:val="0"/>
        <w:i w:val="0"/>
        <w:sz w:val="21"/>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6CEA2025"/>
    <w:multiLevelType w:val="multilevel"/>
    <w:tmpl w:val="6CEA2025"/>
    <w:lvl w:ilvl="0">
      <w:start w:val="1"/>
      <w:numFmt w:val="none"/>
      <w:pStyle w:val="ac"/>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3686"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6933334"/>
    <w:multiLevelType w:val="multilevel"/>
    <w:tmpl w:val="76933334"/>
    <w:lvl w:ilvl="0">
      <w:start w:val="1"/>
      <w:numFmt w:val="none"/>
      <w:pStyle w:val="af"/>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23863142">
    <w:abstractNumId w:val="6"/>
  </w:num>
  <w:num w:numId="2" w16cid:durableId="817377464">
    <w:abstractNumId w:val="4"/>
  </w:num>
  <w:num w:numId="3" w16cid:durableId="851839018">
    <w:abstractNumId w:val="2"/>
  </w:num>
  <w:num w:numId="4" w16cid:durableId="61998098">
    <w:abstractNumId w:val="1"/>
  </w:num>
  <w:num w:numId="5" w16cid:durableId="1801923042">
    <w:abstractNumId w:val="7"/>
  </w:num>
  <w:num w:numId="6" w16cid:durableId="2118865312">
    <w:abstractNumId w:val="5"/>
  </w:num>
  <w:num w:numId="7" w16cid:durableId="388960505">
    <w:abstractNumId w:val="0"/>
  </w:num>
  <w:num w:numId="8" w16cid:durableId="224487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NkMDNiODg2ODk5Yjk3OGRhMDE2MjQ0ZDI5ODk2ODIifQ=="/>
  </w:docVars>
  <w:rsids>
    <w:rsidRoot w:val="00435052"/>
    <w:rsid w:val="0000168C"/>
    <w:rsid w:val="00001FA3"/>
    <w:rsid w:val="0000215E"/>
    <w:rsid w:val="00004AC8"/>
    <w:rsid w:val="00004D7F"/>
    <w:rsid w:val="00004DC8"/>
    <w:rsid w:val="00005299"/>
    <w:rsid w:val="00005301"/>
    <w:rsid w:val="000056E9"/>
    <w:rsid w:val="00005945"/>
    <w:rsid w:val="00005EE8"/>
    <w:rsid w:val="00006CF9"/>
    <w:rsid w:val="00006EF0"/>
    <w:rsid w:val="00007886"/>
    <w:rsid w:val="00007A38"/>
    <w:rsid w:val="00007EF2"/>
    <w:rsid w:val="000101D5"/>
    <w:rsid w:val="0001036D"/>
    <w:rsid w:val="00010F1F"/>
    <w:rsid w:val="00012047"/>
    <w:rsid w:val="00013A1B"/>
    <w:rsid w:val="0001453B"/>
    <w:rsid w:val="00015C44"/>
    <w:rsid w:val="00016184"/>
    <w:rsid w:val="0001621F"/>
    <w:rsid w:val="00016BAC"/>
    <w:rsid w:val="0001794A"/>
    <w:rsid w:val="00017C82"/>
    <w:rsid w:val="0002146E"/>
    <w:rsid w:val="00021BEF"/>
    <w:rsid w:val="000227AD"/>
    <w:rsid w:val="00022A35"/>
    <w:rsid w:val="00022F05"/>
    <w:rsid w:val="000232DA"/>
    <w:rsid w:val="0002423D"/>
    <w:rsid w:val="00025706"/>
    <w:rsid w:val="0002624A"/>
    <w:rsid w:val="00030BE1"/>
    <w:rsid w:val="00032702"/>
    <w:rsid w:val="000330CC"/>
    <w:rsid w:val="0003495B"/>
    <w:rsid w:val="00034FBA"/>
    <w:rsid w:val="000353CB"/>
    <w:rsid w:val="00035578"/>
    <w:rsid w:val="00036C67"/>
    <w:rsid w:val="00037353"/>
    <w:rsid w:val="00037458"/>
    <w:rsid w:val="000378E5"/>
    <w:rsid w:val="000379C2"/>
    <w:rsid w:val="000379FA"/>
    <w:rsid w:val="00037A46"/>
    <w:rsid w:val="00040104"/>
    <w:rsid w:val="000407AF"/>
    <w:rsid w:val="00042CC5"/>
    <w:rsid w:val="000441A1"/>
    <w:rsid w:val="00044EF4"/>
    <w:rsid w:val="00045429"/>
    <w:rsid w:val="00045695"/>
    <w:rsid w:val="00046CFF"/>
    <w:rsid w:val="00046D47"/>
    <w:rsid w:val="000473CC"/>
    <w:rsid w:val="00047D09"/>
    <w:rsid w:val="00047E8B"/>
    <w:rsid w:val="0005075F"/>
    <w:rsid w:val="00051A9B"/>
    <w:rsid w:val="00051B2C"/>
    <w:rsid w:val="00052719"/>
    <w:rsid w:val="00052FAC"/>
    <w:rsid w:val="0005333D"/>
    <w:rsid w:val="00055308"/>
    <w:rsid w:val="00055319"/>
    <w:rsid w:val="00055F85"/>
    <w:rsid w:val="00056EEF"/>
    <w:rsid w:val="00057185"/>
    <w:rsid w:val="00057235"/>
    <w:rsid w:val="000578EA"/>
    <w:rsid w:val="00057FAE"/>
    <w:rsid w:val="000617B2"/>
    <w:rsid w:val="0006186D"/>
    <w:rsid w:val="00061F8C"/>
    <w:rsid w:val="0006214A"/>
    <w:rsid w:val="00063199"/>
    <w:rsid w:val="00063370"/>
    <w:rsid w:val="000635AB"/>
    <w:rsid w:val="000647A3"/>
    <w:rsid w:val="0006559A"/>
    <w:rsid w:val="00065830"/>
    <w:rsid w:val="00065D83"/>
    <w:rsid w:val="00065F24"/>
    <w:rsid w:val="000662A7"/>
    <w:rsid w:val="00066DFE"/>
    <w:rsid w:val="00067152"/>
    <w:rsid w:val="0006717B"/>
    <w:rsid w:val="0006770C"/>
    <w:rsid w:val="0007058E"/>
    <w:rsid w:val="00070966"/>
    <w:rsid w:val="0007178C"/>
    <w:rsid w:val="0007262F"/>
    <w:rsid w:val="000741AB"/>
    <w:rsid w:val="000742F1"/>
    <w:rsid w:val="00074E9B"/>
    <w:rsid w:val="00074F95"/>
    <w:rsid w:val="00075762"/>
    <w:rsid w:val="00075D8D"/>
    <w:rsid w:val="00075DEA"/>
    <w:rsid w:val="000760D9"/>
    <w:rsid w:val="00076228"/>
    <w:rsid w:val="00076DC8"/>
    <w:rsid w:val="00076EF0"/>
    <w:rsid w:val="000772AD"/>
    <w:rsid w:val="00077B00"/>
    <w:rsid w:val="00080A39"/>
    <w:rsid w:val="00080D6E"/>
    <w:rsid w:val="00081E9D"/>
    <w:rsid w:val="0008228F"/>
    <w:rsid w:val="00082E1E"/>
    <w:rsid w:val="00083BE4"/>
    <w:rsid w:val="00084C0A"/>
    <w:rsid w:val="000850AD"/>
    <w:rsid w:val="00085448"/>
    <w:rsid w:val="00086474"/>
    <w:rsid w:val="000866C4"/>
    <w:rsid w:val="0008709D"/>
    <w:rsid w:val="000875F8"/>
    <w:rsid w:val="0009288D"/>
    <w:rsid w:val="000928AE"/>
    <w:rsid w:val="0009332D"/>
    <w:rsid w:val="000934ED"/>
    <w:rsid w:val="00093C11"/>
    <w:rsid w:val="0009415F"/>
    <w:rsid w:val="0009547A"/>
    <w:rsid w:val="0009626E"/>
    <w:rsid w:val="000A0828"/>
    <w:rsid w:val="000A1336"/>
    <w:rsid w:val="000A14A5"/>
    <w:rsid w:val="000A1B0D"/>
    <w:rsid w:val="000A208C"/>
    <w:rsid w:val="000A3964"/>
    <w:rsid w:val="000A41B6"/>
    <w:rsid w:val="000A62B3"/>
    <w:rsid w:val="000A7776"/>
    <w:rsid w:val="000A7A8D"/>
    <w:rsid w:val="000B2C55"/>
    <w:rsid w:val="000B5C92"/>
    <w:rsid w:val="000B6053"/>
    <w:rsid w:val="000B629E"/>
    <w:rsid w:val="000B66EA"/>
    <w:rsid w:val="000B6F00"/>
    <w:rsid w:val="000B6FB3"/>
    <w:rsid w:val="000B78CE"/>
    <w:rsid w:val="000B78D7"/>
    <w:rsid w:val="000C048C"/>
    <w:rsid w:val="000C0608"/>
    <w:rsid w:val="000C226D"/>
    <w:rsid w:val="000C3058"/>
    <w:rsid w:val="000C36A8"/>
    <w:rsid w:val="000C36BD"/>
    <w:rsid w:val="000C3715"/>
    <w:rsid w:val="000C3D15"/>
    <w:rsid w:val="000C54FC"/>
    <w:rsid w:val="000C55B3"/>
    <w:rsid w:val="000C56E2"/>
    <w:rsid w:val="000C57DA"/>
    <w:rsid w:val="000C5D89"/>
    <w:rsid w:val="000C68EE"/>
    <w:rsid w:val="000C7015"/>
    <w:rsid w:val="000C7177"/>
    <w:rsid w:val="000C7ED5"/>
    <w:rsid w:val="000D05B1"/>
    <w:rsid w:val="000D082C"/>
    <w:rsid w:val="000D2526"/>
    <w:rsid w:val="000D2AC3"/>
    <w:rsid w:val="000D2D63"/>
    <w:rsid w:val="000D2ECF"/>
    <w:rsid w:val="000D3B1A"/>
    <w:rsid w:val="000D3C46"/>
    <w:rsid w:val="000D5412"/>
    <w:rsid w:val="000D5C65"/>
    <w:rsid w:val="000D5E60"/>
    <w:rsid w:val="000D6823"/>
    <w:rsid w:val="000D70DF"/>
    <w:rsid w:val="000D721B"/>
    <w:rsid w:val="000E043F"/>
    <w:rsid w:val="000E0C65"/>
    <w:rsid w:val="000E10FA"/>
    <w:rsid w:val="000E2231"/>
    <w:rsid w:val="000E2CB7"/>
    <w:rsid w:val="000E32C1"/>
    <w:rsid w:val="000E3302"/>
    <w:rsid w:val="000E4C75"/>
    <w:rsid w:val="000E5206"/>
    <w:rsid w:val="000E653B"/>
    <w:rsid w:val="000E671A"/>
    <w:rsid w:val="000E6833"/>
    <w:rsid w:val="000E7650"/>
    <w:rsid w:val="000E7A44"/>
    <w:rsid w:val="000F0826"/>
    <w:rsid w:val="000F1870"/>
    <w:rsid w:val="000F1B48"/>
    <w:rsid w:val="000F2424"/>
    <w:rsid w:val="000F3133"/>
    <w:rsid w:val="000F3590"/>
    <w:rsid w:val="000F3814"/>
    <w:rsid w:val="000F469C"/>
    <w:rsid w:val="000F4CAD"/>
    <w:rsid w:val="000F4DCA"/>
    <w:rsid w:val="000F720A"/>
    <w:rsid w:val="00101296"/>
    <w:rsid w:val="00101677"/>
    <w:rsid w:val="001019F7"/>
    <w:rsid w:val="0010215B"/>
    <w:rsid w:val="00102E9F"/>
    <w:rsid w:val="001031AB"/>
    <w:rsid w:val="0010434C"/>
    <w:rsid w:val="00104C2D"/>
    <w:rsid w:val="00105273"/>
    <w:rsid w:val="00105C58"/>
    <w:rsid w:val="001062B7"/>
    <w:rsid w:val="0010638D"/>
    <w:rsid w:val="00106492"/>
    <w:rsid w:val="00107F23"/>
    <w:rsid w:val="0011035B"/>
    <w:rsid w:val="00110E98"/>
    <w:rsid w:val="00111873"/>
    <w:rsid w:val="00111A11"/>
    <w:rsid w:val="00112BB2"/>
    <w:rsid w:val="00112EF3"/>
    <w:rsid w:val="0011375A"/>
    <w:rsid w:val="0011388D"/>
    <w:rsid w:val="00115C3B"/>
    <w:rsid w:val="001171EA"/>
    <w:rsid w:val="00117601"/>
    <w:rsid w:val="001178B2"/>
    <w:rsid w:val="00120534"/>
    <w:rsid w:val="00121138"/>
    <w:rsid w:val="0012322D"/>
    <w:rsid w:val="00123A91"/>
    <w:rsid w:val="00124916"/>
    <w:rsid w:val="00124E3F"/>
    <w:rsid w:val="001254ED"/>
    <w:rsid w:val="00125E0E"/>
    <w:rsid w:val="00126B1A"/>
    <w:rsid w:val="00126E78"/>
    <w:rsid w:val="001276BA"/>
    <w:rsid w:val="00132243"/>
    <w:rsid w:val="00133B8F"/>
    <w:rsid w:val="00134A8A"/>
    <w:rsid w:val="00134B95"/>
    <w:rsid w:val="00134E1C"/>
    <w:rsid w:val="001350A3"/>
    <w:rsid w:val="00135849"/>
    <w:rsid w:val="00135D8E"/>
    <w:rsid w:val="00137986"/>
    <w:rsid w:val="00137C74"/>
    <w:rsid w:val="00137FD4"/>
    <w:rsid w:val="0014010A"/>
    <w:rsid w:val="00140756"/>
    <w:rsid w:val="00141388"/>
    <w:rsid w:val="0014202A"/>
    <w:rsid w:val="00142226"/>
    <w:rsid w:val="00142C1E"/>
    <w:rsid w:val="001438A0"/>
    <w:rsid w:val="001446D5"/>
    <w:rsid w:val="0014486C"/>
    <w:rsid w:val="00144A0F"/>
    <w:rsid w:val="00145C89"/>
    <w:rsid w:val="00146BD5"/>
    <w:rsid w:val="00146F46"/>
    <w:rsid w:val="0015006B"/>
    <w:rsid w:val="00150C02"/>
    <w:rsid w:val="00150C1F"/>
    <w:rsid w:val="00150D8A"/>
    <w:rsid w:val="0015154F"/>
    <w:rsid w:val="00151FAA"/>
    <w:rsid w:val="001529F8"/>
    <w:rsid w:val="001538C9"/>
    <w:rsid w:val="00153F0E"/>
    <w:rsid w:val="00155601"/>
    <w:rsid w:val="001556B9"/>
    <w:rsid w:val="00155C02"/>
    <w:rsid w:val="00155EB8"/>
    <w:rsid w:val="00157084"/>
    <w:rsid w:val="00157868"/>
    <w:rsid w:val="00160045"/>
    <w:rsid w:val="001602A8"/>
    <w:rsid w:val="001606D5"/>
    <w:rsid w:val="00160F8C"/>
    <w:rsid w:val="00161CCE"/>
    <w:rsid w:val="00162DD5"/>
    <w:rsid w:val="001631FB"/>
    <w:rsid w:val="001674AC"/>
    <w:rsid w:val="001678BA"/>
    <w:rsid w:val="00167FB4"/>
    <w:rsid w:val="0017136D"/>
    <w:rsid w:val="001720CA"/>
    <w:rsid w:val="00172339"/>
    <w:rsid w:val="00173C2E"/>
    <w:rsid w:val="00174108"/>
    <w:rsid w:val="0017457E"/>
    <w:rsid w:val="00174AC0"/>
    <w:rsid w:val="00174EB5"/>
    <w:rsid w:val="00175F93"/>
    <w:rsid w:val="001764F2"/>
    <w:rsid w:val="00176D07"/>
    <w:rsid w:val="00180043"/>
    <w:rsid w:val="0018164D"/>
    <w:rsid w:val="001817A5"/>
    <w:rsid w:val="001823E9"/>
    <w:rsid w:val="001824BD"/>
    <w:rsid w:val="0018274E"/>
    <w:rsid w:val="00182E02"/>
    <w:rsid w:val="001837D5"/>
    <w:rsid w:val="00183AE6"/>
    <w:rsid w:val="00183FD2"/>
    <w:rsid w:val="00184FBE"/>
    <w:rsid w:val="001875AC"/>
    <w:rsid w:val="001879DA"/>
    <w:rsid w:val="00190476"/>
    <w:rsid w:val="00191912"/>
    <w:rsid w:val="001927AD"/>
    <w:rsid w:val="00193F04"/>
    <w:rsid w:val="0019577D"/>
    <w:rsid w:val="00195F0D"/>
    <w:rsid w:val="00196846"/>
    <w:rsid w:val="001978BF"/>
    <w:rsid w:val="00197D19"/>
    <w:rsid w:val="00197E3C"/>
    <w:rsid w:val="001A0198"/>
    <w:rsid w:val="001A04E6"/>
    <w:rsid w:val="001A05D5"/>
    <w:rsid w:val="001A0AFE"/>
    <w:rsid w:val="001A165B"/>
    <w:rsid w:val="001A2383"/>
    <w:rsid w:val="001A2962"/>
    <w:rsid w:val="001A2FCB"/>
    <w:rsid w:val="001A425A"/>
    <w:rsid w:val="001A42C7"/>
    <w:rsid w:val="001A4CF6"/>
    <w:rsid w:val="001A5632"/>
    <w:rsid w:val="001A6AAF"/>
    <w:rsid w:val="001A7CB8"/>
    <w:rsid w:val="001A7F19"/>
    <w:rsid w:val="001B0544"/>
    <w:rsid w:val="001B0989"/>
    <w:rsid w:val="001B09BA"/>
    <w:rsid w:val="001B0BB7"/>
    <w:rsid w:val="001B14F5"/>
    <w:rsid w:val="001B15D8"/>
    <w:rsid w:val="001B17FA"/>
    <w:rsid w:val="001B2AD7"/>
    <w:rsid w:val="001B31D7"/>
    <w:rsid w:val="001B341F"/>
    <w:rsid w:val="001B356D"/>
    <w:rsid w:val="001B3758"/>
    <w:rsid w:val="001B492E"/>
    <w:rsid w:val="001B4C21"/>
    <w:rsid w:val="001B6C8D"/>
    <w:rsid w:val="001C02AB"/>
    <w:rsid w:val="001C0389"/>
    <w:rsid w:val="001C066F"/>
    <w:rsid w:val="001C18AA"/>
    <w:rsid w:val="001C2138"/>
    <w:rsid w:val="001C2234"/>
    <w:rsid w:val="001C2AFA"/>
    <w:rsid w:val="001C2B00"/>
    <w:rsid w:val="001C2D64"/>
    <w:rsid w:val="001C3093"/>
    <w:rsid w:val="001C3296"/>
    <w:rsid w:val="001C4979"/>
    <w:rsid w:val="001C529E"/>
    <w:rsid w:val="001C62E6"/>
    <w:rsid w:val="001C7707"/>
    <w:rsid w:val="001D1AA2"/>
    <w:rsid w:val="001D1BC4"/>
    <w:rsid w:val="001D30FB"/>
    <w:rsid w:val="001D3E2C"/>
    <w:rsid w:val="001D40DF"/>
    <w:rsid w:val="001D43E4"/>
    <w:rsid w:val="001D495A"/>
    <w:rsid w:val="001D4DEC"/>
    <w:rsid w:val="001D6D76"/>
    <w:rsid w:val="001D7497"/>
    <w:rsid w:val="001D755E"/>
    <w:rsid w:val="001D7831"/>
    <w:rsid w:val="001D7B70"/>
    <w:rsid w:val="001E04BC"/>
    <w:rsid w:val="001E079E"/>
    <w:rsid w:val="001E0A83"/>
    <w:rsid w:val="001E0C42"/>
    <w:rsid w:val="001E0E41"/>
    <w:rsid w:val="001E193A"/>
    <w:rsid w:val="001E28C4"/>
    <w:rsid w:val="001E2A3A"/>
    <w:rsid w:val="001E311A"/>
    <w:rsid w:val="001E4A79"/>
    <w:rsid w:val="001E503A"/>
    <w:rsid w:val="001E5C31"/>
    <w:rsid w:val="001E6B21"/>
    <w:rsid w:val="001E6E22"/>
    <w:rsid w:val="001E7838"/>
    <w:rsid w:val="001E7D89"/>
    <w:rsid w:val="001F0197"/>
    <w:rsid w:val="001F122A"/>
    <w:rsid w:val="001F1749"/>
    <w:rsid w:val="001F19DF"/>
    <w:rsid w:val="001F459C"/>
    <w:rsid w:val="001F5BC4"/>
    <w:rsid w:val="001F640F"/>
    <w:rsid w:val="001F6D70"/>
    <w:rsid w:val="001F7324"/>
    <w:rsid w:val="00200838"/>
    <w:rsid w:val="00201308"/>
    <w:rsid w:val="00202256"/>
    <w:rsid w:val="002025D5"/>
    <w:rsid w:val="00202962"/>
    <w:rsid w:val="0020311D"/>
    <w:rsid w:val="00203A15"/>
    <w:rsid w:val="00204179"/>
    <w:rsid w:val="002045B3"/>
    <w:rsid w:val="00207630"/>
    <w:rsid w:val="002102A5"/>
    <w:rsid w:val="0021093F"/>
    <w:rsid w:val="00211048"/>
    <w:rsid w:val="00211AED"/>
    <w:rsid w:val="00214193"/>
    <w:rsid w:val="00215CE6"/>
    <w:rsid w:val="00215EAC"/>
    <w:rsid w:val="00216B82"/>
    <w:rsid w:val="002173E7"/>
    <w:rsid w:val="00217AE2"/>
    <w:rsid w:val="00221A6A"/>
    <w:rsid w:val="002223F7"/>
    <w:rsid w:val="0022342C"/>
    <w:rsid w:val="00223754"/>
    <w:rsid w:val="00223919"/>
    <w:rsid w:val="00223AF6"/>
    <w:rsid w:val="00223CC2"/>
    <w:rsid w:val="00224E62"/>
    <w:rsid w:val="002255F7"/>
    <w:rsid w:val="00227A60"/>
    <w:rsid w:val="00227B76"/>
    <w:rsid w:val="00230053"/>
    <w:rsid w:val="0023080A"/>
    <w:rsid w:val="0023191B"/>
    <w:rsid w:val="00231FFD"/>
    <w:rsid w:val="002328AB"/>
    <w:rsid w:val="00232AB8"/>
    <w:rsid w:val="002331BC"/>
    <w:rsid w:val="00233BDC"/>
    <w:rsid w:val="002349C3"/>
    <w:rsid w:val="00235324"/>
    <w:rsid w:val="00235B43"/>
    <w:rsid w:val="002363CD"/>
    <w:rsid w:val="00237175"/>
    <w:rsid w:val="0023765A"/>
    <w:rsid w:val="00240BA6"/>
    <w:rsid w:val="00240CA7"/>
    <w:rsid w:val="002410AE"/>
    <w:rsid w:val="0024202F"/>
    <w:rsid w:val="0024375C"/>
    <w:rsid w:val="00243A8E"/>
    <w:rsid w:val="00245480"/>
    <w:rsid w:val="00245C16"/>
    <w:rsid w:val="00245E6F"/>
    <w:rsid w:val="00246209"/>
    <w:rsid w:val="00246949"/>
    <w:rsid w:val="00246C9A"/>
    <w:rsid w:val="00247313"/>
    <w:rsid w:val="0024781D"/>
    <w:rsid w:val="0025034A"/>
    <w:rsid w:val="00250469"/>
    <w:rsid w:val="002517D2"/>
    <w:rsid w:val="0025215C"/>
    <w:rsid w:val="00252AD9"/>
    <w:rsid w:val="00252C4B"/>
    <w:rsid w:val="002530FA"/>
    <w:rsid w:val="0025313D"/>
    <w:rsid w:val="00253914"/>
    <w:rsid w:val="00253B84"/>
    <w:rsid w:val="002543E9"/>
    <w:rsid w:val="00254A75"/>
    <w:rsid w:val="00254D39"/>
    <w:rsid w:val="002550B7"/>
    <w:rsid w:val="0025624D"/>
    <w:rsid w:val="00257CE4"/>
    <w:rsid w:val="00257E31"/>
    <w:rsid w:val="00260D9E"/>
    <w:rsid w:val="002613CC"/>
    <w:rsid w:val="0026310F"/>
    <w:rsid w:val="00263EFF"/>
    <w:rsid w:val="002647A0"/>
    <w:rsid w:val="00264FAD"/>
    <w:rsid w:val="002650DC"/>
    <w:rsid w:val="002669C5"/>
    <w:rsid w:val="002672C6"/>
    <w:rsid w:val="00270A1D"/>
    <w:rsid w:val="00270AFC"/>
    <w:rsid w:val="00270B12"/>
    <w:rsid w:val="00270D63"/>
    <w:rsid w:val="00272CC9"/>
    <w:rsid w:val="002734EA"/>
    <w:rsid w:val="00273EF7"/>
    <w:rsid w:val="002746F4"/>
    <w:rsid w:val="002751DD"/>
    <w:rsid w:val="00275F75"/>
    <w:rsid w:val="00275F7B"/>
    <w:rsid w:val="002768AD"/>
    <w:rsid w:val="00276946"/>
    <w:rsid w:val="00276A25"/>
    <w:rsid w:val="002806C2"/>
    <w:rsid w:val="002815FE"/>
    <w:rsid w:val="00281A77"/>
    <w:rsid w:val="00281DC6"/>
    <w:rsid w:val="00282951"/>
    <w:rsid w:val="00283457"/>
    <w:rsid w:val="00283566"/>
    <w:rsid w:val="00283804"/>
    <w:rsid w:val="0028380F"/>
    <w:rsid w:val="00284488"/>
    <w:rsid w:val="002864B6"/>
    <w:rsid w:val="00286539"/>
    <w:rsid w:val="00286C27"/>
    <w:rsid w:val="00287FC7"/>
    <w:rsid w:val="002924DE"/>
    <w:rsid w:val="00292702"/>
    <w:rsid w:val="002944EB"/>
    <w:rsid w:val="0029492E"/>
    <w:rsid w:val="00294AD6"/>
    <w:rsid w:val="0029645B"/>
    <w:rsid w:val="002965E7"/>
    <w:rsid w:val="00296B29"/>
    <w:rsid w:val="0029744C"/>
    <w:rsid w:val="00297845"/>
    <w:rsid w:val="002A02B7"/>
    <w:rsid w:val="002A08BE"/>
    <w:rsid w:val="002A1858"/>
    <w:rsid w:val="002A1C49"/>
    <w:rsid w:val="002A1EA3"/>
    <w:rsid w:val="002A46C2"/>
    <w:rsid w:val="002A4F02"/>
    <w:rsid w:val="002A4F97"/>
    <w:rsid w:val="002A5B28"/>
    <w:rsid w:val="002A6197"/>
    <w:rsid w:val="002A77C8"/>
    <w:rsid w:val="002B0F77"/>
    <w:rsid w:val="002B1EA6"/>
    <w:rsid w:val="002B2CFD"/>
    <w:rsid w:val="002B6773"/>
    <w:rsid w:val="002B7ACD"/>
    <w:rsid w:val="002B7ADB"/>
    <w:rsid w:val="002C0FE3"/>
    <w:rsid w:val="002C13B9"/>
    <w:rsid w:val="002C200F"/>
    <w:rsid w:val="002C24FB"/>
    <w:rsid w:val="002C2D43"/>
    <w:rsid w:val="002C4353"/>
    <w:rsid w:val="002C4456"/>
    <w:rsid w:val="002C76F2"/>
    <w:rsid w:val="002C7715"/>
    <w:rsid w:val="002D01B4"/>
    <w:rsid w:val="002D2A1D"/>
    <w:rsid w:val="002D3848"/>
    <w:rsid w:val="002D3A92"/>
    <w:rsid w:val="002D42DA"/>
    <w:rsid w:val="002D44FA"/>
    <w:rsid w:val="002D5989"/>
    <w:rsid w:val="002D70E4"/>
    <w:rsid w:val="002D7554"/>
    <w:rsid w:val="002E0A06"/>
    <w:rsid w:val="002E0AA7"/>
    <w:rsid w:val="002E10FB"/>
    <w:rsid w:val="002E12E8"/>
    <w:rsid w:val="002E1EC8"/>
    <w:rsid w:val="002E384F"/>
    <w:rsid w:val="002E4787"/>
    <w:rsid w:val="002E52A8"/>
    <w:rsid w:val="002E5BD1"/>
    <w:rsid w:val="002E62E3"/>
    <w:rsid w:val="002E6444"/>
    <w:rsid w:val="002E6C8D"/>
    <w:rsid w:val="002E6F48"/>
    <w:rsid w:val="002E7087"/>
    <w:rsid w:val="002E72CC"/>
    <w:rsid w:val="002E7619"/>
    <w:rsid w:val="002E7C16"/>
    <w:rsid w:val="002E7F59"/>
    <w:rsid w:val="002F08FC"/>
    <w:rsid w:val="002F0EB5"/>
    <w:rsid w:val="002F122C"/>
    <w:rsid w:val="002F202C"/>
    <w:rsid w:val="002F2AF6"/>
    <w:rsid w:val="002F2BC3"/>
    <w:rsid w:val="002F2DD1"/>
    <w:rsid w:val="002F3620"/>
    <w:rsid w:val="002F368F"/>
    <w:rsid w:val="002F4113"/>
    <w:rsid w:val="002F4BB1"/>
    <w:rsid w:val="002F5768"/>
    <w:rsid w:val="002F65E2"/>
    <w:rsid w:val="002F6681"/>
    <w:rsid w:val="002F6D91"/>
    <w:rsid w:val="002F6E19"/>
    <w:rsid w:val="002F7655"/>
    <w:rsid w:val="002F7C79"/>
    <w:rsid w:val="00300460"/>
    <w:rsid w:val="00300D38"/>
    <w:rsid w:val="00300D86"/>
    <w:rsid w:val="00301DF3"/>
    <w:rsid w:val="003020C6"/>
    <w:rsid w:val="00302C0B"/>
    <w:rsid w:val="00302C93"/>
    <w:rsid w:val="003036E6"/>
    <w:rsid w:val="00303A2D"/>
    <w:rsid w:val="00304116"/>
    <w:rsid w:val="003042D4"/>
    <w:rsid w:val="0030693A"/>
    <w:rsid w:val="00306BD5"/>
    <w:rsid w:val="00307E42"/>
    <w:rsid w:val="003102EF"/>
    <w:rsid w:val="00310501"/>
    <w:rsid w:val="00310980"/>
    <w:rsid w:val="003109A0"/>
    <w:rsid w:val="00310AE3"/>
    <w:rsid w:val="00311288"/>
    <w:rsid w:val="003117AB"/>
    <w:rsid w:val="00311D1B"/>
    <w:rsid w:val="00314327"/>
    <w:rsid w:val="003146B7"/>
    <w:rsid w:val="00316D8B"/>
    <w:rsid w:val="00317410"/>
    <w:rsid w:val="00320222"/>
    <w:rsid w:val="003211F8"/>
    <w:rsid w:val="003212D7"/>
    <w:rsid w:val="003219F9"/>
    <w:rsid w:val="0032250D"/>
    <w:rsid w:val="00322DFE"/>
    <w:rsid w:val="003232C6"/>
    <w:rsid w:val="00323600"/>
    <w:rsid w:val="003240D2"/>
    <w:rsid w:val="00324A2D"/>
    <w:rsid w:val="00324F5C"/>
    <w:rsid w:val="003250C9"/>
    <w:rsid w:val="00326D70"/>
    <w:rsid w:val="0032700B"/>
    <w:rsid w:val="00327E5D"/>
    <w:rsid w:val="003307E8"/>
    <w:rsid w:val="00330CEC"/>
    <w:rsid w:val="00331404"/>
    <w:rsid w:val="0033252E"/>
    <w:rsid w:val="00332835"/>
    <w:rsid w:val="0033285A"/>
    <w:rsid w:val="00332F34"/>
    <w:rsid w:val="003332AC"/>
    <w:rsid w:val="00333895"/>
    <w:rsid w:val="0033666C"/>
    <w:rsid w:val="003368D0"/>
    <w:rsid w:val="00337171"/>
    <w:rsid w:val="00337D09"/>
    <w:rsid w:val="00340046"/>
    <w:rsid w:val="003401EA"/>
    <w:rsid w:val="00341AF4"/>
    <w:rsid w:val="00341C67"/>
    <w:rsid w:val="00342681"/>
    <w:rsid w:val="00342E31"/>
    <w:rsid w:val="003431DB"/>
    <w:rsid w:val="003434B9"/>
    <w:rsid w:val="00343B49"/>
    <w:rsid w:val="00343E14"/>
    <w:rsid w:val="00345ABC"/>
    <w:rsid w:val="00350865"/>
    <w:rsid w:val="003516B8"/>
    <w:rsid w:val="00351BDD"/>
    <w:rsid w:val="00352471"/>
    <w:rsid w:val="003525A5"/>
    <w:rsid w:val="00352B50"/>
    <w:rsid w:val="00352D05"/>
    <w:rsid w:val="0035334F"/>
    <w:rsid w:val="00353406"/>
    <w:rsid w:val="00353AE1"/>
    <w:rsid w:val="00354731"/>
    <w:rsid w:val="0035544A"/>
    <w:rsid w:val="003574F2"/>
    <w:rsid w:val="0035769C"/>
    <w:rsid w:val="00357897"/>
    <w:rsid w:val="00357A21"/>
    <w:rsid w:val="00360868"/>
    <w:rsid w:val="00360929"/>
    <w:rsid w:val="00360B77"/>
    <w:rsid w:val="0036116B"/>
    <w:rsid w:val="0036170B"/>
    <w:rsid w:val="00362DCB"/>
    <w:rsid w:val="003632A4"/>
    <w:rsid w:val="00363707"/>
    <w:rsid w:val="00364191"/>
    <w:rsid w:val="00364FCE"/>
    <w:rsid w:val="003652BB"/>
    <w:rsid w:val="00365D83"/>
    <w:rsid w:val="003663B0"/>
    <w:rsid w:val="003669BC"/>
    <w:rsid w:val="00366AA3"/>
    <w:rsid w:val="00366E1E"/>
    <w:rsid w:val="0037104D"/>
    <w:rsid w:val="00373619"/>
    <w:rsid w:val="00374478"/>
    <w:rsid w:val="003767E7"/>
    <w:rsid w:val="003775E5"/>
    <w:rsid w:val="0037795F"/>
    <w:rsid w:val="00377A61"/>
    <w:rsid w:val="00377E86"/>
    <w:rsid w:val="003800E0"/>
    <w:rsid w:val="003808FA"/>
    <w:rsid w:val="00381179"/>
    <w:rsid w:val="00381639"/>
    <w:rsid w:val="00381759"/>
    <w:rsid w:val="003817E4"/>
    <w:rsid w:val="003827A7"/>
    <w:rsid w:val="00382AB5"/>
    <w:rsid w:val="00382BBF"/>
    <w:rsid w:val="003831B3"/>
    <w:rsid w:val="00383701"/>
    <w:rsid w:val="00384884"/>
    <w:rsid w:val="00387427"/>
    <w:rsid w:val="00387575"/>
    <w:rsid w:val="00390216"/>
    <w:rsid w:val="0039050C"/>
    <w:rsid w:val="00390BCF"/>
    <w:rsid w:val="0039296C"/>
    <w:rsid w:val="00392FC3"/>
    <w:rsid w:val="0039530C"/>
    <w:rsid w:val="00395467"/>
    <w:rsid w:val="00395869"/>
    <w:rsid w:val="0039617B"/>
    <w:rsid w:val="003961CA"/>
    <w:rsid w:val="00396C5C"/>
    <w:rsid w:val="003979A5"/>
    <w:rsid w:val="003A05FF"/>
    <w:rsid w:val="003A062D"/>
    <w:rsid w:val="003A1FA1"/>
    <w:rsid w:val="003A463A"/>
    <w:rsid w:val="003A4B08"/>
    <w:rsid w:val="003A4B46"/>
    <w:rsid w:val="003A5473"/>
    <w:rsid w:val="003A5C22"/>
    <w:rsid w:val="003A5CF9"/>
    <w:rsid w:val="003A6918"/>
    <w:rsid w:val="003A727D"/>
    <w:rsid w:val="003A7421"/>
    <w:rsid w:val="003A75B2"/>
    <w:rsid w:val="003A7C00"/>
    <w:rsid w:val="003B1A39"/>
    <w:rsid w:val="003B20AC"/>
    <w:rsid w:val="003B407F"/>
    <w:rsid w:val="003B41F4"/>
    <w:rsid w:val="003B4786"/>
    <w:rsid w:val="003B4E61"/>
    <w:rsid w:val="003B6D94"/>
    <w:rsid w:val="003B7105"/>
    <w:rsid w:val="003B742C"/>
    <w:rsid w:val="003B75E1"/>
    <w:rsid w:val="003C00D0"/>
    <w:rsid w:val="003C0506"/>
    <w:rsid w:val="003C0CA8"/>
    <w:rsid w:val="003C0FFF"/>
    <w:rsid w:val="003C1126"/>
    <w:rsid w:val="003C20DA"/>
    <w:rsid w:val="003C2661"/>
    <w:rsid w:val="003C2FC9"/>
    <w:rsid w:val="003C31A9"/>
    <w:rsid w:val="003C3FE2"/>
    <w:rsid w:val="003C4D38"/>
    <w:rsid w:val="003C5014"/>
    <w:rsid w:val="003C50C8"/>
    <w:rsid w:val="003C5C00"/>
    <w:rsid w:val="003C5CAD"/>
    <w:rsid w:val="003C6713"/>
    <w:rsid w:val="003C672B"/>
    <w:rsid w:val="003C72C8"/>
    <w:rsid w:val="003C7EB5"/>
    <w:rsid w:val="003D013C"/>
    <w:rsid w:val="003D0B21"/>
    <w:rsid w:val="003D1420"/>
    <w:rsid w:val="003D1813"/>
    <w:rsid w:val="003D1EB4"/>
    <w:rsid w:val="003D2443"/>
    <w:rsid w:val="003D2CF0"/>
    <w:rsid w:val="003D377C"/>
    <w:rsid w:val="003D3B1A"/>
    <w:rsid w:val="003D3D1D"/>
    <w:rsid w:val="003D3F4E"/>
    <w:rsid w:val="003D4215"/>
    <w:rsid w:val="003D4703"/>
    <w:rsid w:val="003D5443"/>
    <w:rsid w:val="003D58BE"/>
    <w:rsid w:val="003D7893"/>
    <w:rsid w:val="003D7F24"/>
    <w:rsid w:val="003E114F"/>
    <w:rsid w:val="003E27D0"/>
    <w:rsid w:val="003E32C4"/>
    <w:rsid w:val="003E333B"/>
    <w:rsid w:val="003E385E"/>
    <w:rsid w:val="003E39FE"/>
    <w:rsid w:val="003E44E6"/>
    <w:rsid w:val="003E47CC"/>
    <w:rsid w:val="003E49A4"/>
    <w:rsid w:val="003E4BD5"/>
    <w:rsid w:val="003E56BF"/>
    <w:rsid w:val="003E5C36"/>
    <w:rsid w:val="003E5DAB"/>
    <w:rsid w:val="003E6D24"/>
    <w:rsid w:val="003F03CA"/>
    <w:rsid w:val="003F0547"/>
    <w:rsid w:val="003F0A2F"/>
    <w:rsid w:val="003F108A"/>
    <w:rsid w:val="003F1614"/>
    <w:rsid w:val="003F183E"/>
    <w:rsid w:val="003F2459"/>
    <w:rsid w:val="003F2925"/>
    <w:rsid w:val="003F334A"/>
    <w:rsid w:val="003F36E2"/>
    <w:rsid w:val="003F3AB5"/>
    <w:rsid w:val="003F4240"/>
    <w:rsid w:val="003F4AD2"/>
    <w:rsid w:val="003F5090"/>
    <w:rsid w:val="003F52EC"/>
    <w:rsid w:val="003F555E"/>
    <w:rsid w:val="003F7E9E"/>
    <w:rsid w:val="004006BA"/>
    <w:rsid w:val="00401670"/>
    <w:rsid w:val="00402813"/>
    <w:rsid w:val="0040314D"/>
    <w:rsid w:val="00403A33"/>
    <w:rsid w:val="00404D1C"/>
    <w:rsid w:val="0040557A"/>
    <w:rsid w:val="00405F54"/>
    <w:rsid w:val="004060B6"/>
    <w:rsid w:val="004064C8"/>
    <w:rsid w:val="004065E4"/>
    <w:rsid w:val="004066DA"/>
    <w:rsid w:val="0040698F"/>
    <w:rsid w:val="004070A9"/>
    <w:rsid w:val="004071C3"/>
    <w:rsid w:val="004076E3"/>
    <w:rsid w:val="00407CCC"/>
    <w:rsid w:val="004108EB"/>
    <w:rsid w:val="00410C7F"/>
    <w:rsid w:val="00411B27"/>
    <w:rsid w:val="00411D40"/>
    <w:rsid w:val="00412427"/>
    <w:rsid w:val="004128E1"/>
    <w:rsid w:val="004134C6"/>
    <w:rsid w:val="0041393B"/>
    <w:rsid w:val="00414A33"/>
    <w:rsid w:val="00414B22"/>
    <w:rsid w:val="004155DC"/>
    <w:rsid w:val="0041599E"/>
    <w:rsid w:val="0041696D"/>
    <w:rsid w:val="00416BBD"/>
    <w:rsid w:val="00417E11"/>
    <w:rsid w:val="0042066A"/>
    <w:rsid w:val="00420AAA"/>
    <w:rsid w:val="004217B6"/>
    <w:rsid w:val="00422D4C"/>
    <w:rsid w:val="004241EB"/>
    <w:rsid w:val="004249A9"/>
    <w:rsid w:val="00425412"/>
    <w:rsid w:val="00426BA6"/>
    <w:rsid w:val="00426CE2"/>
    <w:rsid w:val="00427A46"/>
    <w:rsid w:val="00427B72"/>
    <w:rsid w:val="00430FAE"/>
    <w:rsid w:val="004316D5"/>
    <w:rsid w:val="00432EB0"/>
    <w:rsid w:val="004334F1"/>
    <w:rsid w:val="00433874"/>
    <w:rsid w:val="00434463"/>
    <w:rsid w:val="004349B9"/>
    <w:rsid w:val="00434DAD"/>
    <w:rsid w:val="00434F2D"/>
    <w:rsid w:val="00435052"/>
    <w:rsid w:val="004352B3"/>
    <w:rsid w:val="00436536"/>
    <w:rsid w:val="004377F4"/>
    <w:rsid w:val="00437876"/>
    <w:rsid w:val="00437F02"/>
    <w:rsid w:val="00440613"/>
    <w:rsid w:val="00443A61"/>
    <w:rsid w:val="00444915"/>
    <w:rsid w:val="0044585A"/>
    <w:rsid w:val="00445F70"/>
    <w:rsid w:val="0044615D"/>
    <w:rsid w:val="0044683F"/>
    <w:rsid w:val="00446947"/>
    <w:rsid w:val="00446D47"/>
    <w:rsid w:val="00446FD0"/>
    <w:rsid w:val="004476EF"/>
    <w:rsid w:val="004478C0"/>
    <w:rsid w:val="00447E86"/>
    <w:rsid w:val="00451273"/>
    <w:rsid w:val="004526FE"/>
    <w:rsid w:val="00452D58"/>
    <w:rsid w:val="00453C5D"/>
    <w:rsid w:val="00453DF4"/>
    <w:rsid w:val="00454D75"/>
    <w:rsid w:val="0045697E"/>
    <w:rsid w:val="00456F47"/>
    <w:rsid w:val="004571CB"/>
    <w:rsid w:val="00457EB8"/>
    <w:rsid w:val="00457F55"/>
    <w:rsid w:val="0046010A"/>
    <w:rsid w:val="00461668"/>
    <w:rsid w:val="00461841"/>
    <w:rsid w:val="00462468"/>
    <w:rsid w:val="00463888"/>
    <w:rsid w:val="00465D74"/>
    <w:rsid w:val="00465F98"/>
    <w:rsid w:val="00466A6F"/>
    <w:rsid w:val="004708B8"/>
    <w:rsid w:val="00471431"/>
    <w:rsid w:val="00471E9E"/>
    <w:rsid w:val="004720CF"/>
    <w:rsid w:val="00472394"/>
    <w:rsid w:val="00472CD4"/>
    <w:rsid w:val="00474263"/>
    <w:rsid w:val="0047504D"/>
    <w:rsid w:val="0047524A"/>
    <w:rsid w:val="0047624F"/>
    <w:rsid w:val="0047698F"/>
    <w:rsid w:val="00476BB7"/>
    <w:rsid w:val="00477249"/>
    <w:rsid w:val="00477AAB"/>
    <w:rsid w:val="004800B9"/>
    <w:rsid w:val="00480842"/>
    <w:rsid w:val="004808A7"/>
    <w:rsid w:val="004811D7"/>
    <w:rsid w:val="00481857"/>
    <w:rsid w:val="0048294B"/>
    <w:rsid w:val="00482B80"/>
    <w:rsid w:val="00484111"/>
    <w:rsid w:val="004842F6"/>
    <w:rsid w:val="00484F57"/>
    <w:rsid w:val="004872A9"/>
    <w:rsid w:val="004876B2"/>
    <w:rsid w:val="00487A6D"/>
    <w:rsid w:val="00487D09"/>
    <w:rsid w:val="004909F8"/>
    <w:rsid w:val="0049102D"/>
    <w:rsid w:val="00491540"/>
    <w:rsid w:val="0049184F"/>
    <w:rsid w:val="00491E69"/>
    <w:rsid w:val="00492348"/>
    <w:rsid w:val="004924CF"/>
    <w:rsid w:val="0049277F"/>
    <w:rsid w:val="00493365"/>
    <w:rsid w:val="00494B4F"/>
    <w:rsid w:val="00494BA8"/>
    <w:rsid w:val="004955A7"/>
    <w:rsid w:val="004956A8"/>
    <w:rsid w:val="004964F1"/>
    <w:rsid w:val="00496A7D"/>
    <w:rsid w:val="004A09CF"/>
    <w:rsid w:val="004A0CE2"/>
    <w:rsid w:val="004A0F1B"/>
    <w:rsid w:val="004A10F8"/>
    <w:rsid w:val="004A1DA4"/>
    <w:rsid w:val="004A20B4"/>
    <w:rsid w:val="004A213C"/>
    <w:rsid w:val="004A2B35"/>
    <w:rsid w:val="004A358A"/>
    <w:rsid w:val="004A405E"/>
    <w:rsid w:val="004A424D"/>
    <w:rsid w:val="004A434E"/>
    <w:rsid w:val="004A4F54"/>
    <w:rsid w:val="004A4F5B"/>
    <w:rsid w:val="004A5609"/>
    <w:rsid w:val="004A583D"/>
    <w:rsid w:val="004A5CAB"/>
    <w:rsid w:val="004A627B"/>
    <w:rsid w:val="004A6A33"/>
    <w:rsid w:val="004A71CA"/>
    <w:rsid w:val="004A7F88"/>
    <w:rsid w:val="004B0016"/>
    <w:rsid w:val="004B0A40"/>
    <w:rsid w:val="004B0E56"/>
    <w:rsid w:val="004B16D1"/>
    <w:rsid w:val="004B1E27"/>
    <w:rsid w:val="004B24CF"/>
    <w:rsid w:val="004B333D"/>
    <w:rsid w:val="004B496C"/>
    <w:rsid w:val="004B4FD4"/>
    <w:rsid w:val="004B5606"/>
    <w:rsid w:val="004B56F6"/>
    <w:rsid w:val="004B61DF"/>
    <w:rsid w:val="004C1A8D"/>
    <w:rsid w:val="004C2105"/>
    <w:rsid w:val="004C2170"/>
    <w:rsid w:val="004C21A9"/>
    <w:rsid w:val="004C5040"/>
    <w:rsid w:val="004C55CC"/>
    <w:rsid w:val="004C59BB"/>
    <w:rsid w:val="004C695D"/>
    <w:rsid w:val="004C6EDF"/>
    <w:rsid w:val="004C7018"/>
    <w:rsid w:val="004D173F"/>
    <w:rsid w:val="004D1C9A"/>
    <w:rsid w:val="004D279D"/>
    <w:rsid w:val="004D2D58"/>
    <w:rsid w:val="004D30E1"/>
    <w:rsid w:val="004D3ED1"/>
    <w:rsid w:val="004D4447"/>
    <w:rsid w:val="004D4DDB"/>
    <w:rsid w:val="004D64F7"/>
    <w:rsid w:val="004D748F"/>
    <w:rsid w:val="004D7881"/>
    <w:rsid w:val="004D7C16"/>
    <w:rsid w:val="004E0406"/>
    <w:rsid w:val="004E0DDD"/>
    <w:rsid w:val="004E1D76"/>
    <w:rsid w:val="004E1E73"/>
    <w:rsid w:val="004E203A"/>
    <w:rsid w:val="004E29EA"/>
    <w:rsid w:val="004E3D0D"/>
    <w:rsid w:val="004E4DC9"/>
    <w:rsid w:val="004E5596"/>
    <w:rsid w:val="004E6588"/>
    <w:rsid w:val="004E7E7E"/>
    <w:rsid w:val="004E7FB9"/>
    <w:rsid w:val="004F07F4"/>
    <w:rsid w:val="004F0EB7"/>
    <w:rsid w:val="004F0F63"/>
    <w:rsid w:val="004F1063"/>
    <w:rsid w:val="004F114C"/>
    <w:rsid w:val="004F123E"/>
    <w:rsid w:val="004F1672"/>
    <w:rsid w:val="004F1DF2"/>
    <w:rsid w:val="004F3AA6"/>
    <w:rsid w:val="004F47EC"/>
    <w:rsid w:val="004F4F49"/>
    <w:rsid w:val="004F71E5"/>
    <w:rsid w:val="00500333"/>
    <w:rsid w:val="00500F70"/>
    <w:rsid w:val="0050164A"/>
    <w:rsid w:val="00501977"/>
    <w:rsid w:val="005019EA"/>
    <w:rsid w:val="00502755"/>
    <w:rsid w:val="00502C72"/>
    <w:rsid w:val="0050310E"/>
    <w:rsid w:val="00503367"/>
    <w:rsid w:val="00503382"/>
    <w:rsid w:val="0050346C"/>
    <w:rsid w:val="00504375"/>
    <w:rsid w:val="00504750"/>
    <w:rsid w:val="00504A77"/>
    <w:rsid w:val="00505BB0"/>
    <w:rsid w:val="00505D99"/>
    <w:rsid w:val="00506509"/>
    <w:rsid w:val="00506581"/>
    <w:rsid w:val="00506600"/>
    <w:rsid w:val="00506B6F"/>
    <w:rsid w:val="005070A6"/>
    <w:rsid w:val="005078E0"/>
    <w:rsid w:val="00507FBC"/>
    <w:rsid w:val="00510D7C"/>
    <w:rsid w:val="005111F0"/>
    <w:rsid w:val="005117A5"/>
    <w:rsid w:val="0051255D"/>
    <w:rsid w:val="00512E13"/>
    <w:rsid w:val="00512EC8"/>
    <w:rsid w:val="0051315A"/>
    <w:rsid w:val="0051338D"/>
    <w:rsid w:val="0051371B"/>
    <w:rsid w:val="0051414E"/>
    <w:rsid w:val="0051488E"/>
    <w:rsid w:val="00514FFC"/>
    <w:rsid w:val="00515151"/>
    <w:rsid w:val="005152CE"/>
    <w:rsid w:val="00516CA3"/>
    <w:rsid w:val="005174EA"/>
    <w:rsid w:val="0051783B"/>
    <w:rsid w:val="00517DFD"/>
    <w:rsid w:val="0052080A"/>
    <w:rsid w:val="00521794"/>
    <w:rsid w:val="00521859"/>
    <w:rsid w:val="00521D44"/>
    <w:rsid w:val="005226D3"/>
    <w:rsid w:val="0052328D"/>
    <w:rsid w:val="0052341B"/>
    <w:rsid w:val="0052445E"/>
    <w:rsid w:val="00524CCA"/>
    <w:rsid w:val="005252A0"/>
    <w:rsid w:val="0052533B"/>
    <w:rsid w:val="005257F1"/>
    <w:rsid w:val="00525C01"/>
    <w:rsid w:val="00526593"/>
    <w:rsid w:val="00530246"/>
    <w:rsid w:val="005303AA"/>
    <w:rsid w:val="005306D5"/>
    <w:rsid w:val="005317B4"/>
    <w:rsid w:val="0053191B"/>
    <w:rsid w:val="005321E3"/>
    <w:rsid w:val="005321F4"/>
    <w:rsid w:val="005334BF"/>
    <w:rsid w:val="00533502"/>
    <w:rsid w:val="00533AC3"/>
    <w:rsid w:val="00533CEA"/>
    <w:rsid w:val="0053502D"/>
    <w:rsid w:val="0053569E"/>
    <w:rsid w:val="00535D57"/>
    <w:rsid w:val="00535DF3"/>
    <w:rsid w:val="00536F6F"/>
    <w:rsid w:val="00537E70"/>
    <w:rsid w:val="0054037D"/>
    <w:rsid w:val="005412B2"/>
    <w:rsid w:val="005412EC"/>
    <w:rsid w:val="0054171D"/>
    <w:rsid w:val="005418E6"/>
    <w:rsid w:val="00542543"/>
    <w:rsid w:val="005425F2"/>
    <w:rsid w:val="00542DBE"/>
    <w:rsid w:val="005440E0"/>
    <w:rsid w:val="00544170"/>
    <w:rsid w:val="00545609"/>
    <w:rsid w:val="0054577C"/>
    <w:rsid w:val="005457D4"/>
    <w:rsid w:val="00545BF2"/>
    <w:rsid w:val="00545E35"/>
    <w:rsid w:val="005502BA"/>
    <w:rsid w:val="0055084E"/>
    <w:rsid w:val="005512B4"/>
    <w:rsid w:val="0055191F"/>
    <w:rsid w:val="005519DF"/>
    <w:rsid w:val="00552487"/>
    <w:rsid w:val="005529B0"/>
    <w:rsid w:val="00552BA8"/>
    <w:rsid w:val="005530D3"/>
    <w:rsid w:val="005533EB"/>
    <w:rsid w:val="00556A7B"/>
    <w:rsid w:val="00556AD8"/>
    <w:rsid w:val="00556B24"/>
    <w:rsid w:val="00557CF6"/>
    <w:rsid w:val="0056076F"/>
    <w:rsid w:val="00560FBB"/>
    <w:rsid w:val="0056113E"/>
    <w:rsid w:val="005614BB"/>
    <w:rsid w:val="005615CA"/>
    <w:rsid w:val="00562782"/>
    <w:rsid w:val="0056339E"/>
    <w:rsid w:val="00563450"/>
    <w:rsid w:val="00565688"/>
    <w:rsid w:val="0056624B"/>
    <w:rsid w:val="0056673A"/>
    <w:rsid w:val="00570A57"/>
    <w:rsid w:val="0057170E"/>
    <w:rsid w:val="0057172D"/>
    <w:rsid w:val="00571D10"/>
    <w:rsid w:val="005721AC"/>
    <w:rsid w:val="00572C68"/>
    <w:rsid w:val="005733A8"/>
    <w:rsid w:val="00574A51"/>
    <w:rsid w:val="00574C34"/>
    <w:rsid w:val="00574C57"/>
    <w:rsid w:val="00574C6F"/>
    <w:rsid w:val="00575990"/>
    <w:rsid w:val="00576FF2"/>
    <w:rsid w:val="005772FE"/>
    <w:rsid w:val="00580A18"/>
    <w:rsid w:val="00580D25"/>
    <w:rsid w:val="00581CAE"/>
    <w:rsid w:val="00582594"/>
    <w:rsid w:val="00582AA8"/>
    <w:rsid w:val="00583929"/>
    <w:rsid w:val="00583A5C"/>
    <w:rsid w:val="005843ED"/>
    <w:rsid w:val="005848AC"/>
    <w:rsid w:val="00584CE5"/>
    <w:rsid w:val="005857E5"/>
    <w:rsid w:val="00585B66"/>
    <w:rsid w:val="00586286"/>
    <w:rsid w:val="00587FD9"/>
    <w:rsid w:val="00591195"/>
    <w:rsid w:val="00591393"/>
    <w:rsid w:val="005935C9"/>
    <w:rsid w:val="00593E4C"/>
    <w:rsid w:val="00594BCD"/>
    <w:rsid w:val="005963A9"/>
    <w:rsid w:val="00596FF0"/>
    <w:rsid w:val="005976A6"/>
    <w:rsid w:val="00597849"/>
    <w:rsid w:val="00597F85"/>
    <w:rsid w:val="005A0D27"/>
    <w:rsid w:val="005A1786"/>
    <w:rsid w:val="005A201F"/>
    <w:rsid w:val="005A22F1"/>
    <w:rsid w:val="005A261F"/>
    <w:rsid w:val="005A3C7F"/>
    <w:rsid w:val="005A4260"/>
    <w:rsid w:val="005A535D"/>
    <w:rsid w:val="005A559B"/>
    <w:rsid w:val="005A5677"/>
    <w:rsid w:val="005A56C8"/>
    <w:rsid w:val="005A6174"/>
    <w:rsid w:val="005A6B8C"/>
    <w:rsid w:val="005A6F23"/>
    <w:rsid w:val="005A7190"/>
    <w:rsid w:val="005A7CC4"/>
    <w:rsid w:val="005A7D4E"/>
    <w:rsid w:val="005A7E3C"/>
    <w:rsid w:val="005B0CDF"/>
    <w:rsid w:val="005B2819"/>
    <w:rsid w:val="005B2AEF"/>
    <w:rsid w:val="005B2F58"/>
    <w:rsid w:val="005B3F1B"/>
    <w:rsid w:val="005B4134"/>
    <w:rsid w:val="005B5757"/>
    <w:rsid w:val="005B5C2C"/>
    <w:rsid w:val="005B69BE"/>
    <w:rsid w:val="005B7092"/>
    <w:rsid w:val="005B77A2"/>
    <w:rsid w:val="005C0BE3"/>
    <w:rsid w:val="005C300D"/>
    <w:rsid w:val="005C300F"/>
    <w:rsid w:val="005C34AD"/>
    <w:rsid w:val="005C412C"/>
    <w:rsid w:val="005C4A19"/>
    <w:rsid w:val="005C6127"/>
    <w:rsid w:val="005C62E9"/>
    <w:rsid w:val="005C7F32"/>
    <w:rsid w:val="005D1547"/>
    <w:rsid w:val="005D187A"/>
    <w:rsid w:val="005D330E"/>
    <w:rsid w:val="005D3AE4"/>
    <w:rsid w:val="005D3F00"/>
    <w:rsid w:val="005D49A2"/>
    <w:rsid w:val="005D59F7"/>
    <w:rsid w:val="005D65F2"/>
    <w:rsid w:val="005D713A"/>
    <w:rsid w:val="005D7E30"/>
    <w:rsid w:val="005E0775"/>
    <w:rsid w:val="005E0951"/>
    <w:rsid w:val="005E0FCF"/>
    <w:rsid w:val="005E3608"/>
    <w:rsid w:val="005E57FD"/>
    <w:rsid w:val="005E5AFD"/>
    <w:rsid w:val="005E63B7"/>
    <w:rsid w:val="005E6CCB"/>
    <w:rsid w:val="005E74B6"/>
    <w:rsid w:val="005E7AF9"/>
    <w:rsid w:val="005F1010"/>
    <w:rsid w:val="005F1683"/>
    <w:rsid w:val="005F185C"/>
    <w:rsid w:val="005F277A"/>
    <w:rsid w:val="005F2AAD"/>
    <w:rsid w:val="005F2B7A"/>
    <w:rsid w:val="005F32EF"/>
    <w:rsid w:val="005F3C91"/>
    <w:rsid w:val="005F4240"/>
    <w:rsid w:val="005F627D"/>
    <w:rsid w:val="005F7240"/>
    <w:rsid w:val="005F7330"/>
    <w:rsid w:val="005F7E69"/>
    <w:rsid w:val="0060030D"/>
    <w:rsid w:val="006012A7"/>
    <w:rsid w:val="006014C7"/>
    <w:rsid w:val="00601EFC"/>
    <w:rsid w:val="00602337"/>
    <w:rsid w:val="006026AA"/>
    <w:rsid w:val="006028E9"/>
    <w:rsid w:val="00602FF8"/>
    <w:rsid w:val="0060409A"/>
    <w:rsid w:val="00605773"/>
    <w:rsid w:val="0061001F"/>
    <w:rsid w:val="006101BB"/>
    <w:rsid w:val="0061081C"/>
    <w:rsid w:val="00612E33"/>
    <w:rsid w:val="006131C8"/>
    <w:rsid w:val="006140C3"/>
    <w:rsid w:val="00615936"/>
    <w:rsid w:val="0061714B"/>
    <w:rsid w:val="006171EC"/>
    <w:rsid w:val="006173D2"/>
    <w:rsid w:val="00620E04"/>
    <w:rsid w:val="00621F9B"/>
    <w:rsid w:val="00622F9A"/>
    <w:rsid w:val="00623A0E"/>
    <w:rsid w:val="00624506"/>
    <w:rsid w:val="006250E1"/>
    <w:rsid w:val="00625AC4"/>
    <w:rsid w:val="00625BDA"/>
    <w:rsid w:val="00625EA3"/>
    <w:rsid w:val="006271DA"/>
    <w:rsid w:val="00627D0F"/>
    <w:rsid w:val="00627FAC"/>
    <w:rsid w:val="006301E9"/>
    <w:rsid w:val="006304E8"/>
    <w:rsid w:val="0063083D"/>
    <w:rsid w:val="006309A1"/>
    <w:rsid w:val="00631DA0"/>
    <w:rsid w:val="006328D1"/>
    <w:rsid w:val="006339EB"/>
    <w:rsid w:val="00635928"/>
    <w:rsid w:val="006359C4"/>
    <w:rsid w:val="00635B73"/>
    <w:rsid w:val="006360A6"/>
    <w:rsid w:val="00636FAF"/>
    <w:rsid w:val="0063736D"/>
    <w:rsid w:val="006376E3"/>
    <w:rsid w:val="006379E4"/>
    <w:rsid w:val="00640860"/>
    <w:rsid w:val="0064091B"/>
    <w:rsid w:val="00641340"/>
    <w:rsid w:val="006431A3"/>
    <w:rsid w:val="00643EAD"/>
    <w:rsid w:val="00643F4D"/>
    <w:rsid w:val="0064436C"/>
    <w:rsid w:val="00644F8B"/>
    <w:rsid w:val="0064502C"/>
    <w:rsid w:val="0064538E"/>
    <w:rsid w:val="00645635"/>
    <w:rsid w:val="006459F7"/>
    <w:rsid w:val="00645B85"/>
    <w:rsid w:val="00645C57"/>
    <w:rsid w:val="00647447"/>
    <w:rsid w:val="0065051B"/>
    <w:rsid w:val="00650A06"/>
    <w:rsid w:val="00650DC0"/>
    <w:rsid w:val="00651667"/>
    <w:rsid w:val="00651D21"/>
    <w:rsid w:val="00652371"/>
    <w:rsid w:val="0065276F"/>
    <w:rsid w:val="00653354"/>
    <w:rsid w:val="00653784"/>
    <w:rsid w:val="00654E1E"/>
    <w:rsid w:val="00655310"/>
    <w:rsid w:val="00655316"/>
    <w:rsid w:val="00655763"/>
    <w:rsid w:val="00656675"/>
    <w:rsid w:val="006567ED"/>
    <w:rsid w:val="006569C0"/>
    <w:rsid w:val="0065754F"/>
    <w:rsid w:val="006609D3"/>
    <w:rsid w:val="00661072"/>
    <w:rsid w:val="00661BB0"/>
    <w:rsid w:val="006631C6"/>
    <w:rsid w:val="00663587"/>
    <w:rsid w:val="0066382C"/>
    <w:rsid w:val="00664777"/>
    <w:rsid w:val="00664AFB"/>
    <w:rsid w:val="006651F2"/>
    <w:rsid w:val="006659F0"/>
    <w:rsid w:val="00665C14"/>
    <w:rsid w:val="00666166"/>
    <w:rsid w:val="00667B54"/>
    <w:rsid w:val="00667CD7"/>
    <w:rsid w:val="006702E6"/>
    <w:rsid w:val="0067031E"/>
    <w:rsid w:val="006705FA"/>
    <w:rsid w:val="00670A7E"/>
    <w:rsid w:val="00670E90"/>
    <w:rsid w:val="00671051"/>
    <w:rsid w:val="0067149A"/>
    <w:rsid w:val="0067205A"/>
    <w:rsid w:val="00672329"/>
    <w:rsid w:val="00672A26"/>
    <w:rsid w:val="00672EB2"/>
    <w:rsid w:val="00672FD4"/>
    <w:rsid w:val="006736AD"/>
    <w:rsid w:val="006738CA"/>
    <w:rsid w:val="006750A8"/>
    <w:rsid w:val="00675DB4"/>
    <w:rsid w:val="00676F3E"/>
    <w:rsid w:val="00677568"/>
    <w:rsid w:val="00677AF7"/>
    <w:rsid w:val="006820F8"/>
    <w:rsid w:val="006822B8"/>
    <w:rsid w:val="00682574"/>
    <w:rsid w:val="006827FD"/>
    <w:rsid w:val="006831E3"/>
    <w:rsid w:val="00683559"/>
    <w:rsid w:val="00683D6F"/>
    <w:rsid w:val="00684AC1"/>
    <w:rsid w:val="00684D31"/>
    <w:rsid w:val="00687618"/>
    <w:rsid w:val="00687DB2"/>
    <w:rsid w:val="00690AF1"/>
    <w:rsid w:val="00690BA5"/>
    <w:rsid w:val="00691735"/>
    <w:rsid w:val="00691B66"/>
    <w:rsid w:val="00691DBB"/>
    <w:rsid w:val="006924E6"/>
    <w:rsid w:val="00692515"/>
    <w:rsid w:val="00692517"/>
    <w:rsid w:val="00692CE3"/>
    <w:rsid w:val="00692ECD"/>
    <w:rsid w:val="00694B18"/>
    <w:rsid w:val="00696835"/>
    <w:rsid w:val="00697473"/>
    <w:rsid w:val="00697689"/>
    <w:rsid w:val="00697A56"/>
    <w:rsid w:val="006A1135"/>
    <w:rsid w:val="006A219A"/>
    <w:rsid w:val="006A32ED"/>
    <w:rsid w:val="006A37B1"/>
    <w:rsid w:val="006A3A74"/>
    <w:rsid w:val="006A3ADE"/>
    <w:rsid w:val="006A430C"/>
    <w:rsid w:val="006A4B6F"/>
    <w:rsid w:val="006A4D97"/>
    <w:rsid w:val="006A5846"/>
    <w:rsid w:val="006A6218"/>
    <w:rsid w:val="006A63F1"/>
    <w:rsid w:val="006B1499"/>
    <w:rsid w:val="006B2C5B"/>
    <w:rsid w:val="006B2EC7"/>
    <w:rsid w:val="006B3E8D"/>
    <w:rsid w:val="006B4D5E"/>
    <w:rsid w:val="006B4DFF"/>
    <w:rsid w:val="006B5305"/>
    <w:rsid w:val="006B5D1D"/>
    <w:rsid w:val="006B5F9A"/>
    <w:rsid w:val="006B60E6"/>
    <w:rsid w:val="006B6473"/>
    <w:rsid w:val="006B6A10"/>
    <w:rsid w:val="006B773B"/>
    <w:rsid w:val="006C0D0B"/>
    <w:rsid w:val="006C1454"/>
    <w:rsid w:val="006C1526"/>
    <w:rsid w:val="006C30EC"/>
    <w:rsid w:val="006C3529"/>
    <w:rsid w:val="006C3909"/>
    <w:rsid w:val="006C3A04"/>
    <w:rsid w:val="006C4C8B"/>
    <w:rsid w:val="006C5E4C"/>
    <w:rsid w:val="006C6670"/>
    <w:rsid w:val="006C6900"/>
    <w:rsid w:val="006D0577"/>
    <w:rsid w:val="006D06B1"/>
    <w:rsid w:val="006D0B8C"/>
    <w:rsid w:val="006D172B"/>
    <w:rsid w:val="006D1CC8"/>
    <w:rsid w:val="006D497E"/>
    <w:rsid w:val="006D5DD8"/>
    <w:rsid w:val="006D6FCC"/>
    <w:rsid w:val="006D70B6"/>
    <w:rsid w:val="006D72F3"/>
    <w:rsid w:val="006D78BD"/>
    <w:rsid w:val="006D7E49"/>
    <w:rsid w:val="006E0224"/>
    <w:rsid w:val="006E0ADF"/>
    <w:rsid w:val="006E179B"/>
    <w:rsid w:val="006E197F"/>
    <w:rsid w:val="006E37B7"/>
    <w:rsid w:val="006E3A2A"/>
    <w:rsid w:val="006E3BCC"/>
    <w:rsid w:val="006E4841"/>
    <w:rsid w:val="006E5477"/>
    <w:rsid w:val="006E5784"/>
    <w:rsid w:val="006E61A0"/>
    <w:rsid w:val="006E61B2"/>
    <w:rsid w:val="006E622F"/>
    <w:rsid w:val="006E7D9A"/>
    <w:rsid w:val="006F06A2"/>
    <w:rsid w:val="006F072F"/>
    <w:rsid w:val="006F0C7B"/>
    <w:rsid w:val="006F1329"/>
    <w:rsid w:val="006F14BE"/>
    <w:rsid w:val="006F22A4"/>
    <w:rsid w:val="006F2A7D"/>
    <w:rsid w:val="006F2B63"/>
    <w:rsid w:val="006F3FBD"/>
    <w:rsid w:val="006F427D"/>
    <w:rsid w:val="006F460B"/>
    <w:rsid w:val="006F482D"/>
    <w:rsid w:val="006F4C4D"/>
    <w:rsid w:val="006F4E5E"/>
    <w:rsid w:val="006F6497"/>
    <w:rsid w:val="006F650E"/>
    <w:rsid w:val="006F6C74"/>
    <w:rsid w:val="00700DF9"/>
    <w:rsid w:val="00700F80"/>
    <w:rsid w:val="00701AC6"/>
    <w:rsid w:val="00702680"/>
    <w:rsid w:val="00702B25"/>
    <w:rsid w:val="00703C2A"/>
    <w:rsid w:val="007051D0"/>
    <w:rsid w:val="00705CC8"/>
    <w:rsid w:val="007066A7"/>
    <w:rsid w:val="007069B3"/>
    <w:rsid w:val="00706AF1"/>
    <w:rsid w:val="0070716B"/>
    <w:rsid w:val="00707AA6"/>
    <w:rsid w:val="00710515"/>
    <w:rsid w:val="007114E0"/>
    <w:rsid w:val="00712006"/>
    <w:rsid w:val="00712A5C"/>
    <w:rsid w:val="00715C1E"/>
    <w:rsid w:val="00715D76"/>
    <w:rsid w:val="00716137"/>
    <w:rsid w:val="0071682A"/>
    <w:rsid w:val="00716D57"/>
    <w:rsid w:val="00717D88"/>
    <w:rsid w:val="00720E85"/>
    <w:rsid w:val="00721919"/>
    <w:rsid w:val="00721E40"/>
    <w:rsid w:val="00722B45"/>
    <w:rsid w:val="007235B7"/>
    <w:rsid w:val="00723E8E"/>
    <w:rsid w:val="00725103"/>
    <w:rsid w:val="00725E6D"/>
    <w:rsid w:val="0072625A"/>
    <w:rsid w:val="007276E8"/>
    <w:rsid w:val="007279DB"/>
    <w:rsid w:val="00727FB0"/>
    <w:rsid w:val="00731707"/>
    <w:rsid w:val="00732678"/>
    <w:rsid w:val="007328B3"/>
    <w:rsid w:val="00732AE1"/>
    <w:rsid w:val="0073400F"/>
    <w:rsid w:val="00734216"/>
    <w:rsid w:val="007343BD"/>
    <w:rsid w:val="00734633"/>
    <w:rsid w:val="00734656"/>
    <w:rsid w:val="00734A13"/>
    <w:rsid w:val="00734BC1"/>
    <w:rsid w:val="00734FC7"/>
    <w:rsid w:val="007355DF"/>
    <w:rsid w:val="00735C6C"/>
    <w:rsid w:val="00736B00"/>
    <w:rsid w:val="0074005A"/>
    <w:rsid w:val="007406B4"/>
    <w:rsid w:val="00741F42"/>
    <w:rsid w:val="00741FFD"/>
    <w:rsid w:val="00742536"/>
    <w:rsid w:val="007432F6"/>
    <w:rsid w:val="00743C5E"/>
    <w:rsid w:val="00743E56"/>
    <w:rsid w:val="007444A7"/>
    <w:rsid w:val="00744E78"/>
    <w:rsid w:val="0074528A"/>
    <w:rsid w:val="007472FB"/>
    <w:rsid w:val="007474FA"/>
    <w:rsid w:val="00747577"/>
    <w:rsid w:val="007476C3"/>
    <w:rsid w:val="00747815"/>
    <w:rsid w:val="00747E8F"/>
    <w:rsid w:val="007501A7"/>
    <w:rsid w:val="007504AB"/>
    <w:rsid w:val="00750C71"/>
    <w:rsid w:val="00750DDB"/>
    <w:rsid w:val="007539D7"/>
    <w:rsid w:val="00753B99"/>
    <w:rsid w:val="00756C08"/>
    <w:rsid w:val="00756E90"/>
    <w:rsid w:val="007579B9"/>
    <w:rsid w:val="00757F1E"/>
    <w:rsid w:val="0076066E"/>
    <w:rsid w:val="00761359"/>
    <w:rsid w:val="007629FB"/>
    <w:rsid w:val="007630C8"/>
    <w:rsid w:val="0076473B"/>
    <w:rsid w:val="007658E8"/>
    <w:rsid w:val="00766035"/>
    <w:rsid w:val="00766047"/>
    <w:rsid w:val="007665CB"/>
    <w:rsid w:val="00766759"/>
    <w:rsid w:val="00766947"/>
    <w:rsid w:val="007671FC"/>
    <w:rsid w:val="00767A7C"/>
    <w:rsid w:val="00770D96"/>
    <w:rsid w:val="00770FE1"/>
    <w:rsid w:val="00772578"/>
    <w:rsid w:val="00773801"/>
    <w:rsid w:val="00773C10"/>
    <w:rsid w:val="00774785"/>
    <w:rsid w:val="00775A11"/>
    <w:rsid w:val="00775D43"/>
    <w:rsid w:val="00780A07"/>
    <w:rsid w:val="00780AD7"/>
    <w:rsid w:val="0078130F"/>
    <w:rsid w:val="00781F32"/>
    <w:rsid w:val="00782567"/>
    <w:rsid w:val="007829A9"/>
    <w:rsid w:val="00782B65"/>
    <w:rsid w:val="00782DD2"/>
    <w:rsid w:val="00783DBB"/>
    <w:rsid w:val="007848CE"/>
    <w:rsid w:val="00787945"/>
    <w:rsid w:val="00787CEE"/>
    <w:rsid w:val="00787D80"/>
    <w:rsid w:val="00790480"/>
    <w:rsid w:val="0079071C"/>
    <w:rsid w:val="0079260C"/>
    <w:rsid w:val="00793070"/>
    <w:rsid w:val="00794136"/>
    <w:rsid w:val="00794FF2"/>
    <w:rsid w:val="0079502E"/>
    <w:rsid w:val="00795163"/>
    <w:rsid w:val="007951A7"/>
    <w:rsid w:val="0079589E"/>
    <w:rsid w:val="00797E48"/>
    <w:rsid w:val="007A1D6E"/>
    <w:rsid w:val="007A2405"/>
    <w:rsid w:val="007A2B4F"/>
    <w:rsid w:val="007A3F2B"/>
    <w:rsid w:val="007A4566"/>
    <w:rsid w:val="007A4A0C"/>
    <w:rsid w:val="007A4ABE"/>
    <w:rsid w:val="007A4DA3"/>
    <w:rsid w:val="007A675E"/>
    <w:rsid w:val="007A7628"/>
    <w:rsid w:val="007A7822"/>
    <w:rsid w:val="007A7DB6"/>
    <w:rsid w:val="007B0285"/>
    <w:rsid w:val="007B043D"/>
    <w:rsid w:val="007B080D"/>
    <w:rsid w:val="007B1105"/>
    <w:rsid w:val="007B2C52"/>
    <w:rsid w:val="007B4AE5"/>
    <w:rsid w:val="007B4CB4"/>
    <w:rsid w:val="007B6877"/>
    <w:rsid w:val="007B6E59"/>
    <w:rsid w:val="007C2403"/>
    <w:rsid w:val="007C25CD"/>
    <w:rsid w:val="007C2F0E"/>
    <w:rsid w:val="007C34F5"/>
    <w:rsid w:val="007C3998"/>
    <w:rsid w:val="007C4F2A"/>
    <w:rsid w:val="007C52AE"/>
    <w:rsid w:val="007C5B56"/>
    <w:rsid w:val="007C5E28"/>
    <w:rsid w:val="007D00E6"/>
    <w:rsid w:val="007D02E4"/>
    <w:rsid w:val="007D2A61"/>
    <w:rsid w:val="007D2E91"/>
    <w:rsid w:val="007D43C1"/>
    <w:rsid w:val="007D489B"/>
    <w:rsid w:val="007D5017"/>
    <w:rsid w:val="007D555B"/>
    <w:rsid w:val="007D5651"/>
    <w:rsid w:val="007D6416"/>
    <w:rsid w:val="007D6701"/>
    <w:rsid w:val="007D7D8C"/>
    <w:rsid w:val="007E015C"/>
    <w:rsid w:val="007E02ED"/>
    <w:rsid w:val="007E1256"/>
    <w:rsid w:val="007E1DFA"/>
    <w:rsid w:val="007E1E06"/>
    <w:rsid w:val="007E2353"/>
    <w:rsid w:val="007E293A"/>
    <w:rsid w:val="007E2C86"/>
    <w:rsid w:val="007E2DB5"/>
    <w:rsid w:val="007E30F0"/>
    <w:rsid w:val="007E3DE0"/>
    <w:rsid w:val="007E444A"/>
    <w:rsid w:val="007E578E"/>
    <w:rsid w:val="007E5C9C"/>
    <w:rsid w:val="007E6AE6"/>
    <w:rsid w:val="007E70CD"/>
    <w:rsid w:val="007E7539"/>
    <w:rsid w:val="007F08AB"/>
    <w:rsid w:val="007F175A"/>
    <w:rsid w:val="007F1880"/>
    <w:rsid w:val="007F1BE5"/>
    <w:rsid w:val="007F22C7"/>
    <w:rsid w:val="007F3B72"/>
    <w:rsid w:val="007F3F47"/>
    <w:rsid w:val="007F50C7"/>
    <w:rsid w:val="007F553A"/>
    <w:rsid w:val="007F63AC"/>
    <w:rsid w:val="007F7327"/>
    <w:rsid w:val="00800DDF"/>
    <w:rsid w:val="0080119A"/>
    <w:rsid w:val="0080147C"/>
    <w:rsid w:val="0080161E"/>
    <w:rsid w:val="00802533"/>
    <w:rsid w:val="0080253C"/>
    <w:rsid w:val="00802F7C"/>
    <w:rsid w:val="00804402"/>
    <w:rsid w:val="00804B9F"/>
    <w:rsid w:val="008063A6"/>
    <w:rsid w:val="00806821"/>
    <w:rsid w:val="00806AC1"/>
    <w:rsid w:val="008072C4"/>
    <w:rsid w:val="00807CF3"/>
    <w:rsid w:val="00810630"/>
    <w:rsid w:val="00810987"/>
    <w:rsid w:val="008110D0"/>
    <w:rsid w:val="00811C3F"/>
    <w:rsid w:val="008133EF"/>
    <w:rsid w:val="00813AB6"/>
    <w:rsid w:val="00813E4E"/>
    <w:rsid w:val="0081440D"/>
    <w:rsid w:val="00814B8E"/>
    <w:rsid w:val="008150C2"/>
    <w:rsid w:val="00815B6D"/>
    <w:rsid w:val="008164DE"/>
    <w:rsid w:val="00816B06"/>
    <w:rsid w:val="00817500"/>
    <w:rsid w:val="008178D6"/>
    <w:rsid w:val="00820043"/>
    <w:rsid w:val="00820BAF"/>
    <w:rsid w:val="00820FD3"/>
    <w:rsid w:val="0082176B"/>
    <w:rsid w:val="0082181D"/>
    <w:rsid w:val="00821A35"/>
    <w:rsid w:val="00821E31"/>
    <w:rsid w:val="00821FDE"/>
    <w:rsid w:val="00822104"/>
    <w:rsid w:val="00822AEF"/>
    <w:rsid w:val="00822F76"/>
    <w:rsid w:val="0082404A"/>
    <w:rsid w:val="00824858"/>
    <w:rsid w:val="00825197"/>
    <w:rsid w:val="008256DA"/>
    <w:rsid w:val="00826CAF"/>
    <w:rsid w:val="00826D9D"/>
    <w:rsid w:val="008276E5"/>
    <w:rsid w:val="008305AE"/>
    <w:rsid w:val="00830760"/>
    <w:rsid w:val="008310BC"/>
    <w:rsid w:val="0083176F"/>
    <w:rsid w:val="0083196D"/>
    <w:rsid w:val="00831ACE"/>
    <w:rsid w:val="00831F43"/>
    <w:rsid w:val="008325D1"/>
    <w:rsid w:val="008331A7"/>
    <w:rsid w:val="008334EC"/>
    <w:rsid w:val="00833B7C"/>
    <w:rsid w:val="00833C15"/>
    <w:rsid w:val="008354B0"/>
    <w:rsid w:val="008358DC"/>
    <w:rsid w:val="00837360"/>
    <w:rsid w:val="00837F2E"/>
    <w:rsid w:val="0084064F"/>
    <w:rsid w:val="00840A6E"/>
    <w:rsid w:val="008420FC"/>
    <w:rsid w:val="0084317F"/>
    <w:rsid w:val="00843D65"/>
    <w:rsid w:val="00844A00"/>
    <w:rsid w:val="00844E0E"/>
    <w:rsid w:val="00845506"/>
    <w:rsid w:val="008456E2"/>
    <w:rsid w:val="00845723"/>
    <w:rsid w:val="00845B8F"/>
    <w:rsid w:val="00845CFD"/>
    <w:rsid w:val="00846574"/>
    <w:rsid w:val="00846A6C"/>
    <w:rsid w:val="00847CF4"/>
    <w:rsid w:val="00847EAB"/>
    <w:rsid w:val="0085038B"/>
    <w:rsid w:val="008504A9"/>
    <w:rsid w:val="00851DA9"/>
    <w:rsid w:val="00852D07"/>
    <w:rsid w:val="00852D59"/>
    <w:rsid w:val="008533E9"/>
    <w:rsid w:val="00853CDA"/>
    <w:rsid w:val="0085429E"/>
    <w:rsid w:val="00854341"/>
    <w:rsid w:val="00854604"/>
    <w:rsid w:val="00855039"/>
    <w:rsid w:val="008563F5"/>
    <w:rsid w:val="0085664D"/>
    <w:rsid w:val="00861008"/>
    <w:rsid w:val="008610C4"/>
    <w:rsid w:val="00862AC1"/>
    <w:rsid w:val="008630D6"/>
    <w:rsid w:val="00863BBA"/>
    <w:rsid w:val="008644AD"/>
    <w:rsid w:val="00864793"/>
    <w:rsid w:val="00864DE1"/>
    <w:rsid w:val="0086631D"/>
    <w:rsid w:val="00866399"/>
    <w:rsid w:val="008666CB"/>
    <w:rsid w:val="00866801"/>
    <w:rsid w:val="008709D4"/>
    <w:rsid w:val="00870F00"/>
    <w:rsid w:val="0087233A"/>
    <w:rsid w:val="0087259D"/>
    <w:rsid w:val="00872963"/>
    <w:rsid w:val="00872999"/>
    <w:rsid w:val="00873588"/>
    <w:rsid w:val="00873B58"/>
    <w:rsid w:val="00873F7A"/>
    <w:rsid w:val="008741C0"/>
    <w:rsid w:val="00874624"/>
    <w:rsid w:val="0087576B"/>
    <w:rsid w:val="0087592E"/>
    <w:rsid w:val="008759EF"/>
    <w:rsid w:val="00875A4C"/>
    <w:rsid w:val="00875B1D"/>
    <w:rsid w:val="0087643A"/>
    <w:rsid w:val="00876499"/>
    <w:rsid w:val="00876839"/>
    <w:rsid w:val="00877494"/>
    <w:rsid w:val="00877746"/>
    <w:rsid w:val="00877AE8"/>
    <w:rsid w:val="00880873"/>
    <w:rsid w:val="00882225"/>
    <w:rsid w:val="0088243E"/>
    <w:rsid w:val="00883040"/>
    <w:rsid w:val="0088316E"/>
    <w:rsid w:val="008834B8"/>
    <w:rsid w:val="00883C02"/>
    <w:rsid w:val="0088471E"/>
    <w:rsid w:val="008853BD"/>
    <w:rsid w:val="00887078"/>
    <w:rsid w:val="00887B20"/>
    <w:rsid w:val="00887D4A"/>
    <w:rsid w:val="0089053D"/>
    <w:rsid w:val="00890B22"/>
    <w:rsid w:val="008914B6"/>
    <w:rsid w:val="00891613"/>
    <w:rsid w:val="00891907"/>
    <w:rsid w:val="00892374"/>
    <w:rsid w:val="008926EC"/>
    <w:rsid w:val="008927C8"/>
    <w:rsid w:val="00892932"/>
    <w:rsid w:val="00892A57"/>
    <w:rsid w:val="00892F3C"/>
    <w:rsid w:val="00894210"/>
    <w:rsid w:val="008942B7"/>
    <w:rsid w:val="00894E77"/>
    <w:rsid w:val="0089560E"/>
    <w:rsid w:val="0089564A"/>
    <w:rsid w:val="00895BF9"/>
    <w:rsid w:val="00895CA1"/>
    <w:rsid w:val="008961BF"/>
    <w:rsid w:val="00896E04"/>
    <w:rsid w:val="00897053"/>
    <w:rsid w:val="008974A5"/>
    <w:rsid w:val="008A0D74"/>
    <w:rsid w:val="008A118B"/>
    <w:rsid w:val="008A15D5"/>
    <w:rsid w:val="008A245E"/>
    <w:rsid w:val="008A285E"/>
    <w:rsid w:val="008A2E58"/>
    <w:rsid w:val="008A477A"/>
    <w:rsid w:val="008A5292"/>
    <w:rsid w:val="008A52D3"/>
    <w:rsid w:val="008A5859"/>
    <w:rsid w:val="008A63DA"/>
    <w:rsid w:val="008A6657"/>
    <w:rsid w:val="008A7165"/>
    <w:rsid w:val="008A7FD9"/>
    <w:rsid w:val="008B0301"/>
    <w:rsid w:val="008B0406"/>
    <w:rsid w:val="008B0EA2"/>
    <w:rsid w:val="008B29D9"/>
    <w:rsid w:val="008B325A"/>
    <w:rsid w:val="008B33C3"/>
    <w:rsid w:val="008B35ED"/>
    <w:rsid w:val="008B3B94"/>
    <w:rsid w:val="008B4004"/>
    <w:rsid w:val="008B456B"/>
    <w:rsid w:val="008B613A"/>
    <w:rsid w:val="008B6CB1"/>
    <w:rsid w:val="008B6D36"/>
    <w:rsid w:val="008B71FF"/>
    <w:rsid w:val="008B794F"/>
    <w:rsid w:val="008C0374"/>
    <w:rsid w:val="008C0453"/>
    <w:rsid w:val="008C0522"/>
    <w:rsid w:val="008C2403"/>
    <w:rsid w:val="008C30F8"/>
    <w:rsid w:val="008C3561"/>
    <w:rsid w:val="008C376D"/>
    <w:rsid w:val="008C37BF"/>
    <w:rsid w:val="008C3A1E"/>
    <w:rsid w:val="008C3C88"/>
    <w:rsid w:val="008C5C2B"/>
    <w:rsid w:val="008C6021"/>
    <w:rsid w:val="008C65FD"/>
    <w:rsid w:val="008C6D1B"/>
    <w:rsid w:val="008C7230"/>
    <w:rsid w:val="008D2047"/>
    <w:rsid w:val="008D2514"/>
    <w:rsid w:val="008D266D"/>
    <w:rsid w:val="008D2827"/>
    <w:rsid w:val="008D2890"/>
    <w:rsid w:val="008D3182"/>
    <w:rsid w:val="008D40DF"/>
    <w:rsid w:val="008D43B3"/>
    <w:rsid w:val="008D4C7F"/>
    <w:rsid w:val="008D4FA8"/>
    <w:rsid w:val="008D57A5"/>
    <w:rsid w:val="008D5FE9"/>
    <w:rsid w:val="008D69EB"/>
    <w:rsid w:val="008D7A67"/>
    <w:rsid w:val="008D7B09"/>
    <w:rsid w:val="008D7FD4"/>
    <w:rsid w:val="008E0BBD"/>
    <w:rsid w:val="008E0BD5"/>
    <w:rsid w:val="008E277A"/>
    <w:rsid w:val="008E4C43"/>
    <w:rsid w:val="008E5280"/>
    <w:rsid w:val="008E58FC"/>
    <w:rsid w:val="008E6542"/>
    <w:rsid w:val="008E69CC"/>
    <w:rsid w:val="008E743C"/>
    <w:rsid w:val="008E77B1"/>
    <w:rsid w:val="008E7978"/>
    <w:rsid w:val="008F00A8"/>
    <w:rsid w:val="008F0362"/>
    <w:rsid w:val="008F068C"/>
    <w:rsid w:val="008F17DA"/>
    <w:rsid w:val="008F1BC1"/>
    <w:rsid w:val="008F1CF9"/>
    <w:rsid w:val="008F1EBA"/>
    <w:rsid w:val="008F3108"/>
    <w:rsid w:val="008F3B8B"/>
    <w:rsid w:val="008F4F4A"/>
    <w:rsid w:val="008F53D4"/>
    <w:rsid w:val="008F5618"/>
    <w:rsid w:val="008F5DAC"/>
    <w:rsid w:val="008F5ED6"/>
    <w:rsid w:val="008F644C"/>
    <w:rsid w:val="008F6632"/>
    <w:rsid w:val="0090154F"/>
    <w:rsid w:val="00901AA4"/>
    <w:rsid w:val="00902DAF"/>
    <w:rsid w:val="00903340"/>
    <w:rsid w:val="00903864"/>
    <w:rsid w:val="0090465A"/>
    <w:rsid w:val="00905886"/>
    <w:rsid w:val="00906194"/>
    <w:rsid w:val="0090763F"/>
    <w:rsid w:val="00907B7A"/>
    <w:rsid w:val="00911341"/>
    <w:rsid w:val="00911F80"/>
    <w:rsid w:val="00912545"/>
    <w:rsid w:val="00912CC1"/>
    <w:rsid w:val="00913CA2"/>
    <w:rsid w:val="00913F49"/>
    <w:rsid w:val="00914B78"/>
    <w:rsid w:val="0091552D"/>
    <w:rsid w:val="0091680B"/>
    <w:rsid w:val="00916D79"/>
    <w:rsid w:val="009206E9"/>
    <w:rsid w:val="00920863"/>
    <w:rsid w:val="009219D5"/>
    <w:rsid w:val="00921AD5"/>
    <w:rsid w:val="0092260C"/>
    <w:rsid w:val="00922EEF"/>
    <w:rsid w:val="0092399A"/>
    <w:rsid w:val="009241E6"/>
    <w:rsid w:val="00925114"/>
    <w:rsid w:val="00925710"/>
    <w:rsid w:val="00925FE7"/>
    <w:rsid w:val="00927068"/>
    <w:rsid w:val="009278EF"/>
    <w:rsid w:val="00927926"/>
    <w:rsid w:val="009316AA"/>
    <w:rsid w:val="00931849"/>
    <w:rsid w:val="00932387"/>
    <w:rsid w:val="00933A11"/>
    <w:rsid w:val="00933EA4"/>
    <w:rsid w:val="00934063"/>
    <w:rsid w:val="009344FF"/>
    <w:rsid w:val="00934552"/>
    <w:rsid w:val="00934EFC"/>
    <w:rsid w:val="009354B0"/>
    <w:rsid w:val="00936A18"/>
    <w:rsid w:val="009412C0"/>
    <w:rsid w:val="0094130C"/>
    <w:rsid w:val="00941C9E"/>
    <w:rsid w:val="00941DA5"/>
    <w:rsid w:val="0094218A"/>
    <w:rsid w:val="00942A10"/>
    <w:rsid w:val="00942C79"/>
    <w:rsid w:val="009430EA"/>
    <w:rsid w:val="00945743"/>
    <w:rsid w:val="009460F9"/>
    <w:rsid w:val="009470AC"/>
    <w:rsid w:val="00947389"/>
    <w:rsid w:val="00947732"/>
    <w:rsid w:val="00947C5E"/>
    <w:rsid w:val="00947CE5"/>
    <w:rsid w:val="00950185"/>
    <w:rsid w:val="009501B4"/>
    <w:rsid w:val="009525D7"/>
    <w:rsid w:val="00952C4E"/>
    <w:rsid w:val="009534F4"/>
    <w:rsid w:val="009534F7"/>
    <w:rsid w:val="00954277"/>
    <w:rsid w:val="0095636D"/>
    <w:rsid w:val="009566D7"/>
    <w:rsid w:val="00957105"/>
    <w:rsid w:val="00960899"/>
    <w:rsid w:val="00961657"/>
    <w:rsid w:val="009618B7"/>
    <w:rsid w:val="00962874"/>
    <w:rsid w:val="009645B9"/>
    <w:rsid w:val="009648AE"/>
    <w:rsid w:val="00964AF1"/>
    <w:rsid w:val="00964C2C"/>
    <w:rsid w:val="00967777"/>
    <w:rsid w:val="00967BB2"/>
    <w:rsid w:val="00970678"/>
    <w:rsid w:val="009708F8"/>
    <w:rsid w:val="0097096C"/>
    <w:rsid w:val="00970D53"/>
    <w:rsid w:val="00970E19"/>
    <w:rsid w:val="00971C41"/>
    <w:rsid w:val="00971EBE"/>
    <w:rsid w:val="00972AEC"/>
    <w:rsid w:val="00972D9A"/>
    <w:rsid w:val="00973704"/>
    <w:rsid w:val="0097443E"/>
    <w:rsid w:val="009751AD"/>
    <w:rsid w:val="009752E0"/>
    <w:rsid w:val="00975942"/>
    <w:rsid w:val="00977166"/>
    <w:rsid w:val="00977D7F"/>
    <w:rsid w:val="0098026A"/>
    <w:rsid w:val="00980B9A"/>
    <w:rsid w:val="0098177D"/>
    <w:rsid w:val="00982A0B"/>
    <w:rsid w:val="00983B20"/>
    <w:rsid w:val="009840A8"/>
    <w:rsid w:val="0098589F"/>
    <w:rsid w:val="00986905"/>
    <w:rsid w:val="00986D1B"/>
    <w:rsid w:val="009870D5"/>
    <w:rsid w:val="00987111"/>
    <w:rsid w:val="00987839"/>
    <w:rsid w:val="0099092D"/>
    <w:rsid w:val="00991CEF"/>
    <w:rsid w:val="00991EB5"/>
    <w:rsid w:val="00992CAB"/>
    <w:rsid w:val="009931FA"/>
    <w:rsid w:val="009932ED"/>
    <w:rsid w:val="009959AD"/>
    <w:rsid w:val="009963B2"/>
    <w:rsid w:val="00996512"/>
    <w:rsid w:val="00996C02"/>
    <w:rsid w:val="00996D62"/>
    <w:rsid w:val="009A06B6"/>
    <w:rsid w:val="009A0DFF"/>
    <w:rsid w:val="009A1266"/>
    <w:rsid w:val="009A18AE"/>
    <w:rsid w:val="009A1C31"/>
    <w:rsid w:val="009A33C6"/>
    <w:rsid w:val="009A35CD"/>
    <w:rsid w:val="009A4177"/>
    <w:rsid w:val="009A47BE"/>
    <w:rsid w:val="009A4D4B"/>
    <w:rsid w:val="009A5072"/>
    <w:rsid w:val="009A5335"/>
    <w:rsid w:val="009A562E"/>
    <w:rsid w:val="009A564B"/>
    <w:rsid w:val="009A63BF"/>
    <w:rsid w:val="009A6D43"/>
    <w:rsid w:val="009A7778"/>
    <w:rsid w:val="009A79D5"/>
    <w:rsid w:val="009A7DBD"/>
    <w:rsid w:val="009B0FC0"/>
    <w:rsid w:val="009B24DE"/>
    <w:rsid w:val="009B2CE3"/>
    <w:rsid w:val="009B39E5"/>
    <w:rsid w:val="009B4268"/>
    <w:rsid w:val="009B5AA4"/>
    <w:rsid w:val="009B6D11"/>
    <w:rsid w:val="009B701C"/>
    <w:rsid w:val="009B7586"/>
    <w:rsid w:val="009C176D"/>
    <w:rsid w:val="009C1BA8"/>
    <w:rsid w:val="009C241F"/>
    <w:rsid w:val="009C2533"/>
    <w:rsid w:val="009C334C"/>
    <w:rsid w:val="009C3DC4"/>
    <w:rsid w:val="009C4CD7"/>
    <w:rsid w:val="009C625E"/>
    <w:rsid w:val="009C62CB"/>
    <w:rsid w:val="009C66A0"/>
    <w:rsid w:val="009C7633"/>
    <w:rsid w:val="009C7906"/>
    <w:rsid w:val="009C7A1B"/>
    <w:rsid w:val="009D1244"/>
    <w:rsid w:val="009D1790"/>
    <w:rsid w:val="009D189C"/>
    <w:rsid w:val="009D3343"/>
    <w:rsid w:val="009D3490"/>
    <w:rsid w:val="009D3865"/>
    <w:rsid w:val="009D3B85"/>
    <w:rsid w:val="009D4740"/>
    <w:rsid w:val="009D5FD2"/>
    <w:rsid w:val="009D63F9"/>
    <w:rsid w:val="009D6865"/>
    <w:rsid w:val="009D79B5"/>
    <w:rsid w:val="009E0325"/>
    <w:rsid w:val="009E0687"/>
    <w:rsid w:val="009E0CDA"/>
    <w:rsid w:val="009E24F0"/>
    <w:rsid w:val="009E2514"/>
    <w:rsid w:val="009E2EFE"/>
    <w:rsid w:val="009E311B"/>
    <w:rsid w:val="009E343C"/>
    <w:rsid w:val="009E4878"/>
    <w:rsid w:val="009E5444"/>
    <w:rsid w:val="009E553D"/>
    <w:rsid w:val="009E556E"/>
    <w:rsid w:val="009E5BEA"/>
    <w:rsid w:val="009E69B8"/>
    <w:rsid w:val="009E715C"/>
    <w:rsid w:val="009E746B"/>
    <w:rsid w:val="009F0746"/>
    <w:rsid w:val="009F0F19"/>
    <w:rsid w:val="009F1610"/>
    <w:rsid w:val="009F16A8"/>
    <w:rsid w:val="009F188E"/>
    <w:rsid w:val="009F18E0"/>
    <w:rsid w:val="009F1ADD"/>
    <w:rsid w:val="009F2368"/>
    <w:rsid w:val="009F2EB6"/>
    <w:rsid w:val="009F32ED"/>
    <w:rsid w:val="009F3531"/>
    <w:rsid w:val="009F3D04"/>
    <w:rsid w:val="009F3DD7"/>
    <w:rsid w:val="009F4B2D"/>
    <w:rsid w:val="009F5528"/>
    <w:rsid w:val="009F5E48"/>
    <w:rsid w:val="009F7609"/>
    <w:rsid w:val="009F7FC0"/>
    <w:rsid w:val="00A00399"/>
    <w:rsid w:val="00A00761"/>
    <w:rsid w:val="00A02375"/>
    <w:rsid w:val="00A0244D"/>
    <w:rsid w:val="00A026AA"/>
    <w:rsid w:val="00A02B9A"/>
    <w:rsid w:val="00A02D62"/>
    <w:rsid w:val="00A05C8A"/>
    <w:rsid w:val="00A079D3"/>
    <w:rsid w:val="00A07E4B"/>
    <w:rsid w:val="00A07E5B"/>
    <w:rsid w:val="00A10770"/>
    <w:rsid w:val="00A10CB8"/>
    <w:rsid w:val="00A10D9B"/>
    <w:rsid w:val="00A116C6"/>
    <w:rsid w:val="00A1288D"/>
    <w:rsid w:val="00A12ACC"/>
    <w:rsid w:val="00A132F9"/>
    <w:rsid w:val="00A147AF"/>
    <w:rsid w:val="00A1494D"/>
    <w:rsid w:val="00A15455"/>
    <w:rsid w:val="00A15552"/>
    <w:rsid w:val="00A15961"/>
    <w:rsid w:val="00A1624E"/>
    <w:rsid w:val="00A173DD"/>
    <w:rsid w:val="00A17532"/>
    <w:rsid w:val="00A20ED0"/>
    <w:rsid w:val="00A230FE"/>
    <w:rsid w:val="00A231A8"/>
    <w:rsid w:val="00A23335"/>
    <w:rsid w:val="00A24C28"/>
    <w:rsid w:val="00A25EDA"/>
    <w:rsid w:val="00A263AC"/>
    <w:rsid w:val="00A270F2"/>
    <w:rsid w:val="00A30984"/>
    <w:rsid w:val="00A316E9"/>
    <w:rsid w:val="00A31CE9"/>
    <w:rsid w:val="00A31E85"/>
    <w:rsid w:val="00A31FBC"/>
    <w:rsid w:val="00A32092"/>
    <w:rsid w:val="00A333F9"/>
    <w:rsid w:val="00A33CE1"/>
    <w:rsid w:val="00A347CC"/>
    <w:rsid w:val="00A35182"/>
    <w:rsid w:val="00A36084"/>
    <w:rsid w:val="00A3710A"/>
    <w:rsid w:val="00A37DFD"/>
    <w:rsid w:val="00A37E8D"/>
    <w:rsid w:val="00A37EE4"/>
    <w:rsid w:val="00A40435"/>
    <w:rsid w:val="00A40447"/>
    <w:rsid w:val="00A407BD"/>
    <w:rsid w:val="00A40B47"/>
    <w:rsid w:val="00A41442"/>
    <w:rsid w:val="00A414F6"/>
    <w:rsid w:val="00A4165F"/>
    <w:rsid w:val="00A41733"/>
    <w:rsid w:val="00A42CCD"/>
    <w:rsid w:val="00A42E7D"/>
    <w:rsid w:val="00A43C0B"/>
    <w:rsid w:val="00A43C9D"/>
    <w:rsid w:val="00A43E2B"/>
    <w:rsid w:val="00A44020"/>
    <w:rsid w:val="00A446AD"/>
    <w:rsid w:val="00A446C3"/>
    <w:rsid w:val="00A449DA"/>
    <w:rsid w:val="00A44EF1"/>
    <w:rsid w:val="00A4539A"/>
    <w:rsid w:val="00A463C4"/>
    <w:rsid w:val="00A468ED"/>
    <w:rsid w:val="00A47C27"/>
    <w:rsid w:val="00A503B1"/>
    <w:rsid w:val="00A50AF0"/>
    <w:rsid w:val="00A51C51"/>
    <w:rsid w:val="00A528DF"/>
    <w:rsid w:val="00A53AEC"/>
    <w:rsid w:val="00A5526F"/>
    <w:rsid w:val="00A5549D"/>
    <w:rsid w:val="00A569B0"/>
    <w:rsid w:val="00A56B7F"/>
    <w:rsid w:val="00A577E6"/>
    <w:rsid w:val="00A603B0"/>
    <w:rsid w:val="00A605B7"/>
    <w:rsid w:val="00A60824"/>
    <w:rsid w:val="00A625E8"/>
    <w:rsid w:val="00A629F9"/>
    <w:rsid w:val="00A62BF3"/>
    <w:rsid w:val="00A62F33"/>
    <w:rsid w:val="00A63038"/>
    <w:rsid w:val="00A66651"/>
    <w:rsid w:val="00A66787"/>
    <w:rsid w:val="00A66AA4"/>
    <w:rsid w:val="00A66F41"/>
    <w:rsid w:val="00A67F6D"/>
    <w:rsid w:val="00A70738"/>
    <w:rsid w:val="00A73185"/>
    <w:rsid w:val="00A7359D"/>
    <w:rsid w:val="00A736A4"/>
    <w:rsid w:val="00A7412F"/>
    <w:rsid w:val="00A745FA"/>
    <w:rsid w:val="00A7599B"/>
    <w:rsid w:val="00A76C2E"/>
    <w:rsid w:val="00A779FB"/>
    <w:rsid w:val="00A80275"/>
    <w:rsid w:val="00A8051E"/>
    <w:rsid w:val="00A808D6"/>
    <w:rsid w:val="00A80B9C"/>
    <w:rsid w:val="00A81E08"/>
    <w:rsid w:val="00A82348"/>
    <w:rsid w:val="00A8252F"/>
    <w:rsid w:val="00A82B6F"/>
    <w:rsid w:val="00A84FF1"/>
    <w:rsid w:val="00A850E1"/>
    <w:rsid w:val="00A85174"/>
    <w:rsid w:val="00A85A7E"/>
    <w:rsid w:val="00A87D1A"/>
    <w:rsid w:val="00A900EB"/>
    <w:rsid w:val="00A90812"/>
    <w:rsid w:val="00A917F8"/>
    <w:rsid w:val="00A92095"/>
    <w:rsid w:val="00A92EDA"/>
    <w:rsid w:val="00A93AD7"/>
    <w:rsid w:val="00A948B0"/>
    <w:rsid w:val="00A94E3B"/>
    <w:rsid w:val="00A95DD2"/>
    <w:rsid w:val="00A96A0A"/>
    <w:rsid w:val="00AA0F38"/>
    <w:rsid w:val="00AA13E3"/>
    <w:rsid w:val="00AA1B46"/>
    <w:rsid w:val="00AA1B64"/>
    <w:rsid w:val="00AA4FF1"/>
    <w:rsid w:val="00AA5C9C"/>
    <w:rsid w:val="00AA5EE3"/>
    <w:rsid w:val="00AA6A23"/>
    <w:rsid w:val="00AA6BFD"/>
    <w:rsid w:val="00AA6C3A"/>
    <w:rsid w:val="00AA6EBD"/>
    <w:rsid w:val="00AA7B46"/>
    <w:rsid w:val="00AB0137"/>
    <w:rsid w:val="00AB09A8"/>
    <w:rsid w:val="00AB1BA1"/>
    <w:rsid w:val="00AB1F4D"/>
    <w:rsid w:val="00AB208F"/>
    <w:rsid w:val="00AB21DA"/>
    <w:rsid w:val="00AB2DB5"/>
    <w:rsid w:val="00AB3EA8"/>
    <w:rsid w:val="00AB4315"/>
    <w:rsid w:val="00AB581B"/>
    <w:rsid w:val="00AB5E0F"/>
    <w:rsid w:val="00AB64DD"/>
    <w:rsid w:val="00AB713C"/>
    <w:rsid w:val="00AB7D6B"/>
    <w:rsid w:val="00AC08C3"/>
    <w:rsid w:val="00AC0B1B"/>
    <w:rsid w:val="00AC0C75"/>
    <w:rsid w:val="00AC1A0B"/>
    <w:rsid w:val="00AC1E5E"/>
    <w:rsid w:val="00AC2A05"/>
    <w:rsid w:val="00AC2AE6"/>
    <w:rsid w:val="00AC3075"/>
    <w:rsid w:val="00AC5718"/>
    <w:rsid w:val="00AC60C6"/>
    <w:rsid w:val="00AC628F"/>
    <w:rsid w:val="00AC6648"/>
    <w:rsid w:val="00AC6C46"/>
    <w:rsid w:val="00AC7414"/>
    <w:rsid w:val="00AD0C4F"/>
    <w:rsid w:val="00AD12F0"/>
    <w:rsid w:val="00AD19DD"/>
    <w:rsid w:val="00AD202E"/>
    <w:rsid w:val="00AD443F"/>
    <w:rsid w:val="00AD4B5F"/>
    <w:rsid w:val="00AD56D9"/>
    <w:rsid w:val="00AD5BE9"/>
    <w:rsid w:val="00AD5E37"/>
    <w:rsid w:val="00AD7327"/>
    <w:rsid w:val="00AD7516"/>
    <w:rsid w:val="00AE0F03"/>
    <w:rsid w:val="00AE1FD2"/>
    <w:rsid w:val="00AE28B3"/>
    <w:rsid w:val="00AE30A6"/>
    <w:rsid w:val="00AE3719"/>
    <w:rsid w:val="00AE430D"/>
    <w:rsid w:val="00AE435E"/>
    <w:rsid w:val="00AE4E3A"/>
    <w:rsid w:val="00AE66CB"/>
    <w:rsid w:val="00AE6731"/>
    <w:rsid w:val="00AE75A7"/>
    <w:rsid w:val="00AF001D"/>
    <w:rsid w:val="00AF0C46"/>
    <w:rsid w:val="00AF0CC5"/>
    <w:rsid w:val="00AF2B02"/>
    <w:rsid w:val="00AF447F"/>
    <w:rsid w:val="00AF4696"/>
    <w:rsid w:val="00AF4710"/>
    <w:rsid w:val="00AF5492"/>
    <w:rsid w:val="00AF5D81"/>
    <w:rsid w:val="00AF6AD4"/>
    <w:rsid w:val="00AF7BD6"/>
    <w:rsid w:val="00AF7F8F"/>
    <w:rsid w:val="00B0038C"/>
    <w:rsid w:val="00B00584"/>
    <w:rsid w:val="00B00B9B"/>
    <w:rsid w:val="00B00BD7"/>
    <w:rsid w:val="00B02520"/>
    <w:rsid w:val="00B02830"/>
    <w:rsid w:val="00B02E01"/>
    <w:rsid w:val="00B02EBD"/>
    <w:rsid w:val="00B037F5"/>
    <w:rsid w:val="00B03C22"/>
    <w:rsid w:val="00B03C31"/>
    <w:rsid w:val="00B04886"/>
    <w:rsid w:val="00B056C5"/>
    <w:rsid w:val="00B07007"/>
    <w:rsid w:val="00B0772C"/>
    <w:rsid w:val="00B07CC9"/>
    <w:rsid w:val="00B10446"/>
    <w:rsid w:val="00B1080F"/>
    <w:rsid w:val="00B112FB"/>
    <w:rsid w:val="00B119CF"/>
    <w:rsid w:val="00B126DC"/>
    <w:rsid w:val="00B1271C"/>
    <w:rsid w:val="00B137CD"/>
    <w:rsid w:val="00B13D29"/>
    <w:rsid w:val="00B15AAA"/>
    <w:rsid w:val="00B165B1"/>
    <w:rsid w:val="00B17DBE"/>
    <w:rsid w:val="00B20186"/>
    <w:rsid w:val="00B20376"/>
    <w:rsid w:val="00B220B5"/>
    <w:rsid w:val="00B2213A"/>
    <w:rsid w:val="00B22521"/>
    <w:rsid w:val="00B22A48"/>
    <w:rsid w:val="00B238FD"/>
    <w:rsid w:val="00B23CF8"/>
    <w:rsid w:val="00B25014"/>
    <w:rsid w:val="00B26928"/>
    <w:rsid w:val="00B27726"/>
    <w:rsid w:val="00B277DE"/>
    <w:rsid w:val="00B27865"/>
    <w:rsid w:val="00B30C35"/>
    <w:rsid w:val="00B3236F"/>
    <w:rsid w:val="00B32FE3"/>
    <w:rsid w:val="00B33046"/>
    <w:rsid w:val="00B33F94"/>
    <w:rsid w:val="00B34475"/>
    <w:rsid w:val="00B34D1B"/>
    <w:rsid w:val="00B3513D"/>
    <w:rsid w:val="00B37EF2"/>
    <w:rsid w:val="00B4072E"/>
    <w:rsid w:val="00B408F1"/>
    <w:rsid w:val="00B41338"/>
    <w:rsid w:val="00B41524"/>
    <w:rsid w:val="00B43644"/>
    <w:rsid w:val="00B44673"/>
    <w:rsid w:val="00B449F8"/>
    <w:rsid w:val="00B45D60"/>
    <w:rsid w:val="00B45F5E"/>
    <w:rsid w:val="00B466D7"/>
    <w:rsid w:val="00B46898"/>
    <w:rsid w:val="00B46CC5"/>
    <w:rsid w:val="00B478DA"/>
    <w:rsid w:val="00B50716"/>
    <w:rsid w:val="00B50D86"/>
    <w:rsid w:val="00B5284A"/>
    <w:rsid w:val="00B52B41"/>
    <w:rsid w:val="00B5350C"/>
    <w:rsid w:val="00B53720"/>
    <w:rsid w:val="00B551F6"/>
    <w:rsid w:val="00B55900"/>
    <w:rsid w:val="00B55EEF"/>
    <w:rsid w:val="00B57A7B"/>
    <w:rsid w:val="00B57BAA"/>
    <w:rsid w:val="00B60F58"/>
    <w:rsid w:val="00B6151C"/>
    <w:rsid w:val="00B621F4"/>
    <w:rsid w:val="00B62536"/>
    <w:rsid w:val="00B637C4"/>
    <w:rsid w:val="00B64103"/>
    <w:rsid w:val="00B64289"/>
    <w:rsid w:val="00B64402"/>
    <w:rsid w:val="00B66501"/>
    <w:rsid w:val="00B66B3B"/>
    <w:rsid w:val="00B66F7F"/>
    <w:rsid w:val="00B67464"/>
    <w:rsid w:val="00B70502"/>
    <w:rsid w:val="00B70F74"/>
    <w:rsid w:val="00B727A3"/>
    <w:rsid w:val="00B72D9F"/>
    <w:rsid w:val="00B73528"/>
    <w:rsid w:val="00B737B4"/>
    <w:rsid w:val="00B74955"/>
    <w:rsid w:val="00B768CF"/>
    <w:rsid w:val="00B80FB6"/>
    <w:rsid w:val="00B812FE"/>
    <w:rsid w:val="00B81320"/>
    <w:rsid w:val="00B8190F"/>
    <w:rsid w:val="00B8227F"/>
    <w:rsid w:val="00B82838"/>
    <w:rsid w:val="00B83740"/>
    <w:rsid w:val="00B84382"/>
    <w:rsid w:val="00B850FB"/>
    <w:rsid w:val="00B8598A"/>
    <w:rsid w:val="00B860AD"/>
    <w:rsid w:val="00B86125"/>
    <w:rsid w:val="00B86683"/>
    <w:rsid w:val="00B87397"/>
    <w:rsid w:val="00B905B9"/>
    <w:rsid w:val="00B906B9"/>
    <w:rsid w:val="00B906BC"/>
    <w:rsid w:val="00B91220"/>
    <w:rsid w:val="00B91259"/>
    <w:rsid w:val="00B922C7"/>
    <w:rsid w:val="00B92FEF"/>
    <w:rsid w:val="00B935EC"/>
    <w:rsid w:val="00B94249"/>
    <w:rsid w:val="00B95366"/>
    <w:rsid w:val="00B9654D"/>
    <w:rsid w:val="00B96EB3"/>
    <w:rsid w:val="00B97DF9"/>
    <w:rsid w:val="00BA0D44"/>
    <w:rsid w:val="00BA13DD"/>
    <w:rsid w:val="00BA16F7"/>
    <w:rsid w:val="00BA1828"/>
    <w:rsid w:val="00BA22F8"/>
    <w:rsid w:val="00BA28BF"/>
    <w:rsid w:val="00BA2DEA"/>
    <w:rsid w:val="00BA41DF"/>
    <w:rsid w:val="00BA48FF"/>
    <w:rsid w:val="00BA532F"/>
    <w:rsid w:val="00BA5BAB"/>
    <w:rsid w:val="00BA729B"/>
    <w:rsid w:val="00BA74D0"/>
    <w:rsid w:val="00BA7EB1"/>
    <w:rsid w:val="00BB0034"/>
    <w:rsid w:val="00BB15C6"/>
    <w:rsid w:val="00BB1BA3"/>
    <w:rsid w:val="00BB2341"/>
    <w:rsid w:val="00BB2680"/>
    <w:rsid w:val="00BB472B"/>
    <w:rsid w:val="00BB4984"/>
    <w:rsid w:val="00BB56A2"/>
    <w:rsid w:val="00BB617E"/>
    <w:rsid w:val="00BB7665"/>
    <w:rsid w:val="00BC009C"/>
    <w:rsid w:val="00BC023D"/>
    <w:rsid w:val="00BC1102"/>
    <w:rsid w:val="00BC2563"/>
    <w:rsid w:val="00BC296A"/>
    <w:rsid w:val="00BC2F03"/>
    <w:rsid w:val="00BC3437"/>
    <w:rsid w:val="00BC346E"/>
    <w:rsid w:val="00BC3F6F"/>
    <w:rsid w:val="00BC4D1E"/>
    <w:rsid w:val="00BC4D3B"/>
    <w:rsid w:val="00BC60FA"/>
    <w:rsid w:val="00BC6E50"/>
    <w:rsid w:val="00BC71BA"/>
    <w:rsid w:val="00BC7315"/>
    <w:rsid w:val="00BD0DE0"/>
    <w:rsid w:val="00BD1E23"/>
    <w:rsid w:val="00BD27E1"/>
    <w:rsid w:val="00BD2EC2"/>
    <w:rsid w:val="00BD36D6"/>
    <w:rsid w:val="00BD4109"/>
    <w:rsid w:val="00BD46F6"/>
    <w:rsid w:val="00BD4A02"/>
    <w:rsid w:val="00BD51B7"/>
    <w:rsid w:val="00BD54A5"/>
    <w:rsid w:val="00BD5A61"/>
    <w:rsid w:val="00BD6415"/>
    <w:rsid w:val="00BD676D"/>
    <w:rsid w:val="00BD6C03"/>
    <w:rsid w:val="00BD7456"/>
    <w:rsid w:val="00BD78BA"/>
    <w:rsid w:val="00BE07FF"/>
    <w:rsid w:val="00BE0A50"/>
    <w:rsid w:val="00BE1E21"/>
    <w:rsid w:val="00BE22CB"/>
    <w:rsid w:val="00BE2A73"/>
    <w:rsid w:val="00BE2DC4"/>
    <w:rsid w:val="00BE3D6E"/>
    <w:rsid w:val="00BE4A75"/>
    <w:rsid w:val="00BE4F62"/>
    <w:rsid w:val="00BE5678"/>
    <w:rsid w:val="00BE5D49"/>
    <w:rsid w:val="00BE69CE"/>
    <w:rsid w:val="00BE76F7"/>
    <w:rsid w:val="00BE7EC1"/>
    <w:rsid w:val="00BF0B90"/>
    <w:rsid w:val="00BF0ED4"/>
    <w:rsid w:val="00BF14E7"/>
    <w:rsid w:val="00BF30AF"/>
    <w:rsid w:val="00BF3BD2"/>
    <w:rsid w:val="00BF3FEF"/>
    <w:rsid w:val="00BF433F"/>
    <w:rsid w:val="00BF46D8"/>
    <w:rsid w:val="00BF5BD9"/>
    <w:rsid w:val="00BF60DD"/>
    <w:rsid w:val="00BF69E4"/>
    <w:rsid w:val="00BF6F59"/>
    <w:rsid w:val="00BF710D"/>
    <w:rsid w:val="00BF7939"/>
    <w:rsid w:val="00BF7FA7"/>
    <w:rsid w:val="00C01F6C"/>
    <w:rsid w:val="00C02F45"/>
    <w:rsid w:val="00C04B7B"/>
    <w:rsid w:val="00C04BED"/>
    <w:rsid w:val="00C05548"/>
    <w:rsid w:val="00C06451"/>
    <w:rsid w:val="00C069B4"/>
    <w:rsid w:val="00C07BD0"/>
    <w:rsid w:val="00C10346"/>
    <w:rsid w:val="00C10743"/>
    <w:rsid w:val="00C10B6B"/>
    <w:rsid w:val="00C10BBD"/>
    <w:rsid w:val="00C11271"/>
    <w:rsid w:val="00C11A0D"/>
    <w:rsid w:val="00C11AD1"/>
    <w:rsid w:val="00C12925"/>
    <w:rsid w:val="00C146C1"/>
    <w:rsid w:val="00C14AE9"/>
    <w:rsid w:val="00C16104"/>
    <w:rsid w:val="00C1623B"/>
    <w:rsid w:val="00C16984"/>
    <w:rsid w:val="00C16B09"/>
    <w:rsid w:val="00C17CC0"/>
    <w:rsid w:val="00C20022"/>
    <w:rsid w:val="00C207C4"/>
    <w:rsid w:val="00C2131E"/>
    <w:rsid w:val="00C2239E"/>
    <w:rsid w:val="00C226FA"/>
    <w:rsid w:val="00C233DC"/>
    <w:rsid w:val="00C246B1"/>
    <w:rsid w:val="00C25930"/>
    <w:rsid w:val="00C26B90"/>
    <w:rsid w:val="00C26C51"/>
    <w:rsid w:val="00C2763B"/>
    <w:rsid w:val="00C27774"/>
    <w:rsid w:val="00C30411"/>
    <w:rsid w:val="00C3060A"/>
    <w:rsid w:val="00C30A66"/>
    <w:rsid w:val="00C31716"/>
    <w:rsid w:val="00C3228C"/>
    <w:rsid w:val="00C3311D"/>
    <w:rsid w:val="00C331AA"/>
    <w:rsid w:val="00C336DB"/>
    <w:rsid w:val="00C33F0F"/>
    <w:rsid w:val="00C34FC9"/>
    <w:rsid w:val="00C35560"/>
    <w:rsid w:val="00C3563F"/>
    <w:rsid w:val="00C35D2E"/>
    <w:rsid w:val="00C35D8F"/>
    <w:rsid w:val="00C3645E"/>
    <w:rsid w:val="00C37091"/>
    <w:rsid w:val="00C371A3"/>
    <w:rsid w:val="00C4033A"/>
    <w:rsid w:val="00C41159"/>
    <w:rsid w:val="00C42DFE"/>
    <w:rsid w:val="00C43583"/>
    <w:rsid w:val="00C43994"/>
    <w:rsid w:val="00C4440D"/>
    <w:rsid w:val="00C445FB"/>
    <w:rsid w:val="00C475D2"/>
    <w:rsid w:val="00C5050A"/>
    <w:rsid w:val="00C52420"/>
    <w:rsid w:val="00C53B59"/>
    <w:rsid w:val="00C54D60"/>
    <w:rsid w:val="00C556A3"/>
    <w:rsid w:val="00C558EC"/>
    <w:rsid w:val="00C568BC"/>
    <w:rsid w:val="00C56985"/>
    <w:rsid w:val="00C5739C"/>
    <w:rsid w:val="00C57A5C"/>
    <w:rsid w:val="00C6089F"/>
    <w:rsid w:val="00C61BD2"/>
    <w:rsid w:val="00C61E64"/>
    <w:rsid w:val="00C6270B"/>
    <w:rsid w:val="00C631AC"/>
    <w:rsid w:val="00C645CD"/>
    <w:rsid w:val="00C6465B"/>
    <w:rsid w:val="00C648EB"/>
    <w:rsid w:val="00C64C2F"/>
    <w:rsid w:val="00C6516A"/>
    <w:rsid w:val="00C651B4"/>
    <w:rsid w:val="00C65734"/>
    <w:rsid w:val="00C65C2F"/>
    <w:rsid w:val="00C66688"/>
    <w:rsid w:val="00C66916"/>
    <w:rsid w:val="00C66CB8"/>
    <w:rsid w:val="00C67124"/>
    <w:rsid w:val="00C67BFF"/>
    <w:rsid w:val="00C70221"/>
    <w:rsid w:val="00C71A66"/>
    <w:rsid w:val="00C71BC4"/>
    <w:rsid w:val="00C71FE4"/>
    <w:rsid w:val="00C7201B"/>
    <w:rsid w:val="00C72779"/>
    <w:rsid w:val="00C73D92"/>
    <w:rsid w:val="00C74701"/>
    <w:rsid w:val="00C75271"/>
    <w:rsid w:val="00C756DC"/>
    <w:rsid w:val="00C75C87"/>
    <w:rsid w:val="00C77BE7"/>
    <w:rsid w:val="00C805B6"/>
    <w:rsid w:val="00C807E4"/>
    <w:rsid w:val="00C812C8"/>
    <w:rsid w:val="00C81461"/>
    <w:rsid w:val="00C81B5B"/>
    <w:rsid w:val="00C81FE0"/>
    <w:rsid w:val="00C82578"/>
    <w:rsid w:val="00C83B87"/>
    <w:rsid w:val="00C84056"/>
    <w:rsid w:val="00C84236"/>
    <w:rsid w:val="00C84682"/>
    <w:rsid w:val="00C851BC"/>
    <w:rsid w:val="00C86C93"/>
    <w:rsid w:val="00C87723"/>
    <w:rsid w:val="00C87964"/>
    <w:rsid w:val="00C904C3"/>
    <w:rsid w:val="00C90D88"/>
    <w:rsid w:val="00C90FD1"/>
    <w:rsid w:val="00C92B54"/>
    <w:rsid w:val="00C933E1"/>
    <w:rsid w:val="00C93635"/>
    <w:rsid w:val="00C941E5"/>
    <w:rsid w:val="00C94B32"/>
    <w:rsid w:val="00C95688"/>
    <w:rsid w:val="00C95B06"/>
    <w:rsid w:val="00C965BC"/>
    <w:rsid w:val="00C96B81"/>
    <w:rsid w:val="00C97FA9"/>
    <w:rsid w:val="00CA17FE"/>
    <w:rsid w:val="00CA2EAD"/>
    <w:rsid w:val="00CA3254"/>
    <w:rsid w:val="00CA530E"/>
    <w:rsid w:val="00CA6482"/>
    <w:rsid w:val="00CA79C9"/>
    <w:rsid w:val="00CA7A6F"/>
    <w:rsid w:val="00CB0D58"/>
    <w:rsid w:val="00CB1E39"/>
    <w:rsid w:val="00CB2133"/>
    <w:rsid w:val="00CB2466"/>
    <w:rsid w:val="00CB2A69"/>
    <w:rsid w:val="00CB2A6C"/>
    <w:rsid w:val="00CB2FA0"/>
    <w:rsid w:val="00CB466C"/>
    <w:rsid w:val="00CB4813"/>
    <w:rsid w:val="00CB4E82"/>
    <w:rsid w:val="00CB51F5"/>
    <w:rsid w:val="00CB6BBB"/>
    <w:rsid w:val="00CB78FD"/>
    <w:rsid w:val="00CB7B42"/>
    <w:rsid w:val="00CC109D"/>
    <w:rsid w:val="00CC1F57"/>
    <w:rsid w:val="00CC2291"/>
    <w:rsid w:val="00CC2A07"/>
    <w:rsid w:val="00CC2C33"/>
    <w:rsid w:val="00CC2D8B"/>
    <w:rsid w:val="00CC34E8"/>
    <w:rsid w:val="00CC3514"/>
    <w:rsid w:val="00CC3A94"/>
    <w:rsid w:val="00CC3DF6"/>
    <w:rsid w:val="00CC4129"/>
    <w:rsid w:val="00CC4A61"/>
    <w:rsid w:val="00CC4CB3"/>
    <w:rsid w:val="00CC55FF"/>
    <w:rsid w:val="00CC7413"/>
    <w:rsid w:val="00CC7627"/>
    <w:rsid w:val="00CC7EFE"/>
    <w:rsid w:val="00CD0ED1"/>
    <w:rsid w:val="00CD0F95"/>
    <w:rsid w:val="00CD138F"/>
    <w:rsid w:val="00CD2243"/>
    <w:rsid w:val="00CD393F"/>
    <w:rsid w:val="00CD3A8B"/>
    <w:rsid w:val="00CD475F"/>
    <w:rsid w:val="00CD4D59"/>
    <w:rsid w:val="00CD51E6"/>
    <w:rsid w:val="00CD64FB"/>
    <w:rsid w:val="00CD667D"/>
    <w:rsid w:val="00CD683D"/>
    <w:rsid w:val="00CD6CA6"/>
    <w:rsid w:val="00CD7362"/>
    <w:rsid w:val="00CD7A80"/>
    <w:rsid w:val="00CD7CE1"/>
    <w:rsid w:val="00CE105E"/>
    <w:rsid w:val="00CE129B"/>
    <w:rsid w:val="00CE146C"/>
    <w:rsid w:val="00CE154B"/>
    <w:rsid w:val="00CE2112"/>
    <w:rsid w:val="00CE21FA"/>
    <w:rsid w:val="00CE329F"/>
    <w:rsid w:val="00CE32DD"/>
    <w:rsid w:val="00CE465D"/>
    <w:rsid w:val="00CE47CB"/>
    <w:rsid w:val="00CE4E1E"/>
    <w:rsid w:val="00CE50EB"/>
    <w:rsid w:val="00CE5794"/>
    <w:rsid w:val="00CE64B1"/>
    <w:rsid w:val="00CE67FF"/>
    <w:rsid w:val="00CE689B"/>
    <w:rsid w:val="00CE6AB3"/>
    <w:rsid w:val="00CE6C82"/>
    <w:rsid w:val="00CE734C"/>
    <w:rsid w:val="00CF0A15"/>
    <w:rsid w:val="00CF17D0"/>
    <w:rsid w:val="00CF2110"/>
    <w:rsid w:val="00CF2AD1"/>
    <w:rsid w:val="00CF3603"/>
    <w:rsid w:val="00CF3928"/>
    <w:rsid w:val="00CF3DEA"/>
    <w:rsid w:val="00CF5FC0"/>
    <w:rsid w:val="00CF6529"/>
    <w:rsid w:val="00CF6C57"/>
    <w:rsid w:val="00CF6E19"/>
    <w:rsid w:val="00CF726D"/>
    <w:rsid w:val="00CF7D96"/>
    <w:rsid w:val="00D003A2"/>
    <w:rsid w:val="00D00DF3"/>
    <w:rsid w:val="00D01116"/>
    <w:rsid w:val="00D01239"/>
    <w:rsid w:val="00D01B92"/>
    <w:rsid w:val="00D0387D"/>
    <w:rsid w:val="00D03EAF"/>
    <w:rsid w:val="00D0418C"/>
    <w:rsid w:val="00D04664"/>
    <w:rsid w:val="00D0485E"/>
    <w:rsid w:val="00D06318"/>
    <w:rsid w:val="00D06C1C"/>
    <w:rsid w:val="00D06D43"/>
    <w:rsid w:val="00D07060"/>
    <w:rsid w:val="00D0765A"/>
    <w:rsid w:val="00D12233"/>
    <w:rsid w:val="00D1455E"/>
    <w:rsid w:val="00D14633"/>
    <w:rsid w:val="00D1480C"/>
    <w:rsid w:val="00D15FDC"/>
    <w:rsid w:val="00D1642E"/>
    <w:rsid w:val="00D1658A"/>
    <w:rsid w:val="00D16758"/>
    <w:rsid w:val="00D16B8C"/>
    <w:rsid w:val="00D171E5"/>
    <w:rsid w:val="00D171E9"/>
    <w:rsid w:val="00D17908"/>
    <w:rsid w:val="00D17D67"/>
    <w:rsid w:val="00D20315"/>
    <w:rsid w:val="00D207AB"/>
    <w:rsid w:val="00D20F07"/>
    <w:rsid w:val="00D2183A"/>
    <w:rsid w:val="00D22925"/>
    <w:rsid w:val="00D235B2"/>
    <w:rsid w:val="00D2378C"/>
    <w:rsid w:val="00D24032"/>
    <w:rsid w:val="00D25165"/>
    <w:rsid w:val="00D26EE8"/>
    <w:rsid w:val="00D3042C"/>
    <w:rsid w:val="00D32EC7"/>
    <w:rsid w:val="00D33060"/>
    <w:rsid w:val="00D33092"/>
    <w:rsid w:val="00D3321B"/>
    <w:rsid w:val="00D33917"/>
    <w:rsid w:val="00D34034"/>
    <w:rsid w:val="00D35BCE"/>
    <w:rsid w:val="00D35E6B"/>
    <w:rsid w:val="00D37AD9"/>
    <w:rsid w:val="00D407B4"/>
    <w:rsid w:val="00D4149B"/>
    <w:rsid w:val="00D41BCB"/>
    <w:rsid w:val="00D427AD"/>
    <w:rsid w:val="00D43CED"/>
    <w:rsid w:val="00D44463"/>
    <w:rsid w:val="00D44AD7"/>
    <w:rsid w:val="00D45858"/>
    <w:rsid w:val="00D45C63"/>
    <w:rsid w:val="00D4648A"/>
    <w:rsid w:val="00D46AE7"/>
    <w:rsid w:val="00D47083"/>
    <w:rsid w:val="00D47084"/>
    <w:rsid w:val="00D5135E"/>
    <w:rsid w:val="00D517B3"/>
    <w:rsid w:val="00D5224E"/>
    <w:rsid w:val="00D522B8"/>
    <w:rsid w:val="00D53755"/>
    <w:rsid w:val="00D542A1"/>
    <w:rsid w:val="00D545DC"/>
    <w:rsid w:val="00D5461E"/>
    <w:rsid w:val="00D5573E"/>
    <w:rsid w:val="00D5590B"/>
    <w:rsid w:val="00D563A2"/>
    <w:rsid w:val="00D57456"/>
    <w:rsid w:val="00D57521"/>
    <w:rsid w:val="00D60D13"/>
    <w:rsid w:val="00D60E73"/>
    <w:rsid w:val="00D6153C"/>
    <w:rsid w:val="00D61C65"/>
    <w:rsid w:val="00D6211A"/>
    <w:rsid w:val="00D6245D"/>
    <w:rsid w:val="00D629BF"/>
    <w:rsid w:val="00D62BE0"/>
    <w:rsid w:val="00D6315A"/>
    <w:rsid w:val="00D63B12"/>
    <w:rsid w:val="00D64075"/>
    <w:rsid w:val="00D6407C"/>
    <w:rsid w:val="00D65031"/>
    <w:rsid w:val="00D65853"/>
    <w:rsid w:val="00D66F4D"/>
    <w:rsid w:val="00D7043E"/>
    <w:rsid w:val="00D71997"/>
    <w:rsid w:val="00D741FF"/>
    <w:rsid w:val="00D74E2B"/>
    <w:rsid w:val="00D75C08"/>
    <w:rsid w:val="00D77297"/>
    <w:rsid w:val="00D773CD"/>
    <w:rsid w:val="00D77800"/>
    <w:rsid w:val="00D77A60"/>
    <w:rsid w:val="00D805E3"/>
    <w:rsid w:val="00D81054"/>
    <w:rsid w:val="00D8175B"/>
    <w:rsid w:val="00D818E3"/>
    <w:rsid w:val="00D82B8C"/>
    <w:rsid w:val="00D82C4D"/>
    <w:rsid w:val="00D8425C"/>
    <w:rsid w:val="00D84A7B"/>
    <w:rsid w:val="00D84D9E"/>
    <w:rsid w:val="00D85075"/>
    <w:rsid w:val="00D858BA"/>
    <w:rsid w:val="00D85E1B"/>
    <w:rsid w:val="00D867F8"/>
    <w:rsid w:val="00D916E4"/>
    <w:rsid w:val="00D91B96"/>
    <w:rsid w:val="00D9218A"/>
    <w:rsid w:val="00D925C9"/>
    <w:rsid w:val="00D927A5"/>
    <w:rsid w:val="00D92CCD"/>
    <w:rsid w:val="00D94133"/>
    <w:rsid w:val="00D95831"/>
    <w:rsid w:val="00D95C34"/>
    <w:rsid w:val="00D961DA"/>
    <w:rsid w:val="00D96548"/>
    <w:rsid w:val="00D96A45"/>
    <w:rsid w:val="00DA0FF2"/>
    <w:rsid w:val="00DA127A"/>
    <w:rsid w:val="00DA1324"/>
    <w:rsid w:val="00DA1F15"/>
    <w:rsid w:val="00DA2271"/>
    <w:rsid w:val="00DA2A3D"/>
    <w:rsid w:val="00DA4559"/>
    <w:rsid w:val="00DA4AFF"/>
    <w:rsid w:val="00DA4EA3"/>
    <w:rsid w:val="00DA5017"/>
    <w:rsid w:val="00DA58BC"/>
    <w:rsid w:val="00DA5DEA"/>
    <w:rsid w:val="00DA747B"/>
    <w:rsid w:val="00DA7B6E"/>
    <w:rsid w:val="00DA7C86"/>
    <w:rsid w:val="00DB141B"/>
    <w:rsid w:val="00DB1769"/>
    <w:rsid w:val="00DB2813"/>
    <w:rsid w:val="00DB47BF"/>
    <w:rsid w:val="00DB4DEA"/>
    <w:rsid w:val="00DB56CE"/>
    <w:rsid w:val="00DB5B02"/>
    <w:rsid w:val="00DB5E7E"/>
    <w:rsid w:val="00DB5F53"/>
    <w:rsid w:val="00DB61C8"/>
    <w:rsid w:val="00DB6346"/>
    <w:rsid w:val="00DC0BF5"/>
    <w:rsid w:val="00DC1460"/>
    <w:rsid w:val="00DC187D"/>
    <w:rsid w:val="00DC2D91"/>
    <w:rsid w:val="00DC2F8E"/>
    <w:rsid w:val="00DC3267"/>
    <w:rsid w:val="00DC4DBB"/>
    <w:rsid w:val="00DC52C8"/>
    <w:rsid w:val="00DC5B60"/>
    <w:rsid w:val="00DC6231"/>
    <w:rsid w:val="00DC639A"/>
    <w:rsid w:val="00DC6416"/>
    <w:rsid w:val="00DC6560"/>
    <w:rsid w:val="00DC6FCF"/>
    <w:rsid w:val="00DC7413"/>
    <w:rsid w:val="00DD0167"/>
    <w:rsid w:val="00DD06B3"/>
    <w:rsid w:val="00DD092B"/>
    <w:rsid w:val="00DD11E0"/>
    <w:rsid w:val="00DD12C2"/>
    <w:rsid w:val="00DD153A"/>
    <w:rsid w:val="00DD19CB"/>
    <w:rsid w:val="00DD1C3B"/>
    <w:rsid w:val="00DD3B7D"/>
    <w:rsid w:val="00DD4130"/>
    <w:rsid w:val="00DD420B"/>
    <w:rsid w:val="00DD43D5"/>
    <w:rsid w:val="00DD4DE8"/>
    <w:rsid w:val="00DD52D4"/>
    <w:rsid w:val="00DD5AD9"/>
    <w:rsid w:val="00DD6BC0"/>
    <w:rsid w:val="00DD6E8B"/>
    <w:rsid w:val="00DD77A1"/>
    <w:rsid w:val="00DE0954"/>
    <w:rsid w:val="00DE13B9"/>
    <w:rsid w:val="00DE1576"/>
    <w:rsid w:val="00DE2068"/>
    <w:rsid w:val="00DE26C0"/>
    <w:rsid w:val="00DE2AA6"/>
    <w:rsid w:val="00DE2EB9"/>
    <w:rsid w:val="00DE3136"/>
    <w:rsid w:val="00DE3262"/>
    <w:rsid w:val="00DE33D2"/>
    <w:rsid w:val="00DE3714"/>
    <w:rsid w:val="00DE3771"/>
    <w:rsid w:val="00DE39B4"/>
    <w:rsid w:val="00DE3B88"/>
    <w:rsid w:val="00DE4C81"/>
    <w:rsid w:val="00DE5977"/>
    <w:rsid w:val="00DE619B"/>
    <w:rsid w:val="00DE61E3"/>
    <w:rsid w:val="00DE788F"/>
    <w:rsid w:val="00DF01B2"/>
    <w:rsid w:val="00DF0A39"/>
    <w:rsid w:val="00DF0DA7"/>
    <w:rsid w:val="00DF1FAE"/>
    <w:rsid w:val="00DF21D4"/>
    <w:rsid w:val="00DF256C"/>
    <w:rsid w:val="00DF2CEC"/>
    <w:rsid w:val="00DF31E3"/>
    <w:rsid w:val="00DF3425"/>
    <w:rsid w:val="00DF3696"/>
    <w:rsid w:val="00DF4042"/>
    <w:rsid w:val="00DF4531"/>
    <w:rsid w:val="00DF62FB"/>
    <w:rsid w:val="00DF6436"/>
    <w:rsid w:val="00DF66C8"/>
    <w:rsid w:val="00DF7141"/>
    <w:rsid w:val="00DF75B3"/>
    <w:rsid w:val="00DF79A4"/>
    <w:rsid w:val="00E00604"/>
    <w:rsid w:val="00E00762"/>
    <w:rsid w:val="00E00E53"/>
    <w:rsid w:val="00E01C5E"/>
    <w:rsid w:val="00E01D1F"/>
    <w:rsid w:val="00E01D82"/>
    <w:rsid w:val="00E02593"/>
    <w:rsid w:val="00E046E7"/>
    <w:rsid w:val="00E04913"/>
    <w:rsid w:val="00E05538"/>
    <w:rsid w:val="00E05991"/>
    <w:rsid w:val="00E06884"/>
    <w:rsid w:val="00E06AEC"/>
    <w:rsid w:val="00E075BF"/>
    <w:rsid w:val="00E10D35"/>
    <w:rsid w:val="00E10FAB"/>
    <w:rsid w:val="00E12AF8"/>
    <w:rsid w:val="00E13189"/>
    <w:rsid w:val="00E1326D"/>
    <w:rsid w:val="00E1380A"/>
    <w:rsid w:val="00E15140"/>
    <w:rsid w:val="00E163B2"/>
    <w:rsid w:val="00E1683C"/>
    <w:rsid w:val="00E16D54"/>
    <w:rsid w:val="00E16F4B"/>
    <w:rsid w:val="00E209FE"/>
    <w:rsid w:val="00E20E33"/>
    <w:rsid w:val="00E20F77"/>
    <w:rsid w:val="00E21055"/>
    <w:rsid w:val="00E21E93"/>
    <w:rsid w:val="00E22608"/>
    <w:rsid w:val="00E22FCC"/>
    <w:rsid w:val="00E2323C"/>
    <w:rsid w:val="00E232BA"/>
    <w:rsid w:val="00E23A18"/>
    <w:rsid w:val="00E24688"/>
    <w:rsid w:val="00E24DB6"/>
    <w:rsid w:val="00E25CA3"/>
    <w:rsid w:val="00E2661B"/>
    <w:rsid w:val="00E26A8F"/>
    <w:rsid w:val="00E26E0B"/>
    <w:rsid w:val="00E272E9"/>
    <w:rsid w:val="00E27348"/>
    <w:rsid w:val="00E27B7B"/>
    <w:rsid w:val="00E27BD3"/>
    <w:rsid w:val="00E27F78"/>
    <w:rsid w:val="00E30421"/>
    <w:rsid w:val="00E308E5"/>
    <w:rsid w:val="00E308FE"/>
    <w:rsid w:val="00E315D7"/>
    <w:rsid w:val="00E31B0F"/>
    <w:rsid w:val="00E32426"/>
    <w:rsid w:val="00E32E64"/>
    <w:rsid w:val="00E32F39"/>
    <w:rsid w:val="00E3367C"/>
    <w:rsid w:val="00E34DC1"/>
    <w:rsid w:val="00E35209"/>
    <w:rsid w:val="00E35B5F"/>
    <w:rsid w:val="00E3600F"/>
    <w:rsid w:val="00E3716D"/>
    <w:rsid w:val="00E371D2"/>
    <w:rsid w:val="00E37A90"/>
    <w:rsid w:val="00E40796"/>
    <w:rsid w:val="00E40DDF"/>
    <w:rsid w:val="00E419C8"/>
    <w:rsid w:val="00E42916"/>
    <w:rsid w:val="00E42DB2"/>
    <w:rsid w:val="00E44452"/>
    <w:rsid w:val="00E44CE2"/>
    <w:rsid w:val="00E45ACE"/>
    <w:rsid w:val="00E47078"/>
    <w:rsid w:val="00E5055E"/>
    <w:rsid w:val="00E51271"/>
    <w:rsid w:val="00E51EA9"/>
    <w:rsid w:val="00E52DEE"/>
    <w:rsid w:val="00E5439F"/>
    <w:rsid w:val="00E547D1"/>
    <w:rsid w:val="00E55627"/>
    <w:rsid w:val="00E5607F"/>
    <w:rsid w:val="00E573F2"/>
    <w:rsid w:val="00E57578"/>
    <w:rsid w:val="00E61D85"/>
    <w:rsid w:val="00E6214A"/>
    <w:rsid w:val="00E6258A"/>
    <w:rsid w:val="00E62C5C"/>
    <w:rsid w:val="00E62CDE"/>
    <w:rsid w:val="00E6347B"/>
    <w:rsid w:val="00E64DBC"/>
    <w:rsid w:val="00E65041"/>
    <w:rsid w:val="00E65139"/>
    <w:rsid w:val="00E6600F"/>
    <w:rsid w:val="00E66E1C"/>
    <w:rsid w:val="00E66F00"/>
    <w:rsid w:val="00E673C9"/>
    <w:rsid w:val="00E70D74"/>
    <w:rsid w:val="00E712BB"/>
    <w:rsid w:val="00E722E5"/>
    <w:rsid w:val="00E72717"/>
    <w:rsid w:val="00E72899"/>
    <w:rsid w:val="00E72F45"/>
    <w:rsid w:val="00E740F8"/>
    <w:rsid w:val="00E7418E"/>
    <w:rsid w:val="00E75228"/>
    <w:rsid w:val="00E75C53"/>
    <w:rsid w:val="00E762D4"/>
    <w:rsid w:val="00E76BC2"/>
    <w:rsid w:val="00E76BEA"/>
    <w:rsid w:val="00E776D0"/>
    <w:rsid w:val="00E77718"/>
    <w:rsid w:val="00E77F35"/>
    <w:rsid w:val="00E816E6"/>
    <w:rsid w:val="00E81A53"/>
    <w:rsid w:val="00E81AF9"/>
    <w:rsid w:val="00E81CE2"/>
    <w:rsid w:val="00E82156"/>
    <w:rsid w:val="00E827A5"/>
    <w:rsid w:val="00E8301D"/>
    <w:rsid w:val="00E836F1"/>
    <w:rsid w:val="00E8377E"/>
    <w:rsid w:val="00E83A84"/>
    <w:rsid w:val="00E858DC"/>
    <w:rsid w:val="00E87AA3"/>
    <w:rsid w:val="00E900DA"/>
    <w:rsid w:val="00E90B7A"/>
    <w:rsid w:val="00E9177F"/>
    <w:rsid w:val="00E94ADE"/>
    <w:rsid w:val="00E953A1"/>
    <w:rsid w:val="00E959A1"/>
    <w:rsid w:val="00E973DD"/>
    <w:rsid w:val="00E973EC"/>
    <w:rsid w:val="00E9749C"/>
    <w:rsid w:val="00E974F3"/>
    <w:rsid w:val="00E97B38"/>
    <w:rsid w:val="00EA06B1"/>
    <w:rsid w:val="00EA0894"/>
    <w:rsid w:val="00EA09ED"/>
    <w:rsid w:val="00EA19F9"/>
    <w:rsid w:val="00EA1D87"/>
    <w:rsid w:val="00EA25A5"/>
    <w:rsid w:val="00EA2D4B"/>
    <w:rsid w:val="00EA48C9"/>
    <w:rsid w:val="00EA5A93"/>
    <w:rsid w:val="00EA7310"/>
    <w:rsid w:val="00EA73DF"/>
    <w:rsid w:val="00EB015B"/>
    <w:rsid w:val="00EB0369"/>
    <w:rsid w:val="00EB059D"/>
    <w:rsid w:val="00EB05B9"/>
    <w:rsid w:val="00EB1771"/>
    <w:rsid w:val="00EB1FE2"/>
    <w:rsid w:val="00EB250F"/>
    <w:rsid w:val="00EB44EB"/>
    <w:rsid w:val="00EB54CD"/>
    <w:rsid w:val="00EB6900"/>
    <w:rsid w:val="00EC0C3C"/>
    <w:rsid w:val="00EC11AD"/>
    <w:rsid w:val="00EC133E"/>
    <w:rsid w:val="00EC1DC6"/>
    <w:rsid w:val="00EC2A04"/>
    <w:rsid w:val="00EC3216"/>
    <w:rsid w:val="00EC3C58"/>
    <w:rsid w:val="00EC44DC"/>
    <w:rsid w:val="00EC468F"/>
    <w:rsid w:val="00EC4BA8"/>
    <w:rsid w:val="00EC5492"/>
    <w:rsid w:val="00EC5FC2"/>
    <w:rsid w:val="00EC6575"/>
    <w:rsid w:val="00EC66FA"/>
    <w:rsid w:val="00EC6D7C"/>
    <w:rsid w:val="00EC6F35"/>
    <w:rsid w:val="00EC7C3E"/>
    <w:rsid w:val="00ED08CA"/>
    <w:rsid w:val="00ED14E4"/>
    <w:rsid w:val="00ED178E"/>
    <w:rsid w:val="00ED195C"/>
    <w:rsid w:val="00ED33AA"/>
    <w:rsid w:val="00ED439B"/>
    <w:rsid w:val="00ED4889"/>
    <w:rsid w:val="00ED50DB"/>
    <w:rsid w:val="00ED6142"/>
    <w:rsid w:val="00ED6345"/>
    <w:rsid w:val="00ED63F7"/>
    <w:rsid w:val="00ED660F"/>
    <w:rsid w:val="00ED6659"/>
    <w:rsid w:val="00ED68BD"/>
    <w:rsid w:val="00ED70B1"/>
    <w:rsid w:val="00ED7A8F"/>
    <w:rsid w:val="00EE2270"/>
    <w:rsid w:val="00EE2661"/>
    <w:rsid w:val="00EE4780"/>
    <w:rsid w:val="00EE4C5D"/>
    <w:rsid w:val="00EE691A"/>
    <w:rsid w:val="00EE6EF1"/>
    <w:rsid w:val="00EE7E46"/>
    <w:rsid w:val="00EF0AA4"/>
    <w:rsid w:val="00EF0EC5"/>
    <w:rsid w:val="00EF1446"/>
    <w:rsid w:val="00EF15D9"/>
    <w:rsid w:val="00EF1718"/>
    <w:rsid w:val="00EF193A"/>
    <w:rsid w:val="00EF1A2F"/>
    <w:rsid w:val="00EF1A45"/>
    <w:rsid w:val="00EF200D"/>
    <w:rsid w:val="00EF21E9"/>
    <w:rsid w:val="00EF2206"/>
    <w:rsid w:val="00EF29DE"/>
    <w:rsid w:val="00EF2E98"/>
    <w:rsid w:val="00EF4718"/>
    <w:rsid w:val="00EF554A"/>
    <w:rsid w:val="00EF66D1"/>
    <w:rsid w:val="00EF7515"/>
    <w:rsid w:val="00F00031"/>
    <w:rsid w:val="00F00077"/>
    <w:rsid w:val="00F005C3"/>
    <w:rsid w:val="00F0257F"/>
    <w:rsid w:val="00F03709"/>
    <w:rsid w:val="00F04C82"/>
    <w:rsid w:val="00F05F8A"/>
    <w:rsid w:val="00F0738C"/>
    <w:rsid w:val="00F07D0B"/>
    <w:rsid w:val="00F101E6"/>
    <w:rsid w:val="00F1109A"/>
    <w:rsid w:val="00F110DA"/>
    <w:rsid w:val="00F12258"/>
    <w:rsid w:val="00F12693"/>
    <w:rsid w:val="00F12739"/>
    <w:rsid w:val="00F12DCB"/>
    <w:rsid w:val="00F138B9"/>
    <w:rsid w:val="00F13C68"/>
    <w:rsid w:val="00F141D2"/>
    <w:rsid w:val="00F14DEE"/>
    <w:rsid w:val="00F16490"/>
    <w:rsid w:val="00F165A6"/>
    <w:rsid w:val="00F16ADB"/>
    <w:rsid w:val="00F16D78"/>
    <w:rsid w:val="00F17495"/>
    <w:rsid w:val="00F1785A"/>
    <w:rsid w:val="00F20F35"/>
    <w:rsid w:val="00F20FFF"/>
    <w:rsid w:val="00F211D6"/>
    <w:rsid w:val="00F22432"/>
    <w:rsid w:val="00F2252E"/>
    <w:rsid w:val="00F233F2"/>
    <w:rsid w:val="00F23DE1"/>
    <w:rsid w:val="00F23E6E"/>
    <w:rsid w:val="00F24CDC"/>
    <w:rsid w:val="00F25370"/>
    <w:rsid w:val="00F25BF0"/>
    <w:rsid w:val="00F25F15"/>
    <w:rsid w:val="00F2609A"/>
    <w:rsid w:val="00F27243"/>
    <w:rsid w:val="00F2725C"/>
    <w:rsid w:val="00F27A2B"/>
    <w:rsid w:val="00F301FD"/>
    <w:rsid w:val="00F311AF"/>
    <w:rsid w:val="00F316C5"/>
    <w:rsid w:val="00F321B2"/>
    <w:rsid w:val="00F32A25"/>
    <w:rsid w:val="00F32E2A"/>
    <w:rsid w:val="00F332CB"/>
    <w:rsid w:val="00F3462E"/>
    <w:rsid w:val="00F353FD"/>
    <w:rsid w:val="00F35E72"/>
    <w:rsid w:val="00F363BA"/>
    <w:rsid w:val="00F36B53"/>
    <w:rsid w:val="00F37928"/>
    <w:rsid w:val="00F40F33"/>
    <w:rsid w:val="00F4103B"/>
    <w:rsid w:val="00F41556"/>
    <w:rsid w:val="00F4273F"/>
    <w:rsid w:val="00F42773"/>
    <w:rsid w:val="00F42A99"/>
    <w:rsid w:val="00F43547"/>
    <w:rsid w:val="00F44192"/>
    <w:rsid w:val="00F4475E"/>
    <w:rsid w:val="00F458BF"/>
    <w:rsid w:val="00F46504"/>
    <w:rsid w:val="00F46A5F"/>
    <w:rsid w:val="00F51052"/>
    <w:rsid w:val="00F520E3"/>
    <w:rsid w:val="00F523F2"/>
    <w:rsid w:val="00F52D02"/>
    <w:rsid w:val="00F53E2E"/>
    <w:rsid w:val="00F5404A"/>
    <w:rsid w:val="00F54D5A"/>
    <w:rsid w:val="00F54EEE"/>
    <w:rsid w:val="00F55657"/>
    <w:rsid w:val="00F56163"/>
    <w:rsid w:val="00F5626E"/>
    <w:rsid w:val="00F570AE"/>
    <w:rsid w:val="00F572B7"/>
    <w:rsid w:val="00F5767D"/>
    <w:rsid w:val="00F57FDB"/>
    <w:rsid w:val="00F603E0"/>
    <w:rsid w:val="00F612C4"/>
    <w:rsid w:val="00F626B6"/>
    <w:rsid w:val="00F62792"/>
    <w:rsid w:val="00F630CB"/>
    <w:rsid w:val="00F63420"/>
    <w:rsid w:val="00F6420F"/>
    <w:rsid w:val="00F6444E"/>
    <w:rsid w:val="00F648A5"/>
    <w:rsid w:val="00F65232"/>
    <w:rsid w:val="00F655EA"/>
    <w:rsid w:val="00F65B15"/>
    <w:rsid w:val="00F66253"/>
    <w:rsid w:val="00F67E76"/>
    <w:rsid w:val="00F7046E"/>
    <w:rsid w:val="00F70899"/>
    <w:rsid w:val="00F71235"/>
    <w:rsid w:val="00F71A92"/>
    <w:rsid w:val="00F72356"/>
    <w:rsid w:val="00F73385"/>
    <w:rsid w:val="00F74165"/>
    <w:rsid w:val="00F74298"/>
    <w:rsid w:val="00F74DB6"/>
    <w:rsid w:val="00F7574B"/>
    <w:rsid w:val="00F75952"/>
    <w:rsid w:val="00F76A2E"/>
    <w:rsid w:val="00F7704F"/>
    <w:rsid w:val="00F77222"/>
    <w:rsid w:val="00F77A78"/>
    <w:rsid w:val="00F77ED4"/>
    <w:rsid w:val="00F803EC"/>
    <w:rsid w:val="00F80498"/>
    <w:rsid w:val="00F80731"/>
    <w:rsid w:val="00F80B5E"/>
    <w:rsid w:val="00F810D2"/>
    <w:rsid w:val="00F81E3A"/>
    <w:rsid w:val="00F824D7"/>
    <w:rsid w:val="00F82BB9"/>
    <w:rsid w:val="00F82E7E"/>
    <w:rsid w:val="00F837AB"/>
    <w:rsid w:val="00F83F61"/>
    <w:rsid w:val="00F84583"/>
    <w:rsid w:val="00F85F16"/>
    <w:rsid w:val="00F861CF"/>
    <w:rsid w:val="00F87477"/>
    <w:rsid w:val="00F87D9A"/>
    <w:rsid w:val="00F87EBC"/>
    <w:rsid w:val="00F92462"/>
    <w:rsid w:val="00F92B01"/>
    <w:rsid w:val="00F9309F"/>
    <w:rsid w:val="00F93284"/>
    <w:rsid w:val="00F9518B"/>
    <w:rsid w:val="00F95770"/>
    <w:rsid w:val="00F959B3"/>
    <w:rsid w:val="00F95CBD"/>
    <w:rsid w:val="00F95EAD"/>
    <w:rsid w:val="00F961C4"/>
    <w:rsid w:val="00F962E0"/>
    <w:rsid w:val="00F96482"/>
    <w:rsid w:val="00F96791"/>
    <w:rsid w:val="00F96C62"/>
    <w:rsid w:val="00F9715E"/>
    <w:rsid w:val="00F97954"/>
    <w:rsid w:val="00F97F98"/>
    <w:rsid w:val="00FA0019"/>
    <w:rsid w:val="00FA3843"/>
    <w:rsid w:val="00FA4855"/>
    <w:rsid w:val="00FA4EAB"/>
    <w:rsid w:val="00FA5400"/>
    <w:rsid w:val="00FA5D16"/>
    <w:rsid w:val="00FA5D57"/>
    <w:rsid w:val="00FA5D97"/>
    <w:rsid w:val="00FA63E5"/>
    <w:rsid w:val="00FA6BE6"/>
    <w:rsid w:val="00FA71A0"/>
    <w:rsid w:val="00FA771C"/>
    <w:rsid w:val="00FA7958"/>
    <w:rsid w:val="00FA7B26"/>
    <w:rsid w:val="00FB22B1"/>
    <w:rsid w:val="00FB252C"/>
    <w:rsid w:val="00FB2E2C"/>
    <w:rsid w:val="00FB3176"/>
    <w:rsid w:val="00FB32E4"/>
    <w:rsid w:val="00FB4EEB"/>
    <w:rsid w:val="00FB5180"/>
    <w:rsid w:val="00FB5757"/>
    <w:rsid w:val="00FB57F8"/>
    <w:rsid w:val="00FB6ED9"/>
    <w:rsid w:val="00FB6FAD"/>
    <w:rsid w:val="00FB7844"/>
    <w:rsid w:val="00FC01BA"/>
    <w:rsid w:val="00FC0356"/>
    <w:rsid w:val="00FC0BBA"/>
    <w:rsid w:val="00FC0CCA"/>
    <w:rsid w:val="00FC1F6A"/>
    <w:rsid w:val="00FC2656"/>
    <w:rsid w:val="00FC2D11"/>
    <w:rsid w:val="00FC2F64"/>
    <w:rsid w:val="00FC3440"/>
    <w:rsid w:val="00FC3602"/>
    <w:rsid w:val="00FC3D02"/>
    <w:rsid w:val="00FC3E30"/>
    <w:rsid w:val="00FC40D1"/>
    <w:rsid w:val="00FC5F07"/>
    <w:rsid w:val="00FC6B6A"/>
    <w:rsid w:val="00FC6EDE"/>
    <w:rsid w:val="00FC7421"/>
    <w:rsid w:val="00FC7C6C"/>
    <w:rsid w:val="00FD1BE4"/>
    <w:rsid w:val="00FD1C64"/>
    <w:rsid w:val="00FD1D56"/>
    <w:rsid w:val="00FD1F8B"/>
    <w:rsid w:val="00FD270D"/>
    <w:rsid w:val="00FD2871"/>
    <w:rsid w:val="00FD2C22"/>
    <w:rsid w:val="00FD2CED"/>
    <w:rsid w:val="00FD2D19"/>
    <w:rsid w:val="00FD2EA8"/>
    <w:rsid w:val="00FD328B"/>
    <w:rsid w:val="00FD3B18"/>
    <w:rsid w:val="00FD3D34"/>
    <w:rsid w:val="00FD5CB2"/>
    <w:rsid w:val="00FD5FD3"/>
    <w:rsid w:val="00FD6492"/>
    <w:rsid w:val="00FD6A92"/>
    <w:rsid w:val="00FD6E29"/>
    <w:rsid w:val="00FD7490"/>
    <w:rsid w:val="00FE0030"/>
    <w:rsid w:val="00FE00C3"/>
    <w:rsid w:val="00FE0596"/>
    <w:rsid w:val="00FE0B06"/>
    <w:rsid w:val="00FE0C81"/>
    <w:rsid w:val="00FE28F1"/>
    <w:rsid w:val="00FE3634"/>
    <w:rsid w:val="00FE454B"/>
    <w:rsid w:val="00FE6373"/>
    <w:rsid w:val="00FE650D"/>
    <w:rsid w:val="00FE65AA"/>
    <w:rsid w:val="00FE7E94"/>
    <w:rsid w:val="00FE7F2D"/>
    <w:rsid w:val="00FF0679"/>
    <w:rsid w:val="00FF1D16"/>
    <w:rsid w:val="00FF2939"/>
    <w:rsid w:val="00FF2BAD"/>
    <w:rsid w:val="00FF39C3"/>
    <w:rsid w:val="00FF3EBF"/>
    <w:rsid w:val="00FF410E"/>
    <w:rsid w:val="00FF4CA9"/>
    <w:rsid w:val="00FF4D1B"/>
    <w:rsid w:val="00FF58B2"/>
    <w:rsid w:val="00FF5B40"/>
    <w:rsid w:val="00FF6FCB"/>
    <w:rsid w:val="00FF7A9B"/>
    <w:rsid w:val="00FF7F39"/>
    <w:rsid w:val="018C42A4"/>
    <w:rsid w:val="01DA18BD"/>
    <w:rsid w:val="02311B17"/>
    <w:rsid w:val="030A42E3"/>
    <w:rsid w:val="038051EC"/>
    <w:rsid w:val="042D37F0"/>
    <w:rsid w:val="05D44DB2"/>
    <w:rsid w:val="061F5686"/>
    <w:rsid w:val="065A5F1A"/>
    <w:rsid w:val="066E0311"/>
    <w:rsid w:val="06FA1CB3"/>
    <w:rsid w:val="070078B8"/>
    <w:rsid w:val="07B243EE"/>
    <w:rsid w:val="08283BC2"/>
    <w:rsid w:val="08F1548D"/>
    <w:rsid w:val="09EA3AFB"/>
    <w:rsid w:val="0A366E71"/>
    <w:rsid w:val="0AD2029D"/>
    <w:rsid w:val="0BD56541"/>
    <w:rsid w:val="0BDA22C7"/>
    <w:rsid w:val="0BFC3FA7"/>
    <w:rsid w:val="0C62669C"/>
    <w:rsid w:val="0D054844"/>
    <w:rsid w:val="0D5D649D"/>
    <w:rsid w:val="0D807DA2"/>
    <w:rsid w:val="0E9702F7"/>
    <w:rsid w:val="0EEF562C"/>
    <w:rsid w:val="0F790D4A"/>
    <w:rsid w:val="0F7E7D8C"/>
    <w:rsid w:val="0FB476C3"/>
    <w:rsid w:val="10051676"/>
    <w:rsid w:val="10746524"/>
    <w:rsid w:val="10E172A9"/>
    <w:rsid w:val="11006E66"/>
    <w:rsid w:val="114A3D64"/>
    <w:rsid w:val="12F8293B"/>
    <w:rsid w:val="13372F91"/>
    <w:rsid w:val="13686B85"/>
    <w:rsid w:val="147E6A4B"/>
    <w:rsid w:val="150848EA"/>
    <w:rsid w:val="153B1F40"/>
    <w:rsid w:val="15476E47"/>
    <w:rsid w:val="16A429A5"/>
    <w:rsid w:val="16A92DCB"/>
    <w:rsid w:val="1730383A"/>
    <w:rsid w:val="177E0E09"/>
    <w:rsid w:val="178C5904"/>
    <w:rsid w:val="19823172"/>
    <w:rsid w:val="19C9733B"/>
    <w:rsid w:val="1A1B47CC"/>
    <w:rsid w:val="1A272479"/>
    <w:rsid w:val="1ABF526E"/>
    <w:rsid w:val="1B860DE0"/>
    <w:rsid w:val="1BE208E2"/>
    <w:rsid w:val="1C9D01BD"/>
    <w:rsid w:val="1F666311"/>
    <w:rsid w:val="20A636EE"/>
    <w:rsid w:val="20EB60C9"/>
    <w:rsid w:val="2108139B"/>
    <w:rsid w:val="22247BE7"/>
    <w:rsid w:val="22FE0CE5"/>
    <w:rsid w:val="24025F4B"/>
    <w:rsid w:val="2B265D02"/>
    <w:rsid w:val="2BB9224D"/>
    <w:rsid w:val="2BCB06F2"/>
    <w:rsid w:val="2BD0623A"/>
    <w:rsid w:val="2C2E6A7E"/>
    <w:rsid w:val="2CF94278"/>
    <w:rsid w:val="2D4B587E"/>
    <w:rsid w:val="2DF45E18"/>
    <w:rsid w:val="2DF652E8"/>
    <w:rsid w:val="2E373D25"/>
    <w:rsid w:val="2E5F7140"/>
    <w:rsid w:val="2EE74132"/>
    <w:rsid w:val="2F5A3ADA"/>
    <w:rsid w:val="307D243E"/>
    <w:rsid w:val="322F6C8B"/>
    <w:rsid w:val="324B781E"/>
    <w:rsid w:val="32FE4A37"/>
    <w:rsid w:val="341C6334"/>
    <w:rsid w:val="348A1A0B"/>
    <w:rsid w:val="34F50FE2"/>
    <w:rsid w:val="35590516"/>
    <w:rsid w:val="358F7222"/>
    <w:rsid w:val="35900B45"/>
    <w:rsid w:val="37D63297"/>
    <w:rsid w:val="383B0D5B"/>
    <w:rsid w:val="390B44F5"/>
    <w:rsid w:val="392D7640"/>
    <w:rsid w:val="39861243"/>
    <w:rsid w:val="399F4F2E"/>
    <w:rsid w:val="3A783BA5"/>
    <w:rsid w:val="3AB1109F"/>
    <w:rsid w:val="3AFA481E"/>
    <w:rsid w:val="3BCC3DEB"/>
    <w:rsid w:val="3BE627CE"/>
    <w:rsid w:val="3BEA1887"/>
    <w:rsid w:val="3CA27E63"/>
    <w:rsid w:val="3CCC3FDD"/>
    <w:rsid w:val="3D6A4E85"/>
    <w:rsid w:val="3E374D1F"/>
    <w:rsid w:val="3ED8435A"/>
    <w:rsid w:val="3FBD2A2C"/>
    <w:rsid w:val="41096C86"/>
    <w:rsid w:val="41714F06"/>
    <w:rsid w:val="41C430DD"/>
    <w:rsid w:val="41CE0E50"/>
    <w:rsid w:val="4201545B"/>
    <w:rsid w:val="421E7EBE"/>
    <w:rsid w:val="42600586"/>
    <w:rsid w:val="42BF7140"/>
    <w:rsid w:val="43364749"/>
    <w:rsid w:val="438D4AD7"/>
    <w:rsid w:val="442453B6"/>
    <w:rsid w:val="44560F33"/>
    <w:rsid w:val="45444498"/>
    <w:rsid w:val="459D6447"/>
    <w:rsid w:val="465E2917"/>
    <w:rsid w:val="47466025"/>
    <w:rsid w:val="4A845A6A"/>
    <w:rsid w:val="4AC21968"/>
    <w:rsid w:val="4B1131D1"/>
    <w:rsid w:val="4BB32273"/>
    <w:rsid w:val="4BCD078C"/>
    <w:rsid w:val="4E7B684F"/>
    <w:rsid w:val="4EB5719A"/>
    <w:rsid w:val="4FE32C73"/>
    <w:rsid w:val="4FEA695D"/>
    <w:rsid w:val="5011687F"/>
    <w:rsid w:val="50235727"/>
    <w:rsid w:val="509016D1"/>
    <w:rsid w:val="50D27763"/>
    <w:rsid w:val="50DE691F"/>
    <w:rsid w:val="51373785"/>
    <w:rsid w:val="51426960"/>
    <w:rsid w:val="523B612A"/>
    <w:rsid w:val="5245042D"/>
    <w:rsid w:val="52491890"/>
    <w:rsid w:val="55F16791"/>
    <w:rsid w:val="57440639"/>
    <w:rsid w:val="574C5623"/>
    <w:rsid w:val="58163489"/>
    <w:rsid w:val="584A116F"/>
    <w:rsid w:val="58A45CA3"/>
    <w:rsid w:val="59305843"/>
    <w:rsid w:val="59895D1F"/>
    <w:rsid w:val="59AD3FC5"/>
    <w:rsid w:val="5A0110B2"/>
    <w:rsid w:val="5B552A0B"/>
    <w:rsid w:val="5B6C3132"/>
    <w:rsid w:val="5B9474BB"/>
    <w:rsid w:val="5BFE43A4"/>
    <w:rsid w:val="5CAA724E"/>
    <w:rsid w:val="5CD23FAA"/>
    <w:rsid w:val="5D47405B"/>
    <w:rsid w:val="5D6925E8"/>
    <w:rsid w:val="5E4B57D6"/>
    <w:rsid w:val="5E7449EE"/>
    <w:rsid w:val="5EED59C8"/>
    <w:rsid w:val="61E6687F"/>
    <w:rsid w:val="622530B1"/>
    <w:rsid w:val="6255787B"/>
    <w:rsid w:val="62A07E65"/>
    <w:rsid w:val="62E562A3"/>
    <w:rsid w:val="6333213F"/>
    <w:rsid w:val="63DD0481"/>
    <w:rsid w:val="64096136"/>
    <w:rsid w:val="644F545E"/>
    <w:rsid w:val="64514865"/>
    <w:rsid w:val="64F12EFB"/>
    <w:rsid w:val="651B1814"/>
    <w:rsid w:val="66210162"/>
    <w:rsid w:val="662F538A"/>
    <w:rsid w:val="66863615"/>
    <w:rsid w:val="68015C74"/>
    <w:rsid w:val="688B62F8"/>
    <w:rsid w:val="68951EDC"/>
    <w:rsid w:val="689C1BC0"/>
    <w:rsid w:val="68F4000E"/>
    <w:rsid w:val="690F21AC"/>
    <w:rsid w:val="6AAC69EF"/>
    <w:rsid w:val="6B41224A"/>
    <w:rsid w:val="6BC45196"/>
    <w:rsid w:val="6C504A11"/>
    <w:rsid w:val="6D6E2483"/>
    <w:rsid w:val="6E061B9A"/>
    <w:rsid w:val="6F997610"/>
    <w:rsid w:val="713C201D"/>
    <w:rsid w:val="71FF40FD"/>
    <w:rsid w:val="72011FAC"/>
    <w:rsid w:val="72A76990"/>
    <w:rsid w:val="73186638"/>
    <w:rsid w:val="73241956"/>
    <w:rsid w:val="738C04AF"/>
    <w:rsid w:val="73CA001E"/>
    <w:rsid w:val="7436434B"/>
    <w:rsid w:val="74550F96"/>
    <w:rsid w:val="74E82C1C"/>
    <w:rsid w:val="75742FD6"/>
    <w:rsid w:val="76E33A86"/>
    <w:rsid w:val="76EE34C4"/>
    <w:rsid w:val="78D547C4"/>
    <w:rsid w:val="79787B84"/>
    <w:rsid w:val="799B7D06"/>
    <w:rsid w:val="79C50D65"/>
    <w:rsid w:val="7B5D59DB"/>
    <w:rsid w:val="7B855E34"/>
    <w:rsid w:val="7C3B5C44"/>
    <w:rsid w:val="7D167BB9"/>
    <w:rsid w:val="7D315586"/>
    <w:rsid w:val="7E35139B"/>
    <w:rsid w:val="7E9F31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2E880D5"/>
  <w15:docId w15:val="{3EBF9FCE-D86A-4318-952A-310E217B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0">
    <w:name w:val="Normal"/>
    <w:qFormat/>
    <w:pPr>
      <w:widowControl w:val="0"/>
      <w:jc w:val="both"/>
    </w:pPr>
    <w:rPr>
      <w:rFonts w:asciiTheme="minorHAnsi" w:eastAsiaTheme="minorEastAsia" w:hAnsiTheme="minorHAnsi" w:cstheme="minorBidi"/>
      <w:kern w:val="2"/>
      <w:sz w:val="21"/>
      <w:szCs w:val="22"/>
    </w:rPr>
  </w:style>
  <w:style w:type="paragraph" w:styleId="10">
    <w:name w:val="heading 1"/>
    <w:basedOn w:val="af0"/>
    <w:next w:val="af0"/>
    <w:link w:val="11"/>
    <w:uiPriority w:val="9"/>
    <w:qFormat/>
    <w:pPr>
      <w:keepNext/>
      <w:keepLines/>
      <w:spacing w:before="340" w:after="330" w:line="578" w:lineRule="auto"/>
      <w:outlineLvl w:val="0"/>
    </w:pPr>
    <w:rPr>
      <w:b/>
      <w:bCs/>
      <w:kern w:val="44"/>
      <w:sz w:val="44"/>
      <w:szCs w:val="44"/>
    </w:rPr>
  </w:style>
  <w:style w:type="paragraph" w:styleId="30">
    <w:name w:val="heading 3"/>
    <w:basedOn w:val="af0"/>
    <w:next w:val="af0"/>
    <w:link w:val="31"/>
    <w:uiPriority w:val="9"/>
    <w:unhideWhenUsed/>
    <w:qFormat/>
    <w:pPr>
      <w:keepNext/>
      <w:keepLines/>
      <w:spacing w:before="260" w:after="260" w:line="416" w:lineRule="auto"/>
      <w:outlineLvl w:val="2"/>
    </w:pPr>
    <w:rPr>
      <w:b/>
      <w:bCs/>
      <w:sz w:val="32"/>
      <w:szCs w:val="32"/>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text"/>
    <w:basedOn w:val="af0"/>
    <w:link w:val="af5"/>
    <w:autoRedefine/>
    <w:uiPriority w:val="99"/>
    <w:unhideWhenUsed/>
    <w:qFormat/>
    <w:pPr>
      <w:jc w:val="left"/>
    </w:pPr>
  </w:style>
  <w:style w:type="paragraph" w:styleId="TOC3">
    <w:name w:val="toc 3"/>
    <w:basedOn w:val="af0"/>
    <w:next w:val="af0"/>
    <w:autoRedefine/>
    <w:uiPriority w:val="39"/>
    <w:semiHidden/>
    <w:unhideWhenUsed/>
    <w:qFormat/>
    <w:pPr>
      <w:widowControl/>
      <w:spacing w:after="100" w:line="276" w:lineRule="auto"/>
      <w:ind w:left="440"/>
      <w:jc w:val="left"/>
    </w:pPr>
    <w:rPr>
      <w:kern w:val="0"/>
      <w:sz w:val="22"/>
    </w:rPr>
  </w:style>
  <w:style w:type="paragraph" w:styleId="af6">
    <w:name w:val="Date"/>
    <w:basedOn w:val="af0"/>
    <w:next w:val="af0"/>
    <w:link w:val="af7"/>
    <w:autoRedefine/>
    <w:uiPriority w:val="99"/>
    <w:semiHidden/>
    <w:unhideWhenUsed/>
    <w:qFormat/>
    <w:pPr>
      <w:ind w:leftChars="2500" w:left="100"/>
    </w:pPr>
  </w:style>
  <w:style w:type="paragraph" w:styleId="af8">
    <w:name w:val="Balloon Text"/>
    <w:basedOn w:val="af0"/>
    <w:link w:val="af9"/>
    <w:autoRedefine/>
    <w:uiPriority w:val="99"/>
    <w:unhideWhenUsed/>
    <w:qFormat/>
    <w:rPr>
      <w:sz w:val="18"/>
      <w:szCs w:val="18"/>
    </w:rPr>
  </w:style>
  <w:style w:type="paragraph" w:styleId="afa">
    <w:name w:val="footer"/>
    <w:basedOn w:val="af0"/>
    <w:link w:val="afb"/>
    <w:autoRedefine/>
    <w:uiPriority w:val="99"/>
    <w:unhideWhenUsed/>
    <w:qFormat/>
    <w:pPr>
      <w:tabs>
        <w:tab w:val="center" w:pos="4153"/>
        <w:tab w:val="right" w:pos="8306"/>
      </w:tabs>
      <w:snapToGrid w:val="0"/>
      <w:jc w:val="left"/>
    </w:pPr>
    <w:rPr>
      <w:rFonts w:ascii="Times New Roman" w:eastAsia="宋体" w:hAnsi="Times New Roman" w:cs="Times New Roman"/>
      <w:kern w:val="0"/>
      <w:sz w:val="18"/>
      <w:szCs w:val="18"/>
    </w:rPr>
  </w:style>
  <w:style w:type="paragraph" w:styleId="afc">
    <w:name w:val="header"/>
    <w:basedOn w:val="af0"/>
    <w:link w:val="afd"/>
    <w:autoRedefine/>
    <w:uiPriority w:val="99"/>
    <w:unhideWhenUsed/>
    <w:qFormat/>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paragraph" w:styleId="TOC1">
    <w:name w:val="toc 1"/>
    <w:basedOn w:val="af0"/>
    <w:next w:val="af0"/>
    <w:autoRedefine/>
    <w:uiPriority w:val="39"/>
    <w:qFormat/>
    <w:pPr>
      <w:tabs>
        <w:tab w:val="right" w:leader="dot" w:pos="9241"/>
      </w:tabs>
      <w:spacing w:beforeLines="25" w:afterLines="25"/>
      <w:jc w:val="left"/>
    </w:pPr>
    <w:rPr>
      <w:rFonts w:ascii="宋体" w:eastAsia="宋体" w:hAnsi="Times New Roman" w:cs="Times New Roman"/>
      <w:szCs w:val="21"/>
    </w:rPr>
  </w:style>
  <w:style w:type="paragraph" w:styleId="TOC2">
    <w:name w:val="toc 2"/>
    <w:basedOn w:val="af0"/>
    <w:next w:val="af0"/>
    <w:autoRedefine/>
    <w:uiPriority w:val="39"/>
    <w:semiHidden/>
    <w:unhideWhenUsed/>
    <w:qFormat/>
    <w:pPr>
      <w:widowControl/>
      <w:spacing w:after="100" w:line="276" w:lineRule="auto"/>
      <w:ind w:left="220"/>
      <w:jc w:val="left"/>
    </w:pPr>
    <w:rPr>
      <w:kern w:val="0"/>
      <w:sz w:val="22"/>
    </w:rPr>
  </w:style>
  <w:style w:type="paragraph" w:styleId="afe">
    <w:name w:val="Normal (Web)"/>
    <w:basedOn w:val="af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f">
    <w:name w:val="annotation subject"/>
    <w:basedOn w:val="af4"/>
    <w:next w:val="af4"/>
    <w:link w:val="aff0"/>
    <w:autoRedefine/>
    <w:uiPriority w:val="99"/>
    <w:semiHidden/>
    <w:unhideWhenUsed/>
    <w:qFormat/>
    <w:rPr>
      <w:b/>
      <w:bCs/>
    </w:rPr>
  </w:style>
  <w:style w:type="table" w:styleId="aff1">
    <w:name w:val="Table Grid"/>
    <w:basedOn w:val="af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f1"/>
    <w:autoRedefine/>
    <w:uiPriority w:val="22"/>
    <w:qFormat/>
    <w:rPr>
      <w:b/>
      <w:bCs/>
    </w:rPr>
  </w:style>
  <w:style w:type="character" w:styleId="aff3">
    <w:name w:val="page number"/>
    <w:autoRedefine/>
    <w:semiHidden/>
    <w:qFormat/>
    <w:rPr>
      <w:rFonts w:ascii="Times New Roman" w:eastAsia="宋体" w:hAnsi="Times New Roman"/>
      <w:sz w:val="18"/>
    </w:rPr>
  </w:style>
  <w:style w:type="character" w:styleId="aff4">
    <w:name w:val="Emphasis"/>
    <w:basedOn w:val="af1"/>
    <w:autoRedefine/>
    <w:uiPriority w:val="20"/>
    <w:qFormat/>
    <w:rPr>
      <w:i/>
      <w:iCs/>
    </w:rPr>
  </w:style>
  <w:style w:type="character" w:styleId="aff5">
    <w:name w:val="Hyperlink"/>
    <w:autoRedefine/>
    <w:uiPriority w:val="99"/>
    <w:qFormat/>
    <w:rPr>
      <w:color w:val="0000FF"/>
      <w:spacing w:val="0"/>
      <w:w w:val="100"/>
      <w:szCs w:val="21"/>
      <w:u w:val="single"/>
    </w:rPr>
  </w:style>
  <w:style w:type="character" w:styleId="aff6">
    <w:name w:val="annotation reference"/>
    <w:basedOn w:val="af1"/>
    <w:autoRedefine/>
    <w:uiPriority w:val="99"/>
    <w:semiHidden/>
    <w:unhideWhenUsed/>
    <w:qFormat/>
    <w:rPr>
      <w:sz w:val="21"/>
      <w:szCs w:val="21"/>
    </w:rPr>
  </w:style>
  <w:style w:type="paragraph" w:customStyle="1" w:styleId="a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c">
    <w:name w:val="前言、引言标题"/>
    <w:next w:val="af0"/>
    <w:autoRedefine/>
    <w:qFormat/>
    <w:pPr>
      <w:numPr>
        <w:numId w:val="1"/>
      </w:numPr>
      <w:shd w:val="clear" w:color="FFFFFF" w:fill="FFFFFF"/>
      <w:spacing w:before="640" w:after="560"/>
      <w:jc w:val="center"/>
      <w:outlineLvl w:val="0"/>
    </w:pPr>
    <w:rPr>
      <w:rFonts w:ascii="黑体" w:eastAsia="黑体"/>
      <w:sz w:val="32"/>
    </w:rPr>
  </w:style>
  <w:style w:type="paragraph" w:customStyle="1" w:styleId="aff8">
    <w:name w:val="章标题"/>
    <w:next w:val="af0"/>
    <w:autoRedefine/>
    <w:qFormat/>
    <w:pPr>
      <w:spacing w:beforeLines="50" w:afterLines="50"/>
      <w:jc w:val="both"/>
      <w:outlineLvl w:val="1"/>
    </w:pPr>
    <w:rPr>
      <w:rFonts w:ascii="黑体" w:eastAsia="黑体"/>
      <w:sz w:val="21"/>
    </w:rPr>
  </w:style>
  <w:style w:type="paragraph" w:customStyle="1" w:styleId="ad">
    <w:name w:val="一级条标题"/>
    <w:next w:val="af0"/>
    <w:autoRedefine/>
    <w:qFormat/>
    <w:pPr>
      <w:numPr>
        <w:ilvl w:val="2"/>
        <w:numId w:val="1"/>
      </w:numPr>
      <w:tabs>
        <w:tab w:val="left" w:pos="1905"/>
      </w:tabs>
      <w:outlineLvl w:val="2"/>
    </w:pPr>
    <w:rPr>
      <w:rFonts w:eastAsia="黑体"/>
      <w:sz w:val="21"/>
    </w:rPr>
  </w:style>
  <w:style w:type="paragraph" w:customStyle="1" w:styleId="ae">
    <w:name w:val="二级条标题"/>
    <w:basedOn w:val="ad"/>
    <w:next w:val="af0"/>
    <w:autoRedefine/>
    <w:qFormat/>
    <w:pPr>
      <w:numPr>
        <w:ilvl w:val="3"/>
      </w:numPr>
      <w:outlineLvl w:val="3"/>
    </w:pPr>
  </w:style>
  <w:style w:type="character" w:customStyle="1" w:styleId="afd">
    <w:name w:val="页眉 字符"/>
    <w:basedOn w:val="af1"/>
    <w:link w:val="afc"/>
    <w:autoRedefine/>
    <w:uiPriority w:val="99"/>
    <w:qFormat/>
    <w:rPr>
      <w:rFonts w:ascii="Times New Roman" w:eastAsia="宋体" w:hAnsi="Times New Roman" w:cs="Times New Roman"/>
      <w:kern w:val="0"/>
      <w:sz w:val="18"/>
      <w:szCs w:val="18"/>
    </w:rPr>
  </w:style>
  <w:style w:type="character" w:customStyle="1" w:styleId="afb">
    <w:name w:val="页脚 字符"/>
    <w:basedOn w:val="af1"/>
    <w:link w:val="afa"/>
    <w:autoRedefine/>
    <w:uiPriority w:val="99"/>
    <w:qFormat/>
    <w:rPr>
      <w:rFonts w:ascii="Times New Roman" w:eastAsia="宋体" w:hAnsi="Times New Roman" w:cs="Times New Roman"/>
      <w:kern w:val="0"/>
      <w:sz w:val="18"/>
      <w:szCs w:val="18"/>
    </w:rPr>
  </w:style>
  <w:style w:type="paragraph" w:customStyle="1" w:styleId="a5">
    <w:name w:val="段"/>
    <w:link w:val="Char"/>
    <w:autoRedefine/>
    <w:qFormat/>
    <w:pPr>
      <w:numPr>
        <w:ilvl w:val="1"/>
        <w:numId w:val="2"/>
      </w:numPr>
      <w:autoSpaceDE w:val="0"/>
      <w:autoSpaceDN w:val="0"/>
      <w:jc w:val="both"/>
    </w:pPr>
    <w:rPr>
      <w:rFonts w:ascii="宋体"/>
      <w:sz w:val="21"/>
    </w:rPr>
  </w:style>
  <w:style w:type="character" w:customStyle="1" w:styleId="Char">
    <w:name w:val="段 Char"/>
    <w:link w:val="a5"/>
    <w:autoRedefine/>
    <w:qFormat/>
    <w:rPr>
      <w:rFonts w:ascii="宋体"/>
      <w:sz w:val="21"/>
    </w:rPr>
  </w:style>
  <w:style w:type="paragraph" w:customStyle="1" w:styleId="aff9">
    <w:name w:val="标准表题"/>
    <w:basedOn w:val="af0"/>
    <w:next w:val="a5"/>
    <w:autoRedefine/>
    <w:qFormat/>
    <w:pPr>
      <w:widowControl/>
      <w:jc w:val="center"/>
    </w:pPr>
    <w:rPr>
      <w:rFonts w:ascii="黑体" w:eastAsia="黑体" w:hAnsi="Times New Roman" w:cs="Times New Roman"/>
      <w:kern w:val="21"/>
      <w:szCs w:val="20"/>
    </w:rPr>
  </w:style>
  <w:style w:type="paragraph" w:customStyle="1" w:styleId="a4">
    <w:name w:val="章"/>
    <w:basedOn w:val="af0"/>
    <w:next w:val="a5"/>
    <w:autoRedefine/>
    <w:qFormat/>
    <w:pPr>
      <w:numPr>
        <w:numId w:val="3"/>
      </w:numPr>
      <w:adjustRightInd w:val="0"/>
      <w:spacing w:beforeLines="100" w:afterLines="100"/>
      <w:outlineLvl w:val="0"/>
    </w:pPr>
    <w:rPr>
      <w:rFonts w:ascii="Times New Roman" w:eastAsia="黑体" w:hAnsi="Times New Roman" w:cs="Times New Roman"/>
      <w:b/>
      <w:kern w:val="21"/>
      <w:szCs w:val="20"/>
    </w:rPr>
  </w:style>
  <w:style w:type="paragraph" w:customStyle="1" w:styleId="2">
    <w:name w:val="条2"/>
    <w:basedOn w:val="af0"/>
    <w:next w:val="a5"/>
    <w:autoRedefine/>
    <w:qFormat/>
    <w:pPr>
      <w:numPr>
        <w:ilvl w:val="2"/>
        <w:numId w:val="3"/>
      </w:numPr>
      <w:spacing w:beforeLines="50" w:before="156" w:afterLines="50" w:after="156"/>
      <w:outlineLvl w:val="1"/>
    </w:pPr>
    <w:rPr>
      <w:rFonts w:asciiTheme="minorEastAsia" w:hAnsiTheme="minorEastAsia" w:cs="Times New Roman"/>
      <w:b/>
      <w:bCs/>
      <w:kern w:val="21"/>
      <w:szCs w:val="20"/>
    </w:rPr>
  </w:style>
  <w:style w:type="paragraph" w:customStyle="1" w:styleId="1">
    <w:name w:val="条1"/>
    <w:basedOn w:val="af0"/>
    <w:next w:val="a5"/>
    <w:autoRedefine/>
    <w:qFormat/>
    <w:pPr>
      <w:numPr>
        <w:ilvl w:val="1"/>
        <w:numId w:val="3"/>
      </w:numPr>
      <w:spacing w:beforeLines="50" w:afterLines="50"/>
      <w:outlineLvl w:val="1"/>
    </w:pPr>
    <w:rPr>
      <w:rFonts w:ascii="黑体" w:eastAsia="黑体" w:hAnsi="黑体" w:cs="Times New Roman"/>
      <w:b/>
      <w:kern w:val="21"/>
      <w:szCs w:val="20"/>
    </w:rPr>
  </w:style>
  <w:style w:type="character" w:customStyle="1" w:styleId="af9">
    <w:name w:val="批注框文本 字符"/>
    <w:basedOn w:val="af1"/>
    <w:link w:val="af8"/>
    <w:autoRedefine/>
    <w:uiPriority w:val="99"/>
    <w:semiHidden/>
    <w:qFormat/>
    <w:rPr>
      <w:sz w:val="18"/>
      <w:szCs w:val="18"/>
    </w:rPr>
  </w:style>
  <w:style w:type="character" w:customStyle="1" w:styleId="Char0">
    <w:name w:val="页眉 Char"/>
    <w:autoRedefine/>
    <w:uiPriority w:val="99"/>
    <w:qFormat/>
    <w:rPr>
      <w:rFonts w:ascii="Times New Roman" w:eastAsia="宋体" w:hAnsi="Times New Roman" w:cs="Times New Roman"/>
      <w:sz w:val="18"/>
      <w:szCs w:val="18"/>
    </w:rPr>
  </w:style>
  <w:style w:type="paragraph" w:customStyle="1" w:styleId="affa">
    <w:name w:val="标准书脚_奇数页"/>
    <w:autoRedefine/>
    <w:qFormat/>
    <w:pPr>
      <w:spacing w:before="120"/>
      <w:ind w:right="198"/>
      <w:jc w:val="right"/>
    </w:pPr>
    <w:rPr>
      <w:rFonts w:ascii="宋体"/>
      <w:sz w:val="18"/>
      <w:szCs w:val="18"/>
    </w:rPr>
  </w:style>
  <w:style w:type="paragraph" w:customStyle="1" w:styleId="affb">
    <w:name w:val="标准书眉_奇数页"/>
    <w:next w:val="af0"/>
    <w:autoRedefine/>
    <w:qFormat/>
    <w:pPr>
      <w:tabs>
        <w:tab w:val="center" w:pos="4154"/>
        <w:tab w:val="right" w:pos="8306"/>
      </w:tabs>
      <w:spacing w:after="220"/>
      <w:jc w:val="right"/>
    </w:pPr>
    <w:rPr>
      <w:rFonts w:ascii="黑体" w:eastAsia="黑体"/>
      <w:sz w:val="21"/>
      <w:szCs w:val="21"/>
    </w:rPr>
  </w:style>
  <w:style w:type="paragraph" w:customStyle="1" w:styleId="affc">
    <w:name w:val="目次、标准名称标题"/>
    <w:basedOn w:val="af0"/>
    <w:next w:val="a5"/>
    <w:autoRedefine/>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d">
    <w:name w:val="三级条标题"/>
    <w:basedOn w:val="ae"/>
    <w:next w:val="a5"/>
    <w:autoRedefine/>
    <w:qFormat/>
    <w:pPr>
      <w:numPr>
        <w:ilvl w:val="0"/>
        <w:numId w:val="0"/>
      </w:numPr>
      <w:spacing w:beforeLines="50" w:afterLines="50"/>
      <w:outlineLvl w:val="4"/>
    </w:pPr>
    <w:rPr>
      <w:rFonts w:ascii="黑体"/>
      <w:szCs w:val="21"/>
    </w:rPr>
  </w:style>
  <w:style w:type="paragraph" w:customStyle="1" w:styleId="affe">
    <w:name w:val="四级条标题"/>
    <w:basedOn w:val="affd"/>
    <w:next w:val="a5"/>
    <w:autoRedefine/>
    <w:qFormat/>
    <w:pPr>
      <w:outlineLvl w:val="5"/>
    </w:pPr>
  </w:style>
  <w:style w:type="paragraph" w:customStyle="1" w:styleId="afff">
    <w:name w:val="五级条标题"/>
    <w:basedOn w:val="affe"/>
    <w:next w:val="a5"/>
    <w:autoRedefine/>
    <w:qFormat/>
    <w:pPr>
      <w:outlineLvl w:val="6"/>
    </w:pPr>
  </w:style>
  <w:style w:type="paragraph" w:styleId="afff0">
    <w:name w:val="List Paragraph"/>
    <w:basedOn w:val="af0"/>
    <w:autoRedefine/>
    <w:uiPriority w:val="34"/>
    <w:qFormat/>
    <w:pPr>
      <w:ind w:firstLineChars="200" w:firstLine="420"/>
    </w:pPr>
  </w:style>
  <w:style w:type="paragraph" w:customStyle="1" w:styleId="afff1">
    <w:name w:val="示例"/>
    <w:next w:val="af0"/>
    <w:autoRedefine/>
    <w:qFormat/>
    <w:pPr>
      <w:widowControl w:val="0"/>
      <w:ind w:firstLine="363"/>
      <w:jc w:val="both"/>
    </w:pPr>
    <w:rPr>
      <w:rFonts w:ascii="宋体"/>
      <w:sz w:val="18"/>
      <w:szCs w:val="18"/>
    </w:rPr>
  </w:style>
  <w:style w:type="paragraph" w:customStyle="1" w:styleId="afff2">
    <w:name w:val="标准标志"/>
    <w:next w:val="af0"/>
    <w:autoRedefine/>
    <w:qFormat/>
    <w:pPr>
      <w:framePr w:w="2268" w:h="1392" w:hRule="exact" w:wrap="around" w:hAnchor="margin" w:x="6748" w:y="171" w:anchorLock="1"/>
      <w:shd w:val="solid" w:color="FFFFFF" w:fill="FFFFFF"/>
      <w:spacing w:line="0" w:lineRule="atLeast"/>
      <w:jc w:val="right"/>
    </w:pPr>
    <w:rPr>
      <w:b/>
      <w:w w:val="130"/>
      <w:sz w:val="96"/>
    </w:rPr>
  </w:style>
  <w:style w:type="character" w:customStyle="1" w:styleId="afff3">
    <w:name w:val="发布"/>
    <w:autoRedefine/>
    <w:qFormat/>
    <w:rPr>
      <w:rFonts w:ascii="黑体" w:eastAsia="黑体"/>
      <w:spacing w:val="22"/>
      <w:w w:val="100"/>
      <w:position w:val="3"/>
      <w:sz w:val="28"/>
    </w:rPr>
  </w:style>
  <w:style w:type="paragraph" w:customStyle="1" w:styleId="afff4">
    <w:name w:val="发布日期"/>
    <w:autoRedefine/>
    <w:qFormat/>
    <w:pPr>
      <w:framePr w:w="4000" w:h="473" w:hRule="exact" w:hSpace="180" w:vSpace="180" w:wrap="around" w:hAnchor="margin" w:y="13511" w:anchorLock="1"/>
    </w:pPr>
    <w:rPr>
      <w:rFonts w:eastAsia="黑体"/>
      <w:sz w:val="28"/>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f5">
    <w:name w:val="封面标准代替信息"/>
    <w:basedOn w:val="af0"/>
    <w:autoRedefine/>
    <w:qFormat/>
    <w:pPr>
      <w:framePr w:w="9138" w:h="1244" w:hRule="exact" w:wrap="around" w:vAnchor="page" w:hAnchor="margin" w:y="2908" w:anchorLock="1"/>
      <w:kinsoku w:val="0"/>
      <w:overflowPunct w:val="0"/>
      <w:autoSpaceDE w:val="0"/>
      <w:autoSpaceDN w:val="0"/>
      <w:adjustRightInd w:val="0"/>
      <w:spacing w:before="57" w:line="280" w:lineRule="exact"/>
      <w:jc w:val="right"/>
      <w:textAlignment w:val="center"/>
    </w:pPr>
    <w:rPr>
      <w:rFonts w:ascii="宋体" w:eastAsia="宋体" w:hAnsi="Times New Roman" w:cs="Times New Roman"/>
      <w:kern w:val="0"/>
      <w:szCs w:val="20"/>
    </w:rPr>
  </w:style>
  <w:style w:type="paragraph" w:customStyle="1" w:styleId="afff6">
    <w:name w:val="封面标准文稿编辑信息"/>
    <w:autoRedefine/>
    <w:qFormat/>
    <w:pPr>
      <w:spacing w:before="180" w:line="180" w:lineRule="exact"/>
      <w:jc w:val="center"/>
    </w:pPr>
    <w:rPr>
      <w:rFonts w:ascii="宋体"/>
      <w:sz w:val="21"/>
    </w:rPr>
  </w:style>
  <w:style w:type="paragraph" w:customStyle="1" w:styleId="afff7">
    <w:name w:val="封面标准文稿类别"/>
    <w:autoRedefine/>
    <w:qFormat/>
    <w:pPr>
      <w:spacing w:before="440" w:line="400" w:lineRule="exact"/>
      <w:jc w:val="center"/>
    </w:pPr>
    <w:rPr>
      <w:rFonts w:ascii="宋体"/>
      <w:sz w:val="24"/>
    </w:rPr>
  </w:style>
  <w:style w:type="paragraph" w:customStyle="1" w:styleId="afff8">
    <w:name w:val="封面标准英文名称"/>
    <w:autoRedefine/>
    <w:qFormat/>
    <w:pPr>
      <w:widowControl w:val="0"/>
      <w:spacing w:before="370" w:line="400" w:lineRule="exact"/>
      <w:jc w:val="center"/>
    </w:pPr>
    <w:rPr>
      <w:sz w:val="28"/>
    </w:rPr>
  </w:style>
  <w:style w:type="paragraph" w:customStyle="1" w:styleId="afff9">
    <w:name w:val="封面一致性程度标识"/>
    <w:autoRedefine/>
    <w:qFormat/>
    <w:pPr>
      <w:spacing w:before="440" w:line="400" w:lineRule="exact"/>
      <w:jc w:val="center"/>
    </w:pPr>
    <w:rPr>
      <w:rFonts w:ascii="宋体"/>
      <w:sz w:val="28"/>
    </w:rPr>
  </w:style>
  <w:style w:type="paragraph" w:customStyle="1" w:styleId="afffa">
    <w:name w:val="封面正文"/>
    <w:autoRedefine/>
    <w:qFormat/>
    <w:pPr>
      <w:jc w:val="both"/>
    </w:pPr>
  </w:style>
  <w:style w:type="paragraph" w:customStyle="1" w:styleId="afffb">
    <w:name w:val="其他标准称谓"/>
    <w:autoRedefine/>
    <w:qFormat/>
    <w:pPr>
      <w:spacing w:line="0" w:lineRule="atLeast"/>
      <w:jc w:val="distribute"/>
    </w:pPr>
    <w:rPr>
      <w:rFonts w:ascii="黑体" w:eastAsia="黑体" w:hAnsi="宋体"/>
      <w:sz w:val="52"/>
    </w:rPr>
  </w:style>
  <w:style w:type="paragraph" w:customStyle="1" w:styleId="afffc">
    <w:name w:val="其他发布部门"/>
    <w:basedOn w:val="af0"/>
    <w:autoRedefine/>
    <w:qFormat/>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fd">
    <w:name w:val="实施日期"/>
    <w:basedOn w:val="afff4"/>
    <w:autoRedefine/>
    <w:qFormat/>
    <w:pPr>
      <w:framePr w:hSpace="0" w:wrap="around" w:xAlign="right"/>
      <w:jc w:val="right"/>
    </w:pPr>
  </w:style>
  <w:style w:type="paragraph" w:customStyle="1" w:styleId="afffe">
    <w:name w:val="文献分类号"/>
    <w:autoRedefine/>
    <w:qFormat/>
    <w:pPr>
      <w:framePr w:hSpace="180" w:vSpace="180" w:wrap="around" w:hAnchor="margin" w:y="1" w:anchorLock="1"/>
      <w:widowControl w:val="0"/>
      <w:textAlignment w:val="center"/>
    </w:pPr>
    <w:rPr>
      <w:rFonts w:eastAsia="黑体"/>
      <w:sz w:val="21"/>
    </w:rPr>
  </w:style>
  <w:style w:type="character" w:customStyle="1" w:styleId="af7">
    <w:name w:val="日期 字符"/>
    <w:basedOn w:val="af1"/>
    <w:link w:val="af6"/>
    <w:autoRedefine/>
    <w:uiPriority w:val="99"/>
    <w:semiHidden/>
    <w:qFormat/>
    <w:rPr>
      <w:rFonts w:asciiTheme="minorHAnsi" w:eastAsiaTheme="minorEastAsia" w:hAnsiTheme="minorHAnsi" w:cstheme="minorBidi"/>
      <w:kern w:val="2"/>
      <w:sz w:val="21"/>
      <w:szCs w:val="22"/>
    </w:rPr>
  </w:style>
  <w:style w:type="character" w:customStyle="1" w:styleId="11">
    <w:name w:val="标题 1 字符"/>
    <w:basedOn w:val="af1"/>
    <w:link w:val="10"/>
    <w:autoRedefine/>
    <w:uiPriority w:val="9"/>
    <w:qFormat/>
    <w:rPr>
      <w:rFonts w:asciiTheme="minorHAnsi" w:eastAsiaTheme="minorEastAsia" w:hAnsiTheme="minorHAnsi" w:cstheme="minorBidi"/>
      <w:b/>
      <w:bCs/>
      <w:kern w:val="44"/>
      <w:sz w:val="44"/>
      <w:szCs w:val="44"/>
    </w:rPr>
  </w:style>
  <w:style w:type="paragraph" w:customStyle="1" w:styleId="TOC10">
    <w:name w:val="TOC 标题1"/>
    <w:basedOn w:val="10"/>
    <w:next w:val="af0"/>
    <w:autoRedefine/>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f5">
    <w:name w:val="批注文字 字符"/>
    <w:basedOn w:val="af1"/>
    <w:link w:val="af4"/>
    <w:autoRedefine/>
    <w:uiPriority w:val="99"/>
    <w:qFormat/>
    <w:rPr>
      <w:rFonts w:asciiTheme="minorHAnsi" w:eastAsiaTheme="minorEastAsia" w:hAnsiTheme="minorHAnsi" w:cstheme="minorBidi"/>
      <w:kern w:val="2"/>
      <w:sz w:val="21"/>
      <w:szCs w:val="22"/>
    </w:rPr>
  </w:style>
  <w:style w:type="character" w:customStyle="1" w:styleId="aff0">
    <w:name w:val="批注主题 字符"/>
    <w:basedOn w:val="af5"/>
    <w:link w:val="aff"/>
    <w:autoRedefine/>
    <w:qFormat/>
    <w:rPr>
      <w:rFonts w:asciiTheme="minorHAnsi" w:eastAsiaTheme="minorEastAsia" w:hAnsiTheme="minorHAnsi" w:cstheme="minorBidi"/>
      <w:kern w:val="2"/>
      <w:sz w:val="21"/>
      <w:szCs w:val="22"/>
    </w:rPr>
  </w:style>
  <w:style w:type="paragraph" w:customStyle="1" w:styleId="3">
    <w:name w:val="条3"/>
    <w:basedOn w:val="af0"/>
    <w:autoRedefine/>
    <w:qFormat/>
    <w:pPr>
      <w:numPr>
        <w:ilvl w:val="3"/>
        <w:numId w:val="3"/>
      </w:numPr>
    </w:pPr>
  </w:style>
  <w:style w:type="character" w:customStyle="1" w:styleId="31">
    <w:name w:val="标题 3 字符"/>
    <w:basedOn w:val="af1"/>
    <w:link w:val="30"/>
    <w:autoRedefine/>
    <w:uiPriority w:val="9"/>
    <w:qFormat/>
    <w:rPr>
      <w:rFonts w:asciiTheme="minorHAnsi" w:eastAsiaTheme="minorEastAsia" w:hAnsiTheme="minorHAnsi" w:cstheme="minorBidi"/>
      <w:b/>
      <w:bCs/>
      <w:kern w:val="2"/>
      <w:sz w:val="32"/>
      <w:szCs w:val="32"/>
    </w:rPr>
  </w:style>
  <w:style w:type="table" w:customStyle="1" w:styleId="13">
    <w:name w:val="网格型1"/>
    <w:basedOn w:val="af2"/>
    <w:autoRedefine/>
    <w:uiPriority w:val="39"/>
    <w:qFormat/>
    <w:pPr>
      <w:widowControl w:val="0"/>
      <w:autoSpaceDE w:val="0"/>
      <w:autoSpaceDN w:val="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附录标识"/>
    <w:basedOn w:val="af0"/>
    <w:next w:val="a5"/>
    <w:autoRedefine/>
    <w:qFormat/>
    <w:pPr>
      <w:keepNext/>
      <w:widowControl/>
      <w:shd w:val="clear" w:color="FFFFFF" w:fill="FFFFFF"/>
      <w:tabs>
        <w:tab w:val="left" w:pos="360"/>
        <w:tab w:val="left" w:pos="6405"/>
      </w:tabs>
      <w:spacing w:before="640" w:after="280"/>
      <w:jc w:val="center"/>
      <w:outlineLvl w:val="0"/>
    </w:pPr>
    <w:rPr>
      <w:rFonts w:ascii="黑体" w:eastAsia="黑体" w:hAnsi="Times New Roman" w:cs="Times New Roman"/>
      <w:kern w:val="0"/>
      <w:szCs w:val="20"/>
    </w:rPr>
  </w:style>
  <w:style w:type="paragraph" w:customStyle="1" w:styleId="affff0">
    <w:name w:val="标准称谓"/>
    <w:next w:val="af0"/>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1">
    <w:name w:val="标准书脚_偶数页"/>
    <w:autoRedefine/>
    <w:qFormat/>
    <w:pPr>
      <w:spacing w:before="120"/>
    </w:pPr>
    <w:rPr>
      <w:sz w:val="18"/>
    </w:rPr>
  </w:style>
  <w:style w:type="paragraph" w:customStyle="1" w:styleId="affff2">
    <w:name w:val="标准书眉_偶数页"/>
    <w:basedOn w:val="affb"/>
    <w:next w:val="af0"/>
    <w:autoRedefine/>
    <w:qFormat/>
    <w:pPr>
      <w:spacing w:after="120"/>
      <w:jc w:val="left"/>
    </w:pPr>
    <w:rPr>
      <w:rFonts w:ascii="Times New Roman" w:eastAsia="宋体"/>
      <w:szCs w:val="20"/>
    </w:rPr>
  </w:style>
  <w:style w:type="paragraph" w:customStyle="1" w:styleId="affff3">
    <w:name w:val="标准书眉一"/>
    <w:autoRedefine/>
    <w:qFormat/>
    <w:pPr>
      <w:jc w:val="both"/>
    </w:pPr>
  </w:style>
  <w:style w:type="paragraph" w:customStyle="1" w:styleId="a0">
    <w:name w:val="二级无标题条"/>
    <w:basedOn w:val="af0"/>
    <w:autoRedefine/>
    <w:qFormat/>
    <w:pPr>
      <w:numPr>
        <w:ilvl w:val="3"/>
        <w:numId w:val="4"/>
      </w:numPr>
    </w:pPr>
    <w:rPr>
      <w:rFonts w:ascii="Times New Roman" w:eastAsia="宋体" w:hAnsi="Times New Roman" w:cs="Times New Roman"/>
      <w:szCs w:val="24"/>
    </w:rPr>
  </w:style>
  <w:style w:type="paragraph" w:customStyle="1" w:styleId="20">
    <w:name w:val="封面标准号2"/>
    <w:basedOn w:val="12"/>
    <w:autoRedefine/>
    <w:qFormat/>
    <w:pPr>
      <w:framePr w:w="9138" w:h="1244" w:hRule="exact" w:wrap="auto" w:vAnchor="page" w:hAnchor="margin" w:y="2908" w:anchorLock="1"/>
      <w:adjustRightInd w:val="0"/>
      <w:spacing w:before="357" w:line="280" w:lineRule="exact"/>
    </w:pPr>
  </w:style>
  <w:style w:type="paragraph" w:customStyle="1" w:styleId="af">
    <w:name w:val="列项——"/>
    <w:autoRedefine/>
    <w:qFormat/>
    <w:pPr>
      <w:widowControl w:val="0"/>
      <w:numPr>
        <w:numId w:val="5"/>
      </w:numPr>
      <w:jc w:val="both"/>
    </w:pPr>
    <w:rPr>
      <w:rFonts w:ascii="宋体"/>
      <w:sz w:val="21"/>
    </w:rPr>
  </w:style>
  <w:style w:type="paragraph" w:customStyle="1" w:styleId="a1">
    <w:name w:val="三级无标题条"/>
    <w:basedOn w:val="af0"/>
    <w:autoRedefine/>
    <w:qFormat/>
    <w:pPr>
      <w:numPr>
        <w:ilvl w:val="4"/>
        <w:numId w:val="4"/>
      </w:numPr>
    </w:pPr>
    <w:rPr>
      <w:rFonts w:ascii="Times New Roman" w:eastAsia="宋体" w:hAnsi="Times New Roman" w:cs="Times New Roman"/>
      <w:szCs w:val="24"/>
    </w:rPr>
  </w:style>
  <w:style w:type="paragraph" w:customStyle="1" w:styleId="a2">
    <w:name w:val="四级无标题条"/>
    <w:basedOn w:val="af0"/>
    <w:autoRedefine/>
    <w:qFormat/>
    <w:pPr>
      <w:numPr>
        <w:ilvl w:val="5"/>
        <w:numId w:val="4"/>
      </w:numPr>
    </w:pPr>
    <w:rPr>
      <w:rFonts w:ascii="Times New Roman" w:eastAsia="宋体" w:hAnsi="Times New Roman" w:cs="Times New Roman"/>
      <w:szCs w:val="24"/>
    </w:rPr>
  </w:style>
  <w:style w:type="paragraph" w:customStyle="1" w:styleId="a3">
    <w:name w:val="五级无标题条"/>
    <w:basedOn w:val="af0"/>
    <w:autoRedefine/>
    <w:qFormat/>
    <w:pPr>
      <w:numPr>
        <w:ilvl w:val="6"/>
        <w:numId w:val="4"/>
      </w:numPr>
    </w:pPr>
    <w:rPr>
      <w:rFonts w:ascii="Times New Roman" w:eastAsia="宋体" w:hAnsi="Times New Roman" w:cs="Times New Roman"/>
      <w:szCs w:val="24"/>
    </w:rPr>
  </w:style>
  <w:style w:type="paragraph" w:customStyle="1" w:styleId="a">
    <w:name w:val="一级无标题条"/>
    <w:basedOn w:val="af0"/>
    <w:autoRedefine/>
    <w:qFormat/>
    <w:pPr>
      <w:numPr>
        <w:ilvl w:val="2"/>
        <w:numId w:val="4"/>
      </w:numPr>
    </w:pPr>
    <w:rPr>
      <w:rFonts w:ascii="Times New Roman" w:eastAsia="宋体" w:hAnsi="Times New Roman" w:cs="Times New Roman"/>
      <w:szCs w:val="24"/>
    </w:rPr>
  </w:style>
  <w:style w:type="paragraph" w:customStyle="1" w:styleId="a6">
    <w:name w:val="标准文件_附录标识"/>
    <w:next w:val="af0"/>
    <w:autoRedefine/>
    <w:qFormat/>
    <w:pPr>
      <w:numPr>
        <w:numId w:val="6"/>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7">
    <w:name w:val="标准文件_附录一级条标题"/>
    <w:next w:val="af0"/>
    <w:autoRedefine/>
    <w:qFormat/>
    <w:pPr>
      <w:widowControl w:val="0"/>
      <w:numPr>
        <w:ilvl w:val="1"/>
        <w:numId w:val="6"/>
      </w:numPr>
      <w:spacing w:beforeLines="50" w:before="50" w:afterLines="50" w:after="50"/>
      <w:jc w:val="both"/>
      <w:outlineLvl w:val="2"/>
    </w:pPr>
    <w:rPr>
      <w:rFonts w:ascii="黑体" w:eastAsia="黑体"/>
      <w:kern w:val="21"/>
      <w:sz w:val="21"/>
    </w:rPr>
  </w:style>
  <w:style w:type="paragraph" w:customStyle="1" w:styleId="a8">
    <w:name w:val="标准文件_附录二级条标题"/>
    <w:basedOn w:val="a7"/>
    <w:next w:val="af0"/>
    <w:autoRedefine/>
    <w:qFormat/>
    <w:pPr>
      <w:widowControl/>
      <w:numPr>
        <w:ilvl w:val="2"/>
      </w:numPr>
      <w:wordWrap w:val="0"/>
      <w:overflowPunct w:val="0"/>
      <w:autoSpaceDE w:val="0"/>
      <w:autoSpaceDN w:val="0"/>
      <w:textAlignment w:val="baseline"/>
      <w:outlineLvl w:val="3"/>
    </w:pPr>
  </w:style>
  <w:style w:type="paragraph" w:customStyle="1" w:styleId="a9">
    <w:name w:val="标准文件_附录三级条标题"/>
    <w:next w:val="af0"/>
    <w:autoRedefine/>
    <w:qFormat/>
    <w:pPr>
      <w:widowControl w:val="0"/>
      <w:numPr>
        <w:ilvl w:val="3"/>
        <w:numId w:val="6"/>
      </w:numPr>
      <w:spacing w:beforeLines="50" w:before="50" w:afterLines="50" w:after="50"/>
      <w:jc w:val="both"/>
      <w:outlineLvl w:val="4"/>
    </w:pPr>
    <w:rPr>
      <w:rFonts w:ascii="黑体" w:eastAsia="黑体"/>
      <w:kern w:val="21"/>
      <w:sz w:val="21"/>
    </w:rPr>
  </w:style>
  <w:style w:type="paragraph" w:customStyle="1" w:styleId="aa">
    <w:name w:val="标准文件_附录四级条标题"/>
    <w:next w:val="af0"/>
    <w:autoRedefine/>
    <w:qFormat/>
    <w:pPr>
      <w:widowControl w:val="0"/>
      <w:numPr>
        <w:ilvl w:val="4"/>
        <w:numId w:val="6"/>
      </w:numPr>
      <w:spacing w:beforeLines="50" w:before="50" w:afterLines="50" w:after="50"/>
      <w:jc w:val="both"/>
      <w:outlineLvl w:val="5"/>
    </w:pPr>
    <w:rPr>
      <w:rFonts w:ascii="黑体" w:eastAsia="黑体"/>
      <w:kern w:val="21"/>
      <w:sz w:val="21"/>
    </w:rPr>
  </w:style>
  <w:style w:type="paragraph" w:customStyle="1" w:styleId="ab">
    <w:name w:val="标准文件_附录五级条标题"/>
    <w:next w:val="af0"/>
    <w:autoRedefine/>
    <w:qFormat/>
    <w:pPr>
      <w:widowControl w:val="0"/>
      <w:numPr>
        <w:ilvl w:val="5"/>
        <w:numId w:val="6"/>
      </w:numPr>
      <w:spacing w:beforeLines="50" w:before="50" w:afterLines="50" w:after="50"/>
      <w:jc w:val="both"/>
      <w:outlineLvl w:val="6"/>
    </w:pPr>
    <w:rPr>
      <w:rFonts w:ascii="黑体" w:eastAsia="黑体"/>
      <w:kern w:val="21"/>
      <w:sz w:val="21"/>
    </w:rPr>
  </w:style>
  <w:style w:type="paragraph" w:customStyle="1" w:styleId="14">
    <w:name w:val="修订1"/>
    <w:autoRedefine/>
    <w:hidden/>
    <w:uiPriority w:val="99"/>
    <w:semiHidden/>
    <w:qFormat/>
    <w:rPr>
      <w:rFonts w:asciiTheme="minorHAnsi" w:eastAsiaTheme="minorEastAsia" w:hAnsiTheme="minorHAnsi" w:cstheme="minorBidi"/>
      <w:kern w:val="2"/>
      <w:sz w:val="21"/>
      <w:szCs w:val="22"/>
    </w:rPr>
  </w:style>
  <w:style w:type="paragraph" w:styleId="affff4">
    <w:name w:val="Revision"/>
    <w:hidden/>
    <w:uiPriority w:val="99"/>
    <w:unhideWhenUsed/>
    <w:rsid w:val="00EF15D9"/>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C5053-5CBE-4AD0-8368-21AC8DF3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666</Words>
  <Characters>3800</Characters>
  <Application>Microsoft Office Word</Application>
  <DocSecurity>0</DocSecurity>
  <Lines>31</Lines>
  <Paragraphs>8</Paragraphs>
  <ScaleCrop>false</ScaleCrop>
  <Company>微软中国</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朱  哲</cp:lastModifiedBy>
  <cp:revision>2</cp:revision>
  <cp:lastPrinted>2022-07-18T03:23:00Z</cp:lastPrinted>
  <dcterms:created xsi:type="dcterms:W3CDTF">2024-06-27T07:58:00Z</dcterms:created>
  <dcterms:modified xsi:type="dcterms:W3CDTF">2024-06-27T07:58:00Z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ACE72AD9B48C4BD4BEC96EED552E7AA3</vt:lpwstr>
  </property>
</Properties>
</file>