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2"/>
        <w:framePr w:w="0" w:hRule="auto" w:wrap="auto" w:vAnchor="margin" w:hAnchor="text" w:xAlign="left" w:yAlign="inline"/>
        <w:spacing w:line="360" w:lineRule="auto"/>
      </w:pPr>
      <w:bookmarkStart w:id="20" w:name="_GoBack"/>
      <w:bookmarkEnd w:id="20"/>
    </w:p>
    <w:p>
      <w:pPr>
        <w:pStyle w:val="42"/>
        <w:framePr w:w="0" w:hRule="auto" w:wrap="auto" w:vAnchor="margin" w:hAnchor="text" w:xAlign="left" w:yAlign="inline"/>
        <w:spacing w:line="360" w:lineRule="auto"/>
        <w:jc w:val="both"/>
      </w:pPr>
    </w:p>
    <w:p>
      <w:pPr>
        <w:widowControl/>
        <w:spacing w:line="360" w:lineRule="auto"/>
        <w:jc w:val="left"/>
        <w:rPr>
          <w:rFonts w:ascii="Arial" w:hAnsi="Arial" w:cs="Arial"/>
          <w:color w:val="000000"/>
          <w:kern w:val="0"/>
        </w:rPr>
      </w:pPr>
    </w:p>
    <w:p>
      <w:pPr>
        <w:ind w:left="515" w:hanging="514" w:hangingChars="99"/>
        <w:jc w:val="distribute"/>
        <w:rPr>
          <w:rFonts w:eastAsia="黑体"/>
          <w:sz w:val="52"/>
          <w:szCs w:val="52"/>
        </w:rPr>
      </w:pPr>
      <w:r>
        <w:rPr>
          <w:rFonts w:eastAsia="黑体"/>
          <w:sz w:val="52"/>
          <w:szCs w:val="52"/>
        </w:rPr>
        <w:t>中国建筑材料</w:t>
      </w:r>
      <w:r>
        <w:rPr>
          <w:rFonts w:hint="eastAsia" w:eastAsia="黑体"/>
          <w:sz w:val="52"/>
          <w:szCs w:val="52"/>
        </w:rPr>
        <w:t>协会</w:t>
      </w:r>
      <w:r>
        <w:rPr>
          <w:rFonts w:eastAsia="黑体"/>
          <w:sz w:val="52"/>
          <w:szCs w:val="52"/>
        </w:rPr>
        <w:t>标准</w:t>
      </w:r>
    </w:p>
    <w:p>
      <w:pPr>
        <w:pStyle w:val="42"/>
        <w:framePr w:w="0" w:hRule="auto" w:wrap="auto" w:vAnchor="margin" w:hAnchor="text" w:xAlign="left" w:yAlign="inline"/>
        <w:spacing w:line="360" w:lineRule="auto"/>
        <w:rPr>
          <w:rFonts w:ascii="宋体" w:hAnsi="宋体" w:eastAsia="宋体"/>
          <w:b/>
          <w:sz w:val="48"/>
          <w:szCs w:val="44"/>
        </w:rPr>
      </w:pPr>
      <w:r>
        <w:rPr>
          <w:rFonts w:hint="eastAsia" w:ascii="宋体" w:hAnsi="宋体" w:eastAsia="宋体"/>
          <w:b/>
          <w:sz w:val="48"/>
          <w:szCs w:val="44"/>
        </w:rPr>
        <w:t>《机动车用玻璃原片》</w:t>
      </w:r>
    </w:p>
    <w:p>
      <w:pPr>
        <w:pStyle w:val="42"/>
        <w:framePr w:w="0" w:hRule="auto" w:wrap="auto" w:vAnchor="margin" w:hAnchor="text" w:xAlign="left" w:yAlign="inline"/>
        <w:spacing w:line="360" w:lineRule="auto"/>
        <w:rPr>
          <w:rFonts w:ascii="宋体" w:hAnsi="宋体" w:eastAsia="宋体"/>
          <w:b/>
          <w:sz w:val="48"/>
          <w:szCs w:val="44"/>
        </w:rPr>
      </w:pPr>
    </w:p>
    <w:p>
      <w:pPr>
        <w:spacing w:line="360" w:lineRule="auto"/>
        <w:jc w:val="center"/>
        <w:rPr>
          <w:rFonts w:ascii="Arial" w:hAnsi="Arial" w:cs="Arial"/>
          <w:color w:val="000000"/>
          <w:kern w:val="0"/>
        </w:rPr>
      </w:pPr>
    </w:p>
    <w:p>
      <w:pPr>
        <w:spacing w:line="360" w:lineRule="auto"/>
        <w:jc w:val="center"/>
        <w:rPr>
          <w:sz w:val="28"/>
          <w:szCs w:val="28"/>
        </w:rPr>
      </w:pPr>
    </w:p>
    <w:p>
      <w:pPr>
        <w:spacing w:line="360" w:lineRule="auto"/>
        <w:jc w:val="center"/>
      </w:pPr>
    </w:p>
    <w:p>
      <w:pPr>
        <w:spacing w:line="360" w:lineRule="auto"/>
        <w:jc w:val="center"/>
      </w:pPr>
    </w:p>
    <w:p>
      <w:pPr>
        <w:spacing w:line="360" w:lineRule="auto"/>
        <w:jc w:val="center"/>
      </w:pPr>
    </w:p>
    <w:p>
      <w:pPr>
        <w:spacing w:line="360" w:lineRule="auto"/>
        <w:jc w:val="center"/>
        <w:rPr>
          <w:rFonts w:ascii="华文新魏" w:eastAsia="华文新魏"/>
          <w:sz w:val="84"/>
          <w:szCs w:val="84"/>
        </w:rPr>
      </w:pPr>
      <w:r>
        <w:rPr>
          <w:rFonts w:hint="eastAsia" w:ascii="华文新魏" w:eastAsia="华文新魏"/>
          <w:sz w:val="84"/>
          <w:szCs w:val="84"/>
        </w:rPr>
        <w:t>编制说明</w:t>
      </w:r>
    </w:p>
    <w:p>
      <w:pPr>
        <w:spacing w:line="360" w:lineRule="auto"/>
        <w:jc w:val="center"/>
        <w:rPr>
          <w:sz w:val="52"/>
          <w:szCs w:val="52"/>
        </w:rPr>
      </w:pPr>
    </w:p>
    <w:p>
      <w:pPr>
        <w:spacing w:line="360" w:lineRule="auto"/>
        <w:jc w:val="center"/>
        <w:rPr>
          <w:sz w:val="52"/>
          <w:szCs w:val="52"/>
        </w:rPr>
      </w:pPr>
    </w:p>
    <w:p>
      <w:pPr>
        <w:spacing w:line="360" w:lineRule="auto"/>
        <w:jc w:val="center"/>
        <w:rPr>
          <w:sz w:val="52"/>
          <w:szCs w:val="52"/>
        </w:rPr>
      </w:pPr>
    </w:p>
    <w:p>
      <w:pPr>
        <w:spacing w:line="360" w:lineRule="auto"/>
        <w:jc w:val="center"/>
        <w:rPr>
          <w:sz w:val="52"/>
          <w:szCs w:val="52"/>
        </w:rPr>
      </w:pPr>
    </w:p>
    <w:p>
      <w:pPr>
        <w:jc w:val="center"/>
        <w:rPr>
          <w:b/>
          <w:sz w:val="36"/>
          <w:szCs w:val="36"/>
        </w:rPr>
      </w:pPr>
      <w:r>
        <w:rPr>
          <w:rFonts w:hint="eastAsia"/>
          <w:b/>
          <w:sz w:val="36"/>
          <w:szCs w:val="36"/>
        </w:rPr>
        <w:t>《机动车用玻璃原片》标准编制组</w:t>
      </w:r>
    </w:p>
    <w:p>
      <w:pPr>
        <w:spacing w:line="360" w:lineRule="auto"/>
        <w:jc w:val="center"/>
        <w:rPr>
          <w:sz w:val="52"/>
          <w:szCs w:val="52"/>
        </w:rPr>
      </w:pPr>
      <w:r>
        <w:rPr>
          <w:rFonts w:hint="eastAsia"/>
          <w:b/>
          <w:sz w:val="36"/>
          <w:szCs w:val="36"/>
        </w:rPr>
        <w:t>二零二四年三月</w:t>
      </w:r>
    </w:p>
    <w:p>
      <w:pPr>
        <w:spacing w:line="360" w:lineRule="auto"/>
        <w:rPr>
          <w:sz w:val="52"/>
          <w:szCs w:val="52"/>
        </w:rPr>
      </w:pPr>
    </w:p>
    <w:p>
      <w:pPr>
        <w:pStyle w:val="42"/>
        <w:framePr w:w="0" w:hRule="auto" w:wrap="auto" w:vAnchor="margin" w:hAnchor="text" w:xAlign="left" w:yAlign="inline"/>
        <w:spacing w:line="360" w:lineRule="auto"/>
        <w:rPr>
          <w:rFonts w:ascii="宋体" w:hAnsi="宋体" w:eastAsia="宋体"/>
          <w:sz w:val="21"/>
          <w:szCs w:val="21"/>
        </w:rPr>
      </w:pPr>
      <w:r>
        <w:rPr>
          <w:rFonts w:hint="eastAsia" w:ascii="宋体" w:hAnsi="宋体" w:eastAsia="宋体"/>
          <w:sz w:val="21"/>
          <w:szCs w:val="21"/>
        </w:rPr>
        <w:br w:type="page"/>
      </w:r>
    </w:p>
    <w:p>
      <w:pPr>
        <w:pStyle w:val="42"/>
        <w:framePr w:w="0" w:hRule="auto" w:wrap="auto" w:vAnchor="margin" w:hAnchor="text" w:xAlign="left" w:yAlign="inline"/>
        <w:spacing w:line="360" w:lineRule="auto"/>
        <w:rPr>
          <w:rFonts w:ascii="宋体" w:hAnsi="宋体" w:eastAsia="宋体"/>
          <w:sz w:val="21"/>
          <w:szCs w:val="21"/>
        </w:rPr>
      </w:pPr>
    </w:p>
    <w:p>
      <w:pPr>
        <w:pStyle w:val="76"/>
        <w:jc w:val="center"/>
        <w:rPr>
          <w:sz w:val="44"/>
        </w:rPr>
      </w:pPr>
      <w:r>
        <w:rPr>
          <w:color w:val="auto"/>
          <w:sz w:val="44"/>
          <w:lang w:val="zh-CN"/>
        </w:rPr>
        <w:t>目</w:t>
      </w:r>
      <w:r>
        <w:rPr>
          <w:rFonts w:hint="eastAsia"/>
          <w:color w:val="auto"/>
          <w:sz w:val="44"/>
          <w:lang w:val="zh-CN"/>
        </w:rPr>
        <w:t xml:space="preserve"> </w:t>
      </w:r>
      <w:r>
        <w:rPr>
          <w:color w:val="auto"/>
          <w:sz w:val="44"/>
          <w:lang w:val="zh-CN"/>
        </w:rPr>
        <w:t>录</w:t>
      </w:r>
    </w:p>
    <w:p>
      <w:pPr>
        <w:pStyle w:val="17"/>
        <w:tabs>
          <w:tab w:val="right" w:leader="dot" w:pos="9458"/>
        </w:tabs>
        <w:spacing w:line="360" w:lineRule="auto"/>
        <w:rPr>
          <w:rFonts w:eastAsia="宋体" w:cs="Times New Roman"/>
          <w:b w:val="0"/>
          <w:bCs w:val="0"/>
          <w:caps w:val="0"/>
          <w:sz w:val="28"/>
          <w:szCs w:val="22"/>
        </w:rPr>
      </w:pPr>
      <w:r>
        <w:rPr>
          <w:rFonts w:hint="eastAsia" w:ascii="仿宋" w:hAnsi="仿宋" w:eastAsia="仿宋" w:cs="宋体"/>
          <w:b w:val="0"/>
          <w:bCs w:val="0"/>
          <w:sz w:val="28"/>
          <w:szCs w:val="28"/>
        </w:rPr>
        <w:fldChar w:fldCharType="begin"/>
      </w:r>
      <w:r>
        <w:rPr>
          <w:rFonts w:hint="eastAsia" w:ascii="仿宋" w:hAnsi="仿宋" w:eastAsia="仿宋" w:cs="宋体"/>
          <w:b w:val="0"/>
          <w:bCs w:val="0"/>
          <w:sz w:val="28"/>
          <w:szCs w:val="28"/>
        </w:rPr>
        <w:instrText xml:space="preserve">TOC \o "1-3" \h \z \u</w:instrText>
      </w:r>
      <w:r>
        <w:rPr>
          <w:rFonts w:hint="eastAsia" w:ascii="仿宋" w:hAnsi="仿宋" w:eastAsia="仿宋" w:cs="宋体"/>
          <w:b w:val="0"/>
          <w:bCs w:val="0"/>
          <w:sz w:val="28"/>
          <w:szCs w:val="28"/>
        </w:rPr>
        <w:fldChar w:fldCharType="separate"/>
      </w:r>
      <w:r>
        <w:fldChar w:fldCharType="begin"/>
      </w:r>
      <w:r>
        <w:instrText xml:space="preserve"> HYPERLINK \l "_Toc154676570" </w:instrText>
      </w:r>
      <w:r>
        <w:fldChar w:fldCharType="separate"/>
      </w:r>
      <w:r>
        <w:rPr>
          <w:rStyle w:val="29"/>
          <w:rFonts w:ascii="黑体" w:hAnsi="黑体" w:eastAsia="黑体"/>
          <w:sz w:val="24"/>
        </w:rPr>
        <w:t xml:space="preserve">1 </w:t>
      </w:r>
      <w:r>
        <w:rPr>
          <w:rStyle w:val="29"/>
          <w:rFonts w:hint="eastAsia" w:ascii="黑体" w:hAnsi="黑体" w:eastAsia="黑体"/>
          <w:sz w:val="24"/>
        </w:rPr>
        <w:t>工作简况</w:t>
      </w:r>
      <w:r>
        <w:rPr>
          <w:sz w:val="24"/>
        </w:rPr>
        <w:tab/>
      </w:r>
      <w:r>
        <w:rPr>
          <w:sz w:val="24"/>
        </w:rPr>
        <w:fldChar w:fldCharType="begin"/>
      </w:r>
      <w:r>
        <w:rPr>
          <w:sz w:val="24"/>
        </w:rPr>
        <w:instrText xml:space="preserve"> PAGEREF _Toc154676570 \h </w:instrText>
      </w:r>
      <w:r>
        <w:rPr>
          <w:sz w:val="24"/>
        </w:rPr>
        <w:fldChar w:fldCharType="separate"/>
      </w:r>
      <w:r>
        <w:rPr>
          <w:sz w:val="24"/>
        </w:rPr>
        <w:t>1</w:t>
      </w:r>
      <w:r>
        <w:rPr>
          <w:sz w:val="24"/>
        </w:rPr>
        <w:fldChar w:fldCharType="end"/>
      </w:r>
      <w:r>
        <w:rPr>
          <w:sz w:val="24"/>
        </w:rPr>
        <w:fldChar w:fldCharType="end"/>
      </w:r>
    </w:p>
    <w:p>
      <w:pPr>
        <w:pStyle w:val="20"/>
        <w:tabs>
          <w:tab w:val="right" w:leader="dot" w:pos="9458"/>
        </w:tabs>
        <w:spacing w:line="360" w:lineRule="auto"/>
        <w:rPr>
          <w:rFonts w:eastAsia="宋体" w:cs="Times New Roman"/>
          <w:smallCaps w:val="0"/>
          <w:sz w:val="28"/>
          <w:szCs w:val="22"/>
        </w:rPr>
      </w:pPr>
      <w:r>
        <w:fldChar w:fldCharType="begin"/>
      </w:r>
      <w:r>
        <w:instrText xml:space="preserve"> HYPERLINK \l "_Toc154676571" </w:instrText>
      </w:r>
      <w:r>
        <w:fldChar w:fldCharType="separate"/>
      </w:r>
      <w:r>
        <w:rPr>
          <w:rStyle w:val="29"/>
          <w:rFonts w:ascii="Times New Roman" w:hAnsi="Times New Roman" w:eastAsia="仿宋"/>
          <w:sz w:val="24"/>
        </w:rPr>
        <w:t>1.1</w:t>
      </w:r>
      <w:r>
        <w:rPr>
          <w:rStyle w:val="29"/>
          <w:rFonts w:hint="eastAsia" w:ascii="Times New Roman" w:hAnsi="Times New Roman" w:eastAsia="仿宋"/>
          <w:sz w:val="24"/>
        </w:rPr>
        <w:t>立项背景</w:t>
      </w:r>
      <w:r>
        <w:rPr>
          <w:sz w:val="24"/>
        </w:rPr>
        <w:tab/>
      </w:r>
      <w:r>
        <w:rPr>
          <w:sz w:val="24"/>
        </w:rPr>
        <w:fldChar w:fldCharType="begin"/>
      </w:r>
      <w:r>
        <w:rPr>
          <w:sz w:val="24"/>
        </w:rPr>
        <w:instrText xml:space="preserve"> PAGEREF _Toc154676571 \h </w:instrText>
      </w:r>
      <w:r>
        <w:rPr>
          <w:sz w:val="24"/>
        </w:rPr>
        <w:fldChar w:fldCharType="separate"/>
      </w:r>
      <w:r>
        <w:rPr>
          <w:sz w:val="24"/>
        </w:rPr>
        <w:t>1</w:t>
      </w:r>
      <w:r>
        <w:rPr>
          <w:sz w:val="24"/>
        </w:rPr>
        <w:fldChar w:fldCharType="end"/>
      </w:r>
      <w:r>
        <w:rPr>
          <w:sz w:val="24"/>
        </w:rPr>
        <w:fldChar w:fldCharType="end"/>
      </w:r>
    </w:p>
    <w:p>
      <w:pPr>
        <w:pStyle w:val="20"/>
        <w:tabs>
          <w:tab w:val="right" w:leader="dot" w:pos="9458"/>
        </w:tabs>
        <w:spacing w:line="360" w:lineRule="auto"/>
        <w:rPr>
          <w:rFonts w:eastAsia="宋体" w:cs="Times New Roman"/>
          <w:smallCaps w:val="0"/>
          <w:sz w:val="28"/>
          <w:szCs w:val="22"/>
        </w:rPr>
      </w:pPr>
      <w:r>
        <w:fldChar w:fldCharType="begin"/>
      </w:r>
      <w:r>
        <w:instrText xml:space="preserve"> HYPERLINK \l "_Toc154676572" </w:instrText>
      </w:r>
      <w:r>
        <w:fldChar w:fldCharType="separate"/>
      </w:r>
      <w:r>
        <w:rPr>
          <w:rStyle w:val="29"/>
          <w:rFonts w:ascii="Times New Roman" w:hAnsi="Times New Roman" w:eastAsia="仿宋"/>
          <w:sz w:val="24"/>
        </w:rPr>
        <w:t>1.2</w:t>
      </w:r>
      <w:r>
        <w:rPr>
          <w:rStyle w:val="29"/>
          <w:rFonts w:hint="eastAsia" w:ascii="Times New Roman" w:hAnsi="Times New Roman" w:eastAsia="仿宋"/>
          <w:sz w:val="24"/>
        </w:rPr>
        <w:t>任务来源</w:t>
      </w:r>
      <w:r>
        <w:rPr>
          <w:sz w:val="24"/>
        </w:rPr>
        <w:tab/>
      </w:r>
      <w:r>
        <w:rPr>
          <w:sz w:val="24"/>
        </w:rPr>
        <w:fldChar w:fldCharType="begin"/>
      </w:r>
      <w:r>
        <w:rPr>
          <w:sz w:val="24"/>
        </w:rPr>
        <w:instrText xml:space="preserve"> PAGEREF _Toc154676572 \h </w:instrText>
      </w:r>
      <w:r>
        <w:rPr>
          <w:sz w:val="24"/>
        </w:rPr>
        <w:fldChar w:fldCharType="separate"/>
      </w:r>
      <w:r>
        <w:rPr>
          <w:sz w:val="24"/>
        </w:rPr>
        <w:t>2</w:t>
      </w:r>
      <w:r>
        <w:rPr>
          <w:sz w:val="24"/>
        </w:rPr>
        <w:fldChar w:fldCharType="end"/>
      </w:r>
      <w:r>
        <w:rPr>
          <w:sz w:val="24"/>
        </w:rPr>
        <w:fldChar w:fldCharType="end"/>
      </w:r>
    </w:p>
    <w:p>
      <w:pPr>
        <w:pStyle w:val="20"/>
        <w:tabs>
          <w:tab w:val="right" w:leader="dot" w:pos="9458"/>
        </w:tabs>
        <w:spacing w:line="360" w:lineRule="auto"/>
        <w:rPr>
          <w:rFonts w:eastAsia="宋体" w:cs="Times New Roman"/>
          <w:smallCaps w:val="0"/>
          <w:sz w:val="28"/>
          <w:szCs w:val="22"/>
        </w:rPr>
      </w:pPr>
      <w:r>
        <w:fldChar w:fldCharType="begin"/>
      </w:r>
      <w:r>
        <w:instrText xml:space="preserve"> HYPERLINK \l "_Toc154676573" </w:instrText>
      </w:r>
      <w:r>
        <w:fldChar w:fldCharType="separate"/>
      </w:r>
      <w:r>
        <w:rPr>
          <w:rStyle w:val="29"/>
          <w:rFonts w:ascii="Times New Roman" w:hAnsi="Times New Roman" w:eastAsia="仿宋"/>
          <w:sz w:val="24"/>
        </w:rPr>
        <w:t xml:space="preserve">1.3 </w:t>
      </w:r>
      <w:r>
        <w:rPr>
          <w:rStyle w:val="29"/>
          <w:rFonts w:hint="eastAsia" w:ascii="Times New Roman" w:hAnsi="Times New Roman" w:eastAsia="仿宋"/>
          <w:sz w:val="24"/>
        </w:rPr>
        <w:t>起草单位及分工</w:t>
      </w:r>
      <w:r>
        <w:rPr>
          <w:sz w:val="24"/>
        </w:rPr>
        <w:tab/>
      </w:r>
      <w:r>
        <w:rPr>
          <w:sz w:val="24"/>
        </w:rPr>
        <w:fldChar w:fldCharType="begin"/>
      </w:r>
      <w:r>
        <w:rPr>
          <w:sz w:val="24"/>
        </w:rPr>
        <w:instrText xml:space="preserve"> PAGEREF _Toc154676573 \h </w:instrText>
      </w:r>
      <w:r>
        <w:rPr>
          <w:sz w:val="24"/>
        </w:rPr>
        <w:fldChar w:fldCharType="separate"/>
      </w:r>
      <w:r>
        <w:rPr>
          <w:sz w:val="24"/>
        </w:rPr>
        <w:t>3</w:t>
      </w:r>
      <w:r>
        <w:rPr>
          <w:sz w:val="24"/>
        </w:rPr>
        <w:fldChar w:fldCharType="end"/>
      </w:r>
      <w:r>
        <w:rPr>
          <w:sz w:val="24"/>
        </w:rPr>
        <w:fldChar w:fldCharType="end"/>
      </w:r>
    </w:p>
    <w:p>
      <w:pPr>
        <w:pStyle w:val="20"/>
        <w:tabs>
          <w:tab w:val="right" w:leader="dot" w:pos="9458"/>
        </w:tabs>
        <w:spacing w:line="360" w:lineRule="auto"/>
        <w:rPr>
          <w:rFonts w:eastAsia="宋体" w:cs="Times New Roman"/>
          <w:smallCaps w:val="0"/>
          <w:sz w:val="28"/>
          <w:szCs w:val="22"/>
        </w:rPr>
      </w:pPr>
      <w:r>
        <w:fldChar w:fldCharType="begin"/>
      </w:r>
      <w:r>
        <w:instrText xml:space="preserve"> HYPERLINK \l "_Toc154676574" </w:instrText>
      </w:r>
      <w:r>
        <w:fldChar w:fldCharType="separate"/>
      </w:r>
      <w:r>
        <w:rPr>
          <w:rStyle w:val="29"/>
          <w:rFonts w:ascii="Times New Roman" w:hAnsi="Times New Roman" w:eastAsia="仿宋"/>
          <w:sz w:val="24"/>
        </w:rPr>
        <w:t xml:space="preserve">1.4 </w:t>
      </w:r>
      <w:r>
        <w:rPr>
          <w:rStyle w:val="29"/>
          <w:rFonts w:hint="eastAsia" w:ascii="Times New Roman" w:hAnsi="Times New Roman" w:eastAsia="仿宋"/>
          <w:sz w:val="24"/>
        </w:rPr>
        <w:t>主要工作过程</w:t>
      </w:r>
      <w:r>
        <w:rPr>
          <w:sz w:val="24"/>
        </w:rPr>
        <w:tab/>
      </w:r>
      <w:r>
        <w:rPr>
          <w:sz w:val="24"/>
        </w:rPr>
        <w:fldChar w:fldCharType="begin"/>
      </w:r>
      <w:r>
        <w:rPr>
          <w:sz w:val="24"/>
        </w:rPr>
        <w:instrText xml:space="preserve"> PAGEREF _Toc154676574 \h </w:instrText>
      </w:r>
      <w:r>
        <w:rPr>
          <w:sz w:val="24"/>
        </w:rPr>
        <w:fldChar w:fldCharType="separate"/>
      </w:r>
      <w:r>
        <w:rPr>
          <w:sz w:val="24"/>
        </w:rPr>
        <w:t>3</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"_Toc154676575" </w:instrText>
      </w:r>
      <w:r>
        <w:fldChar w:fldCharType="separate"/>
      </w:r>
      <w:r>
        <w:rPr>
          <w:rStyle w:val="29"/>
          <w:rFonts w:ascii="黑体" w:hAnsi="黑体" w:eastAsia="黑体"/>
          <w:sz w:val="24"/>
        </w:rPr>
        <w:t xml:space="preserve">2 </w:t>
      </w:r>
      <w:r>
        <w:rPr>
          <w:rStyle w:val="29"/>
          <w:rFonts w:hint="eastAsia" w:ascii="黑体" w:hAnsi="黑体" w:eastAsia="黑体"/>
          <w:sz w:val="24"/>
        </w:rPr>
        <w:t>标准编制的原则和主要内容</w:t>
      </w:r>
      <w:r>
        <w:rPr>
          <w:sz w:val="24"/>
        </w:rPr>
        <w:tab/>
      </w:r>
      <w:r>
        <w:rPr>
          <w:sz w:val="24"/>
        </w:rPr>
        <w:fldChar w:fldCharType="begin"/>
      </w:r>
      <w:r>
        <w:rPr>
          <w:sz w:val="24"/>
        </w:rPr>
        <w:instrText xml:space="preserve"> PAGEREF _Toc154676575 \h </w:instrText>
      </w:r>
      <w:r>
        <w:rPr>
          <w:sz w:val="24"/>
        </w:rPr>
        <w:fldChar w:fldCharType="separate"/>
      </w:r>
      <w:r>
        <w:rPr>
          <w:sz w:val="24"/>
        </w:rPr>
        <w:t>4</w:t>
      </w:r>
      <w:r>
        <w:rPr>
          <w:sz w:val="24"/>
        </w:rPr>
        <w:fldChar w:fldCharType="end"/>
      </w:r>
      <w:r>
        <w:rPr>
          <w:sz w:val="24"/>
        </w:rPr>
        <w:fldChar w:fldCharType="end"/>
      </w:r>
    </w:p>
    <w:p>
      <w:pPr>
        <w:pStyle w:val="20"/>
        <w:tabs>
          <w:tab w:val="right" w:leader="dot" w:pos="9458"/>
        </w:tabs>
        <w:spacing w:line="360" w:lineRule="auto"/>
        <w:rPr>
          <w:rFonts w:eastAsia="宋体" w:cs="Times New Roman"/>
          <w:smallCaps w:val="0"/>
          <w:sz w:val="28"/>
          <w:szCs w:val="22"/>
        </w:rPr>
      </w:pPr>
      <w:r>
        <w:fldChar w:fldCharType="begin"/>
      </w:r>
      <w:r>
        <w:instrText xml:space="preserve"> HYPERLINK \l "_Toc154676576" </w:instrText>
      </w:r>
      <w:r>
        <w:fldChar w:fldCharType="separate"/>
      </w:r>
      <w:r>
        <w:rPr>
          <w:rStyle w:val="29"/>
          <w:rFonts w:ascii="Times New Roman" w:hAnsi="Times New Roman" w:eastAsia="仿宋"/>
          <w:sz w:val="24"/>
        </w:rPr>
        <w:t xml:space="preserve">2.1 </w:t>
      </w:r>
      <w:r>
        <w:rPr>
          <w:rStyle w:val="29"/>
          <w:rFonts w:hint="eastAsia" w:ascii="Times New Roman" w:hAnsi="Times New Roman" w:eastAsia="仿宋"/>
          <w:sz w:val="24"/>
        </w:rPr>
        <w:t>标准制定的原则</w:t>
      </w:r>
      <w:r>
        <w:rPr>
          <w:sz w:val="24"/>
        </w:rPr>
        <w:tab/>
      </w:r>
      <w:r>
        <w:rPr>
          <w:sz w:val="24"/>
        </w:rPr>
        <w:fldChar w:fldCharType="begin"/>
      </w:r>
      <w:r>
        <w:rPr>
          <w:sz w:val="24"/>
        </w:rPr>
        <w:instrText xml:space="preserve"> PAGEREF _Toc154676576 \h </w:instrText>
      </w:r>
      <w:r>
        <w:rPr>
          <w:sz w:val="24"/>
        </w:rPr>
        <w:fldChar w:fldCharType="separate"/>
      </w:r>
      <w:r>
        <w:rPr>
          <w:sz w:val="24"/>
        </w:rPr>
        <w:t>4</w:t>
      </w:r>
      <w:r>
        <w:rPr>
          <w:sz w:val="24"/>
        </w:rPr>
        <w:fldChar w:fldCharType="end"/>
      </w:r>
      <w:r>
        <w:rPr>
          <w:sz w:val="24"/>
        </w:rPr>
        <w:fldChar w:fldCharType="end"/>
      </w:r>
    </w:p>
    <w:p>
      <w:pPr>
        <w:pStyle w:val="20"/>
        <w:tabs>
          <w:tab w:val="right" w:leader="dot" w:pos="9458"/>
        </w:tabs>
        <w:spacing w:line="360" w:lineRule="auto"/>
        <w:rPr>
          <w:rFonts w:eastAsia="宋体" w:cs="Times New Roman"/>
          <w:smallCaps w:val="0"/>
          <w:sz w:val="28"/>
          <w:szCs w:val="22"/>
        </w:rPr>
      </w:pPr>
      <w:r>
        <w:fldChar w:fldCharType="begin"/>
      </w:r>
      <w:r>
        <w:instrText xml:space="preserve"> HYPERLINK \l "_Toc154676577" </w:instrText>
      </w:r>
      <w:r>
        <w:fldChar w:fldCharType="separate"/>
      </w:r>
      <w:r>
        <w:rPr>
          <w:rStyle w:val="29"/>
          <w:rFonts w:ascii="Times New Roman" w:hAnsi="Times New Roman" w:eastAsia="仿宋"/>
          <w:sz w:val="24"/>
        </w:rPr>
        <w:t xml:space="preserve">2.2 </w:t>
      </w:r>
      <w:r>
        <w:rPr>
          <w:rStyle w:val="29"/>
          <w:rFonts w:hint="eastAsia" w:ascii="Times New Roman" w:hAnsi="Times New Roman" w:eastAsia="仿宋"/>
          <w:sz w:val="24"/>
        </w:rPr>
        <w:t>标准的主要内容</w:t>
      </w:r>
      <w:r>
        <w:rPr>
          <w:sz w:val="24"/>
        </w:rPr>
        <w:tab/>
      </w:r>
      <w:r>
        <w:rPr>
          <w:sz w:val="24"/>
        </w:rPr>
        <w:fldChar w:fldCharType="begin"/>
      </w:r>
      <w:r>
        <w:rPr>
          <w:sz w:val="24"/>
        </w:rPr>
        <w:instrText xml:space="preserve"> PAGEREF _Toc154676577 \h </w:instrText>
      </w:r>
      <w:r>
        <w:rPr>
          <w:sz w:val="24"/>
        </w:rPr>
        <w:fldChar w:fldCharType="separate"/>
      </w:r>
      <w:r>
        <w:rPr>
          <w:sz w:val="24"/>
        </w:rPr>
        <w:t>5</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"_Toc154676578" </w:instrText>
      </w:r>
      <w:r>
        <w:fldChar w:fldCharType="separate"/>
      </w:r>
      <w:r>
        <w:rPr>
          <w:rStyle w:val="29"/>
          <w:rFonts w:ascii="黑体" w:hAnsi="黑体" w:eastAsia="黑体"/>
          <w:sz w:val="24"/>
        </w:rPr>
        <w:t xml:space="preserve">3 </w:t>
      </w:r>
      <w:r>
        <w:rPr>
          <w:rStyle w:val="29"/>
          <w:rFonts w:hint="eastAsia" w:ascii="黑体" w:hAnsi="黑体" w:eastAsia="黑体"/>
          <w:sz w:val="24"/>
        </w:rPr>
        <w:t>主要试验验证情况分析与指标确定</w:t>
      </w:r>
      <w:r>
        <w:rPr>
          <w:sz w:val="24"/>
        </w:rPr>
        <w:tab/>
      </w:r>
      <w:r>
        <w:rPr>
          <w:sz w:val="24"/>
        </w:rPr>
        <w:fldChar w:fldCharType="begin"/>
      </w:r>
      <w:r>
        <w:rPr>
          <w:sz w:val="24"/>
        </w:rPr>
        <w:instrText xml:space="preserve"> PAGEREF _Toc154676578 \h </w:instrText>
      </w:r>
      <w:r>
        <w:rPr>
          <w:sz w:val="24"/>
        </w:rPr>
        <w:fldChar w:fldCharType="separate"/>
      </w:r>
      <w:r>
        <w:rPr>
          <w:sz w:val="24"/>
        </w:rPr>
        <w:t>7</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"_Toc154676579" </w:instrText>
      </w:r>
      <w:r>
        <w:fldChar w:fldCharType="separate"/>
      </w:r>
      <w:r>
        <w:rPr>
          <w:rStyle w:val="29"/>
          <w:rFonts w:ascii="黑体" w:hAnsi="黑体" w:eastAsia="黑体"/>
          <w:sz w:val="24"/>
        </w:rPr>
        <w:t xml:space="preserve">4 </w:t>
      </w:r>
      <w:r>
        <w:rPr>
          <w:rStyle w:val="29"/>
          <w:rFonts w:hint="eastAsia" w:ascii="黑体" w:hAnsi="黑体" w:eastAsia="黑体"/>
          <w:sz w:val="24"/>
        </w:rPr>
        <w:t>标准中涉及专利情况说明</w:t>
      </w:r>
      <w:r>
        <w:rPr>
          <w:sz w:val="24"/>
        </w:rPr>
        <w:tab/>
      </w:r>
      <w:r>
        <w:rPr>
          <w:sz w:val="24"/>
        </w:rPr>
        <w:fldChar w:fldCharType="begin"/>
      </w:r>
      <w:r>
        <w:rPr>
          <w:sz w:val="24"/>
        </w:rPr>
        <w:instrText xml:space="preserve"> PAGEREF _Toc154676579 \h </w:instrText>
      </w:r>
      <w:r>
        <w:rPr>
          <w:sz w:val="24"/>
        </w:rPr>
        <w:fldChar w:fldCharType="separate"/>
      </w:r>
      <w:r>
        <w:rPr>
          <w:sz w:val="24"/>
        </w:rPr>
        <w:t>19</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"_Toc154676580" </w:instrText>
      </w:r>
      <w:r>
        <w:fldChar w:fldCharType="separate"/>
      </w:r>
      <w:r>
        <w:rPr>
          <w:rStyle w:val="29"/>
          <w:rFonts w:ascii="黑体" w:hAnsi="黑体" w:eastAsia="黑体"/>
          <w:sz w:val="24"/>
        </w:rPr>
        <w:t xml:space="preserve">5 </w:t>
      </w:r>
      <w:r>
        <w:rPr>
          <w:rStyle w:val="29"/>
          <w:rFonts w:hint="eastAsia" w:ascii="黑体" w:hAnsi="黑体" w:eastAsia="黑体"/>
          <w:sz w:val="24"/>
        </w:rPr>
        <w:t>产业化情况</w:t>
      </w:r>
      <w:r>
        <w:rPr>
          <w:sz w:val="24"/>
        </w:rPr>
        <w:tab/>
      </w:r>
      <w:r>
        <w:rPr>
          <w:sz w:val="24"/>
        </w:rPr>
        <w:fldChar w:fldCharType="begin"/>
      </w:r>
      <w:r>
        <w:rPr>
          <w:sz w:val="24"/>
        </w:rPr>
        <w:instrText xml:space="preserve"> PAGEREF _Toc154676580 \h </w:instrText>
      </w:r>
      <w:r>
        <w:rPr>
          <w:sz w:val="24"/>
        </w:rPr>
        <w:fldChar w:fldCharType="separate"/>
      </w:r>
      <w:r>
        <w:rPr>
          <w:sz w:val="24"/>
        </w:rPr>
        <w:t>19</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"_Toc154676581" </w:instrText>
      </w:r>
      <w:r>
        <w:fldChar w:fldCharType="separate"/>
      </w:r>
      <w:r>
        <w:rPr>
          <w:rStyle w:val="29"/>
          <w:rFonts w:ascii="黑体" w:hAnsi="黑体" w:eastAsia="黑体"/>
          <w:sz w:val="24"/>
        </w:rPr>
        <w:t xml:space="preserve">6 </w:t>
      </w:r>
      <w:r>
        <w:rPr>
          <w:rStyle w:val="29"/>
          <w:rFonts w:hint="eastAsia" w:ascii="黑体" w:hAnsi="黑体" w:eastAsia="黑体"/>
          <w:sz w:val="24"/>
        </w:rPr>
        <w:t>采用国际标准</w:t>
      </w:r>
      <w:r>
        <w:rPr>
          <w:sz w:val="24"/>
        </w:rPr>
        <w:tab/>
      </w:r>
      <w:r>
        <w:rPr>
          <w:sz w:val="24"/>
        </w:rPr>
        <w:fldChar w:fldCharType="begin"/>
      </w:r>
      <w:r>
        <w:rPr>
          <w:sz w:val="24"/>
        </w:rPr>
        <w:instrText xml:space="preserve"> PAGEREF _Toc154676581 \h </w:instrText>
      </w:r>
      <w:r>
        <w:rPr>
          <w:sz w:val="24"/>
        </w:rPr>
        <w:fldChar w:fldCharType="separate"/>
      </w:r>
      <w:r>
        <w:rPr>
          <w:sz w:val="24"/>
        </w:rPr>
        <w:t>20</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"_Toc154676582" </w:instrText>
      </w:r>
      <w:r>
        <w:fldChar w:fldCharType="separate"/>
      </w:r>
      <w:r>
        <w:rPr>
          <w:rStyle w:val="29"/>
          <w:rFonts w:ascii="黑体" w:hAnsi="黑体" w:eastAsia="黑体"/>
          <w:sz w:val="24"/>
        </w:rPr>
        <w:t xml:space="preserve">7 </w:t>
      </w:r>
      <w:r>
        <w:rPr>
          <w:rStyle w:val="29"/>
          <w:rFonts w:hint="eastAsia" w:ascii="黑体" w:hAnsi="黑体" w:eastAsia="黑体"/>
          <w:sz w:val="24"/>
        </w:rPr>
        <w:t>与现行相关法律、法规、规章及相关标准的协调</w:t>
      </w:r>
      <w:r>
        <w:rPr>
          <w:sz w:val="24"/>
        </w:rPr>
        <w:tab/>
      </w:r>
      <w:r>
        <w:rPr>
          <w:sz w:val="24"/>
        </w:rPr>
        <w:fldChar w:fldCharType="begin"/>
      </w:r>
      <w:r>
        <w:rPr>
          <w:sz w:val="24"/>
        </w:rPr>
        <w:instrText xml:space="preserve"> PAGEREF _Toc154676582 \h </w:instrText>
      </w:r>
      <w:r>
        <w:rPr>
          <w:sz w:val="24"/>
        </w:rPr>
        <w:fldChar w:fldCharType="separate"/>
      </w:r>
      <w:r>
        <w:rPr>
          <w:sz w:val="24"/>
        </w:rPr>
        <w:t>20</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"_Toc154676583" </w:instrText>
      </w:r>
      <w:r>
        <w:fldChar w:fldCharType="separate"/>
      </w:r>
      <w:r>
        <w:rPr>
          <w:rStyle w:val="29"/>
          <w:rFonts w:ascii="黑体" w:hAnsi="黑体" w:eastAsia="黑体"/>
          <w:sz w:val="24"/>
        </w:rPr>
        <w:t xml:space="preserve">8 </w:t>
      </w:r>
      <w:r>
        <w:rPr>
          <w:rStyle w:val="29"/>
          <w:rFonts w:hint="eastAsia" w:ascii="黑体" w:hAnsi="黑体" w:eastAsia="黑体"/>
          <w:sz w:val="24"/>
        </w:rPr>
        <w:t>重大意见分歧的处理依据和结果</w:t>
      </w:r>
      <w:r>
        <w:rPr>
          <w:sz w:val="24"/>
        </w:rPr>
        <w:tab/>
      </w:r>
      <w:r>
        <w:rPr>
          <w:sz w:val="24"/>
        </w:rPr>
        <w:fldChar w:fldCharType="begin"/>
      </w:r>
      <w:r>
        <w:rPr>
          <w:sz w:val="24"/>
        </w:rPr>
        <w:instrText xml:space="preserve"> PAGEREF _Toc154676583 \h </w:instrText>
      </w:r>
      <w:r>
        <w:rPr>
          <w:sz w:val="24"/>
        </w:rPr>
        <w:fldChar w:fldCharType="separate"/>
      </w:r>
      <w:r>
        <w:rPr>
          <w:sz w:val="24"/>
        </w:rPr>
        <w:t>23</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"_Toc154676584" </w:instrText>
      </w:r>
      <w:r>
        <w:fldChar w:fldCharType="separate"/>
      </w:r>
      <w:r>
        <w:rPr>
          <w:rStyle w:val="29"/>
          <w:rFonts w:ascii="黑体" w:hAnsi="黑体" w:eastAsia="黑体"/>
          <w:sz w:val="24"/>
        </w:rPr>
        <w:t xml:space="preserve">9 </w:t>
      </w:r>
      <w:r>
        <w:rPr>
          <w:rStyle w:val="29"/>
          <w:rFonts w:hint="eastAsia" w:ascii="黑体" w:hAnsi="黑体" w:eastAsia="黑体"/>
          <w:sz w:val="24"/>
        </w:rPr>
        <w:t>标准性质的建议说明</w:t>
      </w:r>
      <w:r>
        <w:rPr>
          <w:sz w:val="24"/>
        </w:rPr>
        <w:tab/>
      </w:r>
      <w:r>
        <w:rPr>
          <w:sz w:val="24"/>
        </w:rPr>
        <w:fldChar w:fldCharType="begin"/>
      </w:r>
      <w:r>
        <w:rPr>
          <w:sz w:val="24"/>
        </w:rPr>
        <w:instrText xml:space="preserve"> PAGEREF _Toc154676584 \h </w:instrText>
      </w:r>
      <w:r>
        <w:rPr>
          <w:sz w:val="24"/>
        </w:rPr>
        <w:fldChar w:fldCharType="separate"/>
      </w:r>
      <w:r>
        <w:rPr>
          <w:sz w:val="24"/>
        </w:rPr>
        <w:t>23</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"_Toc154676585" </w:instrText>
      </w:r>
      <w:r>
        <w:fldChar w:fldCharType="separate"/>
      </w:r>
      <w:r>
        <w:rPr>
          <w:rStyle w:val="29"/>
          <w:rFonts w:ascii="黑体" w:hAnsi="黑体" w:eastAsia="黑体"/>
          <w:sz w:val="24"/>
        </w:rPr>
        <w:t xml:space="preserve">10 </w:t>
      </w:r>
      <w:r>
        <w:rPr>
          <w:rStyle w:val="29"/>
          <w:rFonts w:hint="eastAsia" w:ascii="黑体" w:hAnsi="黑体" w:eastAsia="黑体"/>
          <w:sz w:val="24"/>
        </w:rPr>
        <w:t>贯彻标准的措施建议</w:t>
      </w:r>
      <w:r>
        <w:rPr>
          <w:sz w:val="24"/>
        </w:rPr>
        <w:tab/>
      </w:r>
      <w:r>
        <w:rPr>
          <w:sz w:val="24"/>
        </w:rPr>
        <w:fldChar w:fldCharType="begin"/>
      </w:r>
      <w:r>
        <w:rPr>
          <w:sz w:val="24"/>
        </w:rPr>
        <w:instrText xml:space="preserve"> PAGEREF _Toc154676585 \h </w:instrText>
      </w:r>
      <w:r>
        <w:rPr>
          <w:sz w:val="24"/>
        </w:rPr>
        <w:fldChar w:fldCharType="separate"/>
      </w:r>
      <w:r>
        <w:rPr>
          <w:sz w:val="24"/>
        </w:rPr>
        <w:t>23</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"_Toc154676586" </w:instrText>
      </w:r>
      <w:r>
        <w:fldChar w:fldCharType="separate"/>
      </w:r>
      <w:r>
        <w:rPr>
          <w:rStyle w:val="29"/>
          <w:rFonts w:ascii="黑体" w:hAnsi="黑体" w:eastAsia="黑体"/>
          <w:sz w:val="24"/>
        </w:rPr>
        <w:t xml:space="preserve">11 </w:t>
      </w:r>
      <w:r>
        <w:rPr>
          <w:rStyle w:val="29"/>
          <w:rFonts w:hint="eastAsia" w:ascii="黑体" w:hAnsi="黑体" w:eastAsia="黑体"/>
          <w:sz w:val="24"/>
        </w:rPr>
        <w:t>废止现行有关标准的建议</w:t>
      </w:r>
      <w:r>
        <w:rPr>
          <w:sz w:val="24"/>
        </w:rPr>
        <w:tab/>
      </w:r>
      <w:r>
        <w:rPr>
          <w:sz w:val="24"/>
        </w:rPr>
        <w:fldChar w:fldCharType="begin"/>
      </w:r>
      <w:r>
        <w:rPr>
          <w:sz w:val="24"/>
        </w:rPr>
        <w:instrText xml:space="preserve"> PAGEREF _Toc154676586 \h </w:instrText>
      </w:r>
      <w:r>
        <w:rPr>
          <w:sz w:val="24"/>
        </w:rPr>
        <w:fldChar w:fldCharType="separate"/>
      </w:r>
      <w:r>
        <w:rPr>
          <w:sz w:val="24"/>
        </w:rPr>
        <w:t>24</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caps w:val="0"/>
          <w:sz w:val="28"/>
          <w:szCs w:val="22"/>
        </w:rPr>
      </w:pPr>
      <w:r>
        <w:fldChar w:fldCharType="begin"/>
      </w:r>
      <w:r>
        <w:instrText xml:space="preserve"> HYPERLINK \l "_Toc154676587" </w:instrText>
      </w:r>
      <w:r>
        <w:fldChar w:fldCharType="separate"/>
      </w:r>
      <w:r>
        <w:rPr>
          <w:rStyle w:val="29"/>
          <w:rFonts w:ascii="黑体" w:hAnsi="黑体" w:eastAsia="黑体"/>
          <w:sz w:val="24"/>
        </w:rPr>
        <w:t xml:space="preserve">12 </w:t>
      </w:r>
      <w:r>
        <w:rPr>
          <w:rStyle w:val="29"/>
          <w:rFonts w:hint="eastAsia" w:ascii="黑体" w:hAnsi="黑体" w:eastAsia="黑体"/>
          <w:sz w:val="24"/>
        </w:rPr>
        <w:t>其他应说明的事项</w:t>
      </w:r>
      <w:r>
        <w:rPr>
          <w:sz w:val="24"/>
        </w:rPr>
        <w:tab/>
      </w:r>
      <w:r>
        <w:rPr>
          <w:sz w:val="24"/>
        </w:rPr>
        <w:fldChar w:fldCharType="begin"/>
      </w:r>
      <w:r>
        <w:rPr>
          <w:sz w:val="24"/>
        </w:rPr>
        <w:instrText xml:space="preserve"> PAGEREF _Toc154676587 \h </w:instrText>
      </w:r>
      <w:r>
        <w:rPr>
          <w:sz w:val="24"/>
        </w:rPr>
        <w:fldChar w:fldCharType="separate"/>
      </w:r>
      <w:r>
        <w:rPr>
          <w:sz w:val="24"/>
        </w:rPr>
        <w:t>24</w:t>
      </w:r>
      <w:r>
        <w:rPr>
          <w:sz w:val="24"/>
        </w:rPr>
        <w:fldChar w:fldCharType="end"/>
      </w:r>
      <w:r>
        <w:rPr>
          <w:sz w:val="24"/>
        </w:rPr>
        <w:fldChar w:fldCharType="end"/>
      </w:r>
    </w:p>
    <w:p>
      <w:pPr>
        <w:pStyle w:val="17"/>
        <w:tabs>
          <w:tab w:val="right" w:leader="dot" w:pos="9458"/>
        </w:tabs>
        <w:spacing w:line="360" w:lineRule="auto"/>
        <w:rPr>
          <w:rFonts w:eastAsia="宋体" w:cs="Times New Roman"/>
          <w:b w:val="0"/>
          <w:bCs w:val="0"/>
          <w:i/>
          <w:iCs/>
          <w:sz w:val="21"/>
        </w:rPr>
      </w:pPr>
      <w:r>
        <w:rPr>
          <w:rFonts w:hint="eastAsia" w:ascii="仿宋" w:hAnsi="仿宋" w:eastAsia="仿宋" w:cs="宋体"/>
          <w:b w:val="0"/>
          <w:bCs w:val="0"/>
          <w:sz w:val="28"/>
          <w:szCs w:val="28"/>
        </w:rPr>
        <w:fldChar w:fldCharType="end"/>
      </w:r>
    </w:p>
    <w:p>
      <w:pPr>
        <w:pStyle w:val="42"/>
        <w:framePr w:w="0" w:hRule="auto" w:wrap="auto" w:vAnchor="margin" w:hAnchor="text" w:xAlign="left" w:yAlign="inline"/>
        <w:spacing w:line="360" w:lineRule="auto"/>
        <w:rPr>
          <w:rFonts w:ascii="宋体" w:hAnsi="宋体" w:eastAsia="宋体"/>
          <w:sz w:val="44"/>
          <w:szCs w:val="44"/>
        </w:rPr>
        <w:sectPr>
          <w:footerReference r:id="rId3" w:type="default"/>
          <w:pgSz w:w="11906" w:h="16838"/>
          <w:pgMar w:top="1134" w:right="1134" w:bottom="1134" w:left="1304" w:header="851" w:footer="992" w:gutter="0"/>
          <w:pgNumType w:fmt="upperRoman"/>
          <w:cols w:space="720" w:num="1"/>
          <w:titlePg/>
          <w:docGrid w:type="lines" w:linePitch="326" w:charSpace="0"/>
        </w:sectPr>
      </w:pPr>
    </w:p>
    <w:p>
      <w:pPr>
        <w:spacing w:line="360" w:lineRule="auto"/>
        <w:jc w:val="center"/>
        <w:rPr>
          <w:rFonts w:ascii="方正小标宋简体" w:hAnsi="宋体" w:eastAsia="方正小标宋简体"/>
          <w:kern w:val="0"/>
          <w:sz w:val="44"/>
          <w:szCs w:val="44"/>
        </w:rPr>
        <w:sectPr>
          <w:footerReference r:id="rId4" w:type="default"/>
          <w:pgSz w:w="11906" w:h="16838"/>
          <w:pgMar w:top="1134" w:right="1134" w:bottom="1134" w:left="1304" w:header="851" w:footer="992" w:gutter="0"/>
          <w:pgNumType w:start="1"/>
          <w:cols w:space="720" w:num="1"/>
          <w:docGrid w:type="lines" w:linePitch="326" w:charSpace="0"/>
        </w:sectPr>
      </w:pPr>
    </w:p>
    <w:p>
      <w:pPr>
        <w:spacing w:line="360" w:lineRule="auto"/>
        <w:jc w:val="center"/>
        <w:rPr>
          <w:rFonts w:ascii="黑体" w:hAnsi="黑体" w:eastAsia="黑体" w:cs="黑体"/>
          <w:sz w:val="44"/>
          <w:szCs w:val="44"/>
        </w:rPr>
      </w:pPr>
      <w:r>
        <w:rPr>
          <w:rFonts w:hint="eastAsia" w:ascii="黑体" w:hAnsi="黑体" w:eastAsia="黑体" w:cs="黑体"/>
          <w:kern w:val="0"/>
          <w:sz w:val="44"/>
          <w:szCs w:val="44"/>
        </w:rPr>
        <w:t>《机动车用玻璃原片》团体标准</w:t>
      </w:r>
      <w:r>
        <w:rPr>
          <w:rFonts w:hint="eastAsia" w:ascii="黑体" w:hAnsi="黑体" w:eastAsia="黑体" w:cs="黑体"/>
          <w:kern w:val="0"/>
          <w:sz w:val="44"/>
          <w:szCs w:val="44"/>
        </w:rPr>
        <w:br w:type="textWrapping"/>
      </w:r>
      <w:r>
        <w:rPr>
          <w:rFonts w:hint="eastAsia" w:ascii="黑体" w:hAnsi="黑体" w:eastAsia="黑体" w:cs="黑体"/>
          <w:kern w:val="0"/>
          <w:sz w:val="44"/>
          <w:szCs w:val="44"/>
        </w:rPr>
        <w:t>编制说明</w:t>
      </w:r>
    </w:p>
    <w:p>
      <w:pPr>
        <w:pStyle w:val="2"/>
        <w:spacing w:before="240" w:after="240"/>
        <w:ind w:firstLine="643" w:firstLineChars="200"/>
        <w:rPr>
          <w:rFonts w:ascii="黑体" w:hAnsi="黑体" w:eastAsia="黑体"/>
          <w:sz w:val="32"/>
        </w:rPr>
      </w:pPr>
      <w:bookmarkStart w:id="0" w:name="_Toc154676570"/>
      <w:r>
        <w:rPr>
          <w:rFonts w:hint="eastAsia" w:ascii="黑体" w:hAnsi="黑体" w:eastAsia="黑体"/>
          <w:sz w:val="32"/>
        </w:rPr>
        <w:t>1</w:t>
      </w:r>
      <w:r>
        <w:rPr>
          <w:rFonts w:ascii="黑体" w:hAnsi="黑体" w:eastAsia="黑体"/>
          <w:sz w:val="32"/>
        </w:rPr>
        <w:t xml:space="preserve"> </w:t>
      </w:r>
      <w:r>
        <w:rPr>
          <w:rFonts w:hint="eastAsia" w:ascii="黑体" w:hAnsi="黑体" w:eastAsia="黑体"/>
          <w:sz w:val="32"/>
        </w:rPr>
        <w:t>工作简况</w:t>
      </w:r>
      <w:bookmarkEnd w:id="0"/>
    </w:p>
    <w:p>
      <w:pPr>
        <w:pStyle w:val="3"/>
        <w:spacing w:before="240" w:after="240"/>
        <w:ind w:firstLine="602" w:firstLineChars="200"/>
        <w:rPr>
          <w:rFonts w:ascii="Times New Roman" w:hAnsi="Times New Roman" w:eastAsia="仿宋"/>
          <w:sz w:val="30"/>
        </w:rPr>
      </w:pPr>
      <w:bookmarkStart w:id="1" w:name="_Toc154676571"/>
      <w:r>
        <w:rPr>
          <w:rFonts w:hint="eastAsia" w:ascii="Times New Roman" w:hAnsi="Times New Roman" w:eastAsia="仿宋"/>
          <w:sz w:val="30"/>
        </w:rPr>
        <w:t>1</w:t>
      </w:r>
      <w:r>
        <w:rPr>
          <w:rFonts w:ascii="Times New Roman" w:hAnsi="Times New Roman" w:eastAsia="仿宋"/>
          <w:sz w:val="30"/>
        </w:rPr>
        <w:t>.1</w:t>
      </w:r>
      <w:r>
        <w:rPr>
          <w:rFonts w:hint="eastAsia" w:ascii="Times New Roman" w:hAnsi="Times New Roman" w:eastAsia="仿宋"/>
          <w:sz w:val="30"/>
        </w:rPr>
        <w:t>立项背景</w:t>
      </w:r>
      <w:bookmarkEnd w:id="1"/>
    </w:p>
    <w:p>
      <w:pPr>
        <w:ind w:firstLine="560" w:firstLineChars="200"/>
        <w:rPr>
          <w:rFonts w:eastAsia="仿宋"/>
          <w:sz w:val="28"/>
          <w:szCs w:val="28"/>
        </w:rPr>
      </w:pPr>
      <w:r>
        <w:rPr>
          <w:rFonts w:hint="eastAsia" w:eastAsia="仿宋"/>
          <w:sz w:val="28"/>
          <w:szCs w:val="28"/>
        </w:rPr>
        <w:t>机动车用玻璃是安装在机动车上的用于为驾驶员和乘员提供观察视野、采光、分割车厢空间或其他功能用安全玻璃，其质量好坏直接影响了机动车和人员的安全。机动车用玻璃原片是制备机动车玻璃最主要的原材料，原材料质量是影响机动车玻璃质量的最为重要的因素之一。</w:t>
      </w:r>
    </w:p>
    <w:p>
      <w:pPr>
        <w:ind w:firstLine="560" w:firstLineChars="200"/>
        <w:rPr>
          <w:rFonts w:eastAsia="仿宋"/>
          <w:sz w:val="28"/>
          <w:szCs w:val="28"/>
        </w:rPr>
      </w:pPr>
      <w:r>
        <w:rPr>
          <w:rFonts w:hint="eastAsia" w:eastAsia="仿宋"/>
          <w:sz w:val="28"/>
          <w:szCs w:val="28"/>
        </w:rPr>
        <w:t>随着机动车行业不断进步尤其是新能源机动车的快速发展，机动车用玻璃原片行业迎来了“量”和“质”的双重发展，行业正迎来一个繁荣的发展期。机动车</w:t>
      </w:r>
      <w:r>
        <w:rPr>
          <w:rFonts w:eastAsia="仿宋"/>
          <w:sz w:val="28"/>
          <w:szCs w:val="28"/>
        </w:rPr>
        <w:t>增量</w:t>
      </w:r>
      <w:r>
        <w:rPr>
          <w:rFonts w:hint="eastAsia" w:eastAsia="仿宋"/>
          <w:sz w:val="28"/>
          <w:szCs w:val="28"/>
        </w:rPr>
        <w:t>的</w:t>
      </w:r>
      <w:r>
        <w:rPr>
          <w:rFonts w:eastAsia="仿宋"/>
          <w:sz w:val="28"/>
          <w:szCs w:val="28"/>
        </w:rPr>
        <w:t>快速</w:t>
      </w:r>
      <w:r>
        <w:rPr>
          <w:rFonts w:hint="eastAsia" w:eastAsia="仿宋"/>
          <w:sz w:val="28"/>
          <w:szCs w:val="28"/>
        </w:rPr>
        <w:t>增加和存量市场稳步提升，以及机动车设计的多样化和个性化，单车用玻璃面积的提升，带动了机动车用玻璃原片使用</w:t>
      </w:r>
      <w:r>
        <w:rPr>
          <w:rFonts w:eastAsia="仿宋"/>
          <w:sz w:val="28"/>
          <w:szCs w:val="28"/>
        </w:rPr>
        <w:t>量的快速增长，</w:t>
      </w:r>
      <w:r>
        <w:rPr>
          <w:rFonts w:hint="eastAsia" w:eastAsia="仿宋"/>
          <w:sz w:val="28"/>
          <w:szCs w:val="28"/>
        </w:rPr>
        <w:t>年均</w:t>
      </w:r>
      <w:r>
        <w:rPr>
          <w:rFonts w:eastAsia="仿宋"/>
          <w:sz w:val="28"/>
          <w:szCs w:val="28"/>
        </w:rPr>
        <w:t>增速</w:t>
      </w:r>
      <w:r>
        <w:rPr>
          <w:rFonts w:hint="eastAsia" w:eastAsia="仿宋"/>
          <w:sz w:val="28"/>
          <w:szCs w:val="28"/>
        </w:rPr>
        <w:t>在5</w:t>
      </w:r>
      <w:r>
        <w:rPr>
          <w:rFonts w:eastAsia="仿宋"/>
          <w:sz w:val="28"/>
          <w:szCs w:val="28"/>
        </w:rPr>
        <w:t>%以上</w:t>
      </w:r>
      <w:r>
        <w:rPr>
          <w:rFonts w:hint="eastAsia" w:eastAsia="仿宋"/>
          <w:sz w:val="28"/>
          <w:szCs w:val="28"/>
        </w:rPr>
        <w:t>，</w:t>
      </w:r>
      <w:r>
        <w:rPr>
          <w:rFonts w:eastAsia="仿宋"/>
          <w:sz w:val="28"/>
          <w:szCs w:val="28"/>
        </w:rPr>
        <w:t>预计</w:t>
      </w:r>
      <w:r>
        <w:rPr>
          <w:rFonts w:hint="eastAsia" w:eastAsia="仿宋"/>
          <w:sz w:val="28"/>
          <w:szCs w:val="28"/>
        </w:rPr>
        <w:t>到2</w:t>
      </w:r>
      <w:r>
        <w:rPr>
          <w:rFonts w:eastAsia="仿宋"/>
          <w:sz w:val="28"/>
          <w:szCs w:val="28"/>
        </w:rPr>
        <w:t>025年和</w:t>
      </w:r>
      <w:r>
        <w:rPr>
          <w:rFonts w:hint="eastAsia" w:eastAsia="仿宋"/>
          <w:sz w:val="28"/>
          <w:szCs w:val="28"/>
        </w:rPr>
        <w:t>2</w:t>
      </w:r>
      <w:r>
        <w:rPr>
          <w:rFonts w:eastAsia="仿宋"/>
          <w:sz w:val="28"/>
          <w:szCs w:val="28"/>
        </w:rPr>
        <w:t>030年增量市场对汽车玻璃需求量将分别达到1.48</w:t>
      </w:r>
      <w:r>
        <w:rPr>
          <w:rFonts w:hint="eastAsia" w:eastAsia="仿宋"/>
          <w:sz w:val="28"/>
          <w:szCs w:val="28"/>
        </w:rPr>
        <w:t>亿m</w:t>
      </w:r>
      <w:r>
        <w:rPr>
          <w:rFonts w:hint="eastAsia" w:eastAsia="仿宋"/>
          <w:sz w:val="28"/>
          <w:szCs w:val="28"/>
          <w:vertAlign w:val="superscript"/>
        </w:rPr>
        <w:t>2</w:t>
      </w:r>
      <w:r>
        <w:rPr>
          <w:rFonts w:eastAsia="仿宋"/>
          <w:sz w:val="28"/>
          <w:szCs w:val="28"/>
        </w:rPr>
        <w:t>和1.83</w:t>
      </w:r>
      <w:r>
        <w:rPr>
          <w:rFonts w:hint="eastAsia" w:eastAsia="仿宋"/>
          <w:sz w:val="28"/>
          <w:szCs w:val="28"/>
        </w:rPr>
        <w:t>亿m</w:t>
      </w:r>
      <w:r>
        <w:rPr>
          <w:rFonts w:hint="eastAsia" w:eastAsia="仿宋"/>
          <w:sz w:val="28"/>
          <w:szCs w:val="28"/>
          <w:vertAlign w:val="superscript"/>
        </w:rPr>
        <w:t>2</w:t>
      </w:r>
      <w:r>
        <w:rPr>
          <w:rFonts w:hint="eastAsia" w:eastAsia="仿宋"/>
          <w:sz w:val="28"/>
          <w:szCs w:val="28"/>
        </w:rPr>
        <w:t>。同时，机动车用玻璃原片的品质要求也产生新变化，要求更加轻量、抗冲击、耐磨等，这些新的变化对</w:t>
      </w:r>
      <w:r>
        <w:rPr>
          <w:rFonts w:eastAsia="仿宋"/>
          <w:sz w:val="28"/>
          <w:szCs w:val="28"/>
        </w:rPr>
        <w:t>其质量要求提出了新的要求。</w:t>
      </w:r>
    </w:p>
    <w:p>
      <w:pPr>
        <w:ind w:firstLine="560" w:firstLineChars="200"/>
        <w:rPr>
          <w:rFonts w:eastAsia="仿宋"/>
          <w:sz w:val="28"/>
          <w:szCs w:val="28"/>
        </w:rPr>
      </w:pPr>
      <w:r>
        <w:rPr>
          <w:rFonts w:hint="eastAsia" w:eastAsia="仿宋"/>
          <w:sz w:val="28"/>
          <w:szCs w:val="28"/>
        </w:rPr>
        <w:t>但现有标准体系尚未对作为原材料的玻璃原片性能参数进行具体规定，例如</w:t>
      </w:r>
      <w:r>
        <w:rPr>
          <w:rFonts w:eastAsia="仿宋"/>
          <w:sz w:val="28"/>
          <w:szCs w:val="28"/>
        </w:rPr>
        <w:t>，</w:t>
      </w:r>
      <w:r>
        <w:rPr>
          <w:rFonts w:hint="eastAsia" w:eastAsia="仿宋"/>
          <w:sz w:val="28"/>
          <w:szCs w:val="28"/>
        </w:rPr>
        <w:t>《平板玻璃》（GB 11614-2022）规定了厚度不小于2.00mm的钠钙硅平板玻璃要求指标，而机动车用</w:t>
      </w:r>
      <w:r>
        <w:rPr>
          <w:rFonts w:eastAsia="仿宋"/>
          <w:sz w:val="28"/>
          <w:szCs w:val="28"/>
        </w:rPr>
        <w:t>玻璃原片厚度≥1.4</w:t>
      </w:r>
      <w:r>
        <w:rPr>
          <w:rFonts w:hint="eastAsia" w:eastAsia="仿宋"/>
          <w:sz w:val="28"/>
          <w:szCs w:val="28"/>
        </w:rPr>
        <w:t>0</w:t>
      </w:r>
      <w:r>
        <w:rPr>
          <w:rFonts w:eastAsia="仿宋"/>
          <w:sz w:val="28"/>
          <w:szCs w:val="28"/>
        </w:rPr>
        <w:t>mm</w:t>
      </w:r>
      <w:r>
        <w:rPr>
          <w:rFonts w:hint="eastAsia" w:eastAsia="仿宋"/>
          <w:sz w:val="28"/>
          <w:szCs w:val="28"/>
        </w:rPr>
        <w:t>，《平板玻璃》不能</w:t>
      </w:r>
      <w:r>
        <w:rPr>
          <w:rFonts w:eastAsia="仿宋"/>
          <w:sz w:val="28"/>
          <w:szCs w:val="28"/>
        </w:rPr>
        <w:t>涵盖机动车</w:t>
      </w:r>
      <w:r>
        <w:rPr>
          <w:rFonts w:hint="eastAsia" w:eastAsia="仿宋"/>
          <w:sz w:val="28"/>
          <w:szCs w:val="28"/>
        </w:rPr>
        <w:t>用</w:t>
      </w:r>
      <w:r>
        <w:rPr>
          <w:rFonts w:eastAsia="仿宋"/>
          <w:sz w:val="28"/>
          <w:szCs w:val="28"/>
        </w:rPr>
        <w:t>玻璃</w:t>
      </w:r>
      <w:r>
        <w:rPr>
          <w:rFonts w:hint="eastAsia" w:eastAsia="仿宋"/>
          <w:sz w:val="28"/>
          <w:szCs w:val="28"/>
        </w:rPr>
        <w:t>产品</w:t>
      </w:r>
      <w:r>
        <w:rPr>
          <w:rFonts w:eastAsia="仿宋"/>
          <w:sz w:val="28"/>
          <w:szCs w:val="28"/>
        </w:rPr>
        <w:t>范围，同时，机动车</w:t>
      </w:r>
      <w:r>
        <w:rPr>
          <w:rFonts w:hint="eastAsia" w:eastAsia="仿宋"/>
          <w:sz w:val="28"/>
          <w:szCs w:val="28"/>
        </w:rPr>
        <w:t>用</w:t>
      </w:r>
      <w:r>
        <w:rPr>
          <w:rFonts w:eastAsia="仿宋"/>
          <w:sz w:val="28"/>
          <w:szCs w:val="28"/>
        </w:rPr>
        <w:t>玻璃</w:t>
      </w:r>
      <w:r>
        <w:rPr>
          <w:rFonts w:hint="eastAsia" w:eastAsia="仿宋"/>
          <w:sz w:val="28"/>
          <w:szCs w:val="28"/>
        </w:rPr>
        <w:t>原片</w:t>
      </w:r>
      <w:r>
        <w:rPr>
          <w:rFonts w:eastAsia="仿宋"/>
          <w:sz w:val="28"/>
          <w:szCs w:val="28"/>
        </w:rPr>
        <w:t>较平板玻璃指标</w:t>
      </w:r>
      <w:r>
        <w:rPr>
          <w:rFonts w:hint="eastAsia" w:eastAsia="仿宋"/>
          <w:sz w:val="28"/>
          <w:szCs w:val="28"/>
        </w:rPr>
        <w:t>更为</w:t>
      </w:r>
      <w:r>
        <w:rPr>
          <w:rFonts w:eastAsia="仿宋"/>
          <w:sz w:val="28"/>
          <w:szCs w:val="28"/>
        </w:rPr>
        <w:t>严格，</w:t>
      </w:r>
      <w:r>
        <w:rPr>
          <w:rFonts w:hint="eastAsia" w:eastAsia="仿宋"/>
          <w:sz w:val="28"/>
          <w:szCs w:val="28"/>
        </w:rPr>
        <w:t>且</w:t>
      </w:r>
      <w:r>
        <w:rPr>
          <w:rFonts w:eastAsia="仿宋"/>
          <w:sz w:val="28"/>
          <w:szCs w:val="28"/>
        </w:rPr>
        <w:t>需要新增</w:t>
      </w:r>
      <w:r>
        <w:rPr>
          <w:rFonts w:hint="eastAsia" w:eastAsia="仿宋"/>
          <w:sz w:val="28"/>
          <w:szCs w:val="28"/>
        </w:rPr>
        <w:t>屈光度</w:t>
      </w:r>
      <w:r>
        <w:rPr>
          <w:rFonts w:eastAsia="仿宋"/>
          <w:sz w:val="28"/>
          <w:szCs w:val="28"/>
        </w:rPr>
        <w:t>、</w:t>
      </w:r>
      <w:r>
        <w:rPr>
          <w:rFonts w:hint="eastAsia" w:eastAsia="仿宋"/>
          <w:sz w:val="28"/>
          <w:szCs w:val="28"/>
        </w:rPr>
        <w:t>鲨鱼齿、锯齿等</w:t>
      </w:r>
      <w:r>
        <w:rPr>
          <w:rFonts w:eastAsia="仿宋"/>
          <w:sz w:val="28"/>
          <w:szCs w:val="28"/>
        </w:rPr>
        <w:t>检测指标，</w:t>
      </w:r>
      <w:r>
        <w:rPr>
          <w:rFonts w:hint="eastAsia" w:eastAsia="仿宋"/>
          <w:sz w:val="28"/>
          <w:szCs w:val="28"/>
        </w:rPr>
        <w:t>《平板玻璃》标准</w:t>
      </w:r>
      <w:r>
        <w:rPr>
          <w:rFonts w:eastAsia="仿宋"/>
          <w:sz w:val="28"/>
          <w:szCs w:val="28"/>
        </w:rPr>
        <w:t>难以满足</w:t>
      </w:r>
      <w:r>
        <w:rPr>
          <w:rFonts w:hint="eastAsia" w:eastAsia="仿宋"/>
          <w:sz w:val="28"/>
          <w:szCs w:val="28"/>
        </w:rPr>
        <w:t>机动车用玻璃原片</w:t>
      </w:r>
      <w:r>
        <w:rPr>
          <w:rFonts w:eastAsia="仿宋"/>
          <w:sz w:val="28"/>
          <w:szCs w:val="28"/>
        </w:rPr>
        <w:t>的</w:t>
      </w:r>
      <w:r>
        <w:rPr>
          <w:rFonts w:hint="eastAsia" w:eastAsia="仿宋"/>
          <w:sz w:val="28"/>
          <w:szCs w:val="28"/>
        </w:rPr>
        <w:t>检测</w:t>
      </w:r>
      <w:r>
        <w:rPr>
          <w:rFonts w:eastAsia="仿宋"/>
          <w:sz w:val="28"/>
          <w:szCs w:val="28"/>
        </w:rPr>
        <w:t>需求</w:t>
      </w:r>
      <w:r>
        <w:rPr>
          <w:rFonts w:hint="eastAsia" w:eastAsia="仿宋"/>
          <w:sz w:val="28"/>
          <w:szCs w:val="28"/>
        </w:rPr>
        <w:t>；《机动车玻璃安全技术规范》（GB 9656-2021）、《汽车安全玻璃试验方法》（GB 5137-2020）系列测试方法标准和《汽车安全玻璃术语》（QC/T1119-2019）等相关标准，定义了机动车玻璃及相关检测、术语解释等，属于下游深加工产品标准，但没有涉及上游原材料的玻璃原片相关标准。</w:t>
      </w:r>
    </w:p>
    <w:p>
      <w:pPr>
        <w:ind w:firstLine="560" w:firstLineChars="200"/>
        <w:rPr>
          <w:b/>
        </w:rPr>
      </w:pPr>
      <w:r>
        <w:rPr>
          <w:rFonts w:hint="eastAsia" w:eastAsia="仿宋"/>
          <w:sz w:val="28"/>
          <w:szCs w:val="28"/>
        </w:rPr>
        <w:t>机动车用玻璃原片标准</w:t>
      </w:r>
      <w:r>
        <w:rPr>
          <w:rFonts w:eastAsia="仿宋"/>
          <w:sz w:val="28"/>
          <w:szCs w:val="28"/>
        </w:rPr>
        <w:t>的</w:t>
      </w:r>
      <w:r>
        <w:rPr>
          <w:rFonts w:hint="eastAsia" w:eastAsia="仿宋"/>
          <w:sz w:val="28"/>
          <w:szCs w:val="28"/>
        </w:rPr>
        <w:t>缺失致使国家和地方政府在政策制定和管理工作中，经常把机动车玻璃原片等同于建筑玻璃原片来进行管理，对其质量要求存在的遗漏，在一定程度上影响了机动车玻璃性能及良品率，阻碍了机动车玻璃产业的发展，甚至影响了机动车产业健康发展。在这种背景下，特申请编制《机动车用玻璃原片》，补充完善机动车玻璃标准体系，加强对机动车玻璃原片的质量管控，为相关行业管理提供必要依据，助力机动车玻璃原片产业健康发展。</w:t>
      </w:r>
    </w:p>
    <w:p>
      <w:pPr>
        <w:pStyle w:val="3"/>
        <w:spacing w:before="240" w:after="240"/>
        <w:ind w:firstLine="602" w:firstLineChars="200"/>
        <w:rPr>
          <w:rFonts w:ascii="Times New Roman" w:hAnsi="Times New Roman" w:eastAsia="仿宋"/>
          <w:sz w:val="30"/>
        </w:rPr>
      </w:pPr>
      <w:bookmarkStart w:id="2" w:name="_Toc154676572"/>
      <w:r>
        <w:rPr>
          <w:rFonts w:ascii="Times New Roman" w:hAnsi="Times New Roman" w:eastAsia="仿宋"/>
          <w:sz w:val="30"/>
        </w:rPr>
        <w:t>1.2</w:t>
      </w:r>
      <w:r>
        <w:rPr>
          <w:rFonts w:hint="eastAsia" w:ascii="Times New Roman" w:hAnsi="Times New Roman" w:eastAsia="仿宋"/>
          <w:sz w:val="30"/>
        </w:rPr>
        <w:t>任务来源</w:t>
      </w:r>
      <w:bookmarkEnd w:id="2"/>
    </w:p>
    <w:p>
      <w:pPr>
        <w:ind w:firstLine="560"/>
        <w:rPr>
          <w:rFonts w:eastAsia="仿宋"/>
          <w:sz w:val="28"/>
          <w:szCs w:val="28"/>
        </w:rPr>
      </w:pPr>
      <w:r>
        <w:rPr>
          <w:rFonts w:hint="eastAsia" w:eastAsia="仿宋"/>
          <w:sz w:val="28"/>
          <w:szCs w:val="28"/>
        </w:rPr>
        <w:t>根据中国建筑材料联合会《关于下达2023年第四批协会标准制定计划的通知》（中建材联标发[2023]4</w:t>
      </w:r>
      <w:r>
        <w:rPr>
          <w:rFonts w:eastAsia="仿宋"/>
          <w:sz w:val="28"/>
          <w:szCs w:val="28"/>
        </w:rPr>
        <w:t>8</w:t>
      </w:r>
      <w:r>
        <w:rPr>
          <w:rFonts w:hint="eastAsia" w:eastAsia="仿宋"/>
          <w:sz w:val="28"/>
          <w:szCs w:val="28"/>
        </w:rPr>
        <w:t>号）文件要求，《机动车用玻璃原片》协会标准制定已正式列入该计划，标准计划号：</w:t>
      </w:r>
      <w:bookmarkStart w:id="3" w:name="_Hlk88213266"/>
      <w:r>
        <w:rPr>
          <w:rFonts w:hint="eastAsia" w:eastAsia="仿宋"/>
          <w:sz w:val="28"/>
          <w:szCs w:val="28"/>
        </w:rPr>
        <w:t>2</w:t>
      </w:r>
      <w:r>
        <w:rPr>
          <w:rFonts w:eastAsia="仿宋"/>
          <w:sz w:val="28"/>
          <w:szCs w:val="28"/>
        </w:rPr>
        <w:t>023-49-</w:t>
      </w:r>
      <w:r>
        <w:rPr>
          <w:rFonts w:hint="eastAsia" w:eastAsia="仿宋"/>
          <w:sz w:val="28"/>
          <w:szCs w:val="28"/>
        </w:rPr>
        <w:t>xbjh</w:t>
      </w:r>
      <w:bookmarkEnd w:id="3"/>
      <w:r>
        <w:rPr>
          <w:rFonts w:hint="eastAsia" w:eastAsia="仿宋"/>
          <w:sz w:val="28"/>
          <w:szCs w:val="28"/>
        </w:rPr>
        <w:t>。由本溪福耀浮法玻璃有限公司和中国建筑材料工业规划研究院会同相关单位共同负责</w:t>
      </w:r>
      <w:bookmarkStart w:id="4" w:name="_Hlk88214652"/>
      <w:r>
        <w:rPr>
          <w:rFonts w:hint="eastAsia" w:eastAsia="仿宋"/>
          <w:sz w:val="28"/>
          <w:szCs w:val="28"/>
        </w:rPr>
        <w:t>《机动车用玻璃原片》</w:t>
      </w:r>
      <w:bookmarkEnd w:id="4"/>
      <w:r>
        <w:rPr>
          <w:rFonts w:hint="eastAsia" w:eastAsia="仿宋"/>
          <w:sz w:val="28"/>
          <w:szCs w:val="28"/>
        </w:rPr>
        <w:t>协会标准的制定工作。</w:t>
      </w:r>
    </w:p>
    <w:p>
      <w:pPr>
        <w:pStyle w:val="3"/>
        <w:spacing w:before="240" w:after="240"/>
        <w:ind w:firstLine="602" w:firstLineChars="200"/>
        <w:rPr>
          <w:rFonts w:ascii="Times New Roman" w:hAnsi="Times New Roman" w:eastAsia="仿宋"/>
          <w:sz w:val="30"/>
        </w:rPr>
      </w:pPr>
      <w:bookmarkStart w:id="5" w:name="_Toc154676573"/>
      <w:r>
        <w:rPr>
          <w:rFonts w:hint="eastAsia" w:ascii="Times New Roman" w:hAnsi="Times New Roman" w:eastAsia="仿宋"/>
          <w:sz w:val="30"/>
        </w:rPr>
        <w:t>1</w:t>
      </w:r>
      <w:r>
        <w:rPr>
          <w:rFonts w:ascii="Times New Roman" w:hAnsi="Times New Roman" w:eastAsia="仿宋"/>
          <w:sz w:val="30"/>
        </w:rPr>
        <w:t xml:space="preserve">.3 </w:t>
      </w:r>
      <w:r>
        <w:rPr>
          <w:rFonts w:hint="eastAsia" w:ascii="Times New Roman" w:hAnsi="Times New Roman" w:eastAsia="仿宋"/>
          <w:sz w:val="30"/>
        </w:rPr>
        <w:t>起草单位及分工</w:t>
      </w:r>
      <w:bookmarkEnd w:id="5"/>
    </w:p>
    <w:p>
      <w:pPr>
        <w:ind w:firstLine="560" w:firstLineChars="200"/>
        <w:rPr>
          <w:rFonts w:eastAsia="仿宋"/>
          <w:sz w:val="28"/>
          <w:szCs w:val="28"/>
        </w:rPr>
      </w:pPr>
      <w:r>
        <w:rPr>
          <w:rFonts w:hint="eastAsia" w:eastAsia="仿宋"/>
          <w:sz w:val="28"/>
          <w:szCs w:val="28"/>
        </w:rPr>
        <w:t>本标准编制的主要参与单位有：本溪福耀浮法玻璃有限公司、中国建筑材料工业规划研究院、</w:t>
      </w:r>
      <w:r>
        <w:rPr>
          <w:rFonts w:hint="eastAsia" w:eastAsia="仿宋"/>
          <w:color w:val="000000"/>
          <w:sz w:val="28"/>
          <w:szCs w:val="28"/>
        </w:rPr>
        <w:t>艾杰旭汽车玻璃（苏州）有限公司、中国国检测试控股集团股份有限公司、福耀集团（沈阳）汽车玻璃有限公司、福耀集团长春有限公司等</w:t>
      </w:r>
      <w:r>
        <w:rPr>
          <w:rFonts w:hint="eastAsia" w:eastAsia="仿宋"/>
          <w:sz w:val="28"/>
          <w:szCs w:val="28"/>
        </w:rPr>
        <w:t>。</w:t>
      </w:r>
    </w:p>
    <w:p>
      <w:pPr>
        <w:ind w:firstLine="560" w:firstLineChars="200"/>
        <w:rPr>
          <w:rFonts w:eastAsia="仿宋"/>
          <w:sz w:val="28"/>
          <w:szCs w:val="28"/>
        </w:rPr>
      </w:pPr>
      <w:r>
        <w:rPr>
          <w:rFonts w:eastAsia="仿宋"/>
          <w:sz w:val="28"/>
          <w:szCs w:val="28"/>
        </w:rPr>
        <w:t>——</w:t>
      </w:r>
      <w:r>
        <w:rPr>
          <w:rFonts w:hint="eastAsia" w:eastAsia="仿宋"/>
          <w:sz w:val="28"/>
          <w:szCs w:val="28"/>
        </w:rPr>
        <w:t>中国建筑材料工业规划研究院主要负责标准立项、标准讨论会组织及筹备、标准相关文献搜集及分发、编制标准初稿、报批稿及送审稿、行业征求意见汇总以及标准范围、引用文件</w:t>
      </w:r>
      <w:r>
        <w:rPr>
          <w:rFonts w:eastAsia="仿宋"/>
          <w:sz w:val="28"/>
          <w:szCs w:val="28"/>
        </w:rPr>
        <w:t>、</w:t>
      </w:r>
      <w:r>
        <w:rPr>
          <w:rFonts w:hint="eastAsia" w:eastAsia="仿宋"/>
          <w:sz w:val="28"/>
          <w:szCs w:val="28"/>
        </w:rPr>
        <w:t>术语和</w:t>
      </w:r>
      <w:r>
        <w:rPr>
          <w:rFonts w:eastAsia="仿宋"/>
          <w:sz w:val="28"/>
          <w:szCs w:val="28"/>
        </w:rPr>
        <w:t>定义、</w:t>
      </w:r>
      <w:r>
        <w:rPr>
          <w:rFonts w:hint="eastAsia" w:eastAsia="仿宋"/>
          <w:sz w:val="28"/>
          <w:szCs w:val="28"/>
        </w:rPr>
        <w:t>分类</w:t>
      </w:r>
      <w:r>
        <w:rPr>
          <w:rFonts w:eastAsia="仿宋"/>
          <w:sz w:val="28"/>
          <w:szCs w:val="28"/>
        </w:rPr>
        <w:t>、</w:t>
      </w:r>
      <w:r>
        <w:rPr>
          <w:rFonts w:hint="eastAsia" w:eastAsia="仿宋"/>
          <w:sz w:val="28"/>
          <w:szCs w:val="28"/>
        </w:rPr>
        <w:t>要求、试验方法、检验规则、标志、包装、运输和贮存等章节的编写。</w:t>
      </w:r>
    </w:p>
    <w:p>
      <w:pPr>
        <w:ind w:firstLine="560" w:firstLineChars="200"/>
        <w:rPr>
          <w:rFonts w:eastAsia="仿宋"/>
          <w:sz w:val="28"/>
          <w:szCs w:val="28"/>
        </w:rPr>
      </w:pPr>
      <w:r>
        <w:rPr>
          <w:rFonts w:eastAsia="仿宋"/>
          <w:sz w:val="28"/>
          <w:szCs w:val="28"/>
        </w:rPr>
        <w:t>——</w:t>
      </w:r>
      <w:r>
        <w:rPr>
          <w:rFonts w:hint="eastAsia" w:eastAsia="仿宋"/>
          <w:sz w:val="28"/>
          <w:szCs w:val="28"/>
        </w:rPr>
        <w:t>本溪福耀浮法玻璃有限公司、艾杰旭汽车玻璃（苏州）有限公司、中国国检测试控股集团股份有限公司、福耀集团（沈阳）汽车玻璃有限公司、福耀集团长春有限公司等负责提供机动车玻璃原片的技术指标数据和</w:t>
      </w:r>
      <w:r>
        <w:rPr>
          <w:rFonts w:eastAsia="仿宋"/>
          <w:sz w:val="28"/>
          <w:szCs w:val="28"/>
        </w:rPr>
        <w:t>检测方法</w:t>
      </w:r>
      <w:r>
        <w:rPr>
          <w:rFonts w:hint="eastAsia" w:eastAsia="仿宋"/>
          <w:sz w:val="28"/>
          <w:szCs w:val="28"/>
        </w:rPr>
        <w:t>，协助编制标准产品</w:t>
      </w:r>
      <w:r>
        <w:rPr>
          <w:rFonts w:eastAsia="仿宋"/>
          <w:sz w:val="28"/>
          <w:szCs w:val="28"/>
        </w:rPr>
        <w:t>性能</w:t>
      </w:r>
      <w:r>
        <w:rPr>
          <w:rFonts w:hint="eastAsia" w:eastAsia="仿宋"/>
          <w:sz w:val="28"/>
          <w:szCs w:val="28"/>
        </w:rPr>
        <w:t>参数。</w:t>
      </w:r>
    </w:p>
    <w:p>
      <w:pPr>
        <w:pStyle w:val="3"/>
        <w:spacing w:before="240" w:after="240"/>
        <w:ind w:firstLine="602" w:firstLineChars="200"/>
        <w:rPr>
          <w:rFonts w:ascii="Times New Roman" w:hAnsi="Times New Roman" w:eastAsia="仿宋"/>
          <w:sz w:val="30"/>
        </w:rPr>
      </w:pPr>
      <w:bookmarkStart w:id="6" w:name="_Toc154676574"/>
      <w:r>
        <w:rPr>
          <w:rFonts w:hint="eastAsia" w:ascii="Times New Roman" w:hAnsi="Times New Roman" w:eastAsia="仿宋"/>
          <w:sz w:val="30"/>
        </w:rPr>
        <w:t>1</w:t>
      </w:r>
      <w:r>
        <w:rPr>
          <w:rFonts w:ascii="Times New Roman" w:hAnsi="Times New Roman" w:eastAsia="仿宋"/>
          <w:sz w:val="30"/>
        </w:rPr>
        <w:t xml:space="preserve">.4 </w:t>
      </w:r>
      <w:r>
        <w:rPr>
          <w:rFonts w:hint="eastAsia" w:ascii="Times New Roman" w:hAnsi="Times New Roman" w:eastAsia="仿宋"/>
          <w:sz w:val="30"/>
        </w:rPr>
        <w:t>主要工作过程</w:t>
      </w:r>
      <w:bookmarkEnd w:id="6"/>
    </w:p>
    <w:p>
      <w:pPr>
        <w:ind w:firstLine="560" w:firstLineChars="200"/>
        <w:rPr>
          <w:rFonts w:eastAsia="仿宋"/>
          <w:sz w:val="28"/>
          <w:szCs w:val="28"/>
        </w:rPr>
      </w:pPr>
      <w:r>
        <w:rPr>
          <w:rFonts w:hint="eastAsia" w:eastAsia="仿宋"/>
          <w:sz w:val="28"/>
          <w:szCs w:val="28"/>
        </w:rPr>
        <w:t>接到中国建筑材料联合会标准编制工作任务后，主编单位本溪福耀浮法玻璃有限公司、中国建筑材料工业规划研究院积极开展相关调研，走访相关汽车玻璃原片上下游生产企业，总结目前机动车用玻璃原片相关技术现状和应用情况。着手成立编制组，具体开展的工作如下：</w:t>
      </w:r>
    </w:p>
    <w:p>
      <w:pPr>
        <w:ind w:firstLine="560" w:firstLineChars="200"/>
        <w:rPr>
          <w:rFonts w:eastAsia="仿宋"/>
          <w:sz w:val="28"/>
          <w:szCs w:val="28"/>
        </w:rPr>
      </w:pPr>
      <w:r>
        <w:rPr>
          <w:rFonts w:hint="eastAsia" w:eastAsia="仿宋"/>
          <w:sz w:val="28"/>
          <w:szCs w:val="28"/>
        </w:rPr>
        <w:t>标准编制组成立暨第一次工作会议于202</w:t>
      </w:r>
      <w:r>
        <w:rPr>
          <w:rFonts w:eastAsia="仿宋"/>
          <w:sz w:val="28"/>
          <w:szCs w:val="28"/>
        </w:rPr>
        <w:t>3</w:t>
      </w:r>
      <w:r>
        <w:rPr>
          <w:rFonts w:hint="eastAsia" w:eastAsia="仿宋"/>
          <w:sz w:val="28"/>
          <w:szCs w:val="28"/>
        </w:rPr>
        <w:t>年</w:t>
      </w:r>
      <w:r>
        <w:rPr>
          <w:rFonts w:eastAsia="仿宋"/>
          <w:sz w:val="28"/>
          <w:szCs w:val="28"/>
        </w:rPr>
        <w:t>6</w:t>
      </w:r>
      <w:r>
        <w:rPr>
          <w:rFonts w:hint="eastAsia" w:eastAsia="仿宋"/>
          <w:sz w:val="28"/>
          <w:szCs w:val="28"/>
        </w:rPr>
        <w:t>月</w:t>
      </w:r>
      <w:r>
        <w:rPr>
          <w:rFonts w:eastAsia="仿宋"/>
          <w:sz w:val="28"/>
          <w:szCs w:val="28"/>
        </w:rPr>
        <w:t>16</w:t>
      </w:r>
      <w:r>
        <w:rPr>
          <w:rFonts w:hint="eastAsia" w:eastAsia="仿宋"/>
          <w:sz w:val="28"/>
          <w:szCs w:val="28"/>
        </w:rPr>
        <w:t>日下午在北京举行。主、参编单位标准起草人、中国建筑材料联合会领导、行业专家共计</w:t>
      </w:r>
      <w:r>
        <w:rPr>
          <w:rFonts w:eastAsia="仿宋"/>
          <w:sz w:val="28"/>
          <w:szCs w:val="28"/>
        </w:rPr>
        <w:t>16</w:t>
      </w:r>
      <w:r>
        <w:rPr>
          <w:rFonts w:hint="eastAsia" w:eastAsia="仿宋"/>
          <w:sz w:val="28"/>
          <w:szCs w:val="28"/>
        </w:rPr>
        <w:t>人参加了会议。会议由中国建筑材料工业规划研究院副院长王晓芳主持。主编单位汇报了标准编制来源、背景及意义，并详细介绍了标准工作编制基础、标准的主要章节目录和主要技术内容、需要调查研究的问题、编制工作计划安排及分工，各编制组成员对编制大纲、标准初稿及技术难点进行了认真的讨论，提出了重要意见。与会代表一致认为《机动车用玻璃原片》的编制有利于推广机动车用玻璃原片生产的规范化，促进机动车玻璃产品的标准化发展。</w:t>
      </w:r>
    </w:p>
    <w:p>
      <w:pPr>
        <w:ind w:firstLine="560" w:firstLineChars="200"/>
        <w:rPr>
          <w:rFonts w:eastAsia="仿宋"/>
          <w:sz w:val="28"/>
          <w:szCs w:val="28"/>
        </w:rPr>
      </w:pPr>
      <w:r>
        <w:rPr>
          <w:rFonts w:hint="eastAsia" w:eastAsia="仿宋"/>
          <w:sz w:val="28"/>
          <w:szCs w:val="28"/>
        </w:rPr>
        <w:t>首次工作会后，202</w:t>
      </w:r>
      <w:r>
        <w:rPr>
          <w:rFonts w:eastAsia="仿宋"/>
          <w:sz w:val="28"/>
          <w:szCs w:val="28"/>
        </w:rPr>
        <w:t>3</w:t>
      </w:r>
      <w:r>
        <w:rPr>
          <w:rFonts w:hint="eastAsia" w:eastAsia="仿宋"/>
          <w:sz w:val="28"/>
          <w:szCs w:val="28"/>
        </w:rPr>
        <w:t>年</w:t>
      </w:r>
      <w:r>
        <w:rPr>
          <w:rFonts w:eastAsia="仿宋"/>
          <w:sz w:val="28"/>
          <w:szCs w:val="28"/>
        </w:rPr>
        <w:t>6</w:t>
      </w:r>
      <w:r>
        <w:rPr>
          <w:rFonts w:hint="eastAsia" w:eastAsia="仿宋"/>
          <w:sz w:val="28"/>
          <w:szCs w:val="28"/>
        </w:rPr>
        <w:t>月</w:t>
      </w:r>
      <w:r>
        <w:rPr>
          <w:rFonts w:eastAsia="仿宋"/>
          <w:sz w:val="28"/>
          <w:szCs w:val="28"/>
        </w:rPr>
        <w:t>-</w:t>
      </w:r>
      <w:r>
        <w:rPr>
          <w:rFonts w:hint="eastAsia" w:eastAsia="仿宋"/>
          <w:sz w:val="28"/>
          <w:szCs w:val="28"/>
        </w:rPr>
        <w:t>202</w:t>
      </w:r>
      <w:r>
        <w:rPr>
          <w:rFonts w:eastAsia="仿宋"/>
          <w:sz w:val="28"/>
          <w:szCs w:val="28"/>
        </w:rPr>
        <w:t>3</w:t>
      </w:r>
      <w:r>
        <w:rPr>
          <w:rFonts w:hint="eastAsia" w:eastAsia="仿宋"/>
          <w:sz w:val="28"/>
          <w:szCs w:val="28"/>
        </w:rPr>
        <w:t>年</w:t>
      </w:r>
      <w:r>
        <w:rPr>
          <w:rFonts w:eastAsia="仿宋"/>
          <w:sz w:val="28"/>
          <w:szCs w:val="28"/>
        </w:rPr>
        <w:t>12</w:t>
      </w:r>
      <w:r>
        <w:rPr>
          <w:rFonts w:hint="eastAsia" w:eastAsia="仿宋"/>
          <w:sz w:val="28"/>
          <w:szCs w:val="28"/>
        </w:rPr>
        <w:t>月，标准制定工作小组立即着手进行机动车用玻璃原片相关技术的研究工作，通过多次调研、与生产企业座谈、产品性能搜集整理及样品检测等工作，得到可靠的技术数据，并确定了项目的技术指标，进行了产品分级工作；2023年</w:t>
      </w:r>
      <w:r>
        <w:rPr>
          <w:rFonts w:eastAsia="仿宋"/>
          <w:sz w:val="28"/>
          <w:szCs w:val="28"/>
        </w:rPr>
        <w:t>8</w:t>
      </w:r>
      <w:r>
        <w:rPr>
          <w:rFonts w:hint="eastAsia" w:eastAsia="仿宋"/>
          <w:sz w:val="28"/>
          <w:szCs w:val="28"/>
        </w:rPr>
        <w:t>月</w:t>
      </w:r>
      <w:r>
        <w:rPr>
          <w:rFonts w:eastAsia="仿宋"/>
          <w:sz w:val="28"/>
          <w:szCs w:val="28"/>
        </w:rPr>
        <w:t>，</w:t>
      </w:r>
      <w:r>
        <w:rPr>
          <w:rFonts w:hint="eastAsia" w:eastAsia="仿宋"/>
          <w:sz w:val="28"/>
          <w:szCs w:val="28"/>
        </w:rPr>
        <w:t>编制组根据</w:t>
      </w:r>
      <w:r>
        <w:rPr>
          <w:rFonts w:eastAsia="仿宋"/>
          <w:sz w:val="28"/>
          <w:szCs w:val="28"/>
        </w:rPr>
        <w:t>调研</w:t>
      </w:r>
      <w:r>
        <w:rPr>
          <w:rFonts w:hint="eastAsia" w:eastAsia="仿宋"/>
          <w:sz w:val="28"/>
          <w:szCs w:val="28"/>
        </w:rPr>
        <w:t>启动会会议意见</w:t>
      </w:r>
      <w:r>
        <w:rPr>
          <w:rFonts w:eastAsia="仿宋"/>
          <w:sz w:val="28"/>
          <w:szCs w:val="28"/>
        </w:rPr>
        <w:t>、</w:t>
      </w:r>
      <w:r>
        <w:rPr>
          <w:rFonts w:hint="eastAsia" w:eastAsia="仿宋"/>
          <w:sz w:val="28"/>
          <w:szCs w:val="28"/>
        </w:rPr>
        <w:t>企业调研、</w:t>
      </w:r>
      <w:r>
        <w:rPr>
          <w:rFonts w:eastAsia="仿宋"/>
          <w:sz w:val="28"/>
          <w:szCs w:val="28"/>
        </w:rPr>
        <w:t>视频等</w:t>
      </w:r>
      <w:r>
        <w:rPr>
          <w:rFonts w:hint="eastAsia" w:eastAsia="仿宋"/>
          <w:sz w:val="28"/>
          <w:szCs w:val="28"/>
        </w:rPr>
        <w:t>多种</w:t>
      </w:r>
      <w:r>
        <w:rPr>
          <w:rFonts w:eastAsia="仿宋"/>
          <w:sz w:val="28"/>
          <w:szCs w:val="28"/>
        </w:rPr>
        <w:t>形式</w:t>
      </w:r>
      <w:r>
        <w:rPr>
          <w:rFonts w:hint="eastAsia" w:eastAsia="仿宋"/>
          <w:sz w:val="28"/>
          <w:szCs w:val="28"/>
        </w:rPr>
        <w:t>对</w:t>
      </w:r>
      <w:r>
        <w:rPr>
          <w:rFonts w:eastAsia="仿宋"/>
          <w:sz w:val="28"/>
          <w:szCs w:val="28"/>
        </w:rPr>
        <w:t>标准指标进行了确定，</w:t>
      </w:r>
      <w:r>
        <w:rPr>
          <w:rFonts w:hint="eastAsia" w:eastAsia="仿宋"/>
          <w:sz w:val="28"/>
          <w:szCs w:val="28"/>
        </w:rPr>
        <w:t>并</w:t>
      </w:r>
      <w:r>
        <w:rPr>
          <w:rFonts w:eastAsia="仿宋"/>
          <w:sz w:val="28"/>
          <w:szCs w:val="28"/>
        </w:rPr>
        <w:t>初步</w:t>
      </w:r>
      <w:r>
        <w:rPr>
          <w:rFonts w:hint="eastAsia" w:eastAsia="仿宋"/>
          <w:sz w:val="28"/>
          <w:szCs w:val="28"/>
        </w:rPr>
        <w:t>完成了标准</w:t>
      </w:r>
      <w:r>
        <w:rPr>
          <w:rFonts w:eastAsia="仿宋"/>
          <w:sz w:val="28"/>
          <w:szCs w:val="28"/>
        </w:rPr>
        <w:t>初稿编制</w:t>
      </w:r>
      <w:r>
        <w:rPr>
          <w:rFonts w:hint="eastAsia" w:eastAsia="仿宋"/>
          <w:sz w:val="28"/>
          <w:szCs w:val="28"/>
        </w:rPr>
        <w:t>工作；2023年</w:t>
      </w:r>
      <w:r>
        <w:rPr>
          <w:rFonts w:eastAsia="仿宋"/>
          <w:sz w:val="28"/>
          <w:szCs w:val="28"/>
        </w:rPr>
        <w:t>9</w:t>
      </w:r>
      <w:r>
        <w:rPr>
          <w:rFonts w:hint="eastAsia" w:eastAsia="仿宋"/>
          <w:sz w:val="28"/>
          <w:szCs w:val="28"/>
        </w:rPr>
        <w:t>月，编制组征求了相关头部企业的关于标准指标的意见建议；20</w:t>
      </w:r>
      <w:r>
        <w:rPr>
          <w:rFonts w:eastAsia="仿宋"/>
          <w:sz w:val="28"/>
          <w:szCs w:val="28"/>
        </w:rPr>
        <w:t>23</w:t>
      </w:r>
      <w:r>
        <w:rPr>
          <w:rFonts w:hint="eastAsia" w:eastAsia="仿宋"/>
          <w:sz w:val="28"/>
          <w:szCs w:val="28"/>
        </w:rPr>
        <w:t>年</w:t>
      </w:r>
      <w:r>
        <w:rPr>
          <w:rFonts w:eastAsia="仿宋"/>
          <w:sz w:val="28"/>
          <w:szCs w:val="28"/>
        </w:rPr>
        <w:t>10</w:t>
      </w:r>
      <w:r>
        <w:rPr>
          <w:rFonts w:hint="eastAsia" w:eastAsia="仿宋"/>
          <w:sz w:val="28"/>
          <w:szCs w:val="28"/>
        </w:rPr>
        <w:t>月，编制</w:t>
      </w:r>
      <w:r>
        <w:rPr>
          <w:rFonts w:eastAsia="仿宋"/>
          <w:sz w:val="28"/>
          <w:szCs w:val="28"/>
        </w:rPr>
        <w:t>组根据</w:t>
      </w:r>
      <w:r>
        <w:rPr>
          <w:rFonts w:hint="eastAsia" w:eastAsia="仿宋"/>
          <w:sz w:val="28"/>
          <w:szCs w:val="28"/>
        </w:rPr>
        <w:t>企业</w:t>
      </w:r>
      <w:r>
        <w:rPr>
          <w:rFonts w:eastAsia="仿宋"/>
          <w:sz w:val="28"/>
          <w:szCs w:val="28"/>
        </w:rPr>
        <w:t>反馈情况，重新修订了标准指标，</w:t>
      </w:r>
      <w:r>
        <w:rPr>
          <w:rFonts w:hint="eastAsia" w:eastAsia="仿宋"/>
          <w:sz w:val="28"/>
          <w:szCs w:val="28"/>
        </w:rPr>
        <w:t>2023年1</w:t>
      </w:r>
      <w:r>
        <w:rPr>
          <w:rFonts w:eastAsia="仿宋"/>
          <w:sz w:val="28"/>
          <w:szCs w:val="28"/>
        </w:rPr>
        <w:t>1</w:t>
      </w:r>
      <w:r>
        <w:rPr>
          <w:rFonts w:hint="eastAsia" w:eastAsia="仿宋"/>
          <w:sz w:val="28"/>
          <w:szCs w:val="28"/>
        </w:rPr>
        <w:t>月，编制组内部通过电子文档相互传阅标准讨论稿，并提出相关修改意见；202</w:t>
      </w:r>
      <w:r>
        <w:rPr>
          <w:rFonts w:eastAsia="仿宋"/>
          <w:sz w:val="28"/>
          <w:szCs w:val="28"/>
        </w:rPr>
        <w:t>3</w:t>
      </w:r>
      <w:r>
        <w:rPr>
          <w:rFonts w:hint="eastAsia" w:eastAsia="仿宋"/>
          <w:sz w:val="28"/>
          <w:szCs w:val="28"/>
        </w:rPr>
        <w:t>年</w:t>
      </w:r>
      <w:r>
        <w:rPr>
          <w:rFonts w:eastAsia="仿宋"/>
          <w:sz w:val="28"/>
          <w:szCs w:val="28"/>
        </w:rPr>
        <w:t>12</w:t>
      </w:r>
      <w:r>
        <w:rPr>
          <w:rFonts w:hint="eastAsia" w:eastAsia="仿宋"/>
          <w:sz w:val="28"/>
          <w:szCs w:val="28"/>
        </w:rPr>
        <w:t>月编制组确定了标准征求意见稿。</w:t>
      </w:r>
    </w:p>
    <w:p>
      <w:pPr>
        <w:pStyle w:val="2"/>
        <w:spacing w:before="240" w:after="240"/>
        <w:ind w:firstLine="643" w:firstLineChars="200"/>
        <w:rPr>
          <w:rFonts w:ascii="黑体" w:hAnsi="黑体" w:eastAsia="黑体"/>
          <w:sz w:val="32"/>
        </w:rPr>
      </w:pPr>
      <w:bookmarkStart w:id="7" w:name="_Toc154676575"/>
      <w:r>
        <w:rPr>
          <w:rFonts w:hint="eastAsia" w:ascii="黑体" w:hAnsi="黑体" w:eastAsia="黑体"/>
          <w:sz w:val="32"/>
        </w:rPr>
        <w:t>2</w:t>
      </w:r>
      <w:r>
        <w:rPr>
          <w:rFonts w:ascii="黑体" w:hAnsi="黑体" w:eastAsia="黑体"/>
          <w:sz w:val="32"/>
        </w:rPr>
        <w:t xml:space="preserve"> </w:t>
      </w:r>
      <w:r>
        <w:rPr>
          <w:rFonts w:hint="eastAsia" w:ascii="黑体" w:hAnsi="黑体" w:eastAsia="黑体"/>
          <w:sz w:val="32"/>
        </w:rPr>
        <w:t>标准编制的原则和主要内容</w:t>
      </w:r>
      <w:bookmarkEnd w:id="7"/>
    </w:p>
    <w:p>
      <w:pPr>
        <w:pStyle w:val="3"/>
        <w:spacing w:before="240" w:after="240"/>
        <w:ind w:firstLine="602" w:firstLineChars="200"/>
      </w:pPr>
      <w:bookmarkStart w:id="8" w:name="_Toc154676576"/>
      <w:r>
        <w:rPr>
          <w:rFonts w:hint="eastAsia" w:ascii="Times New Roman" w:hAnsi="Times New Roman" w:eastAsia="仿宋"/>
          <w:sz w:val="30"/>
        </w:rPr>
        <w:t>2</w:t>
      </w:r>
      <w:r>
        <w:rPr>
          <w:rFonts w:ascii="Times New Roman" w:hAnsi="Times New Roman" w:eastAsia="仿宋"/>
          <w:sz w:val="30"/>
        </w:rPr>
        <w:t xml:space="preserve">.1 </w:t>
      </w:r>
      <w:r>
        <w:rPr>
          <w:rFonts w:hint="eastAsia" w:ascii="Times New Roman" w:hAnsi="Times New Roman" w:eastAsia="仿宋"/>
          <w:sz w:val="30"/>
        </w:rPr>
        <w:t>标准制定的原则</w:t>
      </w:r>
      <w:bookmarkEnd w:id="8"/>
    </w:p>
    <w:p>
      <w:pPr>
        <w:ind w:firstLine="560" w:firstLineChars="200"/>
        <w:rPr>
          <w:rFonts w:eastAsia="仿宋"/>
          <w:sz w:val="28"/>
          <w:szCs w:val="28"/>
        </w:rPr>
      </w:pPr>
      <w:r>
        <w:rPr>
          <w:rFonts w:hint="eastAsia" w:eastAsia="仿宋"/>
          <w:sz w:val="28"/>
          <w:szCs w:val="28"/>
        </w:rPr>
        <w:t>本文件按照</w:t>
      </w:r>
      <w:r>
        <w:rPr>
          <w:rFonts w:eastAsia="仿宋"/>
          <w:sz w:val="28"/>
          <w:szCs w:val="28"/>
        </w:rPr>
        <w:t>GB/T 1.1-2020</w:t>
      </w:r>
      <w:r>
        <w:rPr>
          <w:rFonts w:hint="eastAsia" w:eastAsia="仿宋"/>
          <w:sz w:val="28"/>
          <w:szCs w:val="28"/>
        </w:rPr>
        <w:t>给出的规则起草。遵从以下规则：贯彻执行国家的政策、法规，与现行其他国家标准协调一致的原则；技术指标制定先进可行、规范合理的原则；标准制定突出产品特性，促进行业健康发展和产品推广的原则。试验方法尽量采用现行的国家标准和行业标准，以保证标准中技术指标的准确性、科学性与可比性，各项指标值兼顾目前现状和发展需求。</w:t>
      </w:r>
    </w:p>
    <w:p>
      <w:pPr>
        <w:pStyle w:val="3"/>
        <w:spacing w:before="240" w:after="240"/>
        <w:ind w:firstLine="602" w:firstLineChars="200"/>
        <w:rPr>
          <w:rFonts w:ascii="Times New Roman" w:hAnsi="Times New Roman" w:eastAsia="仿宋"/>
          <w:sz w:val="30"/>
        </w:rPr>
      </w:pPr>
      <w:bookmarkStart w:id="9" w:name="_Toc154676577"/>
      <w:r>
        <w:rPr>
          <w:rFonts w:ascii="Times New Roman" w:hAnsi="Times New Roman" w:eastAsia="仿宋"/>
          <w:sz w:val="30"/>
        </w:rPr>
        <w:t xml:space="preserve">2.2 </w:t>
      </w:r>
      <w:r>
        <w:rPr>
          <w:rFonts w:hint="eastAsia" w:ascii="Times New Roman" w:hAnsi="Times New Roman" w:eastAsia="仿宋"/>
          <w:sz w:val="30"/>
        </w:rPr>
        <w:t>标准的主要内容</w:t>
      </w:r>
      <w:bookmarkEnd w:id="9"/>
    </w:p>
    <w:p>
      <w:pPr>
        <w:ind w:firstLine="560" w:firstLineChars="200"/>
        <w:rPr>
          <w:rFonts w:eastAsia="仿宋"/>
          <w:sz w:val="28"/>
          <w:szCs w:val="28"/>
        </w:rPr>
      </w:pPr>
      <w:r>
        <w:rPr>
          <w:rFonts w:hint="eastAsia" w:eastAsia="仿宋"/>
          <w:sz w:val="28"/>
          <w:szCs w:val="28"/>
        </w:rPr>
        <w:t>本标准规定了机动车用玻璃原片的范围、</w:t>
      </w:r>
      <w:r>
        <w:rPr>
          <w:rFonts w:eastAsia="仿宋"/>
          <w:sz w:val="28"/>
          <w:szCs w:val="28"/>
        </w:rPr>
        <w:t>引用文件</w:t>
      </w:r>
      <w:r>
        <w:rPr>
          <w:rFonts w:hint="eastAsia" w:eastAsia="仿宋"/>
          <w:sz w:val="28"/>
          <w:szCs w:val="28"/>
        </w:rPr>
        <w:t>、术语和</w:t>
      </w:r>
      <w:r>
        <w:rPr>
          <w:rFonts w:eastAsia="仿宋"/>
          <w:sz w:val="28"/>
          <w:szCs w:val="28"/>
        </w:rPr>
        <w:t>定义</w:t>
      </w:r>
      <w:r>
        <w:rPr>
          <w:rFonts w:hint="eastAsia" w:eastAsia="仿宋"/>
          <w:sz w:val="28"/>
          <w:szCs w:val="28"/>
        </w:rPr>
        <w:t>、分类、要求、试验方法、检验规则、标志、包装、运输和贮存等8项内容。本文本适用于采用浮法工艺生产的厚度1.40mm-</w:t>
      </w:r>
      <w:r>
        <w:rPr>
          <w:rFonts w:eastAsia="仿宋"/>
          <w:sz w:val="28"/>
          <w:szCs w:val="28"/>
        </w:rPr>
        <w:t>6</w:t>
      </w:r>
      <w:r>
        <w:rPr>
          <w:rFonts w:hint="eastAsia" w:eastAsia="仿宋"/>
          <w:sz w:val="28"/>
          <w:szCs w:val="28"/>
        </w:rPr>
        <w:t>.00mm的机动车用玻璃原片，不适用于机动车照明和信号装置及仪表盘用玻璃。在要求中对机动车用玻璃原片的尺寸偏差、对角线差、厚度和厚薄差、外观质量、断面缺陷、光学性能、虹彩</w:t>
      </w:r>
      <w:r>
        <w:rPr>
          <w:rFonts w:eastAsia="仿宋"/>
          <w:sz w:val="28"/>
          <w:szCs w:val="28"/>
        </w:rPr>
        <w:t>、</w:t>
      </w:r>
      <w:r>
        <w:rPr>
          <w:rFonts w:hint="eastAsia" w:eastAsia="仿宋"/>
          <w:sz w:val="28"/>
          <w:szCs w:val="28"/>
        </w:rPr>
        <w:t>弯曲度等技术指标均做了明确规定，并指明了每个项目采用的试验方法标准。</w:t>
      </w:r>
    </w:p>
    <w:p>
      <w:pPr>
        <w:ind w:firstLine="562" w:firstLineChars="200"/>
        <w:rPr>
          <w:rFonts w:eastAsia="仿宋"/>
          <w:b/>
          <w:sz w:val="28"/>
          <w:szCs w:val="28"/>
        </w:rPr>
      </w:pPr>
      <w:r>
        <w:rPr>
          <w:rFonts w:hint="eastAsia" w:eastAsia="仿宋"/>
          <w:b/>
          <w:sz w:val="28"/>
          <w:szCs w:val="28"/>
        </w:rPr>
        <w:t>2</w:t>
      </w:r>
      <w:r>
        <w:rPr>
          <w:rFonts w:eastAsia="仿宋"/>
          <w:b/>
          <w:sz w:val="28"/>
          <w:szCs w:val="28"/>
        </w:rPr>
        <w:t xml:space="preserve">.2.1 </w:t>
      </w:r>
      <w:r>
        <w:rPr>
          <w:rFonts w:hint="eastAsia" w:eastAsia="仿宋"/>
          <w:b/>
          <w:sz w:val="28"/>
          <w:szCs w:val="28"/>
        </w:rPr>
        <w:t>术语和定义</w:t>
      </w:r>
    </w:p>
    <w:p>
      <w:pPr>
        <w:ind w:firstLine="560" w:firstLineChars="200"/>
        <w:rPr>
          <w:rFonts w:eastAsia="仿宋"/>
          <w:sz w:val="28"/>
          <w:szCs w:val="28"/>
        </w:rPr>
      </w:pPr>
      <w:r>
        <w:rPr>
          <w:rFonts w:hint="eastAsia" w:eastAsia="仿宋"/>
          <w:sz w:val="28"/>
          <w:szCs w:val="28"/>
        </w:rPr>
        <w:t>机动车用玻璃原片也属于平板玻璃，GB/T 15764、GB 11614界定的术语和定义也适用于本文件，其中本文件中提到的机动车用玻璃原片、断面缺陷、屈光度等术语的定义</w:t>
      </w:r>
      <w:r>
        <w:rPr>
          <w:rFonts w:hint="eastAsia" w:eastAsia="仿宋"/>
          <w:color w:val="000000"/>
          <w:sz w:val="28"/>
          <w:szCs w:val="28"/>
        </w:rPr>
        <w:t>，由编制组讨论确定。</w:t>
      </w:r>
    </w:p>
    <w:p>
      <w:pPr>
        <w:ind w:firstLine="562" w:firstLineChars="200"/>
        <w:rPr>
          <w:rFonts w:eastAsia="仿宋"/>
          <w:b/>
          <w:sz w:val="28"/>
          <w:szCs w:val="28"/>
        </w:rPr>
      </w:pPr>
      <w:r>
        <w:rPr>
          <w:rFonts w:hint="eastAsia" w:eastAsia="仿宋"/>
          <w:b/>
          <w:sz w:val="28"/>
          <w:szCs w:val="28"/>
        </w:rPr>
        <w:t>2</w:t>
      </w:r>
      <w:r>
        <w:rPr>
          <w:rFonts w:eastAsia="仿宋"/>
          <w:b/>
          <w:sz w:val="28"/>
          <w:szCs w:val="28"/>
        </w:rPr>
        <w:t xml:space="preserve">.2.2 </w:t>
      </w:r>
      <w:r>
        <w:rPr>
          <w:rFonts w:hint="eastAsia" w:eastAsia="仿宋"/>
          <w:b/>
          <w:sz w:val="28"/>
          <w:szCs w:val="28"/>
        </w:rPr>
        <w:t>分类</w:t>
      </w:r>
    </w:p>
    <w:p>
      <w:pPr>
        <w:ind w:firstLine="560" w:firstLineChars="200"/>
        <w:rPr>
          <w:rFonts w:eastAsia="仿宋"/>
          <w:sz w:val="28"/>
          <w:szCs w:val="28"/>
        </w:rPr>
      </w:pPr>
      <w:r>
        <w:rPr>
          <w:rFonts w:hint="eastAsia" w:eastAsia="仿宋"/>
          <w:sz w:val="28"/>
          <w:szCs w:val="28"/>
        </w:rPr>
        <w:t>按颜色属性分为机动车用无色透明玻璃原片和本体着色玻璃原片。</w:t>
      </w:r>
    </w:p>
    <w:p>
      <w:pPr>
        <w:ind w:firstLine="562" w:firstLineChars="200"/>
        <w:rPr>
          <w:rFonts w:eastAsia="仿宋"/>
          <w:b/>
          <w:sz w:val="28"/>
          <w:szCs w:val="28"/>
        </w:rPr>
      </w:pPr>
      <w:r>
        <w:rPr>
          <w:rFonts w:hint="eastAsia" w:eastAsia="仿宋"/>
          <w:b/>
          <w:sz w:val="28"/>
          <w:szCs w:val="28"/>
        </w:rPr>
        <w:t>2</w:t>
      </w:r>
      <w:r>
        <w:rPr>
          <w:rFonts w:eastAsia="仿宋"/>
          <w:b/>
          <w:sz w:val="28"/>
          <w:szCs w:val="28"/>
        </w:rPr>
        <w:t>.2.3</w:t>
      </w:r>
      <w:r>
        <w:rPr>
          <w:rFonts w:hint="eastAsia" w:eastAsia="仿宋"/>
          <w:b/>
          <w:sz w:val="28"/>
          <w:szCs w:val="28"/>
        </w:rPr>
        <w:t>指标制定</w:t>
      </w:r>
    </w:p>
    <w:p>
      <w:pPr>
        <w:ind w:firstLine="560" w:firstLineChars="200"/>
        <w:rPr>
          <w:rFonts w:eastAsia="仿宋"/>
          <w:sz w:val="28"/>
          <w:szCs w:val="28"/>
        </w:rPr>
      </w:pPr>
      <w:r>
        <w:rPr>
          <w:rFonts w:hint="eastAsia" w:eastAsia="仿宋"/>
          <w:sz w:val="28"/>
          <w:szCs w:val="28"/>
        </w:rPr>
        <w:t>机动车用玻璃原片尽管属于平板玻璃，但对尺寸偏差、厚薄差、外观质量、断面缺陷、光学性能、弯曲度等提出了更高的要求。项目组</w:t>
      </w:r>
      <w:r>
        <w:rPr>
          <w:rFonts w:eastAsia="仿宋"/>
          <w:sz w:val="28"/>
          <w:szCs w:val="28"/>
        </w:rPr>
        <w:t>重点从</w:t>
      </w:r>
      <w:r>
        <w:rPr>
          <w:rFonts w:hint="eastAsia" w:eastAsia="仿宋"/>
          <w:sz w:val="28"/>
          <w:szCs w:val="28"/>
        </w:rPr>
        <w:t>机动车用</w:t>
      </w:r>
      <w:r>
        <w:rPr>
          <w:rFonts w:eastAsia="仿宋"/>
          <w:sz w:val="28"/>
          <w:szCs w:val="28"/>
        </w:rPr>
        <w:t>玻璃的</w:t>
      </w:r>
      <w:r>
        <w:rPr>
          <w:rFonts w:hint="eastAsia" w:eastAsia="仿宋"/>
          <w:sz w:val="28"/>
          <w:szCs w:val="28"/>
        </w:rPr>
        <w:t>实用性</w:t>
      </w:r>
      <w:r>
        <w:rPr>
          <w:rFonts w:eastAsia="仿宋"/>
          <w:sz w:val="28"/>
          <w:szCs w:val="28"/>
        </w:rPr>
        <w:t>、安全性、</w:t>
      </w:r>
      <w:r>
        <w:rPr>
          <w:rFonts w:hint="eastAsia" w:eastAsia="仿宋"/>
          <w:sz w:val="28"/>
          <w:szCs w:val="28"/>
        </w:rPr>
        <w:t>品质</w:t>
      </w:r>
      <w:r>
        <w:rPr>
          <w:rFonts w:eastAsia="仿宋"/>
          <w:sz w:val="28"/>
          <w:szCs w:val="28"/>
        </w:rPr>
        <w:t>等方面进行考量</w:t>
      </w:r>
      <w:r>
        <w:rPr>
          <w:rFonts w:hint="eastAsia" w:eastAsia="仿宋"/>
          <w:sz w:val="28"/>
          <w:szCs w:val="28"/>
        </w:rPr>
        <w:t>，通过标准起草单位多次召开工作会议，并展开行业调研，与主要行业内专家、检测机构专家、生产厂商技术人员、企业标准负责人员多次讨论及验证实验结果，最终确定了机动车玻璃原片必要的检测技术指标，用来</w:t>
      </w:r>
      <w:r>
        <w:rPr>
          <w:rFonts w:eastAsia="仿宋"/>
          <w:sz w:val="28"/>
          <w:szCs w:val="28"/>
        </w:rPr>
        <w:t>指导行业健康发展，</w:t>
      </w:r>
      <w:r>
        <w:rPr>
          <w:rFonts w:hint="eastAsia" w:eastAsia="仿宋"/>
          <w:sz w:val="28"/>
          <w:szCs w:val="28"/>
        </w:rPr>
        <w:t>具体指标内容及理由如下：</w:t>
      </w:r>
    </w:p>
    <w:p>
      <w:pPr>
        <w:ind w:firstLine="562" w:firstLineChars="200"/>
        <w:rPr>
          <w:rFonts w:eastAsia="仿宋"/>
          <w:b/>
          <w:sz w:val="28"/>
          <w:szCs w:val="28"/>
        </w:rPr>
      </w:pPr>
      <w:r>
        <w:rPr>
          <w:rFonts w:hint="eastAsia" w:eastAsia="仿宋"/>
          <w:b/>
          <w:sz w:val="28"/>
          <w:szCs w:val="28"/>
        </w:rPr>
        <w:t>尺寸要求</w:t>
      </w:r>
      <w:r>
        <w:rPr>
          <w:rFonts w:eastAsia="仿宋"/>
          <w:b/>
          <w:sz w:val="28"/>
          <w:szCs w:val="28"/>
        </w:rPr>
        <w:t>：</w:t>
      </w:r>
      <w:r>
        <w:rPr>
          <w:rFonts w:hint="eastAsia" w:eastAsia="仿宋"/>
          <w:sz w:val="28"/>
          <w:szCs w:val="28"/>
        </w:rPr>
        <w:t>本文本适用于采用浮法工艺生产的厚度1.40mm-</w:t>
      </w:r>
      <w:r>
        <w:rPr>
          <w:rFonts w:eastAsia="仿宋"/>
          <w:sz w:val="28"/>
          <w:szCs w:val="28"/>
        </w:rPr>
        <w:t>6</w:t>
      </w:r>
      <w:r>
        <w:rPr>
          <w:rFonts w:hint="eastAsia" w:eastAsia="仿宋"/>
          <w:sz w:val="28"/>
          <w:szCs w:val="28"/>
        </w:rPr>
        <w:t>.00mm的机动车用玻璃原片，不适用于机动车照明和信号装置及仪表盘用玻璃。根据生产情况与采购需要，不同厚度的玻璃原片有不同的应用，如厚度在3</w:t>
      </w:r>
      <w:r>
        <w:rPr>
          <w:rFonts w:eastAsia="仿宋"/>
          <w:sz w:val="28"/>
          <w:szCs w:val="28"/>
        </w:rPr>
        <w:t>.00</w:t>
      </w:r>
      <w:r>
        <w:rPr>
          <w:rFonts w:hint="eastAsia" w:eastAsia="仿宋"/>
          <w:sz w:val="28"/>
          <w:szCs w:val="28"/>
        </w:rPr>
        <w:t>mm以下的玻璃原片，通常用作夹层玻璃，用在前档玻璃中；厚度在3</w:t>
      </w:r>
      <w:r>
        <w:rPr>
          <w:rFonts w:eastAsia="仿宋"/>
          <w:sz w:val="28"/>
          <w:szCs w:val="28"/>
        </w:rPr>
        <w:t>.2</w:t>
      </w:r>
      <w:r>
        <w:rPr>
          <w:rFonts w:hint="eastAsia" w:eastAsia="仿宋"/>
          <w:sz w:val="28"/>
          <w:szCs w:val="28"/>
        </w:rPr>
        <w:t>0mm</w:t>
      </w:r>
      <w:r>
        <w:rPr>
          <w:rFonts w:eastAsia="仿宋"/>
          <w:sz w:val="28"/>
          <w:szCs w:val="28"/>
        </w:rPr>
        <w:t>-5</w:t>
      </w:r>
      <w:r>
        <w:rPr>
          <w:rFonts w:hint="eastAsia" w:eastAsia="仿宋"/>
          <w:sz w:val="28"/>
          <w:szCs w:val="28"/>
        </w:rPr>
        <w:t>.00mm的玻璃原片一般用在侧挡玻璃或天窗</w:t>
      </w:r>
      <w:r>
        <w:rPr>
          <w:rFonts w:eastAsia="仿宋"/>
          <w:sz w:val="28"/>
          <w:szCs w:val="28"/>
        </w:rPr>
        <w:t>中</w:t>
      </w:r>
      <w:r>
        <w:rPr>
          <w:rFonts w:hint="eastAsia" w:eastAsia="仿宋"/>
          <w:sz w:val="28"/>
          <w:szCs w:val="28"/>
        </w:rPr>
        <w:t>；厚度</w:t>
      </w:r>
      <w:r>
        <w:rPr>
          <w:rFonts w:eastAsia="仿宋"/>
          <w:sz w:val="28"/>
          <w:szCs w:val="28"/>
        </w:rPr>
        <w:t>在</w:t>
      </w:r>
      <w:r>
        <w:rPr>
          <w:rFonts w:hint="eastAsia" w:eastAsia="仿宋"/>
          <w:sz w:val="28"/>
          <w:szCs w:val="28"/>
        </w:rPr>
        <w:t>4.00mm-6.00</w:t>
      </w:r>
      <w:r>
        <w:rPr>
          <w:rFonts w:eastAsia="仿宋"/>
          <w:sz w:val="28"/>
          <w:szCs w:val="28"/>
        </w:rPr>
        <w:t>mm的玻璃原片一般用在后挡风玻璃</w:t>
      </w:r>
      <w:r>
        <w:rPr>
          <w:rFonts w:hint="eastAsia" w:eastAsia="仿宋"/>
          <w:sz w:val="28"/>
          <w:szCs w:val="28"/>
        </w:rPr>
        <w:t>中。根据不同</w:t>
      </w:r>
      <w:r>
        <w:rPr>
          <w:rFonts w:eastAsia="仿宋"/>
          <w:sz w:val="28"/>
          <w:szCs w:val="28"/>
        </w:rPr>
        <w:t>应用场景，</w:t>
      </w:r>
      <w:r>
        <w:rPr>
          <w:rFonts w:hint="eastAsia" w:eastAsia="仿宋"/>
          <w:sz w:val="28"/>
          <w:szCs w:val="28"/>
        </w:rPr>
        <w:t>本标准对</w:t>
      </w:r>
      <w:r>
        <w:rPr>
          <w:rFonts w:eastAsia="仿宋"/>
          <w:sz w:val="28"/>
          <w:szCs w:val="28"/>
        </w:rPr>
        <w:t>玻璃原片的尺寸偏差、对角线差、厚度和厚薄差等</w:t>
      </w:r>
      <w:r>
        <w:rPr>
          <w:rFonts w:hint="eastAsia" w:eastAsia="仿宋"/>
          <w:sz w:val="28"/>
          <w:szCs w:val="28"/>
        </w:rPr>
        <w:t>提出检测与指标要求。</w:t>
      </w:r>
    </w:p>
    <w:p>
      <w:pPr>
        <w:ind w:firstLine="562" w:firstLineChars="200"/>
        <w:rPr>
          <w:rFonts w:eastAsia="仿宋"/>
          <w:sz w:val="28"/>
          <w:szCs w:val="28"/>
        </w:rPr>
      </w:pPr>
      <w:r>
        <w:rPr>
          <w:rFonts w:hint="eastAsia" w:eastAsia="仿宋"/>
          <w:b/>
          <w:sz w:val="28"/>
          <w:szCs w:val="28"/>
        </w:rPr>
        <w:t>外观质量：</w:t>
      </w:r>
      <w:r>
        <w:rPr>
          <w:rFonts w:hint="eastAsia" w:eastAsia="仿宋"/>
          <w:sz w:val="28"/>
          <w:szCs w:val="28"/>
        </w:rPr>
        <w:t>不同批次生产的浮法玻璃由于原料和工艺条件、存放条件的变化，极易导致玻璃原片出现光学变形、点状缺陷、线道、划伤、表面裂纹，这些缺陷使玻璃存在</w:t>
      </w:r>
      <w:r>
        <w:rPr>
          <w:rFonts w:eastAsia="仿宋"/>
          <w:sz w:val="28"/>
          <w:szCs w:val="28"/>
        </w:rPr>
        <w:t>自爆</w:t>
      </w:r>
      <w:r>
        <w:rPr>
          <w:rFonts w:hint="eastAsia" w:eastAsia="仿宋"/>
          <w:sz w:val="28"/>
          <w:szCs w:val="28"/>
        </w:rPr>
        <w:t>、</w:t>
      </w:r>
      <w:r>
        <w:rPr>
          <w:rFonts w:eastAsia="仿宋"/>
          <w:sz w:val="28"/>
          <w:szCs w:val="28"/>
        </w:rPr>
        <w:t>破裂</w:t>
      </w:r>
      <w:r>
        <w:rPr>
          <w:rFonts w:hint="eastAsia" w:eastAsia="仿宋"/>
          <w:sz w:val="28"/>
          <w:szCs w:val="28"/>
        </w:rPr>
        <w:t>等安全隐患，以及会使镀膜后的机动车玻璃产品产生色差，对驾驶员可视性产生影响。因此在外观质量章节中，对玻璃原片的光学变形、点状缺陷、线道、划伤、表面裂纹提出检测和指标要求。</w:t>
      </w:r>
    </w:p>
    <w:p>
      <w:pPr>
        <w:ind w:firstLine="562" w:firstLineChars="200"/>
        <w:rPr>
          <w:rFonts w:eastAsia="仿宋"/>
          <w:sz w:val="28"/>
          <w:szCs w:val="28"/>
        </w:rPr>
      </w:pPr>
      <w:r>
        <w:rPr>
          <w:rFonts w:hint="eastAsia" w:eastAsia="仿宋"/>
          <w:b/>
          <w:sz w:val="28"/>
          <w:szCs w:val="28"/>
        </w:rPr>
        <w:t>断面缺陷：</w:t>
      </w:r>
      <w:r>
        <w:rPr>
          <w:rFonts w:hint="eastAsia" w:eastAsia="仿宋"/>
          <w:sz w:val="28"/>
          <w:szCs w:val="28"/>
        </w:rPr>
        <w:t>玻璃表面如存在缺角、爆边、斜边、凹凸、鲨鱼齿、锯齿等缺陷，会使玻璃在服役过程中产生突发性爆裂现象，因此对于玻璃原片的上述断面缺陷提出检测与指标要求。</w:t>
      </w:r>
    </w:p>
    <w:p>
      <w:pPr>
        <w:ind w:firstLine="562" w:firstLineChars="200"/>
        <w:rPr>
          <w:rFonts w:eastAsia="仿宋"/>
          <w:sz w:val="28"/>
          <w:szCs w:val="28"/>
        </w:rPr>
      </w:pPr>
      <w:r>
        <w:rPr>
          <w:rFonts w:hint="eastAsia" w:eastAsia="仿宋"/>
          <w:b/>
          <w:sz w:val="28"/>
          <w:szCs w:val="28"/>
        </w:rPr>
        <w:t>光学性能：</w:t>
      </w:r>
      <w:r>
        <w:rPr>
          <w:rFonts w:hint="eastAsia" w:eastAsia="仿宋"/>
          <w:sz w:val="28"/>
          <w:szCs w:val="28"/>
        </w:rPr>
        <w:t>作为玻璃原片，可见光透射比不合格将会影响驾驶员白天在日光下和夜晚在灯光下驾驶时视物模糊，高速行驶时看不清前方事物，既造成视觉疲乏，又影响行车安全；同理，玻璃原片的颜色均匀度、屈光度都会使通过的光线发生偏离，从而使物体变形，影响驾驶员对于视物的位置、颜色、清晰度的判断，因此在光学性能章节，对玻璃原片的透射比、颜色均匀度、屈光度提出检测和指标要求。</w:t>
      </w:r>
    </w:p>
    <w:p>
      <w:pPr>
        <w:ind w:firstLine="562" w:firstLineChars="200"/>
        <w:rPr>
          <w:rFonts w:eastAsia="仿宋"/>
          <w:sz w:val="28"/>
          <w:szCs w:val="28"/>
        </w:rPr>
      </w:pPr>
      <w:r>
        <w:rPr>
          <w:rFonts w:hint="eastAsia" w:eastAsia="仿宋"/>
          <w:b/>
          <w:sz w:val="28"/>
          <w:szCs w:val="28"/>
        </w:rPr>
        <w:t>虹彩：</w:t>
      </w:r>
      <w:r>
        <w:rPr>
          <w:rFonts w:hint="eastAsia" w:eastAsia="仿宋"/>
          <w:sz w:val="28"/>
          <w:szCs w:val="28"/>
        </w:rPr>
        <w:t>玻璃虹彩主要是由于浮法玻璃下表面渗锡，造成玻璃热弯和钢化时玻璃表面产生微小变形，在阳光和灯光照射下，显示出五彩缤纷的色彩，即玻璃表面产生虹彩。汽车玻璃如出现虹彩现象，将严重影响行车安全。因此对玻璃原片的虹彩提出检测和指标要求。</w:t>
      </w:r>
    </w:p>
    <w:p>
      <w:pPr>
        <w:ind w:firstLine="562" w:firstLineChars="200"/>
        <w:rPr>
          <w:rFonts w:eastAsia="仿宋"/>
          <w:color w:val="FF0000"/>
          <w:sz w:val="28"/>
          <w:szCs w:val="28"/>
        </w:rPr>
      </w:pPr>
      <w:r>
        <w:rPr>
          <w:rFonts w:hint="eastAsia" w:eastAsia="仿宋"/>
          <w:b/>
          <w:sz w:val="28"/>
          <w:szCs w:val="28"/>
        </w:rPr>
        <w:t>弯曲度：</w:t>
      </w:r>
      <w:r>
        <w:rPr>
          <w:rFonts w:hint="eastAsia" w:eastAsia="仿宋"/>
          <w:sz w:val="28"/>
          <w:szCs w:val="28"/>
        </w:rPr>
        <w:t>在加热过程中，玻璃上下表面存在的温差和中间、边部存在的温差会引起玻璃变形，导致玻璃应力不均匀、光学性能降低，从而影响玻璃的品质和安全。因此对玻璃原片的弯曲度提出检测和指标要求。</w:t>
      </w:r>
    </w:p>
    <w:p>
      <w:pPr>
        <w:pStyle w:val="2"/>
      </w:pPr>
      <w:bookmarkStart w:id="10" w:name="_Toc154676578"/>
      <w:r>
        <w:rPr>
          <w:rFonts w:hint="eastAsia" w:ascii="黑体" w:hAnsi="黑体" w:eastAsia="黑体"/>
          <w:sz w:val="32"/>
        </w:rPr>
        <w:t>3</w:t>
      </w:r>
      <w:r>
        <w:rPr>
          <w:rFonts w:ascii="黑体" w:hAnsi="黑体" w:eastAsia="黑体"/>
          <w:sz w:val="32"/>
        </w:rPr>
        <w:t xml:space="preserve"> </w:t>
      </w:r>
      <w:r>
        <w:rPr>
          <w:rFonts w:hint="eastAsia" w:ascii="黑体" w:hAnsi="黑体" w:eastAsia="黑体"/>
          <w:sz w:val="32"/>
        </w:rPr>
        <w:t>主要试验验证情况分析与指标确定</w:t>
      </w:r>
      <w:bookmarkEnd w:id="10"/>
    </w:p>
    <w:p>
      <w:pPr>
        <w:ind w:firstLine="560" w:firstLineChars="200"/>
        <w:rPr>
          <w:rFonts w:hint="eastAsia" w:eastAsia="仿宋"/>
          <w:sz w:val="28"/>
          <w:szCs w:val="28"/>
        </w:rPr>
      </w:pPr>
      <w:r>
        <w:rPr>
          <w:rFonts w:hint="eastAsia" w:eastAsia="仿宋"/>
          <w:sz w:val="28"/>
          <w:szCs w:val="28"/>
        </w:rPr>
        <w:t>为保证标准项目要求的合理性，主编单位收集了本溪福耀浮法玻璃有限公司、</w:t>
      </w:r>
      <w:r>
        <w:rPr>
          <w:rFonts w:hint="eastAsia" w:eastAsia="仿宋"/>
          <w:color w:val="000000"/>
          <w:sz w:val="28"/>
          <w:szCs w:val="28"/>
        </w:rPr>
        <w:t>艾杰旭汽车玻璃（苏州）有限公司、福耀集团（沈阳）汽车玻璃有限公司、福耀集团长春有限公司等</w:t>
      </w:r>
      <w:r>
        <w:rPr>
          <w:rFonts w:hint="eastAsia" w:eastAsia="仿宋"/>
          <w:sz w:val="28"/>
          <w:szCs w:val="28"/>
        </w:rPr>
        <w:t>生产和</w:t>
      </w:r>
      <w:r>
        <w:rPr>
          <w:rFonts w:eastAsia="仿宋"/>
          <w:sz w:val="28"/>
          <w:szCs w:val="28"/>
        </w:rPr>
        <w:t>应用</w:t>
      </w:r>
      <w:r>
        <w:rPr>
          <w:rFonts w:hint="eastAsia" w:eastAsia="仿宋"/>
          <w:sz w:val="28"/>
          <w:szCs w:val="28"/>
        </w:rPr>
        <w:t>机动车用玻璃原片参编单位的意见，又咨询调研了信义</w:t>
      </w:r>
      <w:r>
        <w:rPr>
          <w:rFonts w:eastAsia="仿宋"/>
          <w:sz w:val="28"/>
          <w:szCs w:val="28"/>
        </w:rPr>
        <w:t>玻璃、</w:t>
      </w:r>
      <w:r>
        <w:rPr>
          <w:rFonts w:hint="eastAsia" w:eastAsia="仿宋"/>
          <w:sz w:val="28"/>
          <w:szCs w:val="28"/>
        </w:rPr>
        <w:t>河北南玻、天津</w:t>
      </w:r>
      <w:r>
        <w:rPr>
          <w:rFonts w:eastAsia="仿宋"/>
          <w:sz w:val="28"/>
          <w:szCs w:val="28"/>
        </w:rPr>
        <w:t>耀皮、</w:t>
      </w:r>
      <w:r>
        <w:rPr>
          <w:rFonts w:hint="eastAsia" w:eastAsia="仿宋"/>
          <w:sz w:val="28"/>
          <w:szCs w:val="28"/>
        </w:rPr>
        <w:t>山西利虎集团青耀技术玻璃有限公司、中国建筑材料科学研究总院有限公司、燕山大学、中国国检测试控股集团股份有限公司等</w:t>
      </w:r>
      <w:r>
        <w:rPr>
          <w:rFonts w:eastAsia="仿宋"/>
          <w:sz w:val="28"/>
          <w:szCs w:val="28"/>
        </w:rPr>
        <w:t>10</w:t>
      </w:r>
      <w:r>
        <w:rPr>
          <w:rFonts w:hint="eastAsia" w:eastAsia="仿宋"/>
          <w:sz w:val="28"/>
          <w:szCs w:val="28"/>
        </w:rPr>
        <w:t>余家行业内的生产厂家、科研院所、高校及</w:t>
      </w:r>
      <w:r>
        <w:rPr>
          <w:rFonts w:eastAsia="仿宋"/>
          <w:sz w:val="28"/>
          <w:szCs w:val="28"/>
        </w:rPr>
        <w:t>检测单位</w:t>
      </w:r>
      <w:r>
        <w:rPr>
          <w:rFonts w:hint="eastAsia" w:eastAsia="仿宋"/>
          <w:sz w:val="28"/>
          <w:szCs w:val="28"/>
        </w:rPr>
        <w:t>，由</w:t>
      </w:r>
      <w:r>
        <w:rPr>
          <w:rFonts w:eastAsia="仿宋"/>
          <w:sz w:val="28"/>
          <w:szCs w:val="28"/>
        </w:rPr>
        <w:t>生产企业提供</w:t>
      </w:r>
      <w:r>
        <w:rPr>
          <w:rFonts w:hint="eastAsia" w:eastAsia="仿宋"/>
          <w:sz w:val="28"/>
          <w:szCs w:val="28"/>
        </w:rPr>
        <w:t>相关</w:t>
      </w:r>
      <w:r>
        <w:rPr>
          <w:rFonts w:eastAsia="仿宋"/>
          <w:sz w:val="28"/>
          <w:szCs w:val="28"/>
        </w:rPr>
        <w:t>检测</w:t>
      </w:r>
      <w:r>
        <w:rPr>
          <w:rFonts w:hint="eastAsia" w:eastAsia="仿宋"/>
          <w:sz w:val="28"/>
          <w:szCs w:val="28"/>
        </w:rPr>
        <w:t>指标</w:t>
      </w:r>
      <w:r>
        <w:rPr>
          <w:rFonts w:eastAsia="仿宋"/>
          <w:sz w:val="28"/>
          <w:szCs w:val="28"/>
        </w:rPr>
        <w:t>及</w:t>
      </w:r>
      <w:r>
        <w:rPr>
          <w:rFonts w:hint="eastAsia" w:eastAsia="仿宋"/>
          <w:sz w:val="28"/>
          <w:szCs w:val="28"/>
        </w:rPr>
        <w:t>数值</w:t>
      </w:r>
      <w:r>
        <w:rPr>
          <w:rFonts w:eastAsia="仿宋"/>
          <w:sz w:val="28"/>
          <w:szCs w:val="28"/>
        </w:rPr>
        <w:t>，</w:t>
      </w:r>
      <w:r>
        <w:rPr>
          <w:rFonts w:hint="eastAsia" w:eastAsia="仿宋"/>
          <w:sz w:val="28"/>
          <w:szCs w:val="28"/>
        </w:rPr>
        <w:t>由</w:t>
      </w:r>
      <w:r>
        <w:rPr>
          <w:rFonts w:eastAsia="仿宋"/>
          <w:sz w:val="28"/>
          <w:szCs w:val="28"/>
        </w:rPr>
        <w:t>研究机构及检测机构确定检测方法的可行性和数据的合理性，</w:t>
      </w:r>
      <w:r>
        <w:rPr>
          <w:rFonts w:hint="eastAsia" w:eastAsia="仿宋"/>
          <w:sz w:val="28"/>
          <w:szCs w:val="28"/>
        </w:rPr>
        <w:t>按照标准编制先进性、科学性、一致性和可行性的原则，最终确定本文件的相关指标及数值。本次</w:t>
      </w:r>
      <w:r>
        <w:rPr>
          <w:rFonts w:eastAsia="仿宋"/>
          <w:sz w:val="28"/>
          <w:szCs w:val="28"/>
        </w:rPr>
        <w:t>共</w:t>
      </w:r>
      <w:r>
        <w:rPr>
          <w:rFonts w:hint="eastAsia" w:eastAsia="仿宋"/>
          <w:sz w:val="28"/>
          <w:szCs w:val="28"/>
          <w:lang w:val="en-US" w:eastAsia="zh-CN"/>
        </w:rPr>
        <w:t>对6</w:t>
      </w:r>
      <w:r>
        <w:rPr>
          <w:rFonts w:hint="eastAsia" w:eastAsia="仿宋"/>
          <w:sz w:val="28"/>
          <w:szCs w:val="28"/>
        </w:rPr>
        <w:t>家</w:t>
      </w:r>
      <w:r>
        <w:rPr>
          <w:rFonts w:eastAsia="仿宋"/>
          <w:sz w:val="28"/>
          <w:szCs w:val="28"/>
        </w:rPr>
        <w:t>企业</w:t>
      </w:r>
      <w:r>
        <w:rPr>
          <w:rFonts w:hint="eastAsia" w:eastAsia="仿宋"/>
          <w:sz w:val="28"/>
          <w:szCs w:val="28"/>
          <w:lang w:val="en-US" w:eastAsia="zh-CN"/>
        </w:rPr>
        <w:t>测试</w:t>
      </w:r>
      <w:r>
        <w:rPr>
          <w:rFonts w:eastAsia="仿宋"/>
          <w:sz w:val="28"/>
          <w:szCs w:val="28"/>
        </w:rPr>
        <w:t>数据</w:t>
      </w:r>
      <w:r>
        <w:rPr>
          <w:rFonts w:hint="eastAsia" w:eastAsia="仿宋"/>
          <w:sz w:val="28"/>
          <w:szCs w:val="28"/>
        </w:rPr>
        <w:t>样本</w:t>
      </w:r>
      <w:r>
        <w:rPr>
          <w:rFonts w:hint="eastAsia" w:eastAsia="仿宋"/>
          <w:sz w:val="28"/>
          <w:szCs w:val="28"/>
          <w:lang w:val="en-US" w:eastAsia="zh-CN"/>
        </w:rPr>
        <w:t>进行分析</w:t>
      </w:r>
      <w:r>
        <w:rPr>
          <w:rFonts w:eastAsia="仿宋"/>
          <w:sz w:val="28"/>
          <w:szCs w:val="28"/>
        </w:rPr>
        <w:t>，</w:t>
      </w:r>
      <w:r>
        <w:rPr>
          <w:rFonts w:hint="eastAsia" w:eastAsia="仿宋"/>
          <w:sz w:val="28"/>
          <w:szCs w:val="28"/>
        </w:rPr>
        <w:t>数据</w:t>
      </w:r>
      <w:r>
        <w:rPr>
          <w:rFonts w:eastAsia="仿宋"/>
          <w:sz w:val="28"/>
          <w:szCs w:val="28"/>
        </w:rPr>
        <w:t>样本</w:t>
      </w:r>
      <w:r>
        <w:rPr>
          <w:rFonts w:hint="eastAsia" w:eastAsia="仿宋"/>
          <w:sz w:val="28"/>
          <w:szCs w:val="28"/>
        </w:rPr>
        <w:t>涵盖了具有主要</w:t>
      </w:r>
      <w:r>
        <w:rPr>
          <w:rFonts w:eastAsia="仿宋"/>
          <w:sz w:val="28"/>
          <w:szCs w:val="28"/>
        </w:rPr>
        <w:t>的机动车</w:t>
      </w:r>
      <w:r>
        <w:rPr>
          <w:rFonts w:hint="eastAsia" w:eastAsia="仿宋"/>
          <w:sz w:val="28"/>
          <w:szCs w:val="28"/>
        </w:rPr>
        <w:t>用</w:t>
      </w:r>
      <w:r>
        <w:rPr>
          <w:rFonts w:eastAsia="仿宋"/>
          <w:sz w:val="28"/>
          <w:szCs w:val="28"/>
        </w:rPr>
        <w:t>玻璃原片制造企业</w:t>
      </w:r>
      <w:r>
        <w:rPr>
          <w:rFonts w:hint="eastAsia" w:eastAsia="仿宋"/>
          <w:sz w:val="28"/>
          <w:szCs w:val="28"/>
        </w:rPr>
        <w:t>及后续</w:t>
      </w:r>
      <w:r>
        <w:rPr>
          <w:rFonts w:eastAsia="仿宋"/>
          <w:sz w:val="28"/>
          <w:szCs w:val="28"/>
        </w:rPr>
        <w:t>深加工企业</w:t>
      </w:r>
      <w:r>
        <w:rPr>
          <w:rFonts w:hint="eastAsia" w:eastAsia="仿宋"/>
          <w:sz w:val="28"/>
          <w:szCs w:val="28"/>
        </w:rPr>
        <w:t>，</w:t>
      </w:r>
      <w:r>
        <w:rPr>
          <w:rFonts w:hint="eastAsia" w:eastAsia="仿宋"/>
          <w:color w:val="auto"/>
          <w:sz w:val="28"/>
          <w:szCs w:val="28"/>
        </w:rPr>
        <w:t>市场占有率在我国总计</w:t>
      </w:r>
      <w:r>
        <w:rPr>
          <w:rFonts w:hint="eastAsia" w:eastAsia="仿宋"/>
          <w:color w:val="auto"/>
          <w:sz w:val="28"/>
          <w:szCs w:val="28"/>
          <w:lang w:val="en-US" w:eastAsia="zh-CN"/>
        </w:rPr>
        <w:t>约</w:t>
      </w:r>
      <w:r>
        <w:rPr>
          <w:rFonts w:hint="eastAsia" w:eastAsia="仿宋"/>
          <w:color w:val="auto"/>
          <w:sz w:val="28"/>
          <w:szCs w:val="28"/>
        </w:rPr>
        <w:t>9</w:t>
      </w:r>
      <w:r>
        <w:rPr>
          <w:rFonts w:eastAsia="仿宋"/>
          <w:color w:val="auto"/>
          <w:sz w:val="28"/>
          <w:szCs w:val="28"/>
        </w:rPr>
        <w:t>0%</w:t>
      </w:r>
      <w:r>
        <w:rPr>
          <w:rFonts w:hint="eastAsia" w:eastAsia="仿宋"/>
          <w:color w:val="auto"/>
          <w:sz w:val="28"/>
          <w:szCs w:val="28"/>
          <w:lang w:eastAsia="zh-CN"/>
        </w:rPr>
        <w:t>，</w:t>
      </w:r>
      <w:r>
        <w:rPr>
          <w:rFonts w:hint="eastAsia" w:eastAsia="仿宋"/>
          <w:sz w:val="28"/>
          <w:szCs w:val="28"/>
        </w:rPr>
        <w:t>数据</w:t>
      </w:r>
      <w:r>
        <w:rPr>
          <w:rFonts w:eastAsia="仿宋"/>
          <w:sz w:val="28"/>
          <w:szCs w:val="28"/>
        </w:rPr>
        <w:t>样本具有代表性</w:t>
      </w:r>
      <w:r>
        <w:rPr>
          <w:rFonts w:hint="eastAsia" w:eastAsia="仿宋"/>
          <w:sz w:val="28"/>
          <w:szCs w:val="28"/>
        </w:rPr>
        <w:t>。</w:t>
      </w:r>
    </w:p>
    <w:p>
      <w:pPr>
        <w:ind w:firstLine="560" w:firstLineChars="200"/>
        <w:rPr>
          <w:rFonts w:hint="eastAsia" w:eastAsia="仿宋"/>
          <w:sz w:val="28"/>
          <w:szCs w:val="28"/>
        </w:rPr>
      </w:pPr>
    </w:p>
    <w:p>
      <w:pPr>
        <w:ind w:firstLine="560" w:firstLineChars="200"/>
        <w:rPr>
          <w:rFonts w:hint="eastAsia" w:eastAsia="仿宋"/>
          <w:sz w:val="28"/>
          <w:szCs w:val="28"/>
        </w:rPr>
        <w:sectPr>
          <w:footerReference r:id="rId5" w:type="default"/>
          <w:type w:val="continuous"/>
          <w:pgSz w:w="11906" w:h="16838"/>
          <w:pgMar w:top="1134" w:right="1134" w:bottom="1134" w:left="1304" w:header="851" w:footer="992" w:gutter="0"/>
          <w:cols w:space="720" w:num="1"/>
          <w:docGrid w:type="lines" w:linePitch="326" w:charSpace="0"/>
        </w:sectPr>
      </w:pPr>
    </w:p>
    <w:p>
      <w:pPr>
        <w:jc w:val="center"/>
        <w:rPr>
          <w:rFonts w:hint="default" w:eastAsia="仿宋"/>
          <w:b/>
          <w:sz w:val="28"/>
          <w:szCs w:val="28"/>
          <w:lang w:val="en-US" w:eastAsia="zh-CN"/>
        </w:rPr>
      </w:pPr>
      <w:r>
        <w:rPr>
          <w:rFonts w:hint="eastAsia" w:eastAsia="仿宋"/>
          <w:b/>
          <w:sz w:val="28"/>
          <w:szCs w:val="28"/>
          <w:lang w:val="en-US" w:eastAsia="zh-CN"/>
        </w:rPr>
        <w:t>表1  厂家实测数据样本统计表</w:t>
      </w:r>
    </w:p>
    <w:tbl>
      <w:tblPr>
        <w:tblStyle w:val="2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0"/>
        <w:gridCol w:w="1532"/>
        <w:gridCol w:w="2069"/>
        <w:gridCol w:w="2069"/>
        <w:gridCol w:w="2069"/>
        <w:gridCol w:w="2069"/>
        <w:gridCol w:w="2069"/>
        <w:gridCol w:w="20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缺陷类型</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厂家一验证指标</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厂家二验证指标</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厂家三验证指标</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厂家四验证指标</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厂家五验证指标</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厂家六验证指标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尺寸偏差</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边长L≤3000</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边长L＞3000</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对角线差</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对角线平均长度的</w:t>
            </w:r>
            <w:r>
              <w:rPr>
                <w:rFonts w:hint="default" w:ascii="Times New Roman" w:hAnsi="Times New Roman" w:eastAsia="宋体" w:cs="Times New Roman"/>
                <w:i w:val="0"/>
                <w:iCs w:val="0"/>
                <w:color w:val="000000"/>
                <w:kern w:val="0"/>
                <w:sz w:val="24"/>
                <w:szCs w:val="24"/>
                <w:u w:val="none"/>
                <w:lang w:val="en-US" w:eastAsia="zh-CN" w:bidi="ar"/>
              </w:rPr>
              <w:t>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对角线平均长度的</w:t>
            </w:r>
            <w:r>
              <w:rPr>
                <w:rFonts w:hint="default" w:ascii="Times New Roman" w:hAnsi="Times New Roman" w:eastAsia="宋体" w:cs="Times New Roman"/>
                <w:i w:val="0"/>
                <w:iCs w:val="0"/>
                <w:color w:val="000000"/>
                <w:kern w:val="0"/>
                <w:sz w:val="24"/>
                <w:szCs w:val="24"/>
                <w:u w:val="none"/>
                <w:lang w:val="en-US" w:eastAsia="zh-CN" w:bidi="ar"/>
              </w:rPr>
              <w:t>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对角线平均长度的</w:t>
            </w:r>
            <w:r>
              <w:rPr>
                <w:rFonts w:hint="default" w:ascii="Times New Roman" w:hAnsi="Times New Roman" w:eastAsia="宋体" w:cs="Times New Roman"/>
                <w:i w:val="0"/>
                <w:iCs w:val="0"/>
                <w:color w:val="000000"/>
                <w:kern w:val="0"/>
                <w:sz w:val="24"/>
                <w:szCs w:val="24"/>
                <w:u w:val="none"/>
                <w:lang w:val="en-US" w:eastAsia="zh-CN" w:bidi="ar"/>
              </w:rPr>
              <w:t>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对角线平均长度的</w:t>
            </w:r>
            <w:r>
              <w:rPr>
                <w:rFonts w:hint="default" w:ascii="Times New Roman" w:hAnsi="Times New Roman" w:eastAsia="宋体" w:cs="Times New Roman"/>
                <w:i w:val="0"/>
                <w:iCs w:val="0"/>
                <w:color w:val="000000"/>
                <w:kern w:val="0"/>
                <w:sz w:val="24"/>
                <w:szCs w:val="24"/>
                <w:u w:val="none"/>
                <w:lang w:val="en-US" w:eastAsia="zh-CN" w:bidi="ar"/>
              </w:rPr>
              <w:t>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对角线平均长度的</w:t>
            </w:r>
            <w:r>
              <w:rPr>
                <w:rFonts w:hint="default" w:ascii="Times New Roman" w:hAnsi="Times New Roman" w:eastAsia="宋体" w:cs="Times New Roman"/>
                <w:i w:val="0"/>
                <w:iCs w:val="0"/>
                <w:color w:val="000000"/>
                <w:kern w:val="0"/>
                <w:sz w:val="24"/>
                <w:szCs w:val="24"/>
                <w:u w:val="none"/>
                <w:lang w:val="en-US" w:eastAsia="zh-CN" w:bidi="ar"/>
              </w:rPr>
              <w:t>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对角线平均长度的</w:t>
            </w:r>
            <w:r>
              <w:rPr>
                <w:rFonts w:hint="default" w:ascii="Times New Roman" w:hAnsi="Times New Roman" w:eastAsia="宋体" w:cs="Times New Roman"/>
                <w:i w:val="0"/>
                <w:iCs w:val="0"/>
                <w:color w:val="000000"/>
                <w:kern w:val="0"/>
                <w:sz w:val="24"/>
                <w:szCs w:val="24"/>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厚度偏差</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公称厚度1.4mm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公称厚度1.6mm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公称厚度1.8mm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-0.030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-0.100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公称厚度2.1mm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公称厚度2.2mm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公称厚度2.3mm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公称厚度2.5mm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公称厚度2.6mm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+0.001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公称厚度3.2mm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+0.001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公称厚度3.3mm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+0.001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公称厚度3.5mm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公称厚度4.0mm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-0.128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公称厚度5.0mm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-0.151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-0.200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-0.112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公称厚度6.0mm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-0.130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+0.187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厚薄差</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公称厚度1.4mm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0.063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公称厚度1.6mm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公称厚度1.8mm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公称厚度2.1mm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公称厚度2.2mm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0.039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0.790 </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公称厚度2.3mm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公称厚度2.5mm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0.040 </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公称厚度2.6mm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0.040 </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公称厚度3.2mm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0.094</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公称厚度3.3mm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0.076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0.990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公称厚度3.5mm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0.051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公称厚度4.0mm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公称厚度5.0mm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0.047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公称厚度6.0mm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0.050 </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光学变形</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default" w:ascii="Times New Roman" w:hAnsi="Times New Roman" w:eastAsia="宋体" w:cs="Times New Roman"/>
                <w:i w:val="0"/>
                <w:iCs w:val="0"/>
                <w:color w:val="000000"/>
                <w:kern w:val="0"/>
                <w:sz w:val="22"/>
                <w:szCs w:val="22"/>
                <w:u w:val="none"/>
                <w:lang w:val="en-US" w:eastAsia="zh-CN" w:bidi="ar"/>
              </w:rPr>
              <w:t>（单位：度）</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厚度D</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1.40mm≤D＜2.00mm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2.00mm≤D＜3.00mm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3.00mm≤D＜4.00mm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57</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4.00mm≤D≤6.00mm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点状缺陷</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default" w:ascii="Times New Roman" w:hAnsi="Times New Roman" w:eastAsia="宋体" w:cs="Times New Roman"/>
                <w:i w:val="0"/>
                <w:iCs w:val="0"/>
                <w:color w:val="000000"/>
                <w:kern w:val="0"/>
                <w:sz w:val="22"/>
                <w:szCs w:val="22"/>
                <w:u w:val="none"/>
                <w:lang w:val="en-US" w:eastAsia="zh-CN" w:bidi="ar"/>
              </w:rPr>
              <w:t>（单位：个/平方米）</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尺寸L</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c>
          <w:tcPr>
            <w:tcW w:w="651" w:type="pct"/>
            <w:tcBorders>
              <w:top w:val="single" w:color="000000" w:sz="4" w:space="0"/>
              <w:left w:val="single" w:color="000000" w:sz="4" w:space="0"/>
              <w:bottom w:val="single" w:color="000000" w:sz="4" w:space="0"/>
              <w:right w:val="single" w:color="000000" w:sz="4" w:space="0"/>
            </w:tcBorders>
            <w:noWrap/>
            <w:vAlign w:val="center"/>
          </w:tcPr>
          <w:p>
            <w:pP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0.10mm≤L＜0.30mm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0.30mm≤L≤0.50mm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L＞0.50mm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91"/>
                <w:rFonts w:hint="default" w:ascii="Times New Roman" w:hAnsi="Times New Roman" w:eastAsia="宋体" w:cs="Times New Roman"/>
                <w:lang w:val="en-US" w:eastAsia="zh-CN" w:bidi="ar"/>
              </w:rPr>
              <w:t>点状缺陷密集度（尺寸</w:t>
            </w:r>
            <w:r>
              <w:rPr>
                <w:rFonts w:hint="default" w:ascii="Times New Roman" w:hAnsi="Times New Roman" w:eastAsia="宋体" w:cs="Times New Roman"/>
                <w:i w:val="0"/>
                <w:iCs w:val="0"/>
                <w:color w:val="000000"/>
                <w:kern w:val="0"/>
                <w:sz w:val="22"/>
                <w:szCs w:val="22"/>
                <w:u w:val="none"/>
                <w:lang w:val="en-US" w:eastAsia="zh-CN" w:bidi="ar"/>
              </w:rPr>
              <w:t>L≥0.30mm</w:t>
            </w:r>
            <w:r>
              <w:rPr>
                <w:rStyle w:val="91"/>
                <w:rFonts w:hint="default" w:ascii="Times New Roman" w:hAnsi="Times New Roman" w:eastAsia="宋体" w:cs="Times New Roman"/>
                <w:lang w:val="en-US" w:eastAsia="zh-CN" w:bidi="ar"/>
              </w:rPr>
              <w:t>的点状缺陷最小间距）</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270mm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点状缺陷密集度（直径100mm圆内个数）</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6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线道</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划伤</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尺寸≤0.5MM</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表面裂纹</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90"/>
                <w:rFonts w:hint="default" w:ascii="Times New Roman" w:hAnsi="Times New Roman" w:eastAsia="宋体" w:cs="Times New Roman"/>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缺角</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＜玻璃板的厚度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90"/>
                <w:rFonts w:hint="default" w:ascii="Times New Roman" w:hAnsi="Times New Roman" w:eastAsia="宋体" w:cs="Times New Roman"/>
                <w:lang w:val="en-US" w:eastAsia="zh-CN" w:bidi="ar"/>
              </w:rPr>
              <w:t>＜玻璃板的厚度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＜玻璃板的厚度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＜玻璃板的厚度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＜玻璃板的厚度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＜玻璃板的厚度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贝壳状爆边</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V型爆边</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90"/>
                <w:rFonts w:hint="default" w:ascii="Times New Roman" w:hAnsi="Times New Roman" w:eastAsia="宋体" w:cs="Times New Roman"/>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斜边（单位：mm）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凹凸（单位：mm）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鲨鱼齿</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＜玻璃板厚度的一半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锯齿</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＜玻璃板厚度的1/3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r>
              <w:rPr>
                <w:rStyle w:val="90"/>
                <w:rFonts w:hint="default" w:ascii="Times New Roman" w:hAnsi="Times New Roman" w:eastAsia="宋体" w:cs="Times New Roman"/>
                <w:lang w:val="en-US" w:eastAsia="zh-CN" w:bidi="ar"/>
              </w:rPr>
              <w:t>厚度</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＜玻璃板厚度的1/3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＜玻璃板厚度的1/3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＜玻璃板厚度的1/3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＜玻璃板厚度的1/3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机动车用无色透明玻璃原片可见光透射比</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1.40mm</w:t>
            </w:r>
            <w:r>
              <w:rPr>
                <w:rStyle w:val="91"/>
                <w:rFonts w:hint="default" w:ascii="Times New Roman" w:hAnsi="Times New Roman" w:eastAsia="宋体" w:cs="Times New Roman"/>
                <w:lang w:val="en-US" w:eastAsia="zh-CN" w:bidi="ar"/>
              </w:rPr>
              <w:t>≤厚度（D）＜2.</w:t>
            </w:r>
            <w:r>
              <w:rPr>
                <w:rFonts w:hint="default" w:ascii="Times New Roman" w:hAnsi="Times New Roman" w:eastAsia="宋体" w:cs="Times New Roman"/>
                <w:i w:val="0"/>
                <w:iCs w:val="0"/>
                <w:color w:val="000000"/>
                <w:kern w:val="0"/>
                <w:sz w:val="22"/>
                <w:szCs w:val="22"/>
                <w:u w:val="none"/>
                <w:lang w:val="en-US" w:eastAsia="zh-CN" w:bidi="ar"/>
              </w:rPr>
              <w:t>00mm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90.49%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90.43%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90.28%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89.38%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2.00mm</w:t>
            </w:r>
            <w:r>
              <w:rPr>
                <w:rStyle w:val="91"/>
                <w:rFonts w:hint="default" w:ascii="Times New Roman" w:hAnsi="Times New Roman" w:eastAsia="宋体" w:cs="Times New Roman"/>
                <w:lang w:val="en-US" w:eastAsia="zh-CN" w:bidi="ar"/>
              </w:rPr>
              <w:t>≤厚度（D）＜3.00</w:t>
            </w:r>
            <w:r>
              <w:rPr>
                <w:rFonts w:hint="default" w:ascii="Times New Roman" w:hAnsi="Times New Roman" w:eastAsia="宋体" w:cs="Times New Roman"/>
                <w:i w:val="0"/>
                <w:iCs w:val="0"/>
                <w:color w:val="000000"/>
                <w:kern w:val="0"/>
                <w:sz w:val="22"/>
                <w:szCs w:val="22"/>
                <w:u w:val="none"/>
                <w:lang w:val="en-US" w:eastAsia="zh-CN" w:bidi="ar"/>
              </w:rPr>
              <w:t>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90.13%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90.05%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89.75%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3.00mm</w:t>
            </w:r>
            <w:r>
              <w:rPr>
                <w:rStyle w:val="91"/>
                <w:rFonts w:hint="default" w:ascii="Times New Roman" w:hAnsi="Times New Roman" w:eastAsia="宋体" w:cs="Times New Roman"/>
                <w:lang w:val="en-US" w:eastAsia="zh-CN" w:bidi="ar"/>
              </w:rPr>
              <w:t>≤厚度（D）＜4.00</w:t>
            </w:r>
            <w:r>
              <w:rPr>
                <w:rFonts w:hint="default" w:ascii="Times New Roman" w:hAnsi="Times New Roman" w:eastAsia="宋体" w:cs="Times New Roman"/>
                <w:i w:val="0"/>
                <w:iCs w:val="0"/>
                <w:color w:val="000000"/>
                <w:kern w:val="0"/>
                <w:sz w:val="22"/>
                <w:szCs w:val="22"/>
                <w:u w:val="none"/>
                <w:lang w:val="en-US" w:eastAsia="zh-CN" w:bidi="ar"/>
              </w:rPr>
              <w:t>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89.45%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89.23%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87.01%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86.39%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4.00mm</w:t>
            </w:r>
            <w:r>
              <w:rPr>
                <w:rStyle w:val="91"/>
                <w:rFonts w:hint="default" w:ascii="Times New Roman" w:hAnsi="Times New Roman" w:eastAsia="宋体" w:cs="Times New Roman"/>
                <w:lang w:val="en-US" w:eastAsia="zh-CN" w:bidi="ar"/>
              </w:rPr>
              <w:t>≤厚度（D）＜5.00</w:t>
            </w:r>
            <w:r>
              <w:rPr>
                <w:rFonts w:hint="default" w:ascii="Times New Roman" w:hAnsi="Times New Roman" w:eastAsia="宋体" w:cs="Times New Roman"/>
                <w:i w:val="0"/>
                <w:iCs w:val="0"/>
                <w:color w:val="000000"/>
                <w:kern w:val="0"/>
                <w:sz w:val="22"/>
                <w:szCs w:val="22"/>
                <w:u w:val="none"/>
                <w:lang w:val="en-US" w:eastAsia="zh-CN" w:bidi="ar"/>
              </w:rPr>
              <w:t>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88.71%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86.23%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87.25%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86.35%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86.18%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5.00mm</w:t>
            </w:r>
            <w:r>
              <w:rPr>
                <w:rStyle w:val="91"/>
                <w:rFonts w:hint="default" w:ascii="Times New Roman" w:hAnsi="Times New Roman" w:eastAsia="宋体" w:cs="Times New Roman"/>
                <w:lang w:val="en-US" w:eastAsia="zh-CN" w:bidi="ar"/>
              </w:rPr>
              <w:t>≤厚度（D）≤6.00</w:t>
            </w:r>
            <w:r>
              <w:rPr>
                <w:rFonts w:hint="default" w:ascii="Times New Roman" w:hAnsi="Times New Roman" w:eastAsia="宋体" w:cs="Times New Roman"/>
                <w:i w:val="0"/>
                <w:iCs w:val="0"/>
                <w:color w:val="000000"/>
                <w:kern w:val="0"/>
                <w:sz w:val="22"/>
                <w:szCs w:val="22"/>
                <w:u w:val="none"/>
                <w:lang w:val="en-US" w:eastAsia="zh-CN" w:bidi="ar"/>
              </w:rPr>
              <w:t>mm</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87.98%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85.23%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87.25%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84.90%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44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机动车用本体着色玻璃原片透射比偏差允许值</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可见光透射比（波长范围380nm-780nm）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0.80%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太阳光直接透射比（波长范围300nm-2500nm）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44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太阳能总透射比（波长范围300nm-2500nm）</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颜色均匀性</w:t>
            </w:r>
          </w:p>
        </w:tc>
        <w:tc>
          <w:tcPr>
            <w:tcW w:w="6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屈光度</w:t>
            </w:r>
            <w:r>
              <w:rPr>
                <w:rFonts w:hint="default" w:ascii="Times New Roman" w:hAnsi="Times New Roman" w:eastAsia="宋体" w:cs="Times New Roman"/>
                <w:i w:val="0"/>
                <w:iCs w:val="0"/>
                <w:color w:val="000000"/>
                <w:kern w:val="0"/>
                <w:sz w:val="22"/>
                <w:szCs w:val="22"/>
                <w:u w:val="none"/>
                <w:vertAlign w:val="superscript"/>
                <w:lang w:val="en-US" w:eastAsia="zh-CN" w:bidi="ar"/>
              </w:rPr>
              <w:t>c</w:t>
            </w: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前档用玻璃屈光度</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非前档用玻璃屈光度</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虹彩</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9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弯曲度</w:t>
            </w:r>
          </w:p>
        </w:tc>
        <w:tc>
          <w:tcPr>
            <w:tcW w:w="6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0.015%</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0.10%</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0.01%</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0.09%</w:t>
            </w:r>
          </w:p>
        </w:tc>
        <w:tc>
          <w:tcPr>
            <w:tcW w:w="6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0.08%</w:t>
            </w:r>
          </w:p>
        </w:tc>
      </w:tr>
    </w:tbl>
    <w:p>
      <w:pPr>
        <w:ind w:firstLine="560" w:firstLineChars="200"/>
        <w:jc w:val="center"/>
        <w:rPr>
          <w:rFonts w:hint="default" w:eastAsia="仿宋"/>
          <w:sz w:val="28"/>
          <w:szCs w:val="28"/>
          <w:lang w:val="en-US" w:eastAsia="zh-CN"/>
        </w:rPr>
      </w:pPr>
    </w:p>
    <w:p>
      <w:pPr>
        <w:ind w:firstLine="560" w:firstLineChars="200"/>
        <w:rPr>
          <w:rFonts w:hint="eastAsia" w:eastAsia="仿宋"/>
          <w:sz w:val="28"/>
          <w:szCs w:val="28"/>
        </w:rPr>
      </w:pPr>
    </w:p>
    <w:p>
      <w:pPr>
        <w:ind w:firstLine="560" w:firstLineChars="200"/>
        <w:rPr>
          <w:rFonts w:hint="eastAsia" w:eastAsia="仿宋"/>
          <w:sz w:val="28"/>
          <w:szCs w:val="28"/>
        </w:rPr>
        <w:sectPr>
          <w:pgSz w:w="16838" w:h="11906" w:orient="landscape"/>
          <w:pgMar w:top="1304" w:right="1134" w:bottom="1134" w:left="1134" w:header="851" w:footer="992" w:gutter="0"/>
          <w:cols w:space="720" w:num="1"/>
          <w:docGrid w:type="lines" w:linePitch="326" w:charSpace="0"/>
        </w:sectPr>
      </w:pPr>
    </w:p>
    <w:p>
      <w:pPr>
        <w:ind w:firstLine="560" w:firstLineChars="200"/>
        <w:rPr>
          <w:rFonts w:hint="default" w:eastAsia="仿宋"/>
          <w:b/>
          <w:sz w:val="28"/>
          <w:szCs w:val="28"/>
          <w:lang w:val="en-US"/>
        </w:rPr>
      </w:pPr>
      <w:r>
        <w:rPr>
          <w:rFonts w:hint="eastAsia" w:eastAsia="仿宋"/>
          <w:b w:val="0"/>
          <w:bCs/>
          <w:sz w:val="28"/>
          <w:szCs w:val="28"/>
          <w:lang w:val="en-US" w:eastAsia="zh-CN"/>
        </w:rPr>
        <w:t>根据调研情况及综合比对数据样本，编制组初步确定了标准值及检验方法，并结合6家单位情况，得到如下结论：</w:t>
      </w:r>
    </w:p>
    <w:p>
      <w:pPr>
        <w:ind w:firstLine="562" w:firstLineChars="200"/>
        <w:rPr>
          <w:rFonts w:eastAsia="仿宋"/>
          <w:b/>
          <w:sz w:val="28"/>
          <w:szCs w:val="28"/>
        </w:rPr>
      </w:pPr>
      <w:r>
        <w:rPr>
          <w:rFonts w:eastAsia="仿宋"/>
          <w:b/>
          <w:sz w:val="28"/>
          <w:szCs w:val="28"/>
        </w:rPr>
        <w:t>3.1</w:t>
      </w:r>
      <w:r>
        <w:rPr>
          <w:rFonts w:hint="eastAsia" w:eastAsia="仿宋"/>
          <w:b/>
          <w:sz w:val="28"/>
          <w:szCs w:val="28"/>
        </w:rPr>
        <w:t>尺寸偏差</w:t>
      </w:r>
    </w:p>
    <w:p>
      <w:pPr>
        <w:ind w:firstLine="560" w:firstLineChars="200"/>
        <w:rPr>
          <w:rFonts w:eastAsia="仿宋"/>
          <w:sz w:val="28"/>
          <w:szCs w:val="28"/>
        </w:rPr>
      </w:pPr>
      <w:r>
        <w:rPr>
          <w:rFonts w:hint="eastAsia" w:eastAsia="仿宋"/>
          <w:sz w:val="28"/>
          <w:szCs w:val="28"/>
        </w:rPr>
        <w:t>根据</w:t>
      </w:r>
      <w:r>
        <w:rPr>
          <w:rFonts w:hint="eastAsia" w:eastAsia="仿宋"/>
          <w:sz w:val="28"/>
          <w:szCs w:val="28"/>
          <w:lang w:val="en-US" w:eastAsia="zh-CN"/>
        </w:rPr>
        <w:t>数据样本情况</w:t>
      </w:r>
      <w:r>
        <w:rPr>
          <w:rFonts w:eastAsia="仿宋"/>
          <w:sz w:val="28"/>
          <w:szCs w:val="28"/>
        </w:rPr>
        <w:t>确定</w:t>
      </w:r>
      <w:r>
        <w:rPr>
          <w:rFonts w:hint="eastAsia" w:eastAsia="仿宋"/>
          <w:sz w:val="28"/>
          <w:szCs w:val="28"/>
        </w:rPr>
        <w:t>尺寸偏差</w:t>
      </w:r>
      <w:r>
        <w:rPr>
          <w:rFonts w:eastAsia="仿宋"/>
          <w:sz w:val="28"/>
          <w:szCs w:val="28"/>
        </w:rPr>
        <w:t>指标值</w:t>
      </w:r>
      <w:r>
        <w:rPr>
          <w:rFonts w:hint="eastAsia" w:eastAsia="仿宋"/>
          <w:sz w:val="28"/>
          <w:szCs w:val="28"/>
          <w:lang w:val="en-US" w:eastAsia="zh-CN"/>
        </w:rPr>
        <w:t>如下表</w:t>
      </w:r>
      <w:r>
        <w:rPr>
          <w:rFonts w:eastAsia="仿宋"/>
          <w:sz w:val="28"/>
          <w:szCs w:val="28"/>
        </w:rPr>
        <w:t>，</w:t>
      </w:r>
      <w:r>
        <w:rPr>
          <w:rFonts w:hint="eastAsia" w:eastAsia="仿宋"/>
          <w:sz w:val="28"/>
          <w:szCs w:val="28"/>
        </w:rPr>
        <w:t>所有被征求到意见的单位对这个指标的设置和指标数值均无异议，试验室也对检验方法无异议。</w:t>
      </w:r>
    </w:p>
    <w:p>
      <w:pPr>
        <w:ind w:firstLine="562" w:firstLineChars="200"/>
        <w:rPr>
          <w:rFonts w:eastAsia="仿宋"/>
          <w:b/>
          <w:sz w:val="28"/>
          <w:szCs w:val="28"/>
        </w:rPr>
      </w:pPr>
      <w:r>
        <w:rPr>
          <w:rFonts w:eastAsia="仿宋"/>
          <w:b/>
          <w:sz w:val="28"/>
          <w:szCs w:val="28"/>
        </w:rPr>
        <w:t>3.2</w:t>
      </w:r>
      <w:r>
        <w:rPr>
          <w:rFonts w:hint="eastAsia" w:eastAsia="仿宋"/>
          <w:b/>
          <w:sz w:val="28"/>
          <w:szCs w:val="28"/>
        </w:rPr>
        <w:t>对角线偏差</w:t>
      </w:r>
    </w:p>
    <w:p>
      <w:pPr>
        <w:ind w:firstLine="560" w:firstLineChars="200"/>
        <w:rPr>
          <w:rFonts w:eastAsia="仿宋"/>
          <w:sz w:val="28"/>
          <w:szCs w:val="28"/>
        </w:rPr>
      </w:pPr>
      <w:r>
        <w:rPr>
          <w:rFonts w:hint="eastAsia" w:eastAsia="仿宋"/>
          <w:sz w:val="28"/>
          <w:szCs w:val="28"/>
        </w:rPr>
        <w:t>根据</w:t>
      </w:r>
      <w:r>
        <w:rPr>
          <w:rFonts w:hint="eastAsia" w:eastAsia="仿宋"/>
          <w:sz w:val="28"/>
          <w:szCs w:val="28"/>
          <w:lang w:val="en-US" w:eastAsia="zh-CN"/>
        </w:rPr>
        <w:t>数据样本情况</w:t>
      </w:r>
      <w:r>
        <w:rPr>
          <w:rFonts w:eastAsia="仿宋"/>
          <w:sz w:val="28"/>
          <w:szCs w:val="28"/>
        </w:rPr>
        <w:t>确定</w:t>
      </w:r>
      <w:r>
        <w:rPr>
          <w:rFonts w:hint="eastAsia" w:eastAsia="仿宋"/>
          <w:sz w:val="28"/>
          <w:szCs w:val="28"/>
        </w:rPr>
        <w:t>对角线差应不大于对角线平均长度的0</w:t>
      </w:r>
      <w:r>
        <w:rPr>
          <w:rFonts w:eastAsia="仿宋"/>
          <w:sz w:val="28"/>
          <w:szCs w:val="28"/>
        </w:rPr>
        <w:t>.2%。</w:t>
      </w:r>
      <w:r>
        <w:rPr>
          <w:rFonts w:hint="eastAsia" w:eastAsia="仿宋"/>
          <w:sz w:val="28"/>
          <w:szCs w:val="28"/>
        </w:rPr>
        <w:t>所有被</w:t>
      </w:r>
      <w:r>
        <w:rPr>
          <w:rFonts w:hint="eastAsia" w:eastAsia="仿宋"/>
          <w:sz w:val="28"/>
          <w:szCs w:val="28"/>
          <w:lang w:val="en-US" w:eastAsia="zh-CN"/>
        </w:rPr>
        <w:t>测试</w:t>
      </w:r>
      <w:r>
        <w:rPr>
          <w:rFonts w:hint="eastAsia" w:eastAsia="仿宋"/>
          <w:sz w:val="28"/>
          <w:szCs w:val="28"/>
        </w:rPr>
        <w:t>的单位对这个指标的设置和指标数值均无异议，试验室也对检验方法无异议。</w:t>
      </w:r>
    </w:p>
    <w:p>
      <w:pPr>
        <w:ind w:firstLine="562" w:firstLineChars="200"/>
        <w:rPr>
          <w:rFonts w:eastAsia="仿宋"/>
          <w:b/>
          <w:color w:val="000000"/>
          <w:sz w:val="28"/>
          <w:szCs w:val="28"/>
        </w:rPr>
      </w:pPr>
      <w:r>
        <w:rPr>
          <w:rFonts w:eastAsia="仿宋"/>
          <w:b/>
          <w:color w:val="000000"/>
          <w:sz w:val="28"/>
          <w:szCs w:val="28"/>
        </w:rPr>
        <w:t>3.3</w:t>
      </w:r>
      <w:r>
        <w:rPr>
          <w:rFonts w:hint="eastAsia" w:eastAsia="仿宋"/>
          <w:b/>
          <w:color w:val="000000"/>
          <w:sz w:val="28"/>
          <w:szCs w:val="28"/>
        </w:rPr>
        <w:t>厚度和厚薄差</w:t>
      </w:r>
    </w:p>
    <w:p>
      <w:pPr>
        <w:ind w:firstLine="560" w:firstLineChars="200"/>
        <w:rPr>
          <w:rFonts w:eastAsia="仿宋"/>
          <w:sz w:val="28"/>
          <w:szCs w:val="28"/>
        </w:rPr>
      </w:pPr>
      <w:r>
        <w:rPr>
          <w:rFonts w:hint="eastAsia" w:eastAsia="仿宋"/>
          <w:sz w:val="28"/>
          <w:szCs w:val="28"/>
        </w:rPr>
        <w:t>机动车用玻璃原片厚度主要有</w:t>
      </w:r>
      <w:r>
        <w:rPr>
          <w:rFonts w:eastAsia="仿宋"/>
          <w:sz w:val="28"/>
          <w:szCs w:val="28"/>
        </w:rPr>
        <w:t>1.40mm</w:t>
      </w:r>
      <w:r>
        <w:rPr>
          <w:rFonts w:hint="eastAsia" w:eastAsia="仿宋"/>
          <w:sz w:val="28"/>
          <w:szCs w:val="28"/>
        </w:rPr>
        <w:t>、</w:t>
      </w:r>
      <w:r>
        <w:rPr>
          <w:rFonts w:eastAsia="仿宋"/>
          <w:sz w:val="28"/>
          <w:szCs w:val="28"/>
        </w:rPr>
        <w:t>1.60mm</w:t>
      </w:r>
      <w:r>
        <w:rPr>
          <w:rFonts w:hint="eastAsia" w:eastAsia="仿宋"/>
          <w:sz w:val="28"/>
          <w:szCs w:val="28"/>
        </w:rPr>
        <w:t>、</w:t>
      </w:r>
      <w:r>
        <w:rPr>
          <w:rFonts w:eastAsia="仿宋"/>
          <w:sz w:val="28"/>
          <w:szCs w:val="28"/>
        </w:rPr>
        <w:t>1.80mm</w:t>
      </w:r>
      <w:r>
        <w:rPr>
          <w:rFonts w:hint="eastAsia" w:eastAsia="仿宋"/>
          <w:sz w:val="28"/>
          <w:szCs w:val="28"/>
        </w:rPr>
        <w:t>、2.0</w:t>
      </w:r>
      <w:r>
        <w:rPr>
          <w:rFonts w:eastAsia="仿宋"/>
          <w:sz w:val="28"/>
          <w:szCs w:val="28"/>
        </w:rPr>
        <w:t>0mm</w:t>
      </w:r>
      <w:r>
        <w:rPr>
          <w:rFonts w:hint="eastAsia" w:eastAsia="仿宋"/>
          <w:sz w:val="28"/>
          <w:szCs w:val="28"/>
        </w:rPr>
        <w:t>、2.1</w:t>
      </w:r>
      <w:r>
        <w:rPr>
          <w:rFonts w:eastAsia="仿宋"/>
          <w:sz w:val="28"/>
          <w:szCs w:val="28"/>
        </w:rPr>
        <w:t>0mm</w:t>
      </w:r>
      <w:r>
        <w:rPr>
          <w:rFonts w:hint="eastAsia" w:eastAsia="仿宋"/>
          <w:sz w:val="28"/>
          <w:szCs w:val="28"/>
        </w:rPr>
        <w:t>、2.2</w:t>
      </w:r>
      <w:r>
        <w:rPr>
          <w:rFonts w:eastAsia="仿宋"/>
          <w:sz w:val="28"/>
          <w:szCs w:val="28"/>
        </w:rPr>
        <w:t>0mm</w:t>
      </w:r>
      <w:r>
        <w:rPr>
          <w:rFonts w:hint="eastAsia" w:eastAsia="仿宋"/>
          <w:sz w:val="28"/>
          <w:szCs w:val="28"/>
        </w:rPr>
        <w:t>、</w:t>
      </w:r>
      <w:r>
        <w:rPr>
          <w:rFonts w:eastAsia="仿宋"/>
          <w:sz w:val="28"/>
          <w:szCs w:val="28"/>
        </w:rPr>
        <w:t>2.30mm</w:t>
      </w:r>
      <w:r>
        <w:rPr>
          <w:rFonts w:hint="eastAsia" w:eastAsia="仿宋"/>
          <w:sz w:val="28"/>
          <w:szCs w:val="28"/>
        </w:rPr>
        <w:t>、</w:t>
      </w:r>
      <w:r>
        <w:rPr>
          <w:rFonts w:eastAsia="仿宋"/>
          <w:sz w:val="28"/>
          <w:szCs w:val="28"/>
        </w:rPr>
        <w:t>2.50 m</w:t>
      </w:r>
      <w:r>
        <w:rPr>
          <w:rFonts w:hint="eastAsia" w:eastAsia="仿宋"/>
          <w:sz w:val="28"/>
          <w:szCs w:val="28"/>
        </w:rPr>
        <w:t>、</w:t>
      </w:r>
      <w:r>
        <w:rPr>
          <w:rFonts w:eastAsia="仿宋"/>
          <w:sz w:val="28"/>
          <w:szCs w:val="28"/>
        </w:rPr>
        <w:t>2.60mm</w:t>
      </w:r>
      <w:r>
        <w:rPr>
          <w:rFonts w:hint="eastAsia" w:eastAsia="仿宋"/>
          <w:sz w:val="28"/>
          <w:szCs w:val="28"/>
        </w:rPr>
        <w:t>、</w:t>
      </w:r>
      <w:r>
        <w:rPr>
          <w:rFonts w:eastAsia="仿宋"/>
          <w:sz w:val="28"/>
          <w:szCs w:val="28"/>
        </w:rPr>
        <w:t>3.00mm</w:t>
      </w:r>
      <w:r>
        <w:rPr>
          <w:rFonts w:hint="eastAsia" w:eastAsia="仿宋"/>
          <w:sz w:val="28"/>
          <w:szCs w:val="28"/>
        </w:rPr>
        <w:t>、</w:t>
      </w:r>
      <w:r>
        <w:rPr>
          <w:rFonts w:eastAsia="仿宋"/>
          <w:sz w:val="28"/>
          <w:szCs w:val="28"/>
        </w:rPr>
        <w:t>3.20mm</w:t>
      </w:r>
      <w:r>
        <w:rPr>
          <w:rFonts w:hint="eastAsia" w:eastAsia="仿宋"/>
          <w:sz w:val="28"/>
          <w:szCs w:val="28"/>
        </w:rPr>
        <w:t>、</w:t>
      </w:r>
      <w:r>
        <w:rPr>
          <w:rFonts w:eastAsia="仿宋"/>
          <w:sz w:val="28"/>
          <w:szCs w:val="28"/>
        </w:rPr>
        <w:t>3.30mm</w:t>
      </w:r>
      <w:r>
        <w:rPr>
          <w:rFonts w:hint="eastAsia" w:eastAsia="仿宋"/>
          <w:sz w:val="28"/>
          <w:szCs w:val="28"/>
        </w:rPr>
        <w:t>、</w:t>
      </w:r>
      <w:r>
        <w:rPr>
          <w:rFonts w:eastAsia="仿宋"/>
          <w:sz w:val="28"/>
          <w:szCs w:val="28"/>
        </w:rPr>
        <w:t>3.50mm</w:t>
      </w:r>
      <w:r>
        <w:rPr>
          <w:rFonts w:hint="eastAsia" w:eastAsia="仿宋"/>
          <w:sz w:val="28"/>
          <w:szCs w:val="28"/>
        </w:rPr>
        <w:t>、</w:t>
      </w:r>
      <w:r>
        <w:rPr>
          <w:rFonts w:eastAsia="仿宋"/>
          <w:sz w:val="28"/>
          <w:szCs w:val="28"/>
        </w:rPr>
        <w:t>4.00mm</w:t>
      </w:r>
      <w:r>
        <w:rPr>
          <w:rFonts w:hint="eastAsia" w:eastAsia="仿宋"/>
          <w:sz w:val="28"/>
          <w:szCs w:val="28"/>
        </w:rPr>
        <w:t>、</w:t>
      </w:r>
      <w:r>
        <w:rPr>
          <w:rFonts w:eastAsia="仿宋"/>
          <w:sz w:val="28"/>
          <w:szCs w:val="28"/>
        </w:rPr>
        <w:t>5.00mm</w:t>
      </w:r>
      <w:r>
        <w:rPr>
          <w:rFonts w:hint="eastAsia" w:eastAsia="仿宋"/>
          <w:sz w:val="28"/>
          <w:szCs w:val="28"/>
        </w:rPr>
        <w:t>、</w:t>
      </w:r>
      <w:r>
        <w:rPr>
          <w:rFonts w:eastAsia="仿宋"/>
          <w:sz w:val="28"/>
          <w:szCs w:val="28"/>
        </w:rPr>
        <w:t>6.00mm</w:t>
      </w:r>
      <w:r>
        <w:rPr>
          <w:rFonts w:hint="eastAsia" w:eastAsia="仿宋"/>
          <w:sz w:val="28"/>
          <w:szCs w:val="28"/>
        </w:rPr>
        <w:t>等1</w:t>
      </w:r>
      <w:r>
        <w:rPr>
          <w:rFonts w:eastAsia="仿宋"/>
          <w:sz w:val="28"/>
          <w:szCs w:val="28"/>
        </w:rPr>
        <w:t>6</w:t>
      </w:r>
      <w:r>
        <w:rPr>
          <w:rFonts w:hint="eastAsia" w:eastAsia="仿宋"/>
          <w:sz w:val="28"/>
          <w:szCs w:val="28"/>
        </w:rPr>
        <w:t>种</w:t>
      </w:r>
      <w:r>
        <w:rPr>
          <w:rFonts w:eastAsia="仿宋"/>
          <w:sz w:val="28"/>
          <w:szCs w:val="28"/>
        </w:rPr>
        <w:t>厚度</w:t>
      </w:r>
      <w:r>
        <w:rPr>
          <w:rFonts w:hint="eastAsia" w:eastAsia="仿宋"/>
          <w:sz w:val="28"/>
          <w:szCs w:val="28"/>
        </w:rPr>
        <w:t>。</w:t>
      </w:r>
    </w:p>
    <w:p>
      <w:pPr>
        <w:ind w:firstLine="560" w:firstLineChars="200"/>
        <w:rPr>
          <w:rFonts w:eastAsia="仿宋"/>
          <w:sz w:val="28"/>
          <w:szCs w:val="28"/>
        </w:rPr>
      </w:pPr>
      <w:r>
        <w:rPr>
          <w:rFonts w:eastAsia="仿宋"/>
          <w:sz w:val="28"/>
          <w:szCs w:val="28"/>
        </w:rPr>
        <w:t>根据</w:t>
      </w:r>
      <w:r>
        <w:rPr>
          <w:rFonts w:hint="eastAsia" w:eastAsia="仿宋"/>
          <w:sz w:val="28"/>
          <w:szCs w:val="28"/>
          <w:lang w:val="en-US" w:eastAsia="zh-CN"/>
        </w:rPr>
        <w:t>6</w:t>
      </w:r>
      <w:r>
        <w:rPr>
          <w:rFonts w:hint="eastAsia" w:eastAsia="仿宋"/>
          <w:sz w:val="28"/>
          <w:szCs w:val="28"/>
        </w:rPr>
        <w:t>家</w:t>
      </w:r>
      <w:r>
        <w:rPr>
          <w:rFonts w:eastAsia="仿宋"/>
          <w:sz w:val="28"/>
          <w:szCs w:val="28"/>
        </w:rPr>
        <w:t>企业</w:t>
      </w:r>
      <w:r>
        <w:rPr>
          <w:rFonts w:hint="eastAsia" w:eastAsia="仿宋"/>
          <w:sz w:val="28"/>
          <w:szCs w:val="28"/>
          <w:lang w:val="en-US" w:eastAsia="zh-CN"/>
        </w:rPr>
        <w:t>实测</w:t>
      </w:r>
      <w:r>
        <w:rPr>
          <w:rFonts w:eastAsia="仿宋"/>
          <w:sz w:val="28"/>
          <w:szCs w:val="28"/>
        </w:rPr>
        <w:t>数据</w:t>
      </w:r>
      <w:r>
        <w:rPr>
          <w:rFonts w:hint="eastAsia" w:eastAsia="仿宋"/>
          <w:sz w:val="28"/>
          <w:szCs w:val="28"/>
        </w:rPr>
        <w:t>，主要对</w:t>
      </w:r>
      <w:r>
        <w:rPr>
          <w:rFonts w:eastAsia="仿宋"/>
          <w:sz w:val="28"/>
          <w:szCs w:val="28"/>
        </w:rPr>
        <w:t>厚度2.60mm</w:t>
      </w:r>
      <w:r>
        <w:rPr>
          <w:rFonts w:hint="eastAsia" w:eastAsia="仿宋"/>
          <w:sz w:val="28"/>
          <w:szCs w:val="28"/>
        </w:rPr>
        <w:t>和3.20</w:t>
      </w:r>
      <w:r>
        <w:rPr>
          <w:rFonts w:eastAsia="仿宋"/>
          <w:sz w:val="28"/>
          <w:szCs w:val="28"/>
        </w:rPr>
        <w:t>mm</w:t>
      </w:r>
      <w:r>
        <w:rPr>
          <w:rFonts w:hint="eastAsia" w:eastAsia="仿宋"/>
          <w:sz w:val="28"/>
          <w:szCs w:val="28"/>
        </w:rPr>
        <w:t>-5.00</w:t>
      </w:r>
      <w:r>
        <w:rPr>
          <w:rFonts w:eastAsia="仿宋"/>
          <w:sz w:val="28"/>
          <w:szCs w:val="28"/>
        </w:rPr>
        <w:t>mm</w:t>
      </w:r>
      <w:r>
        <w:rPr>
          <w:rFonts w:hint="eastAsia" w:eastAsia="仿宋"/>
          <w:sz w:val="28"/>
          <w:szCs w:val="28"/>
        </w:rPr>
        <w:t>产品的厚度偏差</w:t>
      </w:r>
      <w:r>
        <w:rPr>
          <w:rFonts w:eastAsia="仿宋"/>
          <w:sz w:val="28"/>
          <w:szCs w:val="28"/>
        </w:rPr>
        <w:t>有</w:t>
      </w:r>
      <w:r>
        <w:rPr>
          <w:rFonts w:hint="eastAsia" w:eastAsia="仿宋"/>
          <w:sz w:val="28"/>
          <w:szCs w:val="28"/>
        </w:rPr>
        <w:t>有争议：对于厚度为2</w:t>
      </w:r>
      <w:r>
        <w:rPr>
          <w:rFonts w:eastAsia="仿宋"/>
          <w:sz w:val="28"/>
          <w:szCs w:val="28"/>
        </w:rPr>
        <w:t>.60</w:t>
      </w:r>
      <w:r>
        <w:rPr>
          <w:rFonts w:hint="eastAsia" w:eastAsia="仿宋"/>
          <w:sz w:val="28"/>
          <w:szCs w:val="28"/>
        </w:rPr>
        <w:t>mm产品的厚度偏差，90%企业认为是</w:t>
      </w:r>
      <w:r>
        <w:rPr>
          <w:rFonts w:eastAsia="仿宋"/>
          <w:sz w:val="28"/>
          <w:szCs w:val="28"/>
        </w:rPr>
        <w:t>-0.05mm, +0.05mm</w:t>
      </w:r>
      <w:r>
        <w:rPr>
          <w:rFonts w:hint="eastAsia" w:eastAsia="仿宋"/>
          <w:sz w:val="28"/>
          <w:szCs w:val="28"/>
        </w:rPr>
        <w:t>，10%企业认为是-0.10</w:t>
      </w:r>
      <w:r>
        <w:rPr>
          <w:rFonts w:eastAsia="仿宋"/>
          <w:sz w:val="28"/>
          <w:szCs w:val="28"/>
        </w:rPr>
        <w:t>mm</w:t>
      </w:r>
      <w:r>
        <w:rPr>
          <w:rFonts w:hint="eastAsia" w:eastAsia="仿宋"/>
          <w:sz w:val="28"/>
          <w:szCs w:val="28"/>
        </w:rPr>
        <w:t>，+0.10</w:t>
      </w:r>
      <w:r>
        <w:rPr>
          <w:rFonts w:eastAsia="仿宋"/>
          <w:sz w:val="28"/>
          <w:szCs w:val="28"/>
        </w:rPr>
        <w:t>mm</w:t>
      </w:r>
      <w:r>
        <w:rPr>
          <w:rFonts w:hint="eastAsia" w:eastAsia="仿宋"/>
          <w:sz w:val="28"/>
          <w:szCs w:val="28"/>
        </w:rPr>
        <w:t>，考虑这</w:t>
      </w:r>
      <w:r>
        <w:rPr>
          <w:rFonts w:hint="eastAsia" w:eastAsia="仿宋"/>
          <w:sz w:val="28"/>
          <w:szCs w:val="28"/>
          <w:lang w:val="en-US" w:eastAsia="zh-CN"/>
        </w:rPr>
        <w:t>8</w:t>
      </w:r>
      <w:r>
        <w:rPr>
          <w:rFonts w:hint="eastAsia" w:eastAsia="仿宋"/>
          <w:sz w:val="28"/>
          <w:szCs w:val="28"/>
        </w:rPr>
        <w:t>家企业产品市场占有率约为</w:t>
      </w:r>
      <w:r>
        <w:rPr>
          <w:rFonts w:eastAsia="仿宋"/>
          <w:sz w:val="28"/>
          <w:szCs w:val="28"/>
        </w:rPr>
        <w:t>85%</w:t>
      </w:r>
      <w:r>
        <w:rPr>
          <w:rFonts w:hint="eastAsia" w:eastAsia="仿宋"/>
          <w:sz w:val="28"/>
          <w:szCs w:val="28"/>
        </w:rPr>
        <w:t>，数据指标具有代表性，经讨论最终选取2</w:t>
      </w:r>
      <w:r>
        <w:rPr>
          <w:rFonts w:eastAsia="仿宋"/>
          <w:sz w:val="28"/>
          <w:szCs w:val="28"/>
        </w:rPr>
        <w:t>.60</w:t>
      </w:r>
      <w:r>
        <w:rPr>
          <w:rFonts w:hint="eastAsia" w:eastAsia="仿宋"/>
          <w:sz w:val="28"/>
          <w:szCs w:val="28"/>
        </w:rPr>
        <w:t>mm产品的厚度偏差为</w:t>
      </w:r>
      <w:r>
        <w:rPr>
          <w:rFonts w:eastAsia="仿宋"/>
          <w:sz w:val="28"/>
          <w:szCs w:val="28"/>
        </w:rPr>
        <w:t>-0.05mm, +0.05mm</w:t>
      </w:r>
      <w:r>
        <w:rPr>
          <w:rFonts w:hint="eastAsia" w:eastAsia="仿宋"/>
          <w:sz w:val="28"/>
          <w:szCs w:val="28"/>
        </w:rPr>
        <w:t>；对于厚度为</w:t>
      </w:r>
      <w:r>
        <w:rPr>
          <w:rFonts w:eastAsia="仿宋"/>
          <w:sz w:val="28"/>
          <w:szCs w:val="28"/>
        </w:rPr>
        <w:t>3.20</w:t>
      </w:r>
      <w:r>
        <w:rPr>
          <w:rFonts w:hint="eastAsia" w:eastAsia="仿宋"/>
          <w:sz w:val="28"/>
          <w:szCs w:val="28"/>
        </w:rPr>
        <w:t>mm产品的厚度偏差，80%企业认为是</w:t>
      </w:r>
      <w:r>
        <w:rPr>
          <w:rFonts w:eastAsia="仿宋"/>
          <w:sz w:val="28"/>
          <w:szCs w:val="28"/>
        </w:rPr>
        <w:t>-0.1</w:t>
      </w:r>
      <w:r>
        <w:rPr>
          <w:rFonts w:hint="eastAsia" w:eastAsia="仿宋"/>
          <w:sz w:val="28"/>
          <w:szCs w:val="28"/>
        </w:rPr>
        <w:t>0</w:t>
      </w:r>
      <w:r>
        <w:rPr>
          <w:rFonts w:eastAsia="仿宋"/>
          <w:sz w:val="28"/>
          <w:szCs w:val="28"/>
        </w:rPr>
        <w:t>mm, +0.0</w:t>
      </w:r>
      <w:r>
        <w:rPr>
          <w:rFonts w:hint="eastAsia" w:eastAsia="仿宋"/>
          <w:sz w:val="28"/>
          <w:szCs w:val="28"/>
        </w:rPr>
        <w:t>0</w:t>
      </w:r>
      <w:r>
        <w:rPr>
          <w:rFonts w:eastAsia="仿宋"/>
          <w:sz w:val="28"/>
          <w:szCs w:val="28"/>
        </w:rPr>
        <w:t>mm</w:t>
      </w:r>
      <w:r>
        <w:rPr>
          <w:rFonts w:hint="eastAsia" w:eastAsia="仿宋"/>
          <w:sz w:val="28"/>
          <w:szCs w:val="28"/>
        </w:rPr>
        <w:t>，考虑相关企业产品市场占有率达</w:t>
      </w:r>
      <w:r>
        <w:rPr>
          <w:rFonts w:eastAsia="仿宋"/>
          <w:sz w:val="28"/>
          <w:szCs w:val="28"/>
        </w:rPr>
        <w:t>75%</w:t>
      </w:r>
      <w:r>
        <w:rPr>
          <w:rFonts w:hint="eastAsia" w:eastAsia="仿宋"/>
          <w:sz w:val="28"/>
          <w:szCs w:val="28"/>
        </w:rPr>
        <w:t>以上，数据指标具有代表性，经讨论最终选取</w:t>
      </w:r>
      <w:r>
        <w:rPr>
          <w:rFonts w:eastAsia="仿宋"/>
          <w:sz w:val="28"/>
          <w:szCs w:val="28"/>
        </w:rPr>
        <w:t>3.20</w:t>
      </w:r>
      <w:r>
        <w:rPr>
          <w:rFonts w:hint="eastAsia" w:eastAsia="仿宋"/>
          <w:sz w:val="28"/>
          <w:szCs w:val="28"/>
        </w:rPr>
        <w:t>mm产品的厚度偏差为</w:t>
      </w:r>
      <w:r>
        <w:rPr>
          <w:rFonts w:eastAsia="仿宋"/>
          <w:sz w:val="28"/>
          <w:szCs w:val="28"/>
        </w:rPr>
        <w:t>-0.1mm, +0.0</w:t>
      </w:r>
      <w:r>
        <w:rPr>
          <w:rFonts w:hint="eastAsia" w:eastAsia="仿宋"/>
          <w:sz w:val="28"/>
          <w:szCs w:val="28"/>
        </w:rPr>
        <w:t>mm；对于厚度为</w:t>
      </w:r>
      <w:r>
        <w:rPr>
          <w:rFonts w:eastAsia="仿宋"/>
          <w:sz w:val="28"/>
          <w:szCs w:val="28"/>
        </w:rPr>
        <w:t>3.50</w:t>
      </w:r>
      <w:r>
        <w:rPr>
          <w:rFonts w:hint="eastAsia" w:eastAsia="仿宋"/>
          <w:sz w:val="28"/>
          <w:szCs w:val="28"/>
        </w:rPr>
        <w:t>mm-5</w:t>
      </w:r>
      <w:r>
        <w:rPr>
          <w:rFonts w:eastAsia="仿宋"/>
          <w:sz w:val="28"/>
          <w:szCs w:val="28"/>
        </w:rPr>
        <w:t>.00</w:t>
      </w:r>
      <w:r>
        <w:rPr>
          <w:rFonts w:hint="eastAsia" w:eastAsia="仿宋"/>
          <w:sz w:val="28"/>
          <w:szCs w:val="28"/>
        </w:rPr>
        <w:t>mm产品的厚度偏差，</w:t>
      </w:r>
      <w:r>
        <w:rPr>
          <w:rFonts w:hint="eastAsia" w:eastAsia="仿宋"/>
          <w:sz w:val="28"/>
          <w:szCs w:val="28"/>
          <w:highlight w:val="none"/>
        </w:rPr>
        <w:t>70%</w:t>
      </w:r>
      <w:r>
        <w:rPr>
          <w:rFonts w:hint="eastAsia" w:eastAsia="仿宋"/>
          <w:sz w:val="28"/>
          <w:szCs w:val="28"/>
        </w:rPr>
        <w:t>以上企业</w:t>
      </w:r>
      <w:r>
        <w:rPr>
          <w:rFonts w:hint="eastAsia" w:eastAsia="仿宋"/>
          <w:sz w:val="28"/>
          <w:szCs w:val="28"/>
          <w:lang w:val="en-US" w:eastAsia="zh-CN"/>
        </w:rPr>
        <w:t>能够达到</w:t>
      </w:r>
      <w:r>
        <w:rPr>
          <w:rFonts w:hint="eastAsia" w:eastAsia="仿宋"/>
          <w:sz w:val="28"/>
          <w:szCs w:val="28"/>
        </w:rPr>
        <w:t>先进的指标值，各企业</w:t>
      </w:r>
      <w:r>
        <w:rPr>
          <w:rFonts w:hint="eastAsia" w:eastAsia="仿宋"/>
          <w:sz w:val="28"/>
          <w:szCs w:val="28"/>
          <w:lang w:val="en-US" w:eastAsia="zh-CN"/>
        </w:rPr>
        <w:t>实测</w:t>
      </w:r>
      <w:r>
        <w:rPr>
          <w:rFonts w:hint="eastAsia" w:eastAsia="仿宋"/>
          <w:sz w:val="28"/>
          <w:szCs w:val="28"/>
        </w:rPr>
        <w:t>结果</w:t>
      </w:r>
      <w:r>
        <w:rPr>
          <w:rFonts w:eastAsia="仿宋"/>
          <w:sz w:val="28"/>
          <w:szCs w:val="28"/>
        </w:rPr>
        <w:t>如</w:t>
      </w:r>
      <w:r>
        <w:rPr>
          <w:rFonts w:hint="eastAsia" w:eastAsia="仿宋"/>
          <w:sz w:val="28"/>
          <w:szCs w:val="28"/>
        </w:rPr>
        <w:t>下</w:t>
      </w:r>
      <w:r>
        <w:rPr>
          <w:rFonts w:eastAsia="仿宋"/>
          <w:sz w:val="28"/>
          <w:szCs w:val="28"/>
        </w:rPr>
        <w:t>表。</w:t>
      </w:r>
    </w:p>
    <w:p>
      <w:pPr>
        <w:jc w:val="center"/>
        <w:rPr>
          <w:rFonts w:eastAsia="仿宋"/>
          <w:b/>
          <w:sz w:val="28"/>
          <w:szCs w:val="28"/>
        </w:rPr>
      </w:pPr>
      <w:r>
        <w:rPr>
          <w:rFonts w:eastAsia="仿宋"/>
          <w:b/>
          <w:sz w:val="28"/>
          <w:szCs w:val="28"/>
        </w:rPr>
        <w:t>表</w:t>
      </w:r>
      <w:r>
        <w:rPr>
          <w:rFonts w:hint="eastAsia" w:eastAsia="仿宋"/>
          <w:b/>
          <w:sz w:val="28"/>
          <w:szCs w:val="28"/>
          <w:lang w:val="en-US" w:eastAsia="zh-CN"/>
        </w:rPr>
        <w:t>2</w:t>
      </w:r>
      <w:r>
        <w:rPr>
          <w:rFonts w:hint="eastAsia" w:eastAsia="仿宋"/>
          <w:b/>
          <w:sz w:val="28"/>
          <w:szCs w:val="28"/>
        </w:rPr>
        <w:t xml:space="preserve">  厚度和厚薄差相关指标</w:t>
      </w:r>
    </w:p>
    <w:tbl>
      <w:tblPr>
        <w:tblStyle w:val="24"/>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1"/>
        <w:gridCol w:w="3345"/>
        <w:gridCol w:w="1671"/>
        <w:gridCol w:w="2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47" w:type="pct"/>
            <w:gridSpan w:val="3"/>
            <w:noWrap w:val="0"/>
            <w:vAlign w:val="center"/>
          </w:tcPr>
          <w:p>
            <w:pPr>
              <w:widowControl/>
              <w:jc w:val="center"/>
              <w:rPr>
                <w:rFonts w:eastAsia="仿宋"/>
                <w:b/>
                <w:color w:val="000000"/>
              </w:rPr>
            </w:pPr>
            <w:r>
              <w:rPr>
                <w:rFonts w:hint="eastAsia" w:eastAsia="仿宋"/>
                <w:b/>
                <w:color w:val="000000"/>
              </w:rPr>
              <w:t>指标要求</w:t>
            </w:r>
          </w:p>
        </w:tc>
        <w:tc>
          <w:tcPr>
            <w:tcW w:w="1353" w:type="pct"/>
            <w:vMerge w:val="restart"/>
            <w:noWrap w:val="0"/>
            <w:vAlign w:val="center"/>
          </w:tcPr>
          <w:p>
            <w:pPr>
              <w:jc w:val="center"/>
              <w:rPr>
                <w:rFonts w:eastAsia="仿宋"/>
              </w:rPr>
            </w:pPr>
            <w:r>
              <w:rPr>
                <w:rFonts w:hint="eastAsia" w:ascii="仿宋" w:hAnsi="仿宋" w:eastAsia="仿宋"/>
                <w:b/>
              </w:rPr>
              <w:t>企业</w:t>
            </w:r>
            <w:r>
              <w:rPr>
                <w:rFonts w:ascii="仿宋" w:hAnsi="仿宋" w:eastAsia="仿宋"/>
                <w:b/>
              </w:rPr>
              <w:t>应用</w:t>
            </w:r>
            <w:r>
              <w:rPr>
                <w:rFonts w:hint="eastAsia" w:ascii="仿宋" w:hAnsi="仿宋" w:eastAsia="仿宋"/>
                <w:b/>
              </w:rPr>
              <w:t>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b/>
                <w:color w:val="000000"/>
              </w:rPr>
            </w:pPr>
            <w:r>
              <w:rPr>
                <w:rFonts w:eastAsia="仿宋"/>
                <w:b/>
                <w:color w:val="000000"/>
              </w:rPr>
              <w:t>公称厚度</w:t>
            </w:r>
          </w:p>
        </w:tc>
        <w:tc>
          <w:tcPr>
            <w:tcW w:w="1729" w:type="pct"/>
            <w:noWrap w:val="0"/>
            <w:vAlign w:val="center"/>
          </w:tcPr>
          <w:p>
            <w:pPr>
              <w:widowControl/>
              <w:jc w:val="center"/>
              <w:rPr>
                <w:rFonts w:eastAsia="仿宋"/>
                <w:b/>
                <w:color w:val="000000"/>
              </w:rPr>
            </w:pPr>
            <w:r>
              <w:rPr>
                <w:rFonts w:eastAsia="仿宋"/>
                <w:b/>
                <w:color w:val="000000"/>
              </w:rPr>
              <w:t>厚度偏差</w:t>
            </w:r>
          </w:p>
        </w:tc>
        <w:tc>
          <w:tcPr>
            <w:tcW w:w="864" w:type="pct"/>
            <w:noWrap w:val="0"/>
            <w:vAlign w:val="center"/>
          </w:tcPr>
          <w:p>
            <w:pPr>
              <w:widowControl/>
              <w:jc w:val="center"/>
              <w:rPr>
                <w:rFonts w:eastAsia="仿宋"/>
                <w:b/>
                <w:color w:val="000000"/>
              </w:rPr>
            </w:pPr>
            <w:r>
              <w:rPr>
                <w:rFonts w:eastAsia="仿宋"/>
                <w:b/>
                <w:color w:val="000000"/>
              </w:rPr>
              <w:t>厚薄差</w:t>
            </w:r>
          </w:p>
        </w:tc>
        <w:tc>
          <w:tcPr>
            <w:tcW w:w="1353" w:type="pct"/>
            <w:vMerge w:val="continue"/>
            <w:noWrap w:val="0"/>
            <w:vAlign w:val="center"/>
          </w:tcPr>
          <w:p>
            <w:pPr>
              <w:jc w:val="center"/>
              <w:rPr>
                <w:rFonts w:eastAsia="仿宋"/>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1.40</w:t>
            </w:r>
          </w:p>
        </w:tc>
        <w:tc>
          <w:tcPr>
            <w:tcW w:w="1729" w:type="pct"/>
            <w:noWrap w:val="0"/>
            <w:vAlign w:val="center"/>
          </w:tcPr>
          <w:p>
            <w:pPr>
              <w:widowControl/>
              <w:jc w:val="center"/>
              <w:rPr>
                <w:rFonts w:eastAsia="仿宋"/>
                <w:color w:val="000000"/>
              </w:rPr>
            </w:pPr>
            <w:r>
              <w:rPr>
                <w:rFonts w:eastAsia="仿宋"/>
                <w:color w:val="000000"/>
              </w:rPr>
              <w:t>-0.05,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1.60</w:t>
            </w:r>
          </w:p>
        </w:tc>
        <w:tc>
          <w:tcPr>
            <w:tcW w:w="1729" w:type="pct"/>
            <w:noWrap w:val="0"/>
            <w:vAlign w:val="center"/>
          </w:tcPr>
          <w:p>
            <w:pPr>
              <w:widowControl/>
              <w:jc w:val="center"/>
              <w:rPr>
                <w:rFonts w:eastAsia="仿宋"/>
                <w:color w:val="000000"/>
              </w:rPr>
            </w:pPr>
            <w:r>
              <w:rPr>
                <w:rFonts w:eastAsia="仿宋"/>
                <w:color w:val="000000"/>
              </w:rPr>
              <w:t>-0.05,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1.80</w:t>
            </w:r>
          </w:p>
        </w:tc>
        <w:tc>
          <w:tcPr>
            <w:tcW w:w="1729" w:type="pct"/>
            <w:noWrap w:val="0"/>
            <w:vAlign w:val="center"/>
          </w:tcPr>
          <w:p>
            <w:pPr>
              <w:widowControl/>
              <w:jc w:val="center"/>
              <w:rPr>
                <w:rFonts w:eastAsia="仿宋"/>
                <w:color w:val="000000"/>
              </w:rPr>
            </w:pPr>
            <w:r>
              <w:rPr>
                <w:rFonts w:eastAsia="仿宋"/>
                <w:color w:val="000000"/>
              </w:rPr>
              <w:t>-0.05,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2.10</w:t>
            </w:r>
          </w:p>
        </w:tc>
        <w:tc>
          <w:tcPr>
            <w:tcW w:w="1729" w:type="pct"/>
            <w:noWrap w:val="0"/>
            <w:vAlign w:val="center"/>
          </w:tcPr>
          <w:p>
            <w:pPr>
              <w:widowControl/>
              <w:jc w:val="center"/>
              <w:rPr>
                <w:rFonts w:eastAsia="仿宋"/>
                <w:color w:val="000000"/>
              </w:rPr>
            </w:pPr>
            <w:r>
              <w:rPr>
                <w:rFonts w:eastAsia="仿宋"/>
                <w:color w:val="000000"/>
              </w:rPr>
              <w:t>-0.1</w:t>
            </w:r>
            <w:r>
              <w:rPr>
                <w:rFonts w:hint="eastAsia" w:eastAsia="仿宋"/>
                <w:color w:val="000000"/>
              </w:rPr>
              <w:t>0</w:t>
            </w:r>
            <w:r>
              <w:rPr>
                <w:rFonts w:eastAsia="仿宋"/>
                <w:color w:val="000000"/>
              </w:rPr>
              <w:t>, +0.0</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2.20</w:t>
            </w:r>
          </w:p>
        </w:tc>
        <w:tc>
          <w:tcPr>
            <w:tcW w:w="1729" w:type="pct"/>
            <w:noWrap w:val="0"/>
            <w:vAlign w:val="center"/>
          </w:tcPr>
          <w:p>
            <w:pPr>
              <w:widowControl/>
              <w:jc w:val="center"/>
              <w:rPr>
                <w:rFonts w:eastAsia="仿宋"/>
                <w:color w:val="000000"/>
              </w:rPr>
            </w:pPr>
            <w:r>
              <w:rPr>
                <w:rFonts w:eastAsia="仿宋"/>
                <w:color w:val="000000"/>
              </w:rPr>
              <w:t>-0.1</w:t>
            </w:r>
            <w:r>
              <w:rPr>
                <w:rFonts w:hint="eastAsia" w:eastAsia="仿宋"/>
                <w:color w:val="000000"/>
              </w:rPr>
              <w:t>0</w:t>
            </w:r>
            <w:r>
              <w:rPr>
                <w:rFonts w:eastAsia="仿宋"/>
                <w:color w:val="000000"/>
              </w:rPr>
              <w:t>,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2.30</w:t>
            </w:r>
          </w:p>
        </w:tc>
        <w:tc>
          <w:tcPr>
            <w:tcW w:w="1729" w:type="pct"/>
            <w:noWrap w:val="0"/>
            <w:vAlign w:val="center"/>
          </w:tcPr>
          <w:p>
            <w:pPr>
              <w:widowControl/>
              <w:jc w:val="center"/>
              <w:rPr>
                <w:rFonts w:eastAsia="仿宋"/>
                <w:color w:val="000000"/>
              </w:rPr>
            </w:pPr>
            <w:r>
              <w:rPr>
                <w:rFonts w:eastAsia="仿宋"/>
                <w:color w:val="000000"/>
              </w:rPr>
              <w:t>-0.1</w:t>
            </w:r>
            <w:r>
              <w:rPr>
                <w:rFonts w:hint="eastAsia" w:eastAsia="仿宋"/>
                <w:color w:val="000000"/>
              </w:rPr>
              <w:t>0</w:t>
            </w:r>
            <w:r>
              <w:rPr>
                <w:rFonts w:eastAsia="仿宋"/>
                <w:color w:val="000000"/>
              </w:rPr>
              <w:t>,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2.50</w:t>
            </w:r>
          </w:p>
        </w:tc>
        <w:tc>
          <w:tcPr>
            <w:tcW w:w="1729" w:type="pct"/>
            <w:noWrap w:val="0"/>
            <w:vAlign w:val="center"/>
          </w:tcPr>
          <w:p>
            <w:pPr>
              <w:widowControl/>
              <w:jc w:val="center"/>
              <w:rPr>
                <w:rFonts w:eastAsia="仿宋"/>
                <w:color w:val="000000"/>
              </w:rPr>
            </w:pPr>
            <w:r>
              <w:rPr>
                <w:rFonts w:eastAsia="仿宋"/>
                <w:color w:val="000000"/>
              </w:rPr>
              <w:t>-0.1</w:t>
            </w:r>
            <w:r>
              <w:rPr>
                <w:rFonts w:hint="eastAsia" w:eastAsia="仿宋"/>
                <w:color w:val="000000"/>
              </w:rPr>
              <w:t>0</w:t>
            </w:r>
            <w:r>
              <w:rPr>
                <w:rFonts w:eastAsia="仿宋"/>
                <w:color w:val="000000"/>
              </w:rPr>
              <w:t>,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≤0.08</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2.60</w:t>
            </w:r>
          </w:p>
        </w:tc>
        <w:tc>
          <w:tcPr>
            <w:tcW w:w="1729" w:type="pct"/>
            <w:noWrap w:val="0"/>
            <w:vAlign w:val="center"/>
          </w:tcPr>
          <w:p>
            <w:pPr>
              <w:widowControl/>
              <w:jc w:val="center"/>
              <w:rPr>
                <w:rFonts w:eastAsia="仿宋"/>
                <w:color w:val="000000"/>
              </w:rPr>
            </w:pPr>
            <w:r>
              <w:rPr>
                <w:rFonts w:eastAsia="仿宋"/>
                <w:color w:val="000000"/>
              </w:rPr>
              <w:t>-0.05, +0.05</w:t>
            </w:r>
          </w:p>
        </w:tc>
        <w:tc>
          <w:tcPr>
            <w:tcW w:w="864" w:type="pct"/>
            <w:noWrap w:val="0"/>
            <w:vAlign w:val="center"/>
          </w:tcPr>
          <w:p>
            <w:pPr>
              <w:widowControl/>
              <w:jc w:val="center"/>
              <w:rPr>
                <w:rFonts w:eastAsia="仿宋"/>
                <w:color w:val="000000"/>
              </w:rPr>
            </w:pPr>
            <w:r>
              <w:rPr>
                <w:rFonts w:eastAsia="仿宋"/>
              </w:rPr>
              <w:t>≤0.08</w:t>
            </w:r>
          </w:p>
        </w:tc>
        <w:tc>
          <w:tcPr>
            <w:tcW w:w="1353" w:type="pct"/>
            <w:noWrap w:val="0"/>
            <w:vAlign w:val="center"/>
          </w:tcPr>
          <w:p>
            <w:pPr>
              <w:jc w:val="center"/>
              <w:rPr>
                <w:rFonts w:eastAsia="仿宋"/>
              </w:rPr>
            </w:pPr>
            <w:r>
              <w:rPr>
                <w:rFonts w:hint="eastAsia" w:eastAsia="仿宋"/>
                <w:color w:val="000000"/>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3.00</w:t>
            </w:r>
          </w:p>
        </w:tc>
        <w:tc>
          <w:tcPr>
            <w:tcW w:w="1729" w:type="pct"/>
            <w:noWrap w:val="0"/>
            <w:vAlign w:val="center"/>
          </w:tcPr>
          <w:p>
            <w:pPr>
              <w:widowControl/>
              <w:jc w:val="center"/>
              <w:rPr>
                <w:rFonts w:eastAsia="仿宋"/>
                <w:color w:val="000000"/>
              </w:rPr>
            </w:pPr>
            <w:r>
              <w:rPr>
                <w:rFonts w:eastAsia="仿宋"/>
                <w:color w:val="000000"/>
              </w:rPr>
              <w:t>-0.2</w:t>
            </w:r>
            <w:r>
              <w:rPr>
                <w:rFonts w:hint="eastAsia" w:eastAsia="仿宋"/>
                <w:color w:val="000000"/>
              </w:rPr>
              <w:t>0</w:t>
            </w:r>
            <w:r>
              <w:rPr>
                <w:rFonts w:eastAsia="仿宋"/>
                <w:color w:val="000000"/>
              </w:rPr>
              <w:t>, +0.0</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≤0.10</w:t>
            </w:r>
          </w:p>
        </w:tc>
        <w:tc>
          <w:tcPr>
            <w:tcW w:w="1353" w:type="pct"/>
            <w:noWrap w:val="0"/>
            <w:vAlign w:val="center"/>
          </w:tcPr>
          <w:p>
            <w:pPr>
              <w:jc w:val="center"/>
              <w:rPr>
                <w:rFonts w:eastAsia="仿宋"/>
                <w:color w:val="000000"/>
              </w:rPr>
            </w:pPr>
            <w:r>
              <w:rPr>
                <w:rFonts w:hint="eastAsia" w:eastAsia="仿宋"/>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3.20</w:t>
            </w:r>
          </w:p>
        </w:tc>
        <w:tc>
          <w:tcPr>
            <w:tcW w:w="1729" w:type="pct"/>
            <w:noWrap w:val="0"/>
            <w:vAlign w:val="center"/>
          </w:tcPr>
          <w:p>
            <w:pPr>
              <w:widowControl/>
              <w:jc w:val="center"/>
              <w:rPr>
                <w:rFonts w:eastAsia="仿宋"/>
                <w:color w:val="000000"/>
              </w:rPr>
            </w:pPr>
            <w:r>
              <w:rPr>
                <w:rFonts w:eastAsia="仿宋"/>
                <w:color w:val="000000"/>
              </w:rPr>
              <w:t>-0.</w:t>
            </w:r>
            <w:r>
              <w:rPr>
                <w:rFonts w:hint="eastAsia" w:eastAsia="仿宋"/>
                <w:color w:val="000000"/>
              </w:rPr>
              <w:t>10</w:t>
            </w:r>
            <w:r>
              <w:rPr>
                <w:rFonts w:eastAsia="仿宋"/>
                <w:color w:val="000000"/>
              </w:rPr>
              <w:t>, +0.0</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rPr>
              <w:t>≤0.10</w:t>
            </w:r>
          </w:p>
        </w:tc>
        <w:tc>
          <w:tcPr>
            <w:tcW w:w="1353" w:type="pct"/>
            <w:noWrap w:val="0"/>
            <w:vAlign w:val="center"/>
          </w:tcPr>
          <w:p>
            <w:pPr>
              <w:jc w:val="center"/>
              <w:rPr>
                <w:rFonts w:eastAsia="仿宋"/>
              </w:rPr>
            </w:pPr>
            <w:r>
              <w:rPr>
                <w:rFonts w:hint="eastAsia" w:eastAsia="仿宋"/>
                <w:color w:val="00000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3.30</w:t>
            </w:r>
          </w:p>
        </w:tc>
        <w:tc>
          <w:tcPr>
            <w:tcW w:w="1729" w:type="pct"/>
            <w:noWrap w:val="0"/>
            <w:vAlign w:val="center"/>
          </w:tcPr>
          <w:p>
            <w:pPr>
              <w:widowControl/>
              <w:jc w:val="center"/>
              <w:rPr>
                <w:rFonts w:eastAsia="仿宋"/>
                <w:color w:val="000000"/>
              </w:rPr>
            </w:pPr>
            <w:r>
              <w:rPr>
                <w:rFonts w:eastAsia="仿宋"/>
                <w:color w:val="000000"/>
              </w:rPr>
              <w:t>-0.1</w:t>
            </w:r>
            <w:r>
              <w:rPr>
                <w:rFonts w:hint="eastAsia" w:eastAsia="仿宋"/>
                <w:color w:val="000000"/>
              </w:rPr>
              <w:t>0</w:t>
            </w:r>
            <w:r>
              <w:rPr>
                <w:rFonts w:eastAsia="仿宋"/>
                <w:color w:val="000000"/>
              </w:rPr>
              <w:t>, +0.0</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rPr>
              <w:t>≤0.10</w:t>
            </w:r>
          </w:p>
        </w:tc>
        <w:tc>
          <w:tcPr>
            <w:tcW w:w="1353" w:type="pct"/>
            <w:noWrap w:val="0"/>
            <w:vAlign w:val="center"/>
          </w:tcPr>
          <w:p>
            <w:pPr>
              <w:jc w:val="center"/>
              <w:rPr>
                <w:rFonts w:eastAsia="仿宋"/>
              </w:rPr>
            </w:pPr>
            <w:r>
              <w:rPr>
                <w:rFonts w:hint="eastAsia" w:eastAsia="仿宋"/>
                <w:color w:val="000000"/>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3.50</w:t>
            </w:r>
          </w:p>
        </w:tc>
        <w:tc>
          <w:tcPr>
            <w:tcW w:w="1729" w:type="pct"/>
            <w:noWrap w:val="0"/>
            <w:vAlign w:val="center"/>
          </w:tcPr>
          <w:p>
            <w:pPr>
              <w:widowControl/>
              <w:jc w:val="center"/>
              <w:rPr>
                <w:rFonts w:eastAsia="仿宋"/>
                <w:color w:val="000000"/>
              </w:rPr>
            </w:pPr>
            <w:r>
              <w:rPr>
                <w:rFonts w:eastAsia="仿宋"/>
                <w:color w:val="000000"/>
              </w:rPr>
              <w:t>-0.1</w:t>
            </w:r>
            <w:r>
              <w:rPr>
                <w:rFonts w:hint="eastAsia" w:eastAsia="仿宋"/>
                <w:color w:val="000000"/>
              </w:rPr>
              <w:t>0</w:t>
            </w:r>
            <w:r>
              <w:rPr>
                <w:rFonts w:eastAsia="仿宋"/>
                <w:color w:val="000000"/>
              </w:rPr>
              <w:t>, +0.1</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rPr>
              <w:t>≤0.10</w:t>
            </w:r>
          </w:p>
        </w:tc>
        <w:tc>
          <w:tcPr>
            <w:tcW w:w="1353" w:type="pct"/>
            <w:noWrap w:val="0"/>
            <w:vAlign w:val="center"/>
          </w:tcPr>
          <w:p>
            <w:pPr>
              <w:jc w:val="center"/>
              <w:rPr>
                <w:rFonts w:eastAsia="仿宋"/>
              </w:rPr>
            </w:pPr>
            <w:r>
              <w:rPr>
                <w:rFonts w:hint="eastAsia" w:eastAsia="仿宋"/>
                <w:color w:val="000000"/>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4.00</w:t>
            </w:r>
          </w:p>
        </w:tc>
        <w:tc>
          <w:tcPr>
            <w:tcW w:w="1729" w:type="pct"/>
            <w:noWrap w:val="0"/>
            <w:vAlign w:val="center"/>
          </w:tcPr>
          <w:p>
            <w:pPr>
              <w:widowControl/>
              <w:jc w:val="center"/>
              <w:rPr>
                <w:rFonts w:eastAsia="仿宋"/>
                <w:color w:val="000000"/>
              </w:rPr>
            </w:pPr>
            <w:r>
              <w:rPr>
                <w:rFonts w:eastAsia="仿宋"/>
                <w:color w:val="000000"/>
              </w:rPr>
              <w:t>-0.2</w:t>
            </w:r>
            <w:r>
              <w:rPr>
                <w:rFonts w:hint="eastAsia" w:eastAsia="仿宋"/>
                <w:color w:val="000000"/>
              </w:rPr>
              <w:t>0</w:t>
            </w:r>
            <w:r>
              <w:rPr>
                <w:rFonts w:eastAsia="仿宋"/>
                <w:color w:val="000000"/>
              </w:rPr>
              <w:t>, -0.05</w:t>
            </w:r>
          </w:p>
        </w:tc>
        <w:tc>
          <w:tcPr>
            <w:tcW w:w="864" w:type="pct"/>
            <w:noWrap w:val="0"/>
            <w:vAlign w:val="center"/>
          </w:tcPr>
          <w:p>
            <w:pPr>
              <w:widowControl/>
              <w:jc w:val="center"/>
              <w:rPr>
                <w:rFonts w:eastAsia="仿宋"/>
                <w:color w:val="000000"/>
              </w:rPr>
            </w:pPr>
            <w:r>
              <w:rPr>
                <w:rFonts w:eastAsia="仿宋"/>
              </w:rPr>
              <w:t>≤0.10</w:t>
            </w:r>
          </w:p>
        </w:tc>
        <w:tc>
          <w:tcPr>
            <w:tcW w:w="1353" w:type="pct"/>
            <w:noWrap w:val="0"/>
            <w:vAlign w:val="center"/>
          </w:tcPr>
          <w:p>
            <w:pPr>
              <w:jc w:val="center"/>
              <w:rPr>
                <w:rFonts w:eastAsia="仿宋"/>
              </w:rPr>
            </w:pPr>
            <w:r>
              <w:rPr>
                <w:rFonts w:hint="eastAsia" w:eastAsia="仿宋"/>
                <w:color w:val="000000"/>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5.00</w:t>
            </w:r>
          </w:p>
        </w:tc>
        <w:tc>
          <w:tcPr>
            <w:tcW w:w="1729" w:type="pct"/>
            <w:noWrap w:val="0"/>
            <w:vAlign w:val="center"/>
          </w:tcPr>
          <w:p>
            <w:pPr>
              <w:widowControl/>
              <w:jc w:val="center"/>
              <w:rPr>
                <w:rFonts w:eastAsia="仿宋"/>
                <w:color w:val="000000"/>
              </w:rPr>
            </w:pPr>
            <w:r>
              <w:rPr>
                <w:rFonts w:eastAsia="仿宋"/>
                <w:color w:val="000000"/>
              </w:rPr>
              <w:t>-0.2</w:t>
            </w:r>
            <w:r>
              <w:rPr>
                <w:rFonts w:hint="eastAsia" w:eastAsia="仿宋"/>
                <w:color w:val="000000"/>
              </w:rPr>
              <w:t>0</w:t>
            </w:r>
            <w:r>
              <w:rPr>
                <w:rFonts w:eastAsia="仿宋"/>
                <w:color w:val="000000"/>
              </w:rPr>
              <w:t>, -0.05</w:t>
            </w:r>
          </w:p>
        </w:tc>
        <w:tc>
          <w:tcPr>
            <w:tcW w:w="864" w:type="pct"/>
            <w:noWrap w:val="0"/>
            <w:vAlign w:val="center"/>
          </w:tcPr>
          <w:p>
            <w:pPr>
              <w:widowControl/>
              <w:jc w:val="center"/>
              <w:rPr>
                <w:rFonts w:eastAsia="仿宋"/>
                <w:color w:val="000000"/>
              </w:rPr>
            </w:pPr>
            <w:r>
              <w:rPr>
                <w:rFonts w:eastAsia="仿宋"/>
              </w:rPr>
              <w:t>≤0.10</w:t>
            </w:r>
          </w:p>
        </w:tc>
        <w:tc>
          <w:tcPr>
            <w:tcW w:w="1353" w:type="pct"/>
            <w:noWrap w:val="0"/>
            <w:vAlign w:val="center"/>
          </w:tcPr>
          <w:p>
            <w:pPr>
              <w:jc w:val="center"/>
              <w:rPr>
                <w:rFonts w:eastAsia="仿宋"/>
              </w:rPr>
            </w:pPr>
            <w:r>
              <w:rPr>
                <w:rFonts w:hint="eastAsia" w:eastAsia="仿宋"/>
                <w:color w:val="000000"/>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pct"/>
            <w:noWrap w:val="0"/>
            <w:vAlign w:val="center"/>
          </w:tcPr>
          <w:p>
            <w:pPr>
              <w:jc w:val="center"/>
              <w:rPr>
                <w:rFonts w:eastAsia="仿宋"/>
                <w:color w:val="000000"/>
              </w:rPr>
            </w:pPr>
            <w:r>
              <w:rPr>
                <w:rFonts w:eastAsia="仿宋"/>
                <w:color w:val="000000"/>
              </w:rPr>
              <w:t>6.00</w:t>
            </w:r>
          </w:p>
        </w:tc>
        <w:tc>
          <w:tcPr>
            <w:tcW w:w="1729" w:type="pct"/>
            <w:noWrap w:val="0"/>
            <w:vAlign w:val="center"/>
          </w:tcPr>
          <w:p>
            <w:pPr>
              <w:widowControl/>
              <w:jc w:val="center"/>
              <w:rPr>
                <w:rFonts w:eastAsia="仿宋"/>
                <w:color w:val="000000"/>
              </w:rPr>
            </w:pPr>
            <w:r>
              <w:rPr>
                <w:rFonts w:eastAsia="仿宋"/>
                <w:color w:val="000000"/>
              </w:rPr>
              <w:t>-0.2</w:t>
            </w:r>
            <w:r>
              <w:rPr>
                <w:rFonts w:hint="eastAsia" w:eastAsia="仿宋"/>
                <w:color w:val="000000"/>
              </w:rPr>
              <w:t>0</w:t>
            </w:r>
            <w:r>
              <w:rPr>
                <w:rFonts w:eastAsia="仿宋"/>
                <w:color w:val="000000"/>
              </w:rPr>
              <w:t>, +0.2</w:t>
            </w:r>
            <w:r>
              <w:rPr>
                <w:rFonts w:hint="eastAsia" w:eastAsia="仿宋"/>
                <w:color w:val="000000"/>
              </w:rPr>
              <w:t>0</w:t>
            </w:r>
          </w:p>
        </w:tc>
        <w:tc>
          <w:tcPr>
            <w:tcW w:w="864" w:type="pct"/>
            <w:noWrap w:val="0"/>
            <w:vAlign w:val="center"/>
          </w:tcPr>
          <w:p>
            <w:pPr>
              <w:widowControl/>
              <w:jc w:val="center"/>
              <w:rPr>
                <w:rFonts w:eastAsia="仿宋"/>
                <w:color w:val="000000"/>
              </w:rPr>
            </w:pPr>
            <w:r>
              <w:rPr>
                <w:rFonts w:eastAsia="仿宋"/>
                <w:color w:val="000000"/>
              </w:rPr>
              <w:t>≤0.10</w:t>
            </w:r>
          </w:p>
        </w:tc>
        <w:tc>
          <w:tcPr>
            <w:tcW w:w="1353" w:type="pct"/>
            <w:noWrap w:val="0"/>
            <w:vAlign w:val="center"/>
          </w:tcPr>
          <w:p>
            <w:pPr>
              <w:jc w:val="center"/>
              <w:rPr>
                <w:rFonts w:eastAsia="仿宋"/>
                <w:color w:val="000000"/>
              </w:rPr>
            </w:pPr>
            <w:r>
              <w:rPr>
                <w:rFonts w:hint="eastAsia" w:eastAsia="仿宋"/>
                <w:color w:val="000000"/>
              </w:rPr>
              <w:t>100%</w:t>
            </w:r>
          </w:p>
        </w:tc>
      </w:tr>
    </w:tbl>
    <w:p>
      <w:pPr>
        <w:ind w:firstLine="560" w:firstLineChars="200"/>
        <w:rPr>
          <w:rFonts w:hint="eastAsia" w:eastAsia="仿宋"/>
          <w:b/>
          <w:sz w:val="28"/>
          <w:szCs w:val="28"/>
        </w:rPr>
      </w:pPr>
      <w:r>
        <w:rPr>
          <w:rFonts w:hint="eastAsia" w:eastAsia="仿宋"/>
          <w:sz w:val="28"/>
          <w:szCs w:val="28"/>
        </w:rPr>
        <w:t>考虑到市场占有率与技术先进性，经讨论最终选取</w:t>
      </w:r>
      <w:r>
        <w:rPr>
          <w:rFonts w:eastAsia="仿宋"/>
          <w:sz w:val="28"/>
          <w:szCs w:val="28"/>
        </w:rPr>
        <w:t>3.50</w:t>
      </w:r>
      <w:r>
        <w:rPr>
          <w:rFonts w:hint="eastAsia" w:eastAsia="仿宋"/>
          <w:sz w:val="28"/>
          <w:szCs w:val="28"/>
        </w:rPr>
        <w:t>mm产品的厚度偏差为</w:t>
      </w:r>
      <w:r>
        <w:rPr>
          <w:rFonts w:eastAsia="仿宋"/>
          <w:sz w:val="28"/>
          <w:szCs w:val="28"/>
        </w:rPr>
        <w:t>-0.1</w:t>
      </w:r>
      <w:r>
        <w:rPr>
          <w:rFonts w:hint="eastAsia" w:eastAsia="仿宋"/>
          <w:sz w:val="28"/>
          <w:szCs w:val="28"/>
        </w:rPr>
        <w:t>0</w:t>
      </w:r>
      <w:r>
        <w:rPr>
          <w:rFonts w:eastAsia="仿宋"/>
          <w:sz w:val="28"/>
          <w:szCs w:val="28"/>
        </w:rPr>
        <w:t>mm</w:t>
      </w:r>
      <w:r>
        <w:rPr>
          <w:rFonts w:hint="eastAsia" w:eastAsia="仿宋"/>
          <w:sz w:val="28"/>
          <w:szCs w:val="28"/>
        </w:rPr>
        <w:t>，</w:t>
      </w:r>
      <w:r>
        <w:rPr>
          <w:rFonts w:eastAsia="仿宋"/>
          <w:sz w:val="28"/>
          <w:szCs w:val="28"/>
        </w:rPr>
        <w:t>+0.0</w:t>
      </w:r>
      <w:r>
        <w:rPr>
          <w:rFonts w:hint="eastAsia" w:eastAsia="仿宋"/>
          <w:sz w:val="28"/>
          <w:szCs w:val="28"/>
        </w:rPr>
        <w:t>0</w:t>
      </w:r>
      <w:r>
        <w:rPr>
          <w:rFonts w:eastAsia="仿宋"/>
          <w:sz w:val="28"/>
          <w:szCs w:val="28"/>
        </w:rPr>
        <w:t>mm</w:t>
      </w:r>
      <w:r>
        <w:rPr>
          <w:rFonts w:hint="eastAsia" w:eastAsia="仿宋"/>
          <w:sz w:val="28"/>
          <w:szCs w:val="28"/>
        </w:rPr>
        <w:t>、4</w:t>
      </w:r>
      <w:r>
        <w:rPr>
          <w:rFonts w:eastAsia="仿宋"/>
          <w:sz w:val="28"/>
          <w:szCs w:val="28"/>
        </w:rPr>
        <w:t>.00</w:t>
      </w:r>
      <w:r>
        <w:rPr>
          <w:rFonts w:hint="eastAsia" w:eastAsia="仿宋"/>
          <w:sz w:val="28"/>
          <w:szCs w:val="28"/>
        </w:rPr>
        <w:t>mm产品的厚度偏差为-</w:t>
      </w:r>
      <w:r>
        <w:rPr>
          <w:rFonts w:eastAsia="仿宋"/>
          <w:sz w:val="28"/>
          <w:szCs w:val="28"/>
        </w:rPr>
        <w:t>0.02mm</w:t>
      </w:r>
      <w:r>
        <w:rPr>
          <w:rFonts w:hint="eastAsia" w:eastAsia="仿宋"/>
          <w:sz w:val="28"/>
          <w:szCs w:val="28"/>
        </w:rPr>
        <w:t>，-</w:t>
      </w:r>
      <w:r>
        <w:rPr>
          <w:rFonts w:eastAsia="仿宋"/>
          <w:sz w:val="28"/>
          <w:szCs w:val="28"/>
        </w:rPr>
        <w:t>0.05mm</w:t>
      </w:r>
      <w:r>
        <w:rPr>
          <w:rFonts w:hint="eastAsia" w:eastAsia="仿宋"/>
          <w:sz w:val="28"/>
          <w:szCs w:val="28"/>
        </w:rPr>
        <w:t>，5</w:t>
      </w:r>
      <w:r>
        <w:rPr>
          <w:rFonts w:eastAsia="仿宋"/>
          <w:sz w:val="28"/>
          <w:szCs w:val="28"/>
        </w:rPr>
        <w:t>.00</w:t>
      </w:r>
      <w:r>
        <w:rPr>
          <w:rFonts w:hint="eastAsia" w:eastAsia="仿宋"/>
          <w:sz w:val="28"/>
          <w:szCs w:val="28"/>
        </w:rPr>
        <w:t>mm产品的厚度偏差为</w:t>
      </w:r>
      <w:r>
        <w:rPr>
          <w:rFonts w:eastAsia="仿宋"/>
          <w:sz w:val="28"/>
          <w:szCs w:val="28"/>
        </w:rPr>
        <w:t>-0.2</w:t>
      </w:r>
      <w:r>
        <w:rPr>
          <w:rFonts w:hint="eastAsia" w:eastAsia="仿宋"/>
          <w:sz w:val="28"/>
          <w:szCs w:val="28"/>
        </w:rPr>
        <w:t>0</w:t>
      </w:r>
      <w:r>
        <w:rPr>
          <w:rFonts w:eastAsia="仿宋"/>
          <w:sz w:val="28"/>
          <w:szCs w:val="28"/>
        </w:rPr>
        <w:t>mm</w:t>
      </w:r>
      <w:r>
        <w:rPr>
          <w:rFonts w:hint="eastAsia" w:eastAsia="仿宋"/>
          <w:sz w:val="28"/>
          <w:szCs w:val="28"/>
        </w:rPr>
        <w:t>，</w:t>
      </w:r>
      <w:r>
        <w:rPr>
          <w:rFonts w:eastAsia="仿宋"/>
          <w:sz w:val="28"/>
          <w:szCs w:val="28"/>
        </w:rPr>
        <w:t>-0.05mm</w:t>
      </w:r>
      <w:r>
        <w:rPr>
          <w:rFonts w:hint="eastAsia" w:eastAsia="仿宋"/>
          <w:sz w:val="28"/>
          <w:szCs w:val="28"/>
        </w:rPr>
        <w:t>。</w:t>
      </w:r>
    </w:p>
    <w:p>
      <w:pPr>
        <w:ind w:firstLine="562" w:firstLineChars="200"/>
        <w:rPr>
          <w:rFonts w:eastAsia="仿宋"/>
          <w:b/>
          <w:sz w:val="28"/>
          <w:szCs w:val="28"/>
        </w:rPr>
      </w:pPr>
      <w:r>
        <w:rPr>
          <w:rFonts w:hint="eastAsia" w:eastAsia="仿宋"/>
          <w:b/>
          <w:sz w:val="28"/>
          <w:szCs w:val="28"/>
        </w:rPr>
        <w:t>3</w:t>
      </w:r>
      <w:r>
        <w:rPr>
          <w:rFonts w:eastAsia="仿宋"/>
          <w:b/>
          <w:sz w:val="28"/>
          <w:szCs w:val="28"/>
        </w:rPr>
        <w:t xml:space="preserve">.4 </w:t>
      </w:r>
      <w:r>
        <w:rPr>
          <w:rFonts w:hint="eastAsia" w:eastAsia="仿宋"/>
          <w:b/>
          <w:sz w:val="28"/>
          <w:szCs w:val="28"/>
        </w:rPr>
        <w:t>外观质量</w:t>
      </w:r>
    </w:p>
    <w:p>
      <w:pPr>
        <w:ind w:firstLine="560" w:firstLineChars="200"/>
        <w:rPr>
          <w:rFonts w:eastAsia="仿宋"/>
          <w:sz w:val="28"/>
          <w:szCs w:val="28"/>
        </w:rPr>
      </w:pPr>
      <w:r>
        <w:rPr>
          <w:rFonts w:hint="eastAsia" w:eastAsia="仿宋"/>
          <w:sz w:val="28"/>
          <w:szCs w:val="28"/>
        </w:rPr>
        <w:t>外观质量的缺陷可分为点状缺陷、点状缺陷密集度、光学变形、线道、划伤、表面裂纹，其中点状缺陷密集度规定了不同玻璃尺寸L内允许的指标值，线道、表面裂纹根据</w:t>
      </w:r>
      <w:r>
        <w:rPr>
          <w:rFonts w:eastAsia="仿宋"/>
          <w:sz w:val="28"/>
          <w:szCs w:val="28"/>
        </w:rPr>
        <w:t>调研情况</w:t>
      </w:r>
      <w:r>
        <w:rPr>
          <w:rFonts w:hint="eastAsia" w:eastAsia="仿宋"/>
          <w:sz w:val="28"/>
          <w:szCs w:val="28"/>
        </w:rPr>
        <w:t>，考虑到市场占有率与技术先进性，设定“不准许”的指标，划伤根据</w:t>
      </w:r>
      <w:r>
        <w:rPr>
          <w:rFonts w:eastAsia="仿宋"/>
          <w:sz w:val="28"/>
          <w:szCs w:val="28"/>
        </w:rPr>
        <w:t>调研情况</w:t>
      </w:r>
      <w:r>
        <w:rPr>
          <w:rFonts w:hint="eastAsia" w:eastAsia="仿宋"/>
          <w:sz w:val="28"/>
          <w:szCs w:val="28"/>
        </w:rPr>
        <w:t>，考虑到市场占有率与技术先进性</w:t>
      </w:r>
      <w:r>
        <w:rPr>
          <w:rFonts w:eastAsia="仿宋"/>
          <w:sz w:val="28"/>
          <w:szCs w:val="28"/>
        </w:rPr>
        <w:t>，规定肉眼不可见，</w:t>
      </w:r>
      <w:r>
        <w:rPr>
          <w:rFonts w:hint="eastAsia" w:eastAsia="仿宋"/>
          <w:sz w:val="28"/>
          <w:szCs w:val="28"/>
        </w:rPr>
        <w:t>被征求到意见的单位对上述指标的设置和检验方法均无异议。其中对于点状缺陷指标</w:t>
      </w:r>
      <w:r>
        <w:rPr>
          <w:rFonts w:eastAsia="仿宋"/>
          <w:sz w:val="28"/>
          <w:szCs w:val="28"/>
        </w:rPr>
        <w:t>有</w:t>
      </w:r>
      <w:r>
        <w:rPr>
          <w:rFonts w:hint="eastAsia" w:eastAsia="仿宋"/>
          <w:sz w:val="28"/>
          <w:szCs w:val="28"/>
        </w:rPr>
        <w:t>异议，有</w:t>
      </w:r>
      <w:r>
        <w:rPr>
          <w:rFonts w:hint="eastAsia" w:eastAsia="仿宋"/>
          <w:sz w:val="28"/>
          <w:szCs w:val="28"/>
          <w:lang w:val="en-US" w:eastAsia="zh-CN"/>
        </w:rPr>
        <w:t>80</w:t>
      </w:r>
      <w:r>
        <w:rPr>
          <w:rFonts w:hint="eastAsia" w:eastAsia="仿宋"/>
          <w:sz w:val="28"/>
          <w:szCs w:val="28"/>
        </w:rPr>
        <w:t>%企业认为在尺寸L的0.10mm≤L＜0.30mm、0.30mm≤L≤0.50mm、L＞0.50mm范围内允许点状缺陷个数限度为</w:t>
      </w:r>
      <w:r>
        <w:rPr>
          <w:rFonts w:eastAsia="仿宋"/>
          <w:sz w:val="28"/>
          <w:szCs w:val="28"/>
        </w:rPr>
        <w:t>1×S</w:t>
      </w:r>
      <w:r>
        <w:rPr>
          <w:rFonts w:hint="eastAsia" w:eastAsia="仿宋"/>
          <w:sz w:val="28"/>
          <w:szCs w:val="28"/>
        </w:rPr>
        <w:t>、</w:t>
      </w:r>
      <w:r>
        <w:rPr>
          <w:rFonts w:eastAsia="仿宋"/>
          <w:sz w:val="28"/>
          <w:szCs w:val="28"/>
        </w:rPr>
        <w:t>0.5×S</w:t>
      </w:r>
      <w:r>
        <w:rPr>
          <w:rFonts w:hint="eastAsia" w:eastAsia="仿宋"/>
          <w:sz w:val="28"/>
          <w:szCs w:val="28"/>
        </w:rPr>
        <w:t>、0个，相关企业产品市场占有率达8</w:t>
      </w:r>
      <w:r>
        <w:rPr>
          <w:rFonts w:eastAsia="仿宋"/>
          <w:sz w:val="28"/>
          <w:szCs w:val="28"/>
        </w:rPr>
        <w:t>0%</w:t>
      </w:r>
      <w:r>
        <w:rPr>
          <w:rFonts w:hint="eastAsia" w:eastAsia="仿宋"/>
          <w:sz w:val="28"/>
          <w:szCs w:val="28"/>
        </w:rPr>
        <w:t>以上，且此指标值比其他企业提出的指标值更具有技术先进性，本着标准具有代表性和先进性的原则，选取此指作为为标准值。结果如下表。</w:t>
      </w:r>
    </w:p>
    <w:p>
      <w:pPr>
        <w:jc w:val="center"/>
        <w:rPr>
          <w:rFonts w:eastAsia="仿宋"/>
          <w:color w:val="FF0000"/>
          <w:sz w:val="28"/>
          <w:szCs w:val="28"/>
        </w:rPr>
      </w:pPr>
      <w:r>
        <w:rPr>
          <w:rFonts w:eastAsia="仿宋"/>
          <w:b/>
          <w:sz w:val="28"/>
          <w:szCs w:val="28"/>
        </w:rPr>
        <w:t>表</w:t>
      </w:r>
      <w:r>
        <w:rPr>
          <w:rFonts w:hint="eastAsia" w:eastAsia="仿宋"/>
          <w:b/>
          <w:sz w:val="28"/>
          <w:szCs w:val="28"/>
          <w:lang w:val="en-US" w:eastAsia="zh-CN"/>
        </w:rPr>
        <w:t>3</w:t>
      </w:r>
      <w:r>
        <w:rPr>
          <w:rFonts w:hint="eastAsia" w:eastAsia="仿宋"/>
          <w:b/>
          <w:sz w:val="28"/>
          <w:szCs w:val="28"/>
        </w:rPr>
        <w:t xml:space="preserve">  外观质量相关指标</w:t>
      </w:r>
    </w:p>
    <w:tbl>
      <w:tblPr>
        <w:tblStyle w:val="2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81"/>
        <w:gridCol w:w="3481"/>
        <w:gridCol w:w="2761"/>
        <w:gridCol w:w="10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4" w:hRule="atLeast"/>
        </w:trPr>
        <w:tc>
          <w:tcPr>
            <w:tcW w:w="1230" w:type="pct"/>
            <w:tcBorders>
              <w:top w:val="single" w:color="auto" w:sz="4" w:space="0"/>
              <w:left w:val="single" w:color="auto" w:sz="4" w:space="0"/>
            </w:tcBorders>
            <w:noWrap w:val="0"/>
            <w:vAlign w:val="center"/>
          </w:tcPr>
          <w:p>
            <w:pPr>
              <w:pStyle w:val="46"/>
              <w:ind w:firstLine="0" w:firstLineChars="0"/>
              <w:jc w:val="center"/>
              <w:rPr>
                <w:rFonts w:ascii="Times New Roman" w:eastAsia="仿宋"/>
                <w:b/>
                <w:bCs/>
                <w:sz w:val="24"/>
                <w:szCs w:val="24"/>
              </w:rPr>
            </w:pPr>
            <w:r>
              <w:rPr>
                <w:rFonts w:ascii="Times New Roman" w:eastAsia="仿宋"/>
                <w:b/>
                <w:bCs/>
                <w:sz w:val="24"/>
                <w:szCs w:val="24"/>
              </w:rPr>
              <w:t>缺陷种类</w:t>
            </w:r>
          </w:p>
        </w:tc>
        <w:tc>
          <w:tcPr>
            <w:tcW w:w="3224" w:type="pct"/>
            <w:gridSpan w:val="2"/>
            <w:tcBorders>
              <w:top w:val="single" w:color="auto" w:sz="4" w:space="0"/>
            </w:tcBorders>
            <w:noWrap w:val="0"/>
            <w:vAlign w:val="center"/>
          </w:tcPr>
          <w:p>
            <w:pPr>
              <w:pStyle w:val="46"/>
              <w:ind w:firstLine="0" w:firstLineChars="0"/>
              <w:jc w:val="center"/>
              <w:rPr>
                <w:rFonts w:ascii="Times New Roman" w:eastAsia="仿宋"/>
                <w:b/>
                <w:bCs/>
                <w:sz w:val="24"/>
                <w:szCs w:val="24"/>
              </w:rPr>
            </w:pPr>
            <w:r>
              <w:rPr>
                <w:rFonts w:hint="eastAsia" w:ascii="Times New Roman" w:eastAsia="仿宋"/>
                <w:b/>
                <w:bCs/>
                <w:sz w:val="24"/>
                <w:szCs w:val="24"/>
              </w:rPr>
              <w:t>指标</w:t>
            </w:r>
            <w:r>
              <w:rPr>
                <w:rFonts w:ascii="Times New Roman" w:eastAsia="仿宋"/>
                <w:b/>
                <w:bCs/>
                <w:sz w:val="24"/>
                <w:szCs w:val="24"/>
              </w:rPr>
              <w:t>要求</w:t>
            </w:r>
          </w:p>
        </w:tc>
        <w:tc>
          <w:tcPr>
            <w:tcW w:w="544" w:type="pct"/>
            <w:tcBorders>
              <w:top w:val="single" w:color="auto" w:sz="4" w:space="0"/>
            </w:tcBorders>
            <w:noWrap w:val="0"/>
            <w:vAlign w:val="center"/>
          </w:tcPr>
          <w:p>
            <w:pPr>
              <w:pStyle w:val="46"/>
              <w:ind w:firstLine="0" w:firstLineChars="0"/>
              <w:jc w:val="center"/>
              <w:rPr>
                <w:rFonts w:ascii="Times New Roman" w:eastAsia="仿宋"/>
                <w:b/>
                <w:bCs/>
                <w:sz w:val="24"/>
                <w:szCs w:val="24"/>
              </w:rPr>
            </w:pPr>
            <w:r>
              <w:rPr>
                <w:rFonts w:hint="eastAsia" w:ascii="仿宋" w:hAnsi="仿宋" w:eastAsia="仿宋"/>
                <w:b/>
                <w:bCs/>
                <w:sz w:val="24"/>
                <w:szCs w:val="24"/>
              </w:rPr>
              <w:t>企业应用率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restart"/>
            <w:tcBorders>
              <w:top w:val="single" w:color="auto" w:sz="4" w:space="0"/>
              <w:left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点状缺陷</w:t>
            </w:r>
            <w:r>
              <w:rPr>
                <w:rFonts w:hint="eastAsia" w:ascii="Times New Roman" w:eastAsia="仿宋"/>
                <w:sz w:val="24"/>
                <w:szCs w:val="24"/>
                <w:vertAlign w:val="superscript"/>
              </w:rPr>
              <w:t>a</w:t>
            </w: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尺寸L</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允许个数限度</w:t>
            </w:r>
          </w:p>
        </w:tc>
        <w:tc>
          <w:tcPr>
            <w:tcW w:w="544" w:type="pct"/>
            <w:tcBorders>
              <w:top w:val="single" w:color="auto" w:sz="4" w:space="0"/>
            </w:tcBorders>
            <w:noWrap w:val="0"/>
            <w:vAlign w:val="center"/>
          </w:tcPr>
          <w:p>
            <w:pPr>
              <w:pStyle w:val="46"/>
              <w:ind w:firstLine="0" w:firstLineChars="0"/>
              <w:jc w:val="center"/>
              <w:rPr>
                <w:rFonts w:ascii="Times New Roman"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0.1</w:t>
            </w:r>
            <w:r>
              <w:rPr>
                <w:rFonts w:hint="eastAsia" w:ascii="Times New Roman" w:eastAsia="仿宋"/>
                <w:sz w:val="24"/>
                <w:szCs w:val="24"/>
              </w:rPr>
              <w:t>0mm</w:t>
            </w:r>
            <w:r>
              <w:rPr>
                <w:rFonts w:ascii="Times New Roman" w:eastAsia="仿宋"/>
                <w:sz w:val="24"/>
                <w:szCs w:val="24"/>
              </w:rPr>
              <w:t>≤L＜0.3</w:t>
            </w:r>
            <w:r>
              <w:rPr>
                <w:rFonts w:hint="eastAsia" w:ascii="Times New Roman" w:eastAsia="仿宋"/>
                <w:sz w:val="24"/>
                <w:szCs w:val="24"/>
              </w:rPr>
              <w:t>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1×S</w:t>
            </w:r>
            <w:r>
              <w:rPr>
                <w:rFonts w:hint="eastAsia" w:ascii="Times New Roman" w:eastAsia="仿宋"/>
                <w:sz w:val="24"/>
                <w:szCs w:val="24"/>
                <w:vertAlign w:val="superscript"/>
              </w:rPr>
              <w:t>b</w:t>
            </w:r>
          </w:p>
        </w:tc>
        <w:tc>
          <w:tcPr>
            <w:tcW w:w="544" w:type="pct"/>
            <w:vMerge w:val="restart"/>
            <w:tcBorders>
              <w:top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lang w:val="en-US" w:eastAsia="zh-CN"/>
              </w:rPr>
              <w:t>80</w:t>
            </w:r>
            <w:r>
              <w:rPr>
                <w:rFonts w:hint="eastAsia" w:ascii="Times New Roman" w:eastAsia="仿宋"/>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0.3</w:t>
            </w:r>
            <w:r>
              <w:rPr>
                <w:rFonts w:hint="eastAsia" w:ascii="Times New Roman" w:eastAsia="仿宋"/>
                <w:sz w:val="24"/>
                <w:szCs w:val="24"/>
              </w:rPr>
              <w:t>0mm</w:t>
            </w:r>
            <w:r>
              <w:rPr>
                <w:rFonts w:ascii="Times New Roman" w:eastAsia="仿宋"/>
                <w:sz w:val="24"/>
                <w:szCs w:val="24"/>
              </w:rPr>
              <w:t>≤L≤0.5</w:t>
            </w:r>
            <w:r>
              <w:rPr>
                <w:rFonts w:hint="eastAsia" w:ascii="Times New Roman" w:eastAsia="仿宋"/>
                <w:sz w:val="24"/>
                <w:szCs w:val="24"/>
              </w:rPr>
              <w:t>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0.5×S</w:t>
            </w:r>
          </w:p>
        </w:tc>
        <w:tc>
          <w:tcPr>
            <w:tcW w:w="544" w:type="pct"/>
            <w:vMerge w:val="continue"/>
            <w:noWrap w:val="0"/>
            <w:vAlign w:val="center"/>
          </w:tcPr>
          <w:p>
            <w:pPr>
              <w:pStyle w:val="46"/>
              <w:ind w:firstLine="0" w:firstLineChars="0"/>
              <w:jc w:val="center"/>
              <w:rPr>
                <w:rFonts w:ascii="Times New Roman"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L＞0.5</w:t>
            </w:r>
            <w:r>
              <w:rPr>
                <w:rFonts w:hint="eastAsia" w:ascii="Times New Roman" w:eastAsia="仿宋"/>
                <w:sz w:val="24"/>
                <w:szCs w:val="24"/>
              </w:rPr>
              <w:t>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0</w:t>
            </w:r>
          </w:p>
        </w:tc>
        <w:tc>
          <w:tcPr>
            <w:tcW w:w="544" w:type="pct"/>
            <w:vMerge w:val="continue"/>
            <w:tcBorders>
              <w:bottom w:val="single" w:color="auto" w:sz="4" w:space="0"/>
            </w:tcBorders>
            <w:noWrap w:val="0"/>
            <w:vAlign w:val="center"/>
          </w:tcPr>
          <w:p>
            <w:pPr>
              <w:pStyle w:val="46"/>
              <w:ind w:firstLine="0" w:firstLineChars="0"/>
              <w:jc w:val="center"/>
              <w:rPr>
                <w:rFonts w:ascii="Times New Roman"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restart"/>
            <w:tcBorders>
              <w:left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光学变形</w:t>
            </w: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color w:val="000000"/>
                <w:sz w:val="24"/>
                <w:szCs w:val="24"/>
              </w:rPr>
              <w:t>厚度D（mm）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具体要求</w:t>
            </w:r>
          </w:p>
        </w:tc>
        <w:tc>
          <w:tcPr>
            <w:tcW w:w="544" w:type="pct"/>
            <w:tcBorders>
              <w:bottom w:val="single" w:color="auto" w:sz="4" w:space="0"/>
            </w:tcBorders>
            <w:noWrap w:val="0"/>
            <w:vAlign w:val="top"/>
          </w:tcPr>
          <w:p>
            <w:pPr>
              <w:pStyle w:val="46"/>
              <w:ind w:firstLine="0" w:firstLineChars="0"/>
              <w:jc w:val="center"/>
              <w:rPr>
                <w:rFonts w:ascii="Times New Roman"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1.40mm≤D＜2.00mm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≥45°</w:t>
            </w:r>
          </w:p>
        </w:tc>
        <w:tc>
          <w:tcPr>
            <w:tcW w:w="544" w:type="pct"/>
            <w:tcBorders>
              <w:bottom w:val="single" w:color="auto" w:sz="4" w:space="0"/>
            </w:tcBorders>
            <w:noWrap w:val="0"/>
            <w:vAlign w:val="top"/>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2.00mm≤D＜3.00mm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≥50°</w:t>
            </w:r>
          </w:p>
        </w:tc>
        <w:tc>
          <w:tcPr>
            <w:tcW w:w="544" w:type="pct"/>
            <w:tcBorders>
              <w:bottom w:val="single" w:color="auto" w:sz="4" w:space="0"/>
            </w:tcBorders>
            <w:noWrap w:val="0"/>
            <w:vAlign w:val="top"/>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3.00mm≤D＜4.00mm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color w:val="000000"/>
                <w:sz w:val="24"/>
                <w:szCs w:val="24"/>
              </w:rPr>
              <w:t>≥55°</w:t>
            </w:r>
          </w:p>
        </w:tc>
        <w:tc>
          <w:tcPr>
            <w:tcW w:w="544" w:type="pct"/>
            <w:tcBorders>
              <w:bottom w:val="single" w:color="auto" w:sz="4" w:space="0"/>
            </w:tcBorders>
            <w:noWrap w:val="0"/>
            <w:vAlign w:val="top"/>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vMerge w:val="continue"/>
            <w:tcBorders>
              <w:left w:val="single" w:color="auto" w:sz="4" w:space="0"/>
            </w:tcBorders>
            <w:noWrap w:val="0"/>
            <w:vAlign w:val="center"/>
          </w:tcPr>
          <w:p>
            <w:pPr>
              <w:pStyle w:val="46"/>
              <w:ind w:firstLine="0" w:firstLineChars="0"/>
              <w:jc w:val="center"/>
              <w:rPr>
                <w:rFonts w:ascii="Times New Roman" w:eastAsia="仿宋"/>
                <w:sz w:val="24"/>
                <w:szCs w:val="24"/>
              </w:rPr>
            </w:pPr>
          </w:p>
        </w:tc>
        <w:tc>
          <w:tcPr>
            <w:tcW w:w="1798"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4.00mm≤D≤6.00mm</w:t>
            </w:r>
          </w:p>
        </w:tc>
        <w:tc>
          <w:tcPr>
            <w:tcW w:w="1426"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color w:val="000000"/>
                <w:sz w:val="24"/>
                <w:szCs w:val="24"/>
              </w:rPr>
              <w:t>≥60°</w:t>
            </w:r>
          </w:p>
        </w:tc>
        <w:tc>
          <w:tcPr>
            <w:tcW w:w="544" w:type="pct"/>
            <w:tcBorders>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tcBorders>
              <w:left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点状缺陷</w:t>
            </w:r>
            <w:r>
              <w:rPr>
                <w:rFonts w:hint="eastAsia" w:ascii="Times New Roman" w:eastAsia="仿宋"/>
                <w:sz w:val="24"/>
                <w:szCs w:val="24"/>
              </w:rPr>
              <w:t>密集度</w:t>
            </w:r>
          </w:p>
        </w:tc>
        <w:tc>
          <w:tcPr>
            <w:tcW w:w="3224" w:type="pct"/>
            <w:gridSpan w:val="2"/>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尺寸L≥0.3</w:t>
            </w:r>
            <w:r>
              <w:rPr>
                <w:rFonts w:hint="eastAsia" w:ascii="Times New Roman" w:eastAsia="仿宋"/>
                <w:sz w:val="24"/>
                <w:szCs w:val="24"/>
              </w:rPr>
              <w:t>0</w:t>
            </w:r>
            <w:r>
              <w:rPr>
                <w:rFonts w:ascii="Times New Roman" w:eastAsia="仿宋"/>
                <w:sz w:val="24"/>
                <w:szCs w:val="24"/>
              </w:rPr>
              <w:t xml:space="preserve"> mm的点状缺陷最小间距不小于300 mm；在直径100 mm圆内，尺寸L≥0.1</w:t>
            </w:r>
            <w:r>
              <w:rPr>
                <w:rFonts w:hint="eastAsia" w:ascii="Times New Roman" w:eastAsia="仿宋"/>
                <w:sz w:val="24"/>
                <w:szCs w:val="24"/>
              </w:rPr>
              <w:t>0</w:t>
            </w:r>
            <w:r>
              <w:rPr>
                <w:rFonts w:ascii="Times New Roman" w:eastAsia="仿宋"/>
                <w:sz w:val="24"/>
                <w:szCs w:val="24"/>
              </w:rPr>
              <w:t xml:space="preserve"> mm的点状缺陷不超过3个（同《平板玻璃》GB</w:t>
            </w:r>
            <w:r>
              <w:rPr>
                <w:rFonts w:hint="eastAsia" w:ascii="Times New Roman" w:eastAsia="仿宋"/>
                <w:sz w:val="24"/>
                <w:szCs w:val="24"/>
              </w:rPr>
              <w:t xml:space="preserve"> </w:t>
            </w:r>
            <w:r>
              <w:rPr>
                <w:rFonts w:ascii="Times New Roman" w:eastAsia="仿宋"/>
                <w:sz w:val="24"/>
                <w:szCs w:val="24"/>
              </w:rPr>
              <w:t>11614-2022）</w:t>
            </w:r>
          </w:p>
        </w:tc>
        <w:tc>
          <w:tcPr>
            <w:tcW w:w="544"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tcBorders>
              <w:top w:val="single" w:color="auto" w:sz="4" w:space="0"/>
              <w:left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线道</w:t>
            </w:r>
          </w:p>
        </w:tc>
        <w:tc>
          <w:tcPr>
            <w:tcW w:w="3224" w:type="pct"/>
            <w:gridSpan w:val="2"/>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不</w:t>
            </w:r>
            <w:r>
              <w:rPr>
                <w:rFonts w:hint="eastAsia" w:ascii="Times New Roman" w:eastAsia="仿宋"/>
                <w:sz w:val="24"/>
                <w:szCs w:val="24"/>
              </w:rPr>
              <w:t>准</w:t>
            </w:r>
            <w:r>
              <w:rPr>
                <w:rFonts w:ascii="Times New Roman" w:eastAsia="仿宋"/>
                <w:sz w:val="24"/>
                <w:szCs w:val="24"/>
              </w:rPr>
              <w:t>许（同《平板玻璃》GB</w:t>
            </w:r>
            <w:r>
              <w:rPr>
                <w:rFonts w:hint="eastAsia" w:ascii="Times New Roman" w:eastAsia="仿宋"/>
                <w:sz w:val="24"/>
                <w:szCs w:val="24"/>
              </w:rPr>
              <w:t xml:space="preserve"> </w:t>
            </w:r>
            <w:r>
              <w:rPr>
                <w:rFonts w:ascii="Times New Roman" w:eastAsia="仿宋"/>
                <w:sz w:val="24"/>
                <w:szCs w:val="24"/>
              </w:rPr>
              <w:t>11614-2022）</w:t>
            </w:r>
          </w:p>
        </w:tc>
        <w:tc>
          <w:tcPr>
            <w:tcW w:w="544"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tcBorders>
              <w:top w:val="single" w:color="auto" w:sz="4" w:space="0"/>
              <w:left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划伤</w:t>
            </w:r>
          </w:p>
        </w:tc>
        <w:tc>
          <w:tcPr>
            <w:tcW w:w="3224" w:type="pct"/>
            <w:gridSpan w:val="2"/>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按GB11614-2022《平板玻璃》外观检验方法，肉眼不可见</w:t>
            </w:r>
          </w:p>
        </w:tc>
        <w:tc>
          <w:tcPr>
            <w:tcW w:w="544"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1230" w:type="pct"/>
            <w:tcBorders>
              <w:top w:val="single" w:color="auto" w:sz="4" w:space="0"/>
              <w:left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表面裂纹</w:t>
            </w:r>
          </w:p>
        </w:tc>
        <w:tc>
          <w:tcPr>
            <w:tcW w:w="3224" w:type="pct"/>
            <w:gridSpan w:val="2"/>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ascii="Times New Roman" w:eastAsia="仿宋"/>
                <w:sz w:val="24"/>
                <w:szCs w:val="24"/>
              </w:rPr>
              <w:t>不</w:t>
            </w:r>
            <w:r>
              <w:rPr>
                <w:rFonts w:hint="eastAsia" w:ascii="Times New Roman" w:eastAsia="仿宋"/>
                <w:sz w:val="24"/>
                <w:szCs w:val="24"/>
              </w:rPr>
              <w:t>准</w:t>
            </w:r>
            <w:r>
              <w:rPr>
                <w:rFonts w:ascii="Times New Roman" w:eastAsia="仿宋"/>
                <w:sz w:val="24"/>
                <w:szCs w:val="24"/>
              </w:rPr>
              <w:t>许（同《平板玻璃》GB</w:t>
            </w:r>
            <w:r>
              <w:rPr>
                <w:rFonts w:hint="eastAsia" w:ascii="Times New Roman" w:eastAsia="仿宋"/>
                <w:sz w:val="24"/>
                <w:szCs w:val="24"/>
              </w:rPr>
              <w:t xml:space="preserve"> </w:t>
            </w:r>
            <w:r>
              <w:rPr>
                <w:rFonts w:ascii="Times New Roman" w:eastAsia="仿宋"/>
                <w:sz w:val="24"/>
                <w:szCs w:val="24"/>
              </w:rPr>
              <w:t>11614-2022）</w:t>
            </w:r>
          </w:p>
        </w:tc>
        <w:tc>
          <w:tcPr>
            <w:tcW w:w="544" w:type="pct"/>
            <w:tcBorders>
              <w:top w:val="single" w:color="auto" w:sz="4" w:space="0"/>
              <w:bottom w:val="single" w:color="auto" w:sz="4" w:space="0"/>
            </w:tcBorders>
            <w:noWrap w:val="0"/>
            <w:vAlign w:val="center"/>
          </w:tcPr>
          <w:p>
            <w:pPr>
              <w:pStyle w:val="46"/>
              <w:ind w:firstLine="0" w:firstLineChars="0"/>
              <w:jc w:val="center"/>
              <w:rPr>
                <w:rFonts w:ascii="Times New Roman" w:eastAsia="仿宋"/>
                <w:sz w:val="24"/>
                <w:szCs w:val="24"/>
              </w:rPr>
            </w:pPr>
            <w:r>
              <w:rPr>
                <w:rFonts w:hint="eastAsia" w:ascii="Times New Roman" w:eastAsia="仿宋"/>
                <w:sz w:val="24"/>
                <w:szCs w:val="24"/>
                <w:lang w:val="en-US" w:eastAsia="zh-CN"/>
              </w:rPr>
              <w:t>80</w:t>
            </w:r>
            <w:r>
              <w:rPr>
                <w:rFonts w:hint="eastAsia" w:ascii="Times New Roman" w:eastAsia="仿宋"/>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5000" w:type="pct"/>
            <w:gridSpan w:val="4"/>
            <w:tcBorders>
              <w:top w:val="single" w:color="auto" w:sz="4" w:space="0"/>
              <w:left w:val="single" w:color="auto" w:sz="4" w:space="0"/>
              <w:bottom w:val="single" w:color="auto" w:sz="4" w:space="0"/>
            </w:tcBorders>
            <w:noWrap w:val="0"/>
            <w:vAlign w:val="center"/>
          </w:tcPr>
          <w:p>
            <w:pPr>
              <w:pStyle w:val="46"/>
              <w:ind w:firstLine="0" w:firstLineChars="0"/>
              <w:rPr>
                <w:rFonts w:ascii="Times New Roman" w:eastAsia="仿宋"/>
                <w:sz w:val="24"/>
                <w:szCs w:val="24"/>
              </w:rPr>
            </w:pPr>
            <w:r>
              <w:rPr>
                <w:rFonts w:hint="eastAsia" w:ascii="Times New Roman" w:eastAsia="仿宋"/>
                <w:sz w:val="24"/>
                <w:szCs w:val="24"/>
                <w:vertAlign w:val="superscript"/>
              </w:rPr>
              <w:t>a</w:t>
            </w:r>
            <w:r>
              <w:rPr>
                <w:rFonts w:hint="eastAsia" w:ascii="Times New Roman" w:eastAsia="仿宋"/>
                <w:sz w:val="24"/>
                <w:szCs w:val="24"/>
              </w:rPr>
              <w:t xml:space="preserve"> 点状缺陷中不准许有光畸变点。</w:t>
            </w:r>
          </w:p>
          <w:p>
            <w:pPr>
              <w:pStyle w:val="46"/>
              <w:ind w:firstLine="0" w:firstLineChars="0"/>
              <w:jc w:val="center"/>
              <w:rPr>
                <w:rFonts w:ascii="Times New Roman" w:eastAsia="仿宋"/>
                <w:sz w:val="24"/>
                <w:szCs w:val="24"/>
              </w:rPr>
            </w:pPr>
            <w:r>
              <w:rPr>
                <w:rFonts w:hint="eastAsia" w:ascii="Times New Roman" w:eastAsia="仿宋"/>
                <w:sz w:val="24"/>
                <w:szCs w:val="24"/>
                <w:vertAlign w:val="superscript"/>
              </w:rPr>
              <w:t>b</w:t>
            </w:r>
            <w:r>
              <w:rPr>
                <w:rFonts w:hint="eastAsia" w:ascii="Times New Roman" w:eastAsia="仿宋"/>
                <w:sz w:val="24"/>
                <w:szCs w:val="24"/>
              </w:rPr>
              <w:t xml:space="preserve"> S是以平方米为单位的玻璃板面积数值，按GB/T 8170修约，保留小数点后两位。点状缺陷的允许个数限度及划伤的允许条数限度为各系数与S相乘所得的数值，按GB/T 8170修约至整数。</w:t>
            </w:r>
          </w:p>
        </w:tc>
      </w:tr>
    </w:tbl>
    <w:p>
      <w:pPr>
        <w:ind w:firstLine="562" w:firstLineChars="200"/>
        <w:rPr>
          <w:rFonts w:eastAsia="仿宋"/>
          <w:b/>
          <w:sz w:val="28"/>
          <w:szCs w:val="28"/>
        </w:rPr>
      </w:pPr>
      <w:r>
        <w:rPr>
          <w:rFonts w:eastAsia="仿宋"/>
          <w:b/>
          <w:sz w:val="28"/>
          <w:szCs w:val="28"/>
        </w:rPr>
        <w:t xml:space="preserve">3.5 </w:t>
      </w:r>
      <w:r>
        <w:rPr>
          <w:rFonts w:hint="eastAsia" w:eastAsia="仿宋"/>
          <w:b/>
          <w:sz w:val="28"/>
          <w:szCs w:val="28"/>
        </w:rPr>
        <w:t>断面缺陷</w:t>
      </w:r>
    </w:p>
    <w:p>
      <w:pPr>
        <w:ind w:firstLine="560" w:firstLineChars="200"/>
        <w:rPr>
          <w:rFonts w:eastAsia="仿宋"/>
          <w:b/>
          <w:sz w:val="28"/>
          <w:szCs w:val="28"/>
        </w:rPr>
      </w:pPr>
      <w:r>
        <w:rPr>
          <w:rFonts w:hint="eastAsia" w:eastAsia="仿宋"/>
          <w:sz w:val="28"/>
          <w:szCs w:val="28"/>
        </w:rPr>
        <w:t>断面缺陷作为机动车用玻璃原片的最重要性能指标之一，为了保证玻璃原片在使用中具有较高安全性能，相对于平板玻璃，细化了缺角、贝壳状爆边、V型爆边、扩张边、斜边、凹凸、鲨鱼齿、锯齿等具体指标要求。所有被征求到意见的单位对指标的设置和试验方法均无异议，</w:t>
      </w:r>
      <w:r>
        <w:rPr>
          <w:rFonts w:hint="eastAsia" w:eastAsia="仿宋"/>
          <w:color w:val="000000"/>
          <w:sz w:val="28"/>
          <w:szCs w:val="28"/>
        </w:rPr>
        <w:t>结果如</w:t>
      </w:r>
      <w:r>
        <w:rPr>
          <w:rFonts w:eastAsia="仿宋"/>
          <w:color w:val="000000"/>
          <w:sz w:val="28"/>
          <w:szCs w:val="28"/>
        </w:rPr>
        <w:t>下表所示</w:t>
      </w:r>
      <w:r>
        <w:rPr>
          <w:rFonts w:hint="eastAsia" w:eastAsia="仿宋"/>
          <w:color w:val="000000"/>
          <w:sz w:val="28"/>
          <w:szCs w:val="28"/>
        </w:rPr>
        <w:t>。</w:t>
      </w:r>
    </w:p>
    <w:p>
      <w:pPr>
        <w:jc w:val="center"/>
        <w:rPr>
          <w:rFonts w:eastAsia="仿宋"/>
          <w:color w:val="FF0000"/>
          <w:sz w:val="28"/>
          <w:szCs w:val="28"/>
        </w:rPr>
      </w:pPr>
      <w:r>
        <w:rPr>
          <w:rFonts w:eastAsia="仿宋"/>
          <w:b/>
          <w:sz w:val="28"/>
          <w:szCs w:val="28"/>
        </w:rPr>
        <w:t>表</w:t>
      </w:r>
      <w:r>
        <w:rPr>
          <w:rFonts w:hint="eastAsia" w:eastAsia="仿宋"/>
          <w:b/>
          <w:sz w:val="28"/>
          <w:szCs w:val="28"/>
          <w:lang w:val="en-US" w:eastAsia="zh-CN"/>
        </w:rPr>
        <w:t>4</w:t>
      </w:r>
      <w:r>
        <w:rPr>
          <w:rFonts w:hint="eastAsia" w:eastAsia="仿宋"/>
          <w:b/>
          <w:sz w:val="28"/>
          <w:szCs w:val="28"/>
        </w:rPr>
        <w:t xml:space="preserve">  断面缺陷相关指标</w:t>
      </w:r>
    </w:p>
    <w:tbl>
      <w:tblPr>
        <w:tblStyle w:val="2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73"/>
        <w:gridCol w:w="6740"/>
        <w:gridCol w:w="1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b/>
                <w:sz w:val="24"/>
                <w:szCs w:val="24"/>
              </w:rPr>
            </w:pPr>
            <w:r>
              <w:rPr>
                <w:rFonts w:ascii="仿宋" w:hAnsi="仿宋" w:eastAsia="仿宋"/>
                <w:b/>
                <w:sz w:val="24"/>
                <w:szCs w:val="24"/>
              </w:rPr>
              <w:t>缺陷种类</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b/>
                <w:sz w:val="24"/>
                <w:szCs w:val="24"/>
              </w:rPr>
            </w:pPr>
            <w:r>
              <w:rPr>
                <w:rFonts w:hint="eastAsia" w:ascii="仿宋" w:hAnsi="仿宋" w:eastAsia="仿宋"/>
                <w:b/>
                <w:sz w:val="24"/>
                <w:szCs w:val="24"/>
              </w:rPr>
              <w:t>指标</w:t>
            </w:r>
            <w:r>
              <w:rPr>
                <w:rFonts w:ascii="仿宋" w:hAnsi="仿宋" w:eastAsia="仿宋"/>
                <w:b/>
                <w:sz w:val="24"/>
                <w:szCs w:val="24"/>
              </w:rPr>
              <w:t>要求</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b/>
                <w:sz w:val="24"/>
                <w:szCs w:val="24"/>
              </w:rPr>
            </w:pPr>
            <w:r>
              <w:rPr>
                <w:rFonts w:hint="eastAsia" w:ascii="仿宋" w:hAnsi="仿宋" w:eastAsia="仿宋"/>
                <w:b/>
                <w:sz w:val="24"/>
                <w:szCs w:val="24"/>
              </w:rPr>
              <w:t>企业应用率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缺角</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≤玻璃板厚度</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贝壳状爆边</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长度、深度、宽度小于玻璃板厚度的一半；且该边没有连续爆边缺陷</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V型爆边</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不允许</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斜边</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允许1.5 mm的缺陷存在</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凹凸</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允许1.5 mm的缺陷存在</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鲨鱼齿</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深度不超过玻璃板厚度</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864"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锯齿</w:t>
            </w:r>
          </w:p>
        </w:tc>
        <w:tc>
          <w:tcPr>
            <w:tcW w:w="3479" w:type="pct"/>
            <w:tcBorders>
              <w:top w:val="single" w:color="auto" w:sz="4" w:space="0"/>
              <w:bottom w:val="single" w:color="auto" w:sz="4" w:space="0"/>
            </w:tcBorders>
            <w:noWrap w:val="0"/>
            <w:vAlign w:val="center"/>
          </w:tcPr>
          <w:p>
            <w:pPr>
              <w:pStyle w:val="46"/>
              <w:spacing w:before="163" w:after="163"/>
              <w:ind w:firstLine="0" w:firstLineChars="0"/>
              <w:jc w:val="center"/>
              <w:rPr>
                <w:rFonts w:ascii="仿宋" w:hAnsi="仿宋" w:eastAsia="仿宋"/>
                <w:sz w:val="24"/>
                <w:szCs w:val="24"/>
              </w:rPr>
            </w:pPr>
            <w:r>
              <w:rPr>
                <w:rFonts w:ascii="仿宋" w:hAnsi="仿宋" w:eastAsia="仿宋"/>
                <w:sz w:val="24"/>
                <w:szCs w:val="24"/>
              </w:rPr>
              <w:t>深度不超过玻璃板厚度的1/3</w:t>
            </w:r>
          </w:p>
        </w:tc>
        <w:tc>
          <w:tcPr>
            <w:tcW w:w="656" w:type="pct"/>
            <w:tcBorders>
              <w:top w:val="single" w:color="auto" w:sz="4" w:space="0"/>
              <w:bottom w:val="single" w:color="auto" w:sz="4" w:space="0"/>
            </w:tcBorders>
            <w:noWrap w:val="0"/>
            <w:vAlign w:val="top"/>
          </w:tcPr>
          <w:p>
            <w:pPr>
              <w:pStyle w:val="46"/>
              <w:spacing w:before="163" w:after="163"/>
              <w:ind w:firstLine="0" w:firstLineChars="0"/>
              <w:jc w:val="center"/>
              <w:rPr>
                <w:rFonts w:ascii="仿宋" w:hAnsi="仿宋" w:eastAsia="仿宋"/>
                <w:sz w:val="24"/>
                <w:szCs w:val="24"/>
              </w:rPr>
            </w:pPr>
            <w:r>
              <w:rPr>
                <w:rFonts w:hint="eastAsia" w:ascii="仿宋" w:hAnsi="仿宋" w:eastAsia="仿宋"/>
                <w:sz w:val="24"/>
                <w:szCs w:val="24"/>
              </w:rPr>
              <w:t>100%</w:t>
            </w:r>
          </w:p>
        </w:tc>
      </w:tr>
    </w:tbl>
    <w:p>
      <w:pPr>
        <w:ind w:firstLine="562" w:firstLineChars="200"/>
        <w:rPr>
          <w:rFonts w:eastAsia="仿宋"/>
          <w:b/>
          <w:sz w:val="28"/>
          <w:szCs w:val="28"/>
        </w:rPr>
      </w:pPr>
      <w:r>
        <w:rPr>
          <w:rFonts w:eastAsia="仿宋"/>
          <w:b/>
          <w:sz w:val="28"/>
          <w:szCs w:val="28"/>
        </w:rPr>
        <w:t xml:space="preserve">3.6 </w:t>
      </w:r>
      <w:r>
        <w:rPr>
          <w:rFonts w:hint="eastAsia" w:eastAsia="仿宋"/>
          <w:b/>
          <w:sz w:val="28"/>
          <w:szCs w:val="28"/>
        </w:rPr>
        <w:t>光学性能</w:t>
      </w:r>
    </w:p>
    <w:p>
      <w:pPr>
        <w:ind w:firstLine="560" w:firstLineChars="200"/>
        <w:rPr>
          <w:rFonts w:eastAsia="仿宋"/>
          <w:sz w:val="28"/>
          <w:szCs w:val="28"/>
          <w:highlight w:val="yellow"/>
        </w:rPr>
      </w:pPr>
      <w:r>
        <w:rPr>
          <w:rFonts w:hint="eastAsia" w:eastAsia="仿宋"/>
          <w:sz w:val="28"/>
          <w:szCs w:val="28"/>
        </w:rPr>
        <w:t>光学</w:t>
      </w:r>
      <w:r>
        <w:rPr>
          <w:rFonts w:eastAsia="仿宋"/>
          <w:sz w:val="28"/>
          <w:szCs w:val="28"/>
        </w:rPr>
        <w:t>性能是</w:t>
      </w:r>
      <w:r>
        <w:rPr>
          <w:rFonts w:hint="eastAsia" w:eastAsia="仿宋"/>
          <w:sz w:val="28"/>
          <w:szCs w:val="28"/>
        </w:rPr>
        <w:t>机动车用</w:t>
      </w:r>
      <w:r>
        <w:rPr>
          <w:rFonts w:eastAsia="仿宋"/>
          <w:sz w:val="28"/>
          <w:szCs w:val="28"/>
        </w:rPr>
        <w:t>玻璃重要的检测</w:t>
      </w:r>
      <w:r>
        <w:rPr>
          <w:rFonts w:hint="eastAsia" w:eastAsia="仿宋"/>
          <w:sz w:val="28"/>
          <w:szCs w:val="28"/>
        </w:rPr>
        <w:t>指标，包括无色透明玻璃原片可见光透射比、本体着色玻璃原片透射比偏差允许值、颜色均匀度和屈光度，根据</w:t>
      </w:r>
      <w:r>
        <w:rPr>
          <w:rFonts w:eastAsia="仿宋"/>
          <w:sz w:val="28"/>
          <w:szCs w:val="28"/>
        </w:rPr>
        <w:t>调研情况</w:t>
      </w:r>
      <w:r>
        <w:rPr>
          <w:rFonts w:hint="eastAsia" w:eastAsia="仿宋"/>
          <w:sz w:val="28"/>
          <w:szCs w:val="28"/>
        </w:rPr>
        <w:t>，考虑到市场占有率与技术先进性，被征求到意见的单位对指标设置和试验方法均无异议，结果如</w:t>
      </w:r>
      <w:r>
        <w:rPr>
          <w:rFonts w:eastAsia="仿宋"/>
          <w:sz w:val="28"/>
          <w:szCs w:val="28"/>
        </w:rPr>
        <w:t>下表</w:t>
      </w:r>
      <w:r>
        <w:rPr>
          <w:rFonts w:hint="eastAsia" w:eastAsia="仿宋"/>
          <w:sz w:val="28"/>
          <w:szCs w:val="28"/>
        </w:rPr>
        <w:t>所示。</w:t>
      </w:r>
    </w:p>
    <w:p>
      <w:pPr>
        <w:jc w:val="center"/>
        <w:rPr>
          <w:rFonts w:eastAsia="仿宋"/>
          <w:b/>
          <w:color w:val="FF0000"/>
          <w:sz w:val="28"/>
          <w:szCs w:val="28"/>
        </w:rPr>
      </w:pPr>
      <w:r>
        <w:rPr>
          <w:rFonts w:eastAsia="仿宋"/>
          <w:b/>
          <w:sz w:val="28"/>
          <w:szCs w:val="28"/>
        </w:rPr>
        <w:t>表</w:t>
      </w:r>
      <w:r>
        <w:rPr>
          <w:rFonts w:hint="eastAsia" w:eastAsia="仿宋"/>
          <w:b/>
          <w:sz w:val="28"/>
          <w:szCs w:val="28"/>
          <w:lang w:val="en-US" w:eastAsia="zh-CN"/>
        </w:rPr>
        <w:t>5</w:t>
      </w:r>
      <w:r>
        <w:rPr>
          <w:rFonts w:hint="eastAsia" w:eastAsia="仿宋"/>
          <w:b/>
          <w:sz w:val="28"/>
          <w:szCs w:val="28"/>
        </w:rPr>
        <w:t xml:space="preserve">  光学性能相关指标</w:t>
      </w:r>
    </w:p>
    <w:tbl>
      <w:tblPr>
        <w:tblStyle w:val="2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23"/>
        <w:gridCol w:w="3575"/>
        <w:gridCol w:w="2643"/>
        <w:gridCol w:w="11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1200"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b/>
                <w:sz w:val="24"/>
                <w:szCs w:val="24"/>
              </w:rPr>
            </w:pPr>
            <w:r>
              <w:rPr>
                <w:rFonts w:ascii="Times New Roman" w:eastAsia="仿宋"/>
                <w:b/>
                <w:sz w:val="24"/>
                <w:szCs w:val="24"/>
              </w:rPr>
              <w:t>缺陷种类</w:t>
            </w:r>
          </w:p>
        </w:tc>
        <w:tc>
          <w:tcPr>
            <w:tcW w:w="3211" w:type="pct"/>
            <w:gridSpan w:val="2"/>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b/>
                <w:sz w:val="24"/>
                <w:szCs w:val="24"/>
              </w:rPr>
            </w:pPr>
            <w:r>
              <w:rPr>
                <w:rFonts w:ascii="Times New Roman" w:eastAsia="仿宋"/>
                <w:b/>
                <w:sz w:val="24"/>
                <w:szCs w:val="24"/>
              </w:rPr>
              <w:t>要求</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b/>
                <w:sz w:val="24"/>
                <w:szCs w:val="24"/>
              </w:rPr>
            </w:pPr>
            <w:r>
              <w:rPr>
                <w:rFonts w:hint="eastAsia" w:ascii="Times New Roman" w:eastAsia="仿宋"/>
                <w:b/>
                <w:sz w:val="24"/>
                <w:szCs w:val="24"/>
              </w:rPr>
              <w:t>企业应用率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restar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r>
              <w:rPr>
                <w:rFonts w:ascii="Times New Roman" w:eastAsia="仿宋"/>
                <w:color w:val="000000"/>
                <w:sz w:val="24"/>
                <w:szCs w:val="24"/>
              </w:rPr>
              <w:t>无色透明玻璃原片可见光透射比</w:t>
            </w:r>
          </w:p>
        </w:tc>
        <w:tc>
          <w:tcPr>
            <w:tcW w:w="184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厚度/mm</w:t>
            </w:r>
          </w:p>
        </w:tc>
        <w:tc>
          <w:tcPr>
            <w:tcW w:w="1365"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可见光透射比/%</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color w:val="000000"/>
                <w:sz w:val="24"/>
                <w:szCs w:val="24"/>
              </w:rPr>
              <w:t>1.4</w:t>
            </w:r>
            <w:r>
              <w:rPr>
                <w:rFonts w:hint="eastAsia" w:ascii="Times New Roman" w:eastAsia="仿宋"/>
                <w:color w:val="000000"/>
                <w:sz w:val="24"/>
                <w:szCs w:val="24"/>
              </w:rPr>
              <w:t>0</w:t>
            </w:r>
            <w:r>
              <w:rPr>
                <w:rFonts w:ascii="Times New Roman" w:eastAsia="仿宋"/>
                <w:color w:val="000000"/>
                <w:sz w:val="24"/>
                <w:szCs w:val="24"/>
              </w:rPr>
              <w:t>≤厚度＜</w:t>
            </w:r>
            <w:r>
              <w:rPr>
                <w:rFonts w:ascii="Times New Roman" w:eastAsia="仿宋"/>
                <w:sz w:val="24"/>
                <w:szCs w:val="24"/>
              </w:rPr>
              <w:t>2</w:t>
            </w:r>
            <w:r>
              <w:rPr>
                <w:rFonts w:hint="eastAsia" w:ascii="Times New Roman" w:eastAsia="仿宋"/>
                <w:sz w:val="24"/>
                <w:szCs w:val="24"/>
              </w:rPr>
              <w:t>.00</w:t>
            </w:r>
          </w:p>
        </w:tc>
        <w:tc>
          <w:tcPr>
            <w:tcW w:w="1365"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hAnsi="宋体" w:cs="宋体"/>
                <w:sz w:val="18"/>
                <w:szCs w:val="18"/>
              </w:rPr>
              <w:t>≥</w:t>
            </w:r>
            <w:r>
              <w:rPr>
                <w:rFonts w:ascii="Times New Roman" w:eastAsia="仿宋"/>
                <w:sz w:val="24"/>
                <w:szCs w:val="24"/>
              </w:rPr>
              <w:t>89</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color w:val="000000"/>
                <w:sz w:val="24"/>
                <w:szCs w:val="24"/>
              </w:rPr>
              <w:t>2</w:t>
            </w:r>
            <w:r>
              <w:rPr>
                <w:rFonts w:hint="eastAsia" w:ascii="Times New Roman" w:eastAsia="仿宋"/>
                <w:color w:val="000000"/>
                <w:sz w:val="24"/>
                <w:szCs w:val="24"/>
              </w:rPr>
              <w:t>.00</w:t>
            </w:r>
            <w:r>
              <w:rPr>
                <w:rFonts w:ascii="Times New Roman" w:eastAsia="仿宋"/>
                <w:color w:val="000000"/>
                <w:sz w:val="24"/>
                <w:szCs w:val="24"/>
              </w:rPr>
              <w:t>≤厚度＜</w:t>
            </w:r>
            <w:r>
              <w:rPr>
                <w:rFonts w:ascii="Times New Roman" w:eastAsia="仿宋"/>
                <w:sz w:val="24"/>
                <w:szCs w:val="24"/>
              </w:rPr>
              <w:t>3</w:t>
            </w:r>
            <w:r>
              <w:rPr>
                <w:rFonts w:hint="eastAsia" w:ascii="Times New Roman" w:eastAsia="仿宋"/>
                <w:sz w:val="24"/>
                <w:szCs w:val="24"/>
              </w:rPr>
              <w:t>.00</w:t>
            </w:r>
          </w:p>
        </w:tc>
        <w:tc>
          <w:tcPr>
            <w:tcW w:w="1365"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hAnsi="宋体" w:cs="宋体"/>
                <w:sz w:val="18"/>
                <w:szCs w:val="18"/>
              </w:rPr>
              <w:t>≥</w:t>
            </w:r>
            <w:r>
              <w:rPr>
                <w:rFonts w:ascii="Times New Roman" w:eastAsia="仿宋"/>
                <w:sz w:val="24"/>
                <w:szCs w:val="24"/>
              </w:rPr>
              <w:t>88</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color w:val="000000"/>
                <w:sz w:val="24"/>
                <w:szCs w:val="24"/>
              </w:rPr>
              <w:t>3</w:t>
            </w:r>
            <w:r>
              <w:rPr>
                <w:rFonts w:hint="eastAsia" w:ascii="Times New Roman" w:eastAsia="仿宋"/>
                <w:color w:val="000000"/>
                <w:sz w:val="24"/>
                <w:szCs w:val="24"/>
              </w:rPr>
              <w:t>.00</w:t>
            </w:r>
            <w:r>
              <w:rPr>
                <w:rFonts w:ascii="Times New Roman" w:eastAsia="仿宋"/>
                <w:color w:val="000000"/>
                <w:sz w:val="24"/>
                <w:szCs w:val="24"/>
              </w:rPr>
              <w:t>≤厚度＜</w:t>
            </w:r>
            <w:r>
              <w:rPr>
                <w:rFonts w:ascii="Times New Roman" w:eastAsia="仿宋"/>
                <w:sz w:val="24"/>
                <w:szCs w:val="24"/>
              </w:rPr>
              <w:t>4</w:t>
            </w:r>
            <w:r>
              <w:rPr>
                <w:rFonts w:hint="eastAsia" w:ascii="Times New Roman" w:eastAsia="仿宋"/>
                <w:sz w:val="24"/>
                <w:szCs w:val="24"/>
              </w:rPr>
              <w:t>.00</w:t>
            </w:r>
          </w:p>
        </w:tc>
        <w:tc>
          <w:tcPr>
            <w:tcW w:w="1365"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hAnsi="宋体" w:cs="宋体"/>
                <w:sz w:val="18"/>
                <w:szCs w:val="18"/>
              </w:rPr>
              <w:t>≥</w:t>
            </w:r>
            <w:r>
              <w:rPr>
                <w:rFonts w:ascii="Times New Roman" w:eastAsia="仿宋"/>
                <w:sz w:val="24"/>
                <w:szCs w:val="24"/>
              </w:rPr>
              <w:t>87</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color w:val="000000"/>
                <w:sz w:val="24"/>
                <w:szCs w:val="24"/>
              </w:rPr>
              <w:t>4</w:t>
            </w:r>
            <w:r>
              <w:rPr>
                <w:rFonts w:hint="eastAsia" w:ascii="Times New Roman" w:eastAsia="仿宋"/>
                <w:color w:val="000000"/>
                <w:sz w:val="24"/>
                <w:szCs w:val="24"/>
              </w:rPr>
              <w:t>.00</w:t>
            </w:r>
            <w:r>
              <w:rPr>
                <w:rFonts w:ascii="Times New Roman" w:eastAsia="仿宋"/>
                <w:color w:val="000000"/>
                <w:sz w:val="24"/>
                <w:szCs w:val="24"/>
              </w:rPr>
              <w:t>≤厚度＜</w:t>
            </w:r>
            <w:r>
              <w:rPr>
                <w:rFonts w:ascii="Times New Roman" w:eastAsia="仿宋"/>
                <w:sz w:val="24"/>
                <w:szCs w:val="24"/>
              </w:rPr>
              <w:t>5</w:t>
            </w:r>
            <w:r>
              <w:rPr>
                <w:rFonts w:hint="eastAsia" w:ascii="Times New Roman" w:eastAsia="仿宋"/>
                <w:sz w:val="24"/>
                <w:szCs w:val="24"/>
              </w:rPr>
              <w:t>.00</w:t>
            </w:r>
          </w:p>
        </w:tc>
        <w:tc>
          <w:tcPr>
            <w:tcW w:w="1365"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hAnsi="宋体" w:cs="宋体"/>
                <w:sz w:val="18"/>
                <w:szCs w:val="18"/>
              </w:rPr>
              <w:t>≥</w:t>
            </w:r>
            <w:r>
              <w:rPr>
                <w:rFonts w:ascii="Times New Roman" w:eastAsia="仿宋"/>
                <w:sz w:val="24"/>
                <w:szCs w:val="24"/>
              </w:rPr>
              <w:t>86</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ascii="Times New Roman" w:eastAsia="仿宋"/>
                <w:color w:val="000000"/>
                <w:sz w:val="24"/>
                <w:szCs w:val="24"/>
              </w:rPr>
              <w:t>5</w:t>
            </w:r>
            <w:r>
              <w:rPr>
                <w:rFonts w:hint="eastAsia" w:ascii="Times New Roman" w:eastAsia="仿宋"/>
                <w:color w:val="000000"/>
                <w:sz w:val="24"/>
                <w:szCs w:val="24"/>
              </w:rPr>
              <w:t>.00</w:t>
            </w:r>
            <w:r>
              <w:rPr>
                <w:rFonts w:ascii="Times New Roman" w:eastAsia="仿宋"/>
                <w:color w:val="000000"/>
                <w:sz w:val="24"/>
                <w:szCs w:val="24"/>
              </w:rPr>
              <w:t>≤厚度</w:t>
            </w:r>
            <w:r>
              <w:rPr>
                <w:rFonts w:hint="eastAsia" w:ascii="Times New Roman" w:eastAsia="仿宋"/>
                <w:color w:val="000000"/>
                <w:sz w:val="24"/>
                <w:szCs w:val="24"/>
              </w:rPr>
              <w:t>≤</w:t>
            </w:r>
            <w:r>
              <w:rPr>
                <w:rFonts w:ascii="Times New Roman" w:eastAsia="仿宋"/>
                <w:sz w:val="24"/>
                <w:szCs w:val="24"/>
              </w:rPr>
              <w:t>6</w:t>
            </w:r>
            <w:r>
              <w:rPr>
                <w:rFonts w:hint="eastAsia" w:ascii="Times New Roman" w:eastAsia="仿宋"/>
                <w:sz w:val="24"/>
                <w:szCs w:val="24"/>
              </w:rPr>
              <w:t>.00</w:t>
            </w:r>
          </w:p>
        </w:tc>
        <w:tc>
          <w:tcPr>
            <w:tcW w:w="1365"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hAnsi="宋体" w:cs="宋体"/>
                <w:sz w:val="18"/>
                <w:szCs w:val="18"/>
              </w:rPr>
              <w:t>≥</w:t>
            </w:r>
            <w:r>
              <w:rPr>
                <w:rFonts w:ascii="Times New Roman" w:eastAsia="仿宋"/>
                <w:sz w:val="24"/>
                <w:szCs w:val="24"/>
              </w:rPr>
              <w:t>85</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restart"/>
            <w:tcBorders>
              <w:top w:val="single" w:color="auto" w:sz="4" w:space="0"/>
              <w:left w:val="single" w:color="auto" w:sz="4" w:space="0"/>
            </w:tcBorders>
            <w:noWrap w:val="0"/>
            <w:vAlign w:val="center"/>
          </w:tcPr>
          <w:p>
            <w:pPr>
              <w:pStyle w:val="46"/>
              <w:ind w:firstLine="0" w:firstLineChars="0"/>
              <w:jc w:val="center"/>
              <w:rPr>
                <w:rFonts w:ascii="Times New Roman" w:eastAsia="仿宋"/>
                <w:color w:val="000000"/>
                <w:sz w:val="24"/>
                <w:szCs w:val="24"/>
              </w:rPr>
            </w:pPr>
            <w:r>
              <w:rPr>
                <w:rFonts w:ascii="Times New Roman" w:eastAsia="仿宋"/>
                <w:color w:val="000000"/>
                <w:sz w:val="24"/>
                <w:szCs w:val="24"/>
              </w:rPr>
              <w:t>本体着色玻璃原片透射比偏差允许值</w:t>
            </w:r>
          </w:p>
        </w:tc>
        <w:tc>
          <w:tcPr>
            <w:tcW w:w="184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测试项目</w:t>
            </w:r>
          </w:p>
        </w:tc>
        <w:tc>
          <w:tcPr>
            <w:tcW w:w="1365"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偏差允许值/%</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48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可见光透射比（波长范围380nm-780nm）</w:t>
            </w:r>
          </w:p>
        </w:tc>
        <w:tc>
          <w:tcPr>
            <w:tcW w:w="1365"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hint="eastAsia" w:ascii="Times New Roman" w:eastAsia="仿宋"/>
                <w:sz w:val="24"/>
                <w:szCs w:val="24"/>
              </w:rPr>
              <w:t>≤</w:t>
            </w:r>
            <w:r>
              <w:rPr>
                <w:rFonts w:ascii="Times New Roman" w:eastAsia="仿宋"/>
                <w:sz w:val="24"/>
                <w:szCs w:val="24"/>
              </w:rPr>
              <w:t>1.5</w:t>
            </w:r>
          </w:p>
        </w:tc>
        <w:tc>
          <w:tcPr>
            <w:tcW w:w="589"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太阳光直接透射比（波长范围300nm-2500nm）</w:t>
            </w:r>
          </w:p>
        </w:tc>
        <w:tc>
          <w:tcPr>
            <w:tcW w:w="1365"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hint="eastAsia" w:ascii="Times New Roman" w:eastAsia="仿宋"/>
                <w:sz w:val="24"/>
                <w:szCs w:val="24"/>
              </w:rPr>
              <w:t>≤</w:t>
            </w:r>
            <w:r>
              <w:rPr>
                <w:rFonts w:ascii="Times New Roman" w:eastAsia="仿宋"/>
                <w:sz w:val="24"/>
                <w:szCs w:val="24"/>
              </w:rPr>
              <w:t>2.5</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p>
        </w:tc>
        <w:tc>
          <w:tcPr>
            <w:tcW w:w="184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太阳能总透射比（波长范围300nm-2500nm）</w:t>
            </w:r>
          </w:p>
        </w:tc>
        <w:tc>
          <w:tcPr>
            <w:tcW w:w="1365"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hint="eastAsia" w:ascii="Times New Roman" w:eastAsia="仿宋"/>
                <w:sz w:val="24"/>
                <w:szCs w:val="24"/>
              </w:rPr>
              <w:t>≤</w:t>
            </w:r>
            <w:r>
              <w:rPr>
                <w:rFonts w:ascii="Times New Roman" w:eastAsia="仿宋"/>
                <w:sz w:val="24"/>
                <w:szCs w:val="24"/>
              </w:rPr>
              <w:t>3.0</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color w:val="000000"/>
                <w:sz w:val="24"/>
                <w:szCs w:val="24"/>
              </w:rPr>
            </w:pPr>
            <w:r>
              <w:rPr>
                <w:rFonts w:ascii="Times New Roman" w:eastAsia="仿宋"/>
                <w:sz w:val="24"/>
                <w:szCs w:val="24"/>
              </w:rPr>
              <w:t>颜色均匀度</w:t>
            </w:r>
          </w:p>
        </w:tc>
        <w:tc>
          <w:tcPr>
            <w:tcW w:w="3211" w:type="pct"/>
            <w:gridSpan w:val="2"/>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Δ</w:t>
            </w:r>
            <w:r>
              <w:rPr>
                <w:rFonts w:ascii="Times New Roman" w:eastAsia="仿宋"/>
                <w:sz w:val="24"/>
                <w:szCs w:val="24"/>
                <w:vertAlign w:val="subscript"/>
              </w:rPr>
              <w:t>ab</w:t>
            </w:r>
            <w:r>
              <w:rPr>
                <w:rFonts w:ascii="Times New Roman" w:eastAsia="仿宋"/>
                <w:sz w:val="24"/>
                <w:szCs w:val="24"/>
                <w:vertAlign w:val="superscript"/>
              </w:rPr>
              <w:t>*</w:t>
            </w:r>
            <w:r>
              <w:rPr>
                <w:rFonts w:ascii="Times New Roman" w:eastAsia="仿宋"/>
                <w:sz w:val="24"/>
                <w:szCs w:val="24"/>
              </w:rPr>
              <w:t>≤1.0</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restar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color w:val="000000"/>
                <w:sz w:val="24"/>
                <w:szCs w:val="24"/>
              </w:rPr>
              <w:t>屈光度</w:t>
            </w:r>
          </w:p>
        </w:tc>
        <w:tc>
          <w:tcPr>
            <w:tcW w:w="184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前档屈光度</w:t>
            </w:r>
          </w:p>
        </w:tc>
        <w:tc>
          <w:tcPr>
            <w:tcW w:w="1365"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w:t>
            </w:r>
            <w:r>
              <w:rPr>
                <w:rFonts w:hint="eastAsia" w:ascii="Times New Roman" w:eastAsia="仿宋"/>
                <w:sz w:val="24"/>
                <w:szCs w:val="24"/>
                <w:lang w:val="en-US" w:eastAsia="zh-CN"/>
              </w:rPr>
              <w:t>35</w:t>
            </w:r>
            <w:r>
              <w:rPr>
                <w:rFonts w:ascii="Times New Roman" w:eastAsia="仿宋"/>
                <w:sz w:val="24"/>
                <w:szCs w:val="24"/>
              </w:rPr>
              <w:t xml:space="preserve"> mdpt</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ascii="Times New Roman" w:eastAsia="仿宋"/>
                <w:color w:val="000000"/>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00" w:type="pct"/>
            <w:vMerge w:val="continue"/>
            <w:tcBorders>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b/>
                <w:sz w:val="24"/>
                <w:szCs w:val="24"/>
              </w:rPr>
            </w:pPr>
          </w:p>
        </w:tc>
        <w:tc>
          <w:tcPr>
            <w:tcW w:w="184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非前档屈光度</w:t>
            </w:r>
          </w:p>
        </w:tc>
        <w:tc>
          <w:tcPr>
            <w:tcW w:w="1365"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w:t>
            </w:r>
            <w:r>
              <w:rPr>
                <w:rFonts w:hint="eastAsia" w:ascii="Times New Roman" w:eastAsia="仿宋"/>
                <w:sz w:val="24"/>
                <w:szCs w:val="24"/>
                <w:lang w:val="en-US" w:eastAsia="zh-CN"/>
              </w:rPr>
              <w:t>40</w:t>
            </w:r>
            <w:r>
              <w:rPr>
                <w:rFonts w:ascii="Times New Roman" w:eastAsia="仿宋"/>
                <w:sz w:val="24"/>
                <w:szCs w:val="24"/>
              </w:rPr>
              <w:t xml:space="preserve"> mdpt</w:t>
            </w:r>
          </w:p>
        </w:tc>
        <w:tc>
          <w:tcPr>
            <w:tcW w:w="589"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ascii="Times New Roman" w:eastAsia="仿宋"/>
                <w:color w:val="000000"/>
                <w:sz w:val="24"/>
                <w:szCs w:val="24"/>
              </w:rPr>
              <w:t>100%</w:t>
            </w:r>
          </w:p>
        </w:tc>
      </w:tr>
    </w:tbl>
    <w:p>
      <w:pPr>
        <w:ind w:firstLine="562" w:firstLineChars="200"/>
        <w:rPr>
          <w:rFonts w:eastAsia="仿宋"/>
          <w:b/>
          <w:sz w:val="28"/>
          <w:szCs w:val="28"/>
        </w:rPr>
      </w:pPr>
      <w:r>
        <w:rPr>
          <w:rFonts w:eastAsia="仿宋"/>
          <w:b/>
          <w:sz w:val="28"/>
          <w:szCs w:val="28"/>
        </w:rPr>
        <w:t xml:space="preserve">3.7 </w:t>
      </w:r>
      <w:r>
        <w:rPr>
          <w:rFonts w:hint="eastAsia" w:eastAsia="仿宋"/>
          <w:b/>
          <w:sz w:val="28"/>
          <w:szCs w:val="28"/>
        </w:rPr>
        <w:t>虹彩</w:t>
      </w:r>
    </w:p>
    <w:p>
      <w:pPr>
        <w:ind w:firstLine="560" w:firstLineChars="200"/>
        <w:rPr>
          <w:rFonts w:eastAsia="仿宋"/>
          <w:sz w:val="28"/>
          <w:szCs w:val="28"/>
        </w:rPr>
      </w:pPr>
      <w:r>
        <w:rPr>
          <w:rFonts w:hint="eastAsia" w:eastAsia="仿宋"/>
          <w:sz w:val="28"/>
          <w:szCs w:val="28"/>
        </w:rPr>
        <w:t>虹彩根据</w:t>
      </w:r>
      <w:r>
        <w:rPr>
          <w:rFonts w:eastAsia="仿宋"/>
          <w:sz w:val="28"/>
          <w:szCs w:val="28"/>
        </w:rPr>
        <w:t>调研情况</w:t>
      </w:r>
      <w:r>
        <w:rPr>
          <w:rFonts w:hint="eastAsia" w:eastAsia="仿宋"/>
          <w:sz w:val="28"/>
          <w:szCs w:val="28"/>
        </w:rPr>
        <w:t>，考虑到市场占有率与技术先进性，</w:t>
      </w:r>
      <w:r>
        <w:rPr>
          <w:rFonts w:eastAsia="仿宋"/>
          <w:sz w:val="28"/>
          <w:szCs w:val="28"/>
        </w:rPr>
        <w:t>确定</w:t>
      </w:r>
      <w:r>
        <w:rPr>
          <w:rFonts w:hint="eastAsia" w:eastAsia="仿宋"/>
          <w:sz w:val="28"/>
          <w:szCs w:val="28"/>
          <w:lang w:val="en-US" w:eastAsia="zh-CN"/>
        </w:rPr>
        <w:t>应无</w:t>
      </w:r>
      <w:r>
        <w:rPr>
          <w:rFonts w:hint="eastAsia" w:eastAsia="仿宋"/>
          <w:sz w:val="28"/>
          <w:szCs w:val="28"/>
        </w:rPr>
        <w:t>虹彩</w:t>
      </w:r>
      <w:r>
        <w:rPr>
          <w:rFonts w:hint="eastAsia" w:eastAsia="仿宋"/>
          <w:sz w:val="28"/>
          <w:szCs w:val="28"/>
          <w:lang w:val="en-US" w:eastAsia="zh-CN"/>
        </w:rPr>
        <w:t>现象。</w:t>
      </w:r>
      <w:r>
        <w:rPr>
          <w:rFonts w:hint="eastAsia" w:eastAsia="仿宋"/>
          <w:sz w:val="28"/>
          <w:szCs w:val="28"/>
        </w:rPr>
        <w:t>所有被征求到意见的单位对这个指标的设置和指标数值均无异议，试验室也对检验方法无异议。</w:t>
      </w:r>
    </w:p>
    <w:p>
      <w:pPr>
        <w:ind w:firstLine="562" w:firstLineChars="200"/>
        <w:rPr>
          <w:rFonts w:eastAsia="仿宋"/>
          <w:b/>
          <w:sz w:val="28"/>
          <w:szCs w:val="28"/>
        </w:rPr>
      </w:pPr>
      <w:r>
        <w:rPr>
          <w:rFonts w:eastAsia="仿宋"/>
          <w:b/>
          <w:sz w:val="28"/>
          <w:szCs w:val="28"/>
        </w:rPr>
        <w:t xml:space="preserve">3.8 </w:t>
      </w:r>
      <w:r>
        <w:rPr>
          <w:rFonts w:hint="eastAsia" w:eastAsia="仿宋"/>
          <w:b/>
          <w:sz w:val="28"/>
          <w:szCs w:val="28"/>
        </w:rPr>
        <w:t>弯曲度</w:t>
      </w:r>
    </w:p>
    <w:p>
      <w:pPr>
        <w:ind w:firstLine="560" w:firstLineChars="200"/>
        <w:rPr>
          <w:rFonts w:eastAsia="仿宋"/>
          <w:sz w:val="28"/>
          <w:szCs w:val="28"/>
        </w:rPr>
      </w:pPr>
      <w:r>
        <w:rPr>
          <w:rFonts w:hint="eastAsia" w:eastAsia="仿宋"/>
          <w:sz w:val="28"/>
          <w:szCs w:val="28"/>
        </w:rPr>
        <w:t>弯曲度根据</w:t>
      </w:r>
      <w:r>
        <w:rPr>
          <w:rFonts w:eastAsia="仿宋"/>
          <w:sz w:val="28"/>
          <w:szCs w:val="28"/>
        </w:rPr>
        <w:t>调研情况</w:t>
      </w:r>
      <w:r>
        <w:rPr>
          <w:rFonts w:hint="eastAsia" w:eastAsia="仿宋"/>
          <w:sz w:val="28"/>
          <w:szCs w:val="28"/>
        </w:rPr>
        <w:t>，考虑到市场占有率与技术先进性，应不大于</w:t>
      </w:r>
      <w:r>
        <w:rPr>
          <w:rFonts w:eastAsia="仿宋"/>
          <w:sz w:val="28"/>
          <w:szCs w:val="28"/>
        </w:rPr>
        <w:t>0.1%。</w:t>
      </w:r>
      <w:r>
        <w:rPr>
          <w:rFonts w:hint="eastAsia" w:eastAsia="仿宋"/>
          <w:sz w:val="28"/>
          <w:szCs w:val="28"/>
        </w:rPr>
        <w:t>所有被征求到意见的单位对这个指标的设置和指标数值均无异议，试验室也对检验方法无异议。</w:t>
      </w:r>
    </w:p>
    <w:p>
      <w:pPr>
        <w:jc w:val="center"/>
        <w:rPr>
          <w:rFonts w:eastAsia="仿宋"/>
          <w:sz w:val="28"/>
          <w:szCs w:val="28"/>
        </w:rPr>
      </w:pPr>
      <w:r>
        <w:rPr>
          <w:rFonts w:eastAsia="仿宋"/>
          <w:b/>
          <w:sz w:val="28"/>
          <w:szCs w:val="28"/>
        </w:rPr>
        <w:t>表6</w:t>
      </w:r>
      <w:r>
        <w:rPr>
          <w:rFonts w:hint="eastAsia" w:eastAsia="仿宋"/>
          <w:b/>
          <w:sz w:val="28"/>
          <w:szCs w:val="28"/>
        </w:rPr>
        <w:t xml:space="preserve">  弯曲度相关指标</w:t>
      </w:r>
    </w:p>
    <w:tbl>
      <w:tblPr>
        <w:tblStyle w:val="2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19"/>
        <w:gridCol w:w="5471"/>
        <w:gridCol w:w="18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198" w:type="pc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b/>
                <w:color w:val="000000"/>
                <w:sz w:val="24"/>
                <w:szCs w:val="24"/>
              </w:rPr>
            </w:pPr>
            <w:r>
              <w:rPr>
                <w:rFonts w:ascii="Times New Roman" w:eastAsia="仿宋"/>
                <w:b/>
                <w:sz w:val="24"/>
                <w:szCs w:val="24"/>
              </w:rPr>
              <w:t>缺陷种类</w:t>
            </w:r>
          </w:p>
        </w:tc>
        <w:tc>
          <w:tcPr>
            <w:tcW w:w="282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b/>
                <w:sz w:val="24"/>
                <w:szCs w:val="24"/>
              </w:rPr>
              <w:t>要求</w:t>
            </w:r>
          </w:p>
        </w:tc>
        <w:tc>
          <w:tcPr>
            <w:tcW w:w="97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color w:val="000000"/>
                <w:sz w:val="24"/>
                <w:szCs w:val="24"/>
              </w:rPr>
            </w:pPr>
            <w:r>
              <w:rPr>
                <w:rFonts w:hint="eastAsia" w:ascii="Times New Roman" w:eastAsia="仿宋"/>
                <w:b/>
                <w:sz w:val="24"/>
                <w:szCs w:val="24"/>
              </w:rPr>
              <w:t>企业应用率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198" w:type="pc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color w:val="FF0000"/>
                <w:sz w:val="24"/>
                <w:szCs w:val="24"/>
              </w:rPr>
            </w:pPr>
            <w:r>
              <w:rPr>
                <w:rFonts w:ascii="Times New Roman" w:eastAsia="仿宋"/>
                <w:color w:val="000000"/>
                <w:sz w:val="24"/>
                <w:szCs w:val="24"/>
              </w:rPr>
              <w:t>弯曲度</w:t>
            </w:r>
          </w:p>
        </w:tc>
        <w:tc>
          <w:tcPr>
            <w:tcW w:w="2826" w:type="pct"/>
            <w:tcBorders>
              <w:top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4"/>
                <w:szCs w:val="24"/>
              </w:rPr>
            </w:pPr>
            <w:r>
              <w:rPr>
                <w:rFonts w:ascii="Times New Roman" w:eastAsia="仿宋"/>
                <w:sz w:val="24"/>
                <w:szCs w:val="24"/>
              </w:rPr>
              <w:t>≤0.1%</w:t>
            </w:r>
          </w:p>
        </w:tc>
        <w:tc>
          <w:tcPr>
            <w:tcW w:w="976" w:type="pct"/>
            <w:tcBorders>
              <w:top w:val="single" w:color="auto" w:sz="4" w:space="0"/>
              <w:bottom w:val="single" w:color="auto" w:sz="4" w:space="0"/>
            </w:tcBorders>
            <w:noWrap w:val="0"/>
            <w:vAlign w:val="top"/>
          </w:tcPr>
          <w:p>
            <w:pPr>
              <w:pStyle w:val="46"/>
              <w:spacing w:before="163" w:after="163"/>
              <w:ind w:firstLine="0" w:firstLineChars="0"/>
              <w:jc w:val="center"/>
              <w:rPr>
                <w:rFonts w:ascii="Times New Roman" w:eastAsia="仿宋"/>
                <w:sz w:val="24"/>
                <w:szCs w:val="24"/>
              </w:rPr>
            </w:pPr>
            <w:r>
              <w:rPr>
                <w:rFonts w:hint="eastAsia" w:ascii="Times New Roman" w:eastAsia="仿宋"/>
                <w:color w:val="000000"/>
                <w:sz w:val="24"/>
                <w:szCs w:val="24"/>
              </w:rPr>
              <w:t>100%</w:t>
            </w:r>
          </w:p>
        </w:tc>
      </w:tr>
    </w:tbl>
    <w:p>
      <w:pPr>
        <w:ind w:firstLine="562" w:firstLineChars="200"/>
        <w:rPr>
          <w:rFonts w:eastAsia="仿宋"/>
          <w:b/>
          <w:sz w:val="28"/>
          <w:szCs w:val="28"/>
        </w:rPr>
      </w:pPr>
      <w:bookmarkStart w:id="11" w:name="_Toc154676579"/>
      <w:r>
        <w:rPr>
          <w:rFonts w:hint="eastAsia" w:eastAsia="仿宋"/>
          <w:b/>
          <w:sz w:val="28"/>
          <w:szCs w:val="28"/>
        </w:rPr>
        <w:t>3</w:t>
      </w:r>
      <w:r>
        <w:rPr>
          <w:rFonts w:eastAsia="仿宋"/>
          <w:b/>
          <w:sz w:val="28"/>
          <w:szCs w:val="28"/>
        </w:rPr>
        <w:t xml:space="preserve">.9 </w:t>
      </w:r>
      <w:r>
        <w:rPr>
          <w:rFonts w:hint="eastAsia" w:eastAsia="仿宋"/>
          <w:b/>
          <w:sz w:val="28"/>
          <w:szCs w:val="28"/>
        </w:rPr>
        <w:t>小结</w:t>
      </w:r>
    </w:p>
    <w:p>
      <w:pPr>
        <w:ind w:firstLine="560" w:firstLineChars="200"/>
        <w:rPr>
          <w:rFonts w:eastAsia="仿宋"/>
          <w:sz w:val="28"/>
          <w:szCs w:val="28"/>
        </w:rPr>
      </w:pPr>
      <w:r>
        <w:rPr>
          <w:rFonts w:hint="eastAsia" w:eastAsia="仿宋"/>
          <w:sz w:val="28"/>
          <w:szCs w:val="28"/>
        </w:rPr>
        <w:t>在本标准编制过程中，主编单位收集的</w:t>
      </w:r>
      <w:r>
        <w:rPr>
          <w:rFonts w:hint="eastAsia" w:eastAsia="仿宋"/>
          <w:sz w:val="28"/>
          <w:szCs w:val="28"/>
          <w:lang w:val="en-US" w:eastAsia="zh-CN"/>
        </w:rPr>
        <w:t>6</w:t>
      </w:r>
      <w:r>
        <w:rPr>
          <w:rFonts w:hint="eastAsia" w:eastAsia="仿宋"/>
          <w:sz w:val="28"/>
          <w:szCs w:val="28"/>
        </w:rPr>
        <w:t>家行业内的生产厂家、科研院所、高校及</w:t>
      </w:r>
      <w:r>
        <w:rPr>
          <w:rFonts w:eastAsia="仿宋"/>
          <w:sz w:val="28"/>
          <w:szCs w:val="28"/>
        </w:rPr>
        <w:t>检测单位</w:t>
      </w:r>
      <w:r>
        <w:rPr>
          <w:rFonts w:hint="eastAsia" w:eastAsia="仿宋"/>
          <w:sz w:val="28"/>
          <w:szCs w:val="28"/>
        </w:rPr>
        <w:t>，</w:t>
      </w:r>
      <w:r>
        <w:rPr>
          <w:rFonts w:hint="eastAsia" w:eastAsia="仿宋"/>
          <w:color w:val="auto"/>
          <w:sz w:val="28"/>
          <w:szCs w:val="28"/>
        </w:rPr>
        <w:t>其中相关机动车原片玻璃生产企业市场占有率在我国总计达9</w:t>
      </w:r>
      <w:r>
        <w:rPr>
          <w:rFonts w:eastAsia="仿宋"/>
          <w:color w:val="auto"/>
          <w:sz w:val="28"/>
          <w:szCs w:val="28"/>
        </w:rPr>
        <w:t>0%</w:t>
      </w:r>
      <w:r>
        <w:rPr>
          <w:rFonts w:hint="eastAsia" w:eastAsia="仿宋"/>
          <w:color w:val="auto"/>
          <w:sz w:val="28"/>
          <w:szCs w:val="28"/>
        </w:rPr>
        <w:t>，</w:t>
      </w:r>
      <w:r>
        <w:rPr>
          <w:rFonts w:hint="eastAsia" w:eastAsia="仿宋"/>
          <w:sz w:val="28"/>
          <w:szCs w:val="28"/>
        </w:rPr>
        <w:t>通过综合对比、分析、讨论所总结得出的检测指标具有行业代表性，由其认可的</w:t>
      </w:r>
      <w:r>
        <w:rPr>
          <w:rFonts w:eastAsia="仿宋"/>
          <w:sz w:val="28"/>
          <w:szCs w:val="28"/>
        </w:rPr>
        <w:t>研究机构及检测机构确定</w:t>
      </w:r>
      <w:r>
        <w:rPr>
          <w:rFonts w:hint="eastAsia" w:eastAsia="仿宋"/>
          <w:sz w:val="28"/>
          <w:szCs w:val="28"/>
        </w:rPr>
        <w:t>的</w:t>
      </w:r>
      <w:r>
        <w:rPr>
          <w:rFonts w:eastAsia="仿宋"/>
          <w:sz w:val="28"/>
          <w:szCs w:val="28"/>
        </w:rPr>
        <w:t>检测方法</w:t>
      </w:r>
      <w:r>
        <w:rPr>
          <w:rFonts w:hint="eastAsia" w:eastAsia="仿宋"/>
          <w:sz w:val="28"/>
          <w:szCs w:val="28"/>
        </w:rPr>
        <w:t>具备</w:t>
      </w:r>
      <w:r>
        <w:rPr>
          <w:rFonts w:eastAsia="仿宋"/>
          <w:sz w:val="28"/>
          <w:szCs w:val="28"/>
        </w:rPr>
        <w:t>可行性和合理性</w:t>
      </w:r>
      <w:r>
        <w:rPr>
          <w:rFonts w:hint="eastAsia" w:eastAsia="仿宋"/>
          <w:sz w:val="28"/>
          <w:szCs w:val="28"/>
        </w:rPr>
        <w:t>。按照标准编制</w:t>
      </w:r>
      <w:r>
        <w:rPr>
          <w:rFonts w:hint="eastAsia" w:eastAsia="仿宋"/>
          <w:sz w:val="28"/>
          <w:szCs w:val="28"/>
          <w:lang w:val="en-US" w:eastAsia="zh-CN"/>
        </w:rPr>
        <w:t>先进性</w:t>
      </w:r>
      <w:r>
        <w:rPr>
          <w:rFonts w:hint="eastAsia" w:eastAsia="仿宋"/>
          <w:sz w:val="28"/>
          <w:szCs w:val="28"/>
        </w:rPr>
        <w:t>、科学性、一致性和可行性的原则，最终确定本文件的相关指标及数值。</w:t>
      </w:r>
    </w:p>
    <w:p>
      <w:pPr>
        <w:pStyle w:val="2"/>
        <w:spacing w:before="240" w:after="240"/>
        <w:ind w:firstLine="643" w:firstLineChars="200"/>
        <w:rPr>
          <w:rFonts w:ascii="黑体" w:hAnsi="黑体" w:eastAsia="黑体"/>
          <w:sz w:val="32"/>
        </w:rPr>
      </w:pPr>
      <w:r>
        <w:rPr>
          <w:rFonts w:hint="eastAsia" w:ascii="黑体" w:hAnsi="黑体" w:eastAsia="黑体"/>
          <w:sz w:val="32"/>
        </w:rPr>
        <w:t>4 标准中涉及专利情况说明</w:t>
      </w:r>
      <w:bookmarkEnd w:id="11"/>
    </w:p>
    <w:p>
      <w:pPr>
        <w:ind w:firstLine="560" w:firstLineChars="200"/>
        <w:rPr>
          <w:rFonts w:eastAsia="仿宋"/>
          <w:sz w:val="28"/>
          <w:szCs w:val="28"/>
        </w:rPr>
      </w:pPr>
      <w:r>
        <w:rPr>
          <w:rFonts w:hint="eastAsia" w:eastAsia="仿宋"/>
          <w:sz w:val="28"/>
          <w:szCs w:val="28"/>
        </w:rPr>
        <w:t>经检索，本标准所列技术内容没有涉及专利和知识产权的情况。</w:t>
      </w:r>
    </w:p>
    <w:p>
      <w:pPr>
        <w:pStyle w:val="2"/>
        <w:spacing w:before="240" w:after="240"/>
        <w:ind w:firstLine="643" w:firstLineChars="200"/>
        <w:rPr>
          <w:rFonts w:ascii="黑体" w:hAnsi="黑体" w:eastAsia="黑体"/>
          <w:sz w:val="32"/>
        </w:rPr>
      </w:pPr>
      <w:bookmarkStart w:id="12" w:name="_Toc154676580"/>
      <w:r>
        <w:rPr>
          <w:rFonts w:hint="eastAsia" w:ascii="黑体" w:hAnsi="黑体" w:eastAsia="黑体"/>
          <w:sz w:val="32"/>
        </w:rPr>
        <w:t>5 产业化情况</w:t>
      </w:r>
      <w:bookmarkEnd w:id="12"/>
    </w:p>
    <w:p>
      <w:pPr>
        <w:ind w:firstLine="560" w:firstLineChars="200"/>
        <w:rPr>
          <w:rFonts w:eastAsia="仿宋"/>
          <w:sz w:val="28"/>
          <w:szCs w:val="28"/>
        </w:rPr>
      </w:pPr>
      <w:r>
        <w:rPr>
          <w:rFonts w:hint="eastAsia" w:eastAsia="仿宋"/>
          <w:sz w:val="28"/>
          <w:szCs w:val="28"/>
        </w:rPr>
        <w:t>机动车用玻璃目前已</w:t>
      </w:r>
      <w:r>
        <w:rPr>
          <w:rFonts w:eastAsia="仿宋"/>
          <w:sz w:val="28"/>
          <w:szCs w:val="28"/>
        </w:rPr>
        <w:t>广泛应用在汽车等机动</w:t>
      </w:r>
      <w:r>
        <w:rPr>
          <w:rFonts w:hint="eastAsia" w:eastAsia="仿宋"/>
          <w:sz w:val="28"/>
          <w:szCs w:val="28"/>
        </w:rPr>
        <w:t>车</w:t>
      </w:r>
      <w:r>
        <w:rPr>
          <w:rFonts w:eastAsia="仿宋"/>
          <w:sz w:val="28"/>
          <w:szCs w:val="28"/>
        </w:rPr>
        <w:t>领域</w:t>
      </w:r>
      <w:r>
        <w:rPr>
          <w:rFonts w:hint="eastAsia" w:eastAsia="仿宋"/>
          <w:sz w:val="28"/>
          <w:szCs w:val="28"/>
        </w:rPr>
        <w:t>，</w:t>
      </w:r>
      <w:r>
        <w:rPr>
          <w:rFonts w:eastAsia="仿宋"/>
          <w:sz w:val="28"/>
          <w:szCs w:val="28"/>
        </w:rPr>
        <w:t>并随着</w:t>
      </w:r>
      <w:r>
        <w:rPr>
          <w:rFonts w:hint="eastAsia" w:eastAsia="仿宋"/>
          <w:sz w:val="28"/>
          <w:szCs w:val="28"/>
        </w:rPr>
        <w:t>新车单车玻璃平均用量提升</w:t>
      </w:r>
      <w:r>
        <w:rPr>
          <w:rFonts w:eastAsia="仿宋"/>
          <w:sz w:val="28"/>
          <w:szCs w:val="28"/>
        </w:rPr>
        <w:t>，</w:t>
      </w:r>
      <w:r>
        <w:rPr>
          <w:rFonts w:hint="eastAsia" w:eastAsia="仿宋"/>
          <w:sz w:val="28"/>
          <w:szCs w:val="28"/>
        </w:rPr>
        <w:t>机动车用玻璃用量</w:t>
      </w:r>
      <w:r>
        <w:rPr>
          <w:rFonts w:eastAsia="仿宋"/>
          <w:sz w:val="28"/>
          <w:szCs w:val="28"/>
        </w:rPr>
        <w:t>每年增加</w:t>
      </w:r>
      <w:r>
        <w:rPr>
          <w:rFonts w:hint="eastAsia" w:eastAsia="仿宋"/>
          <w:sz w:val="28"/>
          <w:szCs w:val="28"/>
        </w:rPr>
        <w:t>5</w:t>
      </w:r>
      <w:r>
        <w:rPr>
          <w:rFonts w:eastAsia="仿宋"/>
          <w:sz w:val="28"/>
          <w:szCs w:val="28"/>
        </w:rPr>
        <w:t>%以上。</w:t>
      </w:r>
      <w:r>
        <w:rPr>
          <w:rFonts w:hint="eastAsia" w:eastAsia="仿宋"/>
          <w:sz w:val="28"/>
          <w:szCs w:val="28"/>
        </w:rPr>
        <w:t>截至2023年，国内机动车级浮法玻璃产线24条，设计产能12350吨/日，前五企业分别是福耀、信义、耀皮、艾杰旭、金晶，机动车用玻璃原片占比分别为47.4%、19.4%、8.1%、4.9%、4.9%，这五家企业都配备了相应的机动车用玻璃原片及深加工产品，在机动车用玻璃市场存在较强的市场竞争力。</w:t>
      </w:r>
    </w:p>
    <w:p>
      <w:pPr>
        <w:pStyle w:val="2"/>
        <w:spacing w:before="240" w:after="240"/>
        <w:ind w:firstLine="643" w:firstLineChars="200"/>
        <w:rPr>
          <w:rFonts w:ascii="黑体" w:hAnsi="黑体" w:eastAsia="黑体"/>
          <w:sz w:val="32"/>
        </w:rPr>
      </w:pPr>
      <w:bookmarkStart w:id="13" w:name="_Toc154676581"/>
      <w:r>
        <w:rPr>
          <w:rFonts w:hint="eastAsia" w:ascii="黑体" w:hAnsi="黑体" w:eastAsia="黑体"/>
          <w:sz w:val="32"/>
        </w:rPr>
        <w:t>6</w:t>
      </w:r>
      <w:r>
        <w:rPr>
          <w:rFonts w:ascii="黑体" w:hAnsi="黑体" w:eastAsia="黑体"/>
          <w:sz w:val="32"/>
        </w:rPr>
        <w:t xml:space="preserve"> </w:t>
      </w:r>
      <w:r>
        <w:rPr>
          <w:rFonts w:hint="eastAsia" w:ascii="黑体" w:hAnsi="黑体" w:eastAsia="黑体"/>
          <w:sz w:val="32"/>
        </w:rPr>
        <w:t>采用国际标准</w:t>
      </w:r>
      <w:bookmarkEnd w:id="13"/>
    </w:p>
    <w:p>
      <w:pPr>
        <w:ind w:firstLine="560" w:firstLineChars="200"/>
        <w:rPr>
          <w:rFonts w:eastAsia="仿宋"/>
          <w:sz w:val="28"/>
          <w:szCs w:val="28"/>
        </w:rPr>
      </w:pPr>
      <w:r>
        <w:rPr>
          <w:rFonts w:hint="eastAsia" w:eastAsia="仿宋"/>
          <w:sz w:val="28"/>
          <w:szCs w:val="28"/>
        </w:rPr>
        <w:t>无</w:t>
      </w:r>
    </w:p>
    <w:p>
      <w:pPr>
        <w:pStyle w:val="2"/>
        <w:spacing w:before="240" w:after="240"/>
        <w:ind w:firstLine="643" w:firstLineChars="200"/>
        <w:rPr>
          <w:rFonts w:ascii="黑体" w:hAnsi="黑体" w:eastAsia="黑体"/>
          <w:sz w:val="32"/>
        </w:rPr>
      </w:pPr>
      <w:bookmarkStart w:id="14" w:name="_Toc154676582"/>
      <w:r>
        <w:rPr>
          <w:rFonts w:hint="eastAsia" w:ascii="黑体" w:hAnsi="黑体" w:eastAsia="黑体"/>
          <w:sz w:val="32"/>
        </w:rPr>
        <w:t>7</w:t>
      </w:r>
      <w:r>
        <w:rPr>
          <w:rFonts w:ascii="黑体" w:hAnsi="黑体" w:eastAsia="黑体"/>
          <w:sz w:val="32"/>
        </w:rPr>
        <w:t xml:space="preserve"> </w:t>
      </w:r>
      <w:r>
        <w:rPr>
          <w:rFonts w:hint="eastAsia" w:ascii="黑体" w:hAnsi="黑体" w:eastAsia="黑体"/>
          <w:sz w:val="32"/>
        </w:rPr>
        <w:t>与现行相关法律、法规、规章及相关标准的协调</w:t>
      </w:r>
      <w:bookmarkEnd w:id="14"/>
    </w:p>
    <w:p>
      <w:pPr>
        <w:ind w:firstLine="560" w:firstLineChars="200"/>
        <w:rPr>
          <w:rFonts w:eastAsia="仿宋"/>
          <w:sz w:val="28"/>
          <w:szCs w:val="28"/>
        </w:rPr>
      </w:pPr>
      <w:r>
        <w:rPr>
          <w:rFonts w:hint="eastAsia" w:eastAsia="仿宋"/>
          <w:sz w:val="28"/>
          <w:szCs w:val="28"/>
        </w:rPr>
        <w:t>综合调研现行的国内外关于机动车用玻璃原片方面的标准，目前没有此类产品的国外先进标准。本标准</w:t>
      </w:r>
      <w:r>
        <w:rPr>
          <w:rFonts w:eastAsia="仿宋"/>
          <w:sz w:val="28"/>
          <w:szCs w:val="28"/>
        </w:rPr>
        <w:t>主要</w:t>
      </w:r>
      <w:r>
        <w:rPr>
          <w:rFonts w:hint="eastAsia" w:eastAsia="仿宋"/>
          <w:sz w:val="28"/>
          <w:szCs w:val="28"/>
        </w:rPr>
        <w:t>在GB11614-2022平板玻璃基础上</w:t>
      </w:r>
      <w:r>
        <w:rPr>
          <w:rFonts w:eastAsia="仿宋"/>
          <w:sz w:val="28"/>
          <w:szCs w:val="28"/>
        </w:rPr>
        <w:t>，根据机动车</w:t>
      </w:r>
      <w:r>
        <w:rPr>
          <w:rFonts w:hint="eastAsia" w:eastAsia="仿宋"/>
          <w:sz w:val="28"/>
          <w:szCs w:val="28"/>
        </w:rPr>
        <w:t>用</w:t>
      </w:r>
      <w:r>
        <w:rPr>
          <w:rFonts w:eastAsia="仿宋"/>
          <w:sz w:val="28"/>
          <w:szCs w:val="28"/>
        </w:rPr>
        <w:t>玻璃</w:t>
      </w:r>
      <w:r>
        <w:rPr>
          <w:rFonts w:hint="eastAsia" w:eastAsia="仿宋"/>
          <w:sz w:val="28"/>
          <w:szCs w:val="28"/>
        </w:rPr>
        <w:t>原片</w:t>
      </w:r>
      <w:r>
        <w:rPr>
          <w:rFonts w:eastAsia="仿宋"/>
          <w:sz w:val="28"/>
          <w:szCs w:val="28"/>
        </w:rPr>
        <w:t>下游应用需求</w:t>
      </w:r>
      <w:r>
        <w:rPr>
          <w:rFonts w:hint="eastAsia" w:eastAsia="仿宋"/>
          <w:sz w:val="28"/>
          <w:szCs w:val="28"/>
        </w:rPr>
        <w:t>，对</w:t>
      </w:r>
      <w:r>
        <w:rPr>
          <w:rFonts w:eastAsia="仿宋"/>
          <w:sz w:val="28"/>
          <w:szCs w:val="28"/>
        </w:rPr>
        <w:t>部分指标提出更</w:t>
      </w:r>
      <w:r>
        <w:rPr>
          <w:rFonts w:hint="eastAsia" w:eastAsia="仿宋"/>
          <w:sz w:val="28"/>
          <w:szCs w:val="28"/>
        </w:rPr>
        <w:t>高要求，并</w:t>
      </w:r>
      <w:r>
        <w:rPr>
          <w:rFonts w:eastAsia="仿宋"/>
          <w:sz w:val="28"/>
          <w:szCs w:val="28"/>
        </w:rPr>
        <w:t>新增了</w:t>
      </w:r>
      <w:r>
        <w:rPr>
          <w:rFonts w:hint="eastAsia" w:eastAsia="仿宋"/>
          <w:sz w:val="28"/>
          <w:szCs w:val="28"/>
        </w:rPr>
        <w:t>机动车用玻璃原片</w:t>
      </w:r>
      <w:r>
        <w:rPr>
          <w:rFonts w:eastAsia="仿宋"/>
          <w:sz w:val="28"/>
          <w:szCs w:val="28"/>
        </w:rPr>
        <w:t>、</w:t>
      </w:r>
      <w:r>
        <w:rPr>
          <w:rFonts w:hint="eastAsia" w:eastAsia="仿宋"/>
          <w:sz w:val="28"/>
          <w:szCs w:val="28"/>
        </w:rPr>
        <w:t>屈光度、断面缺陷中鲨鱼齿、锯齿等</w:t>
      </w:r>
      <w:r>
        <w:rPr>
          <w:rFonts w:eastAsia="仿宋"/>
          <w:sz w:val="28"/>
          <w:szCs w:val="28"/>
        </w:rPr>
        <w:t>检测指标。</w:t>
      </w:r>
    </w:p>
    <w:p>
      <w:pPr>
        <w:ind w:firstLine="560" w:firstLineChars="200"/>
        <w:rPr>
          <w:rFonts w:eastAsia="仿宋"/>
          <w:sz w:val="28"/>
          <w:szCs w:val="28"/>
        </w:rPr>
      </w:pPr>
      <w:r>
        <w:rPr>
          <w:rFonts w:hint="eastAsia" w:eastAsia="仿宋"/>
          <w:sz w:val="28"/>
          <w:szCs w:val="28"/>
        </w:rPr>
        <w:t>本文件为首次编制。经过广泛调研，本标准的技术要求和性能指标符合现行法律、法规、规章的要求，与相关标准协调一致。</w:t>
      </w:r>
    </w:p>
    <w:p>
      <w:pPr>
        <w:jc w:val="center"/>
        <w:rPr>
          <w:rFonts w:eastAsia="仿宋"/>
          <w:sz w:val="28"/>
          <w:szCs w:val="28"/>
        </w:rPr>
      </w:pPr>
      <w:r>
        <w:rPr>
          <w:rFonts w:hint="eastAsia" w:eastAsia="仿宋"/>
          <w:b/>
          <w:sz w:val="28"/>
          <w:szCs w:val="28"/>
        </w:rPr>
        <w:t>表</w:t>
      </w:r>
      <w:r>
        <w:rPr>
          <w:rFonts w:eastAsia="仿宋"/>
          <w:b/>
          <w:sz w:val="28"/>
          <w:szCs w:val="28"/>
        </w:rPr>
        <w:t xml:space="preserve">7 </w:t>
      </w:r>
      <w:r>
        <w:rPr>
          <w:rFonts w:hint="eastAsia" w:eastAsia="仿宋"/>
          <w:b/>
          <w:sz w:val="28"/>
          <w:szCs w:val="28"/>
        </w:rPr>
        <w:t>相关标准对比情况</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5"/>
        <w:gridCol w:w="1342"/>
        <w:gridCol w:w="3218"/>
        <w:gridCol w:w="2311"/>
        <w:gridCol w:w="20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067" w:type="pct"/>
            <w:gridSpan w:val="2"/>
            <w:vMerge w:val="restart"/>
            <w:noWrap w:val="0"/>
            <w:vAlign w:val="center"/>
          </w:tcPr>
          <w:p>
            <w:pPr>
              <w:pStyle w:val="46"/>
              <w:spacing w:before="163" w:after="163"/>
              <w:ind w:firstLine="0" w:firstLineChars="0"/>
              <w:jc w:val="center"/>
              <w:rPr>
                <w:rFonts w:ascii="Times New Roman" w:eastAsia="仿宋"/>
                <w:b/>
                <w:sz w:val="24"/>
                <w:szCs w:val="24"/>
              </w:rPr>
            </w:pPr>
            <w:r>
              <w:rPr>
                <w:rFonts w:ascii="Times New Roman" w:eastAsia="仿宋"/>
                <w:b/>
                <w:sz w:val="24"/>
                <w:szCs w:val="24"/>
              </w:rPr>
              <w:t>检测项目</w:t>
            </w:r>
          </w:p>
        </w:tc>
        <w:tc>
          <w:tcPr>
            <w:tcW w:w="2854" w:type="pct"/>
            <w:gridSpan w:val="2"/>
            <w:noWrap w:val="0"/>
            <w:vAlign w:val="center"/>
          </w:tcPr>
          <w:p>
            <w:pPr>
              <w:pStyle w:val="46"/>
              <w:spacing w:before="163" w:after="163"/>
              <w:ind w:firstLine="0" w:firstLineChars="0"/>
              <w:jc w:val="center"/>
              <w:rPr>
                <w:rFonts w:ascii="Times New Roman" w:eastAsia="仿宋"/>
                <w:b/>
                <w:sz w:val="24"/>
                <w:szCs w:val="24"/>
              </w:rPr>
            </w:pPr>
            <w:r>
              <w:rPr>
                <w:rFonts w:ascii="Times New Roman" w:eastAsia="仿宋"/>
                <w:b/>
                <w:sz w:val="24"/>
                <w:szCs w:val="24"/>
              </w:rPr>
              <w:t>指标值</w:t>
            </w:r>
          </w:p>
        </w:tc>
        <w:tc>
          <w:tcPr>
            <w:tcW w:w="1078" w:type="pct"/>
            <w:vMerge w:val="restart"/>
            <w:noWrap w:val="0"/>
            <w:vAlign w:val="center"/>
          </w:tcPr>
          <w:p>
            <w:pPr>
              <w:pStyle w:val="46"/>
              <w:spacing w:before="163" w:after="163"/>
              <w:ind w:firstLine="0" w:firstLineChars="0"/>
              <w:jc w:val="center"/>
              <w:rPr>
                <w:rFonts w:ascii="Times New Roman" w:eastAsia="仿宋"/>
                <w:b/>
                <w:sz w:val="24"/>
                <w:szCs w:val="24"/>
              </w:rPr>
            </w:pPr>
            <w:r>
              <w:rPr>
                <w:rFonts w:hint="eastAsia" w:ascii="Times New Roman" w:eastAsia="仿宋"/>
                <w:b/>
                <w:sz w:val="24"/>
                <w:szCs w:val="24"/>
                <w:lang w:val="en-US" w:eastAsia="zh-CN"/>
              </w:rPr>
              <w:t>技术</w:t>
            </w:r>
            <w:r>
              <w:rPr>
                <w:rFonts w:hint="eastAsia" w:ascii="Times New Roman" w:eastAsia="仿宋"/>
                <w:b/>
                <w:sz w:val="24"/>
                <w:szCs w:val="24"/>
              </w:rPr>
              <w:t>先进性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067" w:type="pct"/>
            <w:gridSpan w:val="2"/>
            <w:vMerge w:val="continue"/>
            <w:noWrap w:val="0"/>
            <w:vAlign w:val="center"/>
          </w:tcPr>
          <w:p>
            <w:pPr>
              <w:pStyle w:val="46"/>
              <w:spacing w:before="163" w:after="163"/>
              <w:ind w:firstLine="0" w:firstLineChars="0"/>
              <w:jc w:val="center"/>
              <w:rPr>
                <w:rFonts w:ascii="Times New Roman" w:eastAsia="仿宋"/>
                <w:b/>
                <w:sz w:val="22"/>
                <w:szCs w:val="22"/>
              </w:rPr>
            </w:pPr>
          </w:p>
        </w:tc>
        <w:tc>
          <w:tcPr>
            <w:tcW w:w="1661" w:type="pct"/>
            <w:noWrap w:val="0"/>
            <w:vAlign w:val="center"/>
          </w:tcPr>
          <w:p>
            <w:pPr>
              <w:pStyle w:val="46"/>
              <w:spacing w:before="163" w:after="163"/>
              <w:ind w:firstLine="0" w:firstLineChars="0"/>
              <w:jc w:val="center"/>
              <w:rPr>
                <w:rFonts w:ascii="Times New Roman" w:eastAsia="仿宋"/>
                <w:b/>
                <w:sz w:val="24"/>
                <w:szCs w:val="24"/>
              </w:rPr>
            </w:pPr>
            <w:r>
              <w:rPr>
                <w:rFonts w:hint="eastAsia" w:ascii="Times New Roman" w:eastAsia="仿宋"/>
                <w:b/>
                <w:sz w:val="24"/>
                <w:szCs w:val="24"/>
              </w:rPr>
              <w:t>本标准</w:t>
            </w:r>
          </w:p>
        </w:tc>
        <w:tc>
          <w:tcPr>
            <w:tcW w:w="1193" w:type="pct"/>
            <w:noWrap w:val="0"/>
            <w:vAlign w:val="center"/>
          </w:tcPr>
          <w:p>
            <w:pPr>
              <w:pStyle w:val="46"/>
              <w:spacing w:before="163" w:after="163"/>
              <w:ind w:firstLine="0" w:firstLineChars="0"/>
              <w:jc w:val="center"/>
              <w:rPr>
                <w:rFonts w:ascii="Times New Roman" w:eastAsia="仿宋"/>
                <w:b/>
                <w:sz w:val="24"/>
                <w:szCs w:val="24"/>
              </w:rPr>
            </w:pPr>
            <w:r>
              <w:rPr>
                <w:rFonts w:ascii="Times New Roman" w:eastAsia="仿宋"/>
                <w:sz w:val="24"/>
                <w:szCs w:val="24"/>
              </w:rPr>
              <w:t>GB</w:t>
            </w:r>
            <w:r>
              <w:rPr>
                <w:rFonts w:hint="eastAsia" w:ascii="Times New Roman" w:eastAsia="仿宋"/>
                <w:sz w:val="24"/>
                <w:szCs w:val="24"/>
              </w:rPr>
              <w:t xml:space="preserve"> </w:t>
            </w:r>
            <w:r>
              <w:rPr>
                <w:rFonts w:ascii="Times New Roman" w:eastAsia="仿宋"/>
                <w:sz w:val="24"/>
                <w:szCs w:val="24"/>
              </w:rPr>
              <w:t>11614-2022</w:t>
            </w:r>
          </w:p>
        </w:tc>
        <w:tc>
          <w:tcPr>
            <w:tcW w:w="1078" w:type="pct"/>
            <w:vMerge w:val="continue"/>
            <w:noWrap w:val="0"/>
            <w:vAlign w:val="center"/>
          </w:tcPr>
          <w:p>
            <w:pPr>
              <w:pStyle w:val="46"/>
              <w:spacing w:before="163" w:after="163"/>
              <w:ind w:firstLine="0" w:firstLineChars="0"/>
              <w:jc w:val="center"/>
              <w:rPr>
                <w:rFonts w:ascii="Times New Roman" w:eastAsia="仿宋"/>
                <w:b/>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067" w:type="pct"/>
            <w:gridSpan w:val="2"/>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尺寸偏差</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针对厚度在1.40mm-6.00mm的机动车玻璃原片规定，边长L≤3000mm时，尺寸偏差为±2mm，边长L＞3000mm时，尺寸偏差为±3mm。</w:t>
            </w:r>
          </w:p>
        </w:tc>
        <w:tc>
          <w:tcPr>
            <w:tcW w:w="1193"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针对厚度大于2.00mm的平板玻璃规定。厚度范围为2mm≤D≤6mm边长L≤3000mm时，尺寸偏差为±2mm，边长L＞3000mm时，尺寸偏差为±3mm。</w:t>
            </w:r>
          </w:p>
        </w:tc>
        <w:tc>
          <w:tcPr>
            <w:tcW w:w="1078"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增加了1.40</w:t>
            </w:r>
            <w:r>
              <w:rPr>
                <w:rFonts w:ascii="Times New Roman" w:eastAsia="仿宋"/>
                <w:sz w:val="22"/>
                <w:szCs w:val="22"/>
              </w:rPr>
              <w:t>mm-2.00mm厚度的</w:t>
            </w:r>
            <w:r>
              <w:rPr>
                <w:rFonts w:hint="eastAsia" w:ascii="Times New Roman" w:eastAsia="仿宋"/>
                <w:sz w:val="22"/>
                <w:szCs w:val="22"/>
              </w:rPr>
              <w:t>机动车</w:t>
            </w:r>
            <w:r>
              <w:rPr>
                <w:rFonts w:ascii="Times New Roman" w:eastAsia="仿宋"/>
                <w:sz w:val="22"/>
                <w:szCs w:val="22"/>
              </w:rPr>
              <w:t>玻璃原片</w:t>
            </w:r>
            <w:r>
              <w:rPr>
                <w:rFonts w:hint="eastAsia" w:ascii="Times New Roman" w:eastAsia="仿宋"/>
                <w:sz w:val="22"/>
                <w:szCs w:val="22"/>
              </w:rPr>
              <w:t>的</w:t>
            </w:r>
            <w:r>
              <w:rPr>
                <w:rFonts w:ascii="Times New Roman" w:eastAsia="仿宋"/>
                <w:sz w:val="22"/>
                <w:szCs w:val="22"/>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067" w:type="pct"/>
            <w:gridSpan w:val="2"/>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对角线差</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机动车用玻璃原片的对角线差应不大于对角线平均长度的0.2%。</w:t>
            </w:r>
          </w:p>
        </w:tc>
        <w:tc>
          <w:tcPr>
            <w:tcW w:w="1193"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平板玻璃的对角线差应不大于对角线平均长度的0.2%。</w:t>
            </w:r>
          </w:p>
        </w:tc>
        <w:tc>
          <w:tcPr>
            <w:tcW w:w="1078" w:type="pct"/>
            <w:tcBorders>
              <w:bottom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二者相同。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067" w:type="pct"/>
            <w:gridSpan w:val="2"/>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厚度</w:t>
            </w:r>
            <w:r>
              <w:rPr>
                <w:rFonts w:hint="eastAsia" w:ascii="Times New Roman" w:eastAsia="仿宋"/>
                <w:sz w:val="22"/>
                <w:szCs w:val="22"/>
              </w:rPr>
              <w:t>及厚度偏差</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针对厚度在1.40mm-6.00mm的机动车玻璃原片规定，细化到1.40mm、1.60mm、1.80mm、2.00mm、2.10mm、2.20mm、2.30mm、2.5mm、2.60mm、3.00mm、3.20mm、3.30mm、3.50mm、4.00mm、5.00mm、6.00mm；厚度偏差根据细化的公称厚度的不同而不同，</w:t>
            </w:r>
            <w:r>
              <w:rPr>
                <w:rFonts w:ascii="Times New Roman" w:eastAsia="仿宋"/>
                <w:sz w:val="22"/>
                <w:szCs w:val="22"/>
              </w:rPr>
              <w:t>如</w:t>
            </w:r>
            <w:r>
              <w:rPr>
                <w:rFonts w:hint="eastAsia" w:ascii="Times New Roman" w:eastAsia="仿宋"/>
                <w:sz w:val="22"/>
                <w:szCs w:val="22"/>
              </w:rPr>
              <w:t>2.0mm厚度</w:t>
            </w:r>
            <w:r>
              <w:rPr>
                <w:rFonts w:ascii="Times New Roman" w:eastAsia="仿宋"/>
                <w:sz w:val="22"/>
                <w:szCs w:val="22"/>
              </w:rPr>
              <w:t>的厚度偏差为</w:t>
            </w:r>
            <w:r>
              <w:rPr>
                <w:rFonts w:hint="eastAsia" w:ascii="Times New Roman" w:eastAsia="仿宋"/>
                <w:sz w:val="22"/>
                <w:szCs w:val="22"/>
              </w:rPr>
              <w:t>-0.10</w:t>
            </w:r>
            <w:r>
              <w:rPr>
                <w:rFonts w:ascii="Times New Roman" w:eastAsia="仿宋"/>
                <w:sz w:val="22"/>
                <w:szCs w:val="22"/>
              </w:rPr>
              <w:t>mm</w:t>
            </w:r>
            <w:r>
              <w:rPr>
                <w:rFonts w:hint="eastAsia" w:ascii="Times New Roman" w:eastAsia="仿宋"/>
                <w:sz w:val="22"/>
                <w:szCs w:val="22"/>
              </w:rPr>
              <w:t>，+0.00</w:t>
            </w:r>
            <w:r>
              <w:rPr>
                <w:rFonts w:ascii="Times New Roman" w:eastAsia="仿宋"/>
                <w:sz w:val="22"/>
                <w:szCs w:val="22"/>
              </w:rPr>
              <w:t>mm</w:t>
            </w:r>
            <w:r>
              <w:rPr>
                <w:rFonts w:hint="eastAsia" w:ascii="Times New Roman" w:eastAsia="仿宋"/>
                <w:sz w:val="22"/>
                <w:szCs w:val="22"/>
              </w:rPr>
              <w:t>。</w:t>
            </w:r>
          </w:p>
        </w:tc>
        <w:tc>
          <w:tcPr>
            <w:tcW w:w="1193"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针对厚度D≥2.0mm的机动车玻璃原片规定，厚度偏差：</w:t>
            </w:r>
          </w:p>
          <w:p>
            <w:pPr>
              <w:pStyle w:val="46"/>
              <w:ind w:firstLine="0" w:firstLineChars="0"/>
              <w:rPr>
                <w:rFonts w:ascii="Times New Roman" w:eastAsia="仿宋"/>
                <w:sz w:val="22"/>
                <w:szCs w:val="22"/>
              </w:rPr>
            </w:pPr>
            <w:r>
              <w:rPr>
                <w:rFonts w:hint="eastAsia" w:ascii="Times New Roman" w:eastAsia="仿宋"/>
                <w:sz w:val="22"/>
                <w:szCs w:val="22"/>
              </w:rPr>
              <w:t>2mm≤D＜3mm，±0.10mm；</w:t>
            </w:r>
          </w:p>
          <w:p>
            <w:pPr>
              <w:pStyle w:val="46"/>
              <w:ind w:firstLine="0" w:firstLineChars="0"/>
              <w:rPr>
                <w:rFonts w:ascii="Times New Roman" w:eastAsia="仿宋"/>
                <w:sz w:val="22"/>
                <w:szCs w:val="22"/>
              </w:rPr>
            </w:pPr>
            <w:r>
              <w:rPr>
                <w:rFonts w:hint="eastAsia" w:ascii="Times New Roman" w:eastAsia="仿宋"/>
                <w:sz w:val="22"/>
                <w:szCs w:val="22"/>
              </w:rPr>
              <w:t>3mm≤D＜5mm，±0.15mm；</w:t>
            </w:r>
          </w:p>
          <w:p>
            <w:pPr>
              <w:pStyle w:val="46"/>
              <w:ind w:firstLine="0" w:firstLineChars="0"/>
              <w:rPr>
                <w:rFonts w:ascii="Times New Roman" w:eastAsia="仿宋"/>
                <w:sz w:val="22"/>
                <w:szCs w:val="22"/>
              </w:rPr>
            </w:pPr>
            <w:r>
              <w:rPr>
                <w:rFonts w:hint="eastAsia" w:ascii="Times New Roman" w:eastAsia="仿宋"/>
                <w:sz w:val="22"/>
                <w:szCs w:val="22"/>
              </w:rPr>
              <w:t>5mm≤D＜8mm，±0.20mm。</w:t>
            </w:r>
          </w:p>
          <w:p>
            <w:pPr>
              <w:pStyle w:val="46"/>
              <w:spacing w:before="163" w:after="163"/>
              <w:ind w:firstLine="0" w:firstLineChars="0"/>
              <w:rPr>
                <w:rFonts w:ascii="Times New Roman" w:eastAsia="仿宋"/>
                <w:sz w:val="22"/>
                <w:szCs w:val="22"/>
              </w:rPr>
            </w:pPr>
          </w:p>
        </w:tc>
        <w:tc>
          <w:tcPr>
            <w:tcW w:w="1078"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w:t>
            </w:r>
            <w:r>
              <w:rPr>
                <w:rFonts w:ascii="Times New Roman" w:eastAsia="仿宋"/>
                <w:sz w:val="22"/>
                <w:szCs w:val="22"/>
              </w:rPr>
              <w:t>指标较GB</w:t>
            </w:r>
            <w:r>
              <w:rPr>
                <w:rFonts w:hint="eastAsia" w:ascii="Times New Roman" w:eastAsia="仿宋"/>
                <w:sz w:val="22"/>
                <w:szCs w:val="22"/>
              </w:rPr>
              <w:t xml:space="preserve"> </w:t>
            </w:r>
            <w:r>
              <w:rPr>
                <w:rFonts w:ascii="Times New Roman" w:eastAsia="仿宋"/>
                <w:sz w:val="22"/>
                <w:szCs w:val="22"/>
              </w:rPr>
              <w:t>11614-2022 平板玻璃新增1.40mm-2.00mm厚度</w:t>
            </w:r>
            <w:r>
              <w:rPr>
                <w:rFonts w:hint="eastAsia" w:ascii="Times New Roman" w:eastAsia="仿宋"/>
                <w:sz w:val="22"/>
                <w:szCs w:val="22"/>
              </w:rPr>
              <w:t>，并对其厚度偏差提出</w:t>
            </w:r>
            <w:r>
              <w:rPr>
                <w:rFonts w:ascii="Times New Roman" w:eastAsia="仿宋"/>
                <w:sz w:val="22"/>
                <w:szCs w:val="22"/>
              </w:rPr>
              <w:t>要求</w:t>
            </w:r>
            <w:r>
              <w:rPr>
                <w:rFonts w:hint="eastAsia" w:ascii="Times New Roman" w:eastAsia="仿宋"/>
                <w:sz w:val="22"/>
                <w:szCs w:val="22"/>
              </w:rPr>
              <w:t>；</w:t>
            </w:r>
            <w:r>
              <w:rPr>
                <w:rFonts w:ascii="Times New Roman" w:eastAsia="仿宋"/>
                <w:sz w:val="22"/>
                <w:szCs w:val="22"/>
              </w:rPr>
              <w:t>且所有厚度偏差更加</w:t>
            </w:r>
            <w:r>
              <w:rPr>
                <w:rFonts w:hint="eastAsia" w:ascii="Times New Roman" w:eastAsia="仿宋"/>
                <w:sz w:val="22"/>
                <w:szCs w:val="22"/>
              </w:rPr>
              <w:t>严格</w:t>
            </w:r>
            <w:r>
              <w:rPr>
                <w:rFonts w:ascii="Times New Roman" w:eastAsia="仿宋"/>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067" w:type="pct"/>
            <w:gridSpan w:val="2"/>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厚薄差</w:t>
            </w:r>
          </w:p>
        </w:tc>
        <w:tc>
          <w:tcPr>
            <w:tcW w:w="1661"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1.40mm≤D≤2.60mm，厚薄差≤0.08mm；</w:t>
            </w:r>
          </w:p>
          <w:p>
            <w:pPr>
              <w:pStyle w:val="46"/>
              <w:ind w:firstLine="0" w:firstLineChars="0"/>
              <w:rPr>
                <w:rFonts w:ascii="Times New Roman" w:eastAsia="仿宋"/>
                <w:sz w:val="22"/>
                <w:szCs w:val="22"/>
              </w:rPr>
            </w:pPr>
            <w:r>
              <w:rPr>
                <w:rFonts w:hint="eastAsia" w:ascii="Times New Roman" w:eastAsia="仿宋"/>
                <w:sz w:val="22"/>
                <w:szCs w:val="22"/>
              </w:rPr>
              <w:t>2.60＜D≤6.00mm，厚薄差≤0.10。</w:t>
            </w:r>
          </w:p>
        </w:tc>
        <w:tc>
          <w:tcPr>
            <w:tcW w:w="1193"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2.00m≤D＜3.00mm，厚薄差≤0.10mm；</w:t>
            </w:r>
          </w:p>
          <w:p>
            <w:pPr>
              <w:pStyle w:val="46"/>
              <w:ind w:firstLine="0" w:firstLineChars="0"/>
              <w:rPr>
                <w:rFonts w:ascii="Times New Roman" w:eastAsia="仿宋"/>
                <w:sz w:val="22"/>
                <w:szCs w:val="22"/>
              </w:rPr>
            </w:pPr>
            <w:r>
              <w:rPr>
                <w:rFonts w:hint="eastAsia" w:ascii="Times New Roman" w:eastAsia="仿宋"/>
                <w:sz w:val="22"/>
                <w:szCs w:val="22"/>
              </w:rPr>
              <w:t>3.00m≤D＜5.00mm，厚薄差≤0.15；</w:t>
            </w:r>
          </w:p>
          <w:p>
            <w:pPr>
              <w:pStyle w:val="46"/>
              <w:ind w:firstLine="0" w:firstLineChars="0"/>
              <w:rPr>
                <w:rFonts w:ascii="Times New Roman" w:eastAsia="仿宋"/>
                <w:sz w:val="22"/>
                <w:szCs w:val="22"/>
              </w:rPr>
            </w:pPr>
            <w:r>
              <w:rPr>
                <w:rFonts w:hint="eastAsia" w:ascii="Times New Roman" w:eastAsia="仿宋"/>
                <w:sz w:val="22"/>
                <w:szCs w:val="22"/>
              </w:rPr>
              <w:t>5.00m≤D＜8.00mm，厚薄差≤0.25。</w:t>
            </w:r>
          </w:p>
        </w:tc>
        <w:tc>
          <w:tcPr>
            <w:tcW w:w="1078"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w:t>
            </w:r>
            <w:r>
              <w:rPr>
                <w:rFonts w:ascii="Times New Roman" w:eastAsia="仿宋"/>
                <w:sz w:val="22"/>
                <w:szCs w:val="22"/>
              </w:rPr>
              <w:t>指标值较GB</w:t>
            </w:r>
            <w:r>
              <w:rPr>
                <w:rFonts w:hint="eastAsia" w:ascii="Times New Roman" w:eastAsia="仿宋"/>
                <w:sz w:val="22"/>
                <w:szCs w:val="22"/>
              </w:rPr>
              <w:t xml:space="preserve"> </w:t>
            </w:r>
            <w:r>
              <w:rPr>
                <w:rFonts w:ascii="Times New Roman" w:eastAsia="仿宋"/>
                <w:sz w:val="22"/>
                <w:szCs w:val="22"/>
              </w:rPr>
              <w:t>11614-2022 严格</w:t>
            </w:r>
            <w:r>
              <w:rPr>
                <w:rFonts w:hint="eastAsia" w:ascii="Times New Roman" w:eastAsia="仿宋"/>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restart"/>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外观质量</w:t>
            </w: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光学变形</w:t>
            </w:r>
          </w:p>
        </w:tc>
        <w:tc>
          <w:tcPr>
            <w:tcW w:w="1661"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1.40mm≤D＜2.00mm，≥45°；</w:t>
            </w:r>
          </w:p>
          <w:p>
            <w:pPr>
              <w:pStyle w:val="46"/>
              <w:ind w:firstLine="0" w:firstLineChars="0"/>
              <w:rPr>
                <w:rFonts w:ascii="Times New Roman" w:eastAsia="仿宋"/>
                <w:sz w:val="22"/>
                <w:szCs w:val="22"/>
              </w:rPr>
            </w:pPr>
            <w:r>
              <w:rPr>
                <w:rFonts w:hint="eastAsia" w:ascii="Times New Roman" w:eastAsia="仿宋"/>
                <w:sz w:val="22"/>
                <w:szCs w:val="22"/>
              </w:rPr>
              <w:t>2.00mm≤D＜3.00mm，≥50°；</w:t>
            </w:r>
          </w:p>
          <w:p>
            <w:pPr>
              <w:pStyle w:val="46"/>
              <w:ind w:firstLine="0" w:firstLineChars="0"/>
              <w:rPr>
                <w:rFonts w:ascii="Times New Roman" w:eastAsia="仿宋"/>
                <w:sz w:val="22"/>
                <w:szCs w:val="22"/>
              </w:rPr>
            </w:pPr>
            <w:r>
              <w:rPr>
                <w:rFonts w:hint="eastAsia" w:ascii="Times New Roman" w:eastAsia="仿宋"/>
                <w:sz w:val="22"/>
                <w:szCs w:val="22"/>
              </w:rPr>
              <w:t>3.00mm≤D＜4.00mm，≥55°；</w:t>
            </w:r>
          </w:p>
          <w:p>
            <w:pPr>
              <w:pStyle w:val="46"/>
              <w:ind w:firstLine="0" w:firstLineChars="0"/>
              <w:rPr>
                <w:rFonts w:ascii="Times New Roman" w:eastAsia="仿宋"/>
                <w:sz w:val="22"/>
                <w:szCs w:val="22"/>
              </w:rPr>
            </w:pPr>
            <w:r>
              <w:rPr>
                <w:rFonts w:hint="eastAsia" w:ascii="Times New Roman" w:eastAsia="仿宋"/>
                <w:sz w:val="22"/>
                <w:szCs w:val="22"/>
              </w:rPr>
              <w:t>4.00mm≤D≤6.00mm，≥60°。</w:t>
            </w:r>
          </w:p>
        </w:tc>
        <w:tc>
          <w:tcPr>
            <w:tcW w:w="1193" w:type="pct"/>
            <w:tcBorders>
              <w:top w:val="single" w:color="auto" w:sz="4" w:space="0"/>
            </w:tcBorders>
            <w:noWrap w:val="0"/>
            <w:vAlign w:val="center"/>
          </w:tcPr>
          <w:p>
            <w:pPr>
              <w:pStyle w:val="46"/>
              <w:ind w:firstLine="0" w:firstLineChars="0"/>
              <w:rPr>
                <w:rFonts w:ascii="Times New Roman" w:eastAsia="仿宋"/>
                <w:sz w:val="22"/>
                <w:szCs w:val="22"/>
              </w:rPr>
            </w:pPr>
            <w:r>
              <w:rPr>
                <w:rFonts w:ascii="Times New Roman" w:eastAsia="仿宋"/>
                <w:sz w:val="22"/>
                <w:szCs w:val="22"/>
              </w:rPr>
              <w:t>2</w:t>
            </w:r>
            <w:r>
              <w:rPr>
                <w:rFonts w:hint="eastAsia" w:ascii="Times New Roman" w:eastAsia="仿宋"/>
                <w:sz w:val="22"/>
                <w:szCs w:val="22"/>
              </w:rPr>
              <w:t>mm</w:t>
            </w:r>
            <w:r>
              <w:rPr>
                <w:rFonts w:ascii="Times New Roman" w:eastAsia="仿宋"/>
                <w:sz w:val="22"/>
                <w:szCs w:val="22"/>
              </w:rPr>
              <w:t>≤</w:t>
            </w:r>
            <w:r>
              <w:rPr>
                <w:rFonts w:hint="eastAsia" w:ascii="Times New Roman" w:eastAsia="仿宋"/>
                <w:sz w:val="22"/>
                <w:szCs w:val="22"/>
              </w:rPr>
              <w:t>D</w:t>
            </w:r>
            <w:r>
              <w:rPr>
                <w:rFonts w:ascii="Times New Roman" w:eastAsia="仿宋"/>
                <w:sz w:val="22"/>
                <w:szCs w:val="22"/>
              </w:rPr>
              <w:t>≤</w:t>
            </w:r>
            <w:r>
              <w:rPr>
                <w:rFonts w:hint="eastAsia" w:ascii="Times New Roman" w:eastAsia="仿宋"/>
                <w:sz w:val="22"/>
                <w:szCs w:val="22"/>
              </w:rPr>
              <w:t>3mm，</w:t>
            </w:r>
            <w:r>
              <w:rPr>
                <w:rFonts w:ascii="Times New Roman" w:eastAsia="仿宋"/>
                <w:sz w:val="22"/>
                <w:szCs w:val="22"/>
              </w:rPr>
              <w:t>≥</w:t>
            </w:r>
            <w:r>
              <w:rPr>
                <w:rFonts w:hint="eastAsia" w:ascii="Times New Roman" w:eastAsia="仿宋"/>
                <w:sz w:val="22"/>
                <w:szCs w:val="22"/>
              </w:rPr>
              <w:t>45</w:t>
            </w:r>
            <w:r>
              <w:rPr>
                <w:rFonts w:ascii="Times New Roman" w:eastAsia="仿宋"/>
                <w:sz w:val="22"/>
                <w:szCs w:val="22"/>
              </w:rPr>
              <w:t>°</w:t>
            </w:r>
            <w:r>
              <w:rPr>
                <w:rFonts w:hint="eastAsia" w:ascii="Times New Roman" w:eastAsia="仿宋"/>
                <w:sz w:val="22"/>
                <w:szCs w:val="22"/>
              </w:rPr>
              <w:t>；</w:t>
            </w:r>
          </w:p>
          <w:p>
            <w:pPr>
              <w:pStyle w:val="46"/>
              <w:ind w:firstLine="0" w:firstLineChars="0"/>
              <w:rPr>
                <w:rFonts w:ascii="Times New Roman" w:eastAsia="仿宋"/>
                <w:sz w:val="22"/>
                <w:szCs w:val="22"/>
              </w:rPr>
            </w:pPr>
            <w:r>
              <w:rPr>
                <w:rFonts w:hint="eastAsia" w:ascii="Times New Roman" w:eastAsia="仿宋"/>
                <w:sz w:val="22"/>
                <w:szCs w:val="22"/>
              </w:rPr>
              <w:t>3mm</w:t>
            </w:r>
            <w:r>
              <w:rPr>
                <w:rFonts w:ascii="Times New Roman" w:eastAsia="仿宋"/>
                <w:sz w:val="22"/>
                <w:szCs w:val="22"/>
              </w:rPr>
              <w:t>＜</w:t>
            </w:r>
            <w:r>
              <w:rPr>
                <w:rFonts w:hint="eastAsia" w:ascii="Times New Roman" w:eastAsia="仿宋"/>
                <w:sz w:val="22"/>
                <w:szCs w:val="22"/>
              </w:rPr>
              <w:t>D</w:t>
            </w:r>
            <w:r>
              <w:rPr>
                <w:rFonts w:ascii="Times New Roman" w:eastAsia="仿宋"/>
                <w:sz w:val="22"/>
                <w:szCs w:val="22"/>
              </w:rPr>
              <w:t>≤</w:t>
            </w:r>
            <w:r>
              <w:rPr>
                <w:rFonts w:hint="eastAsia" w:ascii="Times New Roman" w:eastAsia="仿宋"/>
                <w:sz w:val="22"/>
                <w:szCs w:val="22"/>
              </w:rPr>
              <w:t>4mm，</w:t>
            </w:r>
            <w:r>
              <w:rPr>
                <w:rFonts w:ascii="Times New Roman" w:eastAsia="仿宋"/>
                <w:sz w:val="22"/>
                <w:szCs w:val="22"/>
              </w:rPr>
              <w:t>≥</w:t>
            </w:r>
            <w:r>
              <w:rPr>
                <w:rFonts w:hint="eastAsia" w:ascii="Times New Roman" w:eastAsia="仿宋"/>
                <w:sz w:val="22"/>
                <w:szCs w:val="22"/>
              </w:rPr>
              <w:t>50</w:t>
            </w:r>
            <w:r>
              <w:rPr>
                <w:rFonts w:ascii="Times New Roman" w:eastAsia="仿宋"/>
                <w:sz w:val="22"/>
                <w:szCs w:val="22"/>
              </w:rPr>
              <w:t>°</w:t>
            </w:r>
            <w:r>
              <w:rPr>
                <w:rFonts w:hint="eastAsia" w:ascii="Times New Roman" w:eastAsia="仿宋"/>
                <w:sz w:val="22"/>
                <w:szCs w:val="22"/>
              </w:rPr>
              <w:t>；</w:t>
            </w:r>
            <w:r>
              <w:rPr>
                <w:rFonts w:ascii="Times New Roman" w:eastAsia="仿宋"/>
                <w:sz w:val="22"/>
                <w:szCs w:val="22"/>
              </w:rPr>
              <w:t xml:space="preserve"> </w:t>
            </w:r>
          </w:p>
          <w:p>
            <w:pPr>
              <w:pStyle w:val="46"/>
              <w:ind w:firstLine="0" w:firstLineChars="0"/>
              <w:rPr>
                <w:rFonts w:hAnsi="宋体" w:cs="宋体"/>
                <w:sz w:val="16"/>
                <w:szCs w:val="16"/>
              </w:rPr>
            </w:pPr>
            <w:r>
              <w:rPr>
                <w:rFonts w:hint="eastAsia" w:ascii="Times New Roman" w:eastAsia="仿宋"/>
                <w:sz w:val="22"/>
                <w:szCs w:val="22"/>
              </w:rPr>
              <w:t>4mm</w:t>
            </w:r>
            <w:r>
              <w:rPr>
                <w:rFonts w:ascii="Times New Roman" w:eastAsia="仿宋"/>
                <w:sz w:val="22"/>
                <w:szCs w:val="22"/>
              </w:rPr>
              <w:t>＜</w:t>
            </w:r>
            <w:r>
              <w:rPr>
                <w:rFonts w:hint="eastAsia" w:ascii="Times New Roman" w:eastAsia="仿宋"/>
                <w:sz w:val="22"/>
                <w:szCs w:val="22"/>
              </w:rPr>
              <w:t>D</w:t>
            </w:r>
            <w:r>
              <w:rPr>
                <w:rFonts w:ascii="Times New Roman" w:eastAsia="仿宋"/>
                <w:sz w:val="22"/>
                <w:szCs w:val="22"/>
              </w:rPr>
              <w:t>≤</w:t>
            </w:r>
            <w:r>
              <w:rPr>
                <w:rFonts w:hint="eastAsia" w:ascii="Times New Roman" w:eastAsia="仿宋"/>
                <w:sz w:val="22"/>
                <w:szCs w:val="22"/>
              </w:rPr>
              <w:t>12mm，</w:t>
            </w:r>
            <w:r>
              <w:rPr>
                <w:rFonts w:ascii="Times New Roman" w:eastAsia="仿宋"/>
                <w:sz w:val="22"/>
                <w:szCs w:val="22"/>
              </w:rPr>
              <w:t>≥</w:t>
            </w:r>
            <w:r>
              <w:rPr>
                <w:rFonts w:hint="eastAsia" w:ascii="Times New Roman" w:eastAsia="仿宋"/>
                <w:sz w:val="22"/>
                <w:szCs w:val="22"/>
              </w:rPr>
              <w:t>55</w:t>
            </w:r>
            <w:r>
              <w:rPr>
                <w:rFonts w:ascii="Times New Roman" w:eastAsia="仿宋"/>
                <w:sz w:val="22"/>
                <w:szCs w:val="22"/>
              </w:rPr>
              <w:t>°</w:t>
            </w:r>
            <w:r>
              <w:rPr>
                <w:rFonts w:hint="eastAsia" w:ascii="Times New Roman" w:eastAsia="仿宋"/>
                <w:sz w:val="22"/>
                <w:szCs w:val="22"/>
              </w:rPr>
              <w:t>。</w:t>
            </w:r>
          </w:p>
        </w:tc>
        <w:tc>
          <w:tcPr>
            <w:tcW w:w="1078"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w:t>
            </w:r>
            <w:r>
              <w:rPr>
                <w:rFonts w:ascii="Times New Roman" w:eastAsia="仿宋"/>
                <w:sz w:val="22"/>
                <w:szCs w:val="22"/>
              </w:rPr>
              <w:t>指标值较GB</w:t>
            </w:r>
            <w:r>
              <w:rPr>
                <w:rFonts w:hint="eastAsia" w:ascii="Times New Roman" w:eastAsia="仿宋"/>
                <w:sz w:val="22"/>
                <w:szCs w:val="22"/>
              </w:rPr>
              <w:t xml:space="preserve"> </w:t>
            </w:r>
            <w:r>
              <w:rPr>
                <w:rFonts w:ascii="Times New Roman" w:eastAsia="仿宋"/>
                <w:sz w:val="22"/>
                <w:szCs w:val="22"/>
              </w:rPr>
              <w:t>11614-2022 严格</w:t>
            </w:r>
            <w:r>
              <w:rPr>
                <w:rFonts w:hint="eastAsia" w:ascii="Times New Roman" w:eastAsia="仿宋"/>
                <w:sz w:val="22"/>
                <w:szCs w:val="22"/>
              </w:rPr>
              <w:t>，</w:t>
            </w:r>
            <w:r>
              <w:rPr>
                <w:rFonts w:ascii="Times New Roman" w:eastAsia="仿宋"/>
                <w:sz w:val="22"/>
                <w:szCs w:val="22"/>
              </w:rPr>
              <w:t>例如</w:t>
            </w:r>
            <w:r>
              <w:rPr>
                <w:rFonts w:hint="eastAsia" w:ascii="Times New Roman" w:eastAsia="仿宋"/>
                <w:sz w:val="22"/>
                <w:szCs w:val="22"/>
              </w:rPr>
              <w:t>对于2mm的玻璃原片，本标准要求光学变形≥50°，GB 11614-2022要求≥45°。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点状缺陷</w:t>
            </w:r>
          </w:p>
        </w:tc>
        <w:tc>
          <w:tcPr>
            <w:tcW w:w="1661"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0.10mm≤L＜0.30mm，1×S；</w:t>
            </w:r>
          </w:p>
          <w:p>
            <w:pPr>
              <w:pStyle w:val="46"/>
              <w:ind w:firstLine="0" w:firstLineChars="0"/>
              <w:rPr>
                <w:rFonts w:ascii="Times New Roman" w:eastAsia="仿宋"/>
                <w:sz w:val="22"/>
                <w:szCs w:val="22"/>
              </w:rPr>
            </w:pPr>
            <w:r>
              <w:rPr>
                <w:rFonts w:hint="eastAsia" w:ascii="Times New Roman" w:eastAsia="仿宋"/>
                <w:sz w:val="22"/>
                <w:szCs w:val="22"/>
              </w:rPr>
              <w:t>0.30mm≤L≤0.50mm，0.5×S</w:t>
            </w:r>
          </w:p>
          <w:p>
            <w:pPr>
              <w:pStyle w:val="46"/>
              <w:ind w:firstLine="0" w:firstLineChars="0"/>
              <w:rPr>
                <w:rFonts w:ascii="Times New Roman" w:eastAsia="仿宋"/>
                <w:sz w:val="22"/>
                <w:szCs w:val="22"/>
              </w:rPr>
            </w:pPr>
            <w:r>
              <w:rPr>
                <w:rFonts w:hint="eastAsia" w:ascii="Times New Roman" w:eastAsia="仿宋"/>
                <w:sz w:val="22"/>
                <w:szCs w:val="22"/>
              </w:rPr>
              <w:t>L＞0.50mm，0</w:t>
            </w:r>
          </w:p>
        </w:tc>
        <w:tc>
          <w:tcPr>
            <w:tcW w:w="1193"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0.30m≤L≤0.50mm，2×S；</w:t>
            </w:r>
          </w:p>
          <w:p>
            <w:pPr>
              <w:pStyle w:val="46"/>
              <w:ind w:firstLine="0" w:firstLineChars="0"/>
              <w:rPr>
                <w:rFonts w:ascii="Times New Roman" w:eastAsia="仿宋"/>
                <w:sz w:val="22"/>
                <w:szCs w:val="22"/>
              </w:rPr>
            </w:pPr>
            <w:r>
              <w:rPr>
                <w:rFonts w:hint="eastAsia" w:ascii="Times New Roman" w:eastAsia="仿宋"/>
                <w:sz w:val="22"/>
                <w:szCs w:val="22"/>
              </w:rPr>
              <w:t>0.50m＜L≤1.00mm，1×S</w:t>
            </w:r>
          </w:p>
          <w:p>
            <w:pPr>
              <w:pStyle w:val="46"/>
              <w:ind w:firstLine="0" w:firstLineChars="0"/>
              <w:rPr>
                <w:rFonts w:ascii="Times New Roman" w:eastAsia="仿宋"/>
                <w:sz w:val="22"/>
                <w:szCs w:val="22"/>
              </w:rPr>
            </w:pPr>
            <w:r>
              <w:rPr>
                <w:rFonts w:hint="eastAsia" w:ascii="Times New Roman" w:eastAsia="仿宋"/>
                <w:sz w:val="22"/>
                <w:szCs w:val="22"/>
              </w:rPr>
              <w:t>1.00m＜L≤1.50mm，1×S</w:t>
            </w:r>
          </w:p>
          <w:p>
            <w:pPr>
              <w:pStyle w:val="46"/>
              <w:ind w:firstLine="0" w:firstLineChars="0"/>
              <w:rPr>
                <w:rFonts w:hAnsi="宋体" w:cs="宋体"/>
                <w:sz w:val="16"/>
                <w:szCs w:val="16"/>
              </w:rPr>
            </w:pPr>
            <w:r>
              <w:rPr>
                <w:rFonts w:hint="eastAsia" w:ascii="Times New Roman" w:eastAsia="仿宋"/>
                <w:sz w:val="22"/>
                <w:szCs w:val="22"/>
              </w:rPr>
              <w:t>L＞1.50mm，0</w:t>
            </w:r>
          </w:p>
        </w:tc>
        <w:tc>
          <w:tcPr>
            <w:tcW w:w="1078"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w:t>
            </w:r>
            <w:r>
              <w:rPr>
                <w:rFonts w:ascii="Times New Roman" w:eastAsia="仿宋"/>
                <w:sz w:val="22"/>
                <w:szCs w:val="22"/>
              </w:rPr>
              <w:t>指标值较GB</w:t>
            </w:r>
            <w:r>
              <w:rPr>
                <w:rFonts w:hint="eastAsia" w:ascii="Times New Roman" w:eastAsia="仿宋"/>
                <w:sz w:val="22"/>
                <w:szCs w:val="22"/>
              </w:rPr>
              <w:t xml:space="preserve"> </w:t>
            </w:r>
            <w:r>
              <w:rPr>
                <w:rFonts w:ascii="Times New Roman" w:eastAsia="仿宋"/>
                <w:sz w:val="22"/>
                <w:szCs w:val="22"/>
              </w:rPr>
              <w:t>11614-2022 严格</w:t>
            </w:r>
            <w:r>
              <w:rPr>
                <w:rFonts w:hint="eastAsia" w:ascii="Times New Roman" w:eastAsia="仿宋"/>
                <w:sz w:val="22"/>
                <w:szCs w:val="22"/>
              </w:rPr>
              <w:t>，</w:t>
            </w:r>
            <w:r>
              <w:rPr>
                <w:rFonts w:ascii="Times New Roman" w:eastAsia="仿宋"/>
                <w:sz w:val="22"/>
                <w:szCs w:val="22"/>
              </w:rPr>
              <w:t>例如：</w:t>
            </w:r>
            <w:r>
              <w:rPr>
                <w:rFonts w:hint="eastAsia" w:ascii="Times New Roman" w:eastAsia="仿宋"/>
                <w:sz w:val="22"/>
                <w:szCs w:val="22"/>
              </w:rPr>
              <w:t>L=0.30mm时，本标准要求点状缺陷为0.5×S，GB 11614-2022要求2×S。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hint="eastAsia" w:ascii="Times New Roman" w:eastAsia="仿宋"/>
                <w:sz w:val="22"/>
                <w:szCs w:val="22"/>
              </w:rPr>
              <w:t>点状缺陷密集度</w:t>
            </w:r>
          </w:p>
        </w:tc>
        <w:tc>
          <w:tcPr>
            <w:tcW w:w="1661"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尺寸L≥0.30 mm的点状缺陷最小间距不小于300mm；在直径100mm圆内，尺寸L≥0.10mm的点状缺陷不超过3个</w:t>
            </w:r>
          </w:p>
        </w:tc>
        <w:tc>
          <w:tcPr>
            <w:tcW w:w="1193"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尺寸L≥0.30 mm的点状缺陷最小间距不小于300mm；在直径100mm圆内，尺寸L≥0.10mm的点状缺陷不超过3个</w:t>
            </w:r>
          </w:p>
        </w:tc>
        <w:tc>
          <w:tcPr>
            <w:tcW w:w="1078"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二者相同。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线道</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不准许</w:t>
            </w:r>
          </w:p>
        </w:tc>
        <w:tc>
          <w:tcPr>
            <w:tcW w:w="1193"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不准许</w:t>
            </w:r>
          </w:p>
        </w:tc>
        <w:tc>
          <w:tcPr>
            <w:tcW w:w="1078"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二者相同。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划伤</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肉眼不可见</w:t>
            </w:r>
          </w:p>
        </w:tc>
        <w:tc>
          <w:tcPr>
            <w:tcW w:w="1193"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有可见允许范围</w:t>
            </w:r>
          </w:p>
        </w:tc>
        <w:tc>
          <w:tcPr>
            <w:tcW w:w="1078"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w:t>
            </w:r>
            <w:r>
              <w:rPr>
                <w:rFonts w:ascii="Times New Roman" w:eastAsia="仿宋"/>
                <w:sz w:val="22"/>
                <w:szCs w:val="22"/>
              </w:rPr>
              <w:t>指标值较GB</w:t>
            </w:r>
            <w:r>
              <w:rPr>
                <w:rFonts w:hint="eastAsia" w:ascii="Times New Roman" w:eastAsia="仿宋"/>
                <w:sz w:val="22"/>
                <w:szCs w:val="22"/>
              </w:rPr>
              <w:t xml:space="preserve"> </w:t>
            </w:r>
            <w:r>
              <w:rPr>
                <w:rFonts w:ascii="Times New Roman" w:eastAsia="仿宋"/>
                <w:sz w:val="22"/>
                <w:szCs w:val="22"/>
              </w:rPr>
              <w:t>11614-2022 严格</w:t>
            </w:r>
            <w:r>
              <w:rPr>
                <w:rFonts w:hint="eastAsia" w:ascii="Times New Roman" w:eastAsia="仿宋"/>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表面裂纹</w:t>
            </w:r>
          </w:p>
        </w:tc>
        <w:tc>
          <w:tcPr>
            <w:tcW w:w="1661" w:type="pct"/>
            <w:tcBorders>
              <w:bottom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不准许</w:t>
            </w:r>
          </w:p>
        </w:tc>
        <w:tc>
          <w:tcPr>
            <w:tcW w:w="1193" w:type="pct"/>
            <w:tcBorders>
              <w:bottom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不准许</w:t>
            </w:r>
          </w:p>
        </w:tc>
        <w:tc>
          <w:tcPr>
            <w:tcW w:w="1078" w:type="pct"/>
            <w:tcBorders>
              <w:bottom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二者相同。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restart"/>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hint="eastAsia" w:ascii="Times New Roman" w:eastAsia="仿宋"/>
                <w:sz w:val="22"/>
                <w:szCs w:val="22"/>
              </w:rPr>
              <w:t>断面缺陷</w:t>
            </w: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缺角</w:t>
            </w:r>
          </w:p>
        </w:tc>
        <w:tc>
          <w:tcPr>
            <w:tcW w:w="1661"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≤玻璃板厚度</w:t>
            </w:r>
          </w:p>
        </w:tc>
        <w:tc>
          <w:tcPr>
            <w:tcW w:w="1193" w:type="pct"/>
            <w:vMerge w:val="restar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厚度不超过5mm时，不超过玻璃板的厚度；厚度5mm以上时，不超过5mm。</w:t>
            </w:r>
          </w:p>
        </w:tc>
        <w:tc>
          <w:tcPr>
            <w:tcW w:w="1078" w:type="pct"/>
            <w:vMerge w:val="restar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本标准新增断面缺陷种类，即</w:t>
            </w:r>
            <w:r>
              <w:rPr>
                <w:rFonts w:ascii="Times New Roman" w:eastAsia="仿宋"/>
                <w:sz w:val="22"/>
                <w:szCs w:val="22"/>
              </w:rPr>
              <w:t>缺角</w:t>
            </w:r>
            <w:r>
              <w:rPr>
                <w:rFonts w:hint="eastAsia" w:ascii="Times New Roman" w:eastAsia="仿宋"/>
                <w:sz w:val="22"/>
                <w:szCs w:val="22"/>
              </w:rPr>
              <w:t>、</w:t>
            </w:r>
            <w:r>
              <w:rPr>
                <w:rFonts w:ascii="Times New Roman" w:eastAsia="仿宋"/>
                <w:sz w:val="22"/>
                <w:szCs w:val="22"/>
              </w:rPr>
              <w:t>贝壳状爆边</w:t>
            </w:r>
            <w:r>
              <w:rPr>
                <w:rFonts w:hint="eastAsia" w:ascii="Times New Roman" w:eastAsia="仿宋"/>
                <w:sz w:val="22"/>
                <w:szCs w:val="22"/>
              </w:rPr>
              <w:t>、</w:t>
            </w:r>
            <w:r>
              <w:rPr>
                <w:rFonts w:ascii="Times New Roman" w:eastAsia="仿宋"/>
                <w:sz w:val="22"/>
                <w:szCs w:val="22"/>
              </w:rPr>
              <w:t>V型爆边</w:t>
            </w:r>
            <w:r>
              <w:rPr>
                <w:rFonts w:hint="eastAsia" w:ascii="Times New Roman" w:eastAsia="仿宋"/>
                <w:sz w:val="22"/>
                <w:szCs w:val="22"/>
              </w:rPr>
              <w:t>、</w:t>
            </w:r>
            <w:r>
              <w:rPr>
                <w:rFonts w:ascii="Times New Roman" w:eastAsia="仿宋"/>
                <w:sz w:val="22"/>
                <w:szCs w:val="22"/>
              </w:rPr>
              <w:t>斜边</w:t>
            </w:r>
            <w:r>
              <w:rPr>
                <w:rFonts w:hint="eastAsia" w:ascii="Times New Roman" w:eastAsia="仿宋"/>
                <w:sz w:val="22"/>
                <w:szCs w:val="22"/>
              </w:rPr>
              <w:t>、凹凸、</w:t>
            </w:r>
            <w:r>
              <w:rPr>
                <w:rFonts w:ascii="Times New Roman" w:eastAsia="仿宋"/>
                <w:sz w:val="22"/>
                <w:szCs w:val="22"/>
              </w:rPr>
              <w:t>鲨鱼齿</w:t>
            </w:r>
            <w:r>
              <w:rPr>
                <w:rFonts w:hint="eastAsia" w:ascii="Times New Roman" w:eastAsia="仿宋"/>
                <w:sz w:val="22"/>
                <w:szCs w:val="22"/>
              </w:rPr>
              <w:t>、锯齿，且指标值更加严格。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贝壳状爆边</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长度、深度、宽度小于玻璃板厚度的一半，且该边没有连续爆边缺陷</w:t>
            </w:r>
          </w:p>
        </w:tc>
        <w:tc>
          <w:tcPr>
            <w:tcW w:w="1193" w:type="pct"/>
            <w:vMerge w:val="continue"/>
            <w:noWrap w:val="0"/>
            <w:vAlign w:val="center"/>
          </w:tcPr>
          <w:p>
            <w:pPr>
              <w:pStyle w:val="46"/>
              <w:spacing w:before="163" w:after="163"/>
              <w:ind w:firstLine="0" w:firstLineChars="0"/>
              <w:rPr>
                <w:rFonts w:ascii="Times New Roman" w:eastAsia="仿宋"/>
                <w:sz w:val="22"/>
                <w:szCs w:val="22"/>
              </w:rPr>
            </w:pPr>
          </w:p>
        </w:tc>
        <w:tc>
          <w:tcPr>
            <w:tcW w:w="1078" w:type="pct"/>
            <w:vMerge w:val="continue"/>
            <w:noWrap w:val="0"/>
            <w:vAlign w:val="center"/>
          </w:tcPr>
          <w:p>
            <w:pPr>
              <w:pStyle w:val="46"/>
              <w:spacing w:before="163" w:after="163"/>
              <w:ind w:firstLine="0" w:firstLineChars="0"/>
              <w:rPr>
                <w:rFonts w:ascii="Times New Roman" w:eastAsia="仿宋"/>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V型爆边</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不准许</w:t>
            </w:r>
          </w:p>
        </w:tc>
        <w:tc>
          <w:tcPr>
            <w:tcW w:w="1193" w:type="pct"/>
            <w:vMerge w:val="continue"/>
            <w:noWrap w:val="0"/>
            <w:vAlign w:val="center"/>
          </w:tcPr>
          <w:p>
            <w:pPr>
              <w:pStyle w:val="46"/>
              <w:spacing w:before="163" w:after="163"/>
              <w:ind w:firstLine="0" w:firstLineChars="0"/>
              <w:rPr>
                <w:rFonts w:ascii="Times New Roman" w:eastAsia="仿宋"/>
                <w:sz w:val="22"/>
                <w:szCs w:val="22"/>
              </w:rPr>
            </w:pPr>
          </w:p>
        </w:tc>
        <w:tc>
          <w:tcPr>
            <w:tcW w:w="1078" w:type="pct"/>
            <w:vMerge w:val="continue"/>
            <w:noWrap w:val="0"/>
            <w:vAlign w:val="center"/>
          </w:tcPr>
          <w:p>
            <w:pPr>
              <w:pStyle w:val="46"/>
              <w:spacing w:before="163" w:after="163"/>
              <w:ind w:firstLine="0" w:firstLineChars="0"/>
              <w:rPr>
                <w:rFonts w:ascii="Times New Roman" w:eastAsia="仿宋"/>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斜边</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允许1.5 mm的缺陷存在</w:t>
            </w:r>
          </w:p>
        </w:tc>
        <w:tc>
          <w:tcPr>
            <w:tcW w:w="1193" w:type="pct"/>
            <w:vMerge w:val="continue"/>
            <w:noWrap w:val="0"/>
            <w:vAlign w:val="center"/>
          </w:tcPr>
          <w:p>
            <w:pPr>
              <w:pStyle w:val="46"/>
              <w:spacing w:before="163" w:after="163"/>
              <w:ind w:firstLine="0" w:firstLineChars="0"/>
              <w:rPr>
                <w:rFonts w:ascii="Times New Roman" w:eastAsia="仿宋"/>
                <w:sz w:val="22"/>
                <w:szCs w:val="22"/>
              </w:rPr>
            </w:pPr>
          </w:p>
        </w:tc>
        <w:tc>
          <w:tcPr>
            <w:tcW w:w="1078" w:type="pct"/>
            <w:vMerge w:val="continue"/>
            <w:noWrap w:val="0"/>
            <w:vAlign w:val="center"/>
          </w:tcPr>
          <w:p>
            <w:pPr>
              <w:pStyle w:val="46"/>
              <w:spacing w:before="163" w:after="163"/>
              <w:ind w:firstLine="0" w:firstLineChars="0"/>
              <w:rPr>
                <w:rFonts w:ascii="Times New Roman" w:eastAsia="仿宋"/>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hint="eastAsia" w:ascii="Times New Roman" w:eastAsia="仿宋"/>
                <w:sz w:val="22"/>
                <w:szCs w:val="22"/>
              </w:rPr>
              <w:t>凹凸</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允许1.5 mm的缺陷存在</w:t>
            </w:r>
          </w:p>
        </w:tc>
        <w:tc>
          <w:tcPr>
            <w:tcW w:w="1193" w:type="pct"/>
            <w:vMerge w:val="continue"/>
            <w:noWrap w:val="0"/>
            <w:vAlign w:val="center"/>
          </w:tcPr>
          <w:p>
            <w:pPr>
              <w:pStyle w:val="46"/>
              <w:spacing w:before="163" w:after="163"/>
              <w:ind w:firstLine="0" w:firstLineChars="0"/>
              <w:rPr>
                <w:rFonts w:ascii="Times New Roman" w:eastAsia="仿宋"/>
                <w:sz w:val="22"/>
                <w:szCs w:val="22"/>
              </w:rPr>
            </w:pPr>
          </w:p>
        </w:tc>
        <w:tc>
          <w:tcPr>
            <w:tcW w:w="1078" w:type="pct"/>
            <w:vMerge w:val="continue"/>
            <w:noWrap w:val="0"/>
            <w:vAlign w:val="center"/>
          </w:tcPr>
          <w:p>
            <w:pPr>
              <w:pStyle w:val="46"/>
              <w:spacing w:before="163" w:after="163"/>
              <w:ind w:firstLine="0" w:firstLineChars="0"/>
              <w:rPr>
                <w:rFonts w:ascii="Times New Roman" w:eastAsia="仿宋"/>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鲨鱼齿</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深度不超过玻璃板厚度</w:t>
            </w:r>
          </w:p>
        </w:tc>
        <w:tc>
          <w:tcPr>
            <w:tcW w:w="1193" w:type="pct"/>
            <w:vMerge w:val="continue"/>
            <w:noWrap w:val="0"/>
            <w:vAlign w:val="center"/>
          </w:tcPr>
          <w:p>
            <w:pPr>
              <w:pStyle w:val="46"/>
              <w:spacing w:before="163" w:after="163"/>
              <w:ind w:firstLine="0" w:firstLineChars="0"/>
              <w:rPr>
                <w:rFonts w:ascii="Times New Roman" w:eastAsia="仿宋"/>
                <w:sz w:val="22"/>
                <w:szCs w:val="22"/>
              </w:rPr>
            </w:pPr>
          </w:p>
        </w:tc>
        <w:tc>
          <w:tcPr>
            <w:tcW w:w="1078" w:type="pct"/>
            <w:vMerge w:val="continue"/>
            <w:noWrap w:val="0"/>
            <w:vAlign w:val="center"/>
          </w:tcPr>
          <w:p>
            <w:pPr>
              <w:pStyle w:val="46"/>
              <w:spacing w:before="163" w:after="163"/>
              <w:ind w:firstLine="0" w:firstLineChars="0"/>
              <w:rPr>
                <w:rFonts w:ascii="Times New Roman" w:eastAsia="仿宋"/>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锯齿</w:t>
            </w:r>
          </w:p>
        </w:tc>
        <w:tc>
          <w:tcPr>
            <w:tcW w:w="1661" w:type="pct"/>
            <w:tcBorders>
              <w:bottom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深度不超过玻璃板厚度的1/3</w:t>
            </w:r>
          </w:p>
        </w:tc>
        <w:tc>
          <w:tcPr>
            <w:tcW w:w="1193" w:type="pct"/>
            <w:vMerge w:val="continue"/>
            <w:tcBorders>
              <w:bottom w:val="single" w:color="auto" w:sz="4" w:space="0"/>
            </w:tcBorders>
            <w:noWrap w:val="0"/>
            <w:vAlign w:val="center"/>
          </w:tcPr>
          <w:p>
            <w:pPr>
              <w:pStyle w:val="46"/>
              <w:spacing w:before="163" w:after="163"/>
              <w:ind w:firstLine="0" w:firstLineChars="0"/>
              <w:rPr>
                <w:rFonts w:ascii="Times New Roman" w:eastAsia="仿宋"/>
                <w:sz w:val="22"/>
                <w:szCs w:val="22"/>
              </w:rPr>
            </w:pPr>
          </w:p>
        </w:tc>
        <w:tc>
          <w:tcPr>
            <w:tcW w:w="1078" w:type="pct"/>
            <w:vMerge w:val="continue"/>
            <w:tcBorders>
              <w:bottom w:val="single" w:color="auto" w:sz="4" w:space="0"/>
            </w:tcBorders>
            <w:noWrap w:val="0"/>
            <w:vAlign w:val="center"/>
          </w:tcPr>
          <w:p>
            <w:pPr>
              <w:pStyle w:val="46"/>
              <w:spacing w:before="163" w:after="163"/>
              <w:ind w:firstLine="0" w:firstLineChars="0"/>
              <w:rPr>
                <w:rFonts w:ascii="Times New Roman" w:eastAsia="仿宋"/>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3" w:hRule="atLeast"/>
          <w:jc w:val="center"/>
        </w:trPr>
        <w:tc>
          <w:tcPr>
            <w:tcW w:w="374" w:type="pct"/>
            <w:vMerge w:val="restart"/>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光学性能</w:t>
            </w:r>
          </w:p>
        </w:tc>
        <w:tc>
          <w:tcPr>
            <w:tcW w:w="692" w:type="pc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hint="eastAsia" w:ascii="Times New Roman" w:eastAsia="仿宋"/>
                <w:sz w:val="22"/>
                <w:szCs w:val="22"/>
              </w:rPr>
              <w:t>无色透明玻璃原片可见光透射比</w:t>
            </w:r>
          </w:p>
        </w:tc>
        <w:tc>
          <w:tcPr>
            <w:tcW w:w="1661"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1.40mm≤厚度（D）＜2.00mm，89%；</w:t>
            </w:r>
          </w:p>
          <w:p>
            <w:pPr>
              <w:pStyle w:val="46"/>
              <w:ind w:firstLine="0" w:firstLineChars="0"/>
              <w:rPr>
                <w:rFonts w:ascii="Times New Roman" w:eastAsia="仿宋"/>
                <w:sz w:val="22"/>
                <w:szCs w:val="22"/>
              </w:rPr>
            </w:pPr>
            <w:r>
              <w:rPr>
                <w:rFonts w:hint="eastAsia" w:ascii="Times New Roman" w:eastAsia="仿宋"/>
                <w:sz w:val="22"/>
                <w:szCs w:val="22"/>
              </w:rPr>
              <w:t>2.00mm≤厚度（D）＜3.00mm，88%</w:t>
            </w:r>
          </w:p>
          <w:p>
            <w:pPr>
              <w:pStyle w:val="46"/>
              <w:ind w:firstLine="0" w:firstLineChars="0"/>
              <w:rPr>
                <w:rFonts w:ascii="Times New Roman" w:eastAsia="仿宋"/>
                <w:sz w:val="22"/>
                <w:szCs w:val="22"/>
              </w:rPr>
            </w:pPr>
            <w:r>
              <w:rPr>
                <w:rFonts w:hint="eastAsia" w:ascii="Times New Roman" w:eastAsia="仿宋"/>
                <w:sz w:val="22"/>
                <w:szCs w:val="22"/>
              </w:rPr>
              <w:t>3.00mm≤厚度（D）＜4.00mm，87%；</w:t>
            </w:r>
          </w:p>
          <w:p>
            <w:pPr>
              <w:pStyle w:val="46"/>
              <w:ind w:firstLine="0" w:firstLineChars="0"/>
              <w:rPr>
                <w:rFonts w:ascii="Times New Roman" w:eastAsia="仿宋"/>
                <w:sz w:val="22"/>
                <w:szCs w:val="22"/>
              </w:rPr>
            </w:pPr>
            <w:r>
              <w:rPr>
                <w:rFonts w:hint="eastAsia" w:ascii="Times New Roman" w:eastAsia="仿宋"/>
                <w:sz w:val="22"/>
                <w:szCs w:val="22"/>
              </w:rPr>
              <w:t>4.00mm≤厚度（D）＜5.00mm，86%；</w:t>
            </w:r>
          </w:p>
          <w:p>
            <w:pPr>
              <w:pStyle w:val="46"/>
              <w:ind w:firstLine="0" w:firstLineChars="0"/>
              <w:rPr>
                <w:rFonts w:ascii="Times New Roman" w:eastAsia="仿宋"/>
                <w:sz w:val="22"/>
                <w:szCs w:val="22"/>
              </w:rPr>
            </w:pPr>
            <w:r>
              <w:rPr>
                <w:rFonts w:hint="eastAsia" w:ascii="Times New Roman" w:eastAsia="仿宋"/>
                <w:sz w:val="22"/>
                <w:szCs w:val="22"/>
              </w:rPr>
              <w:t>5.00mm≤厚度（D）≤6.00mm，85%。</w:t>
            </w:r>
          </w:p>
        </w:tc>
        <w:tc>
          <w:tcPr>
            <w:tcW w:w="1193"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2.00mm≤厚度（D）＜3.00mm，88%；</w:t>
            </w:r>
          </w:p>
          <w:p>
            <w:pPr>
              <w:pStyle w:val="46"/>
              <w:ind w:firstLine="0" w:firstLineChars="0"/>
              <w:rPr>
                <w:rFonts w:ascii="Times New Roman" w:eastAsia="仿宋"/>
                <w:sz w:val="22"/>
                <w:szCs w:val="22"/>
              </w:rPr>
            </w:pPr>
            <w:r>
              <w:rPr>
                <w:rFonts w:hint="eastAsia" w:ascii="Times New Roman" w:eastAsia="仿宋"/>
                <w:sz w:val="22"/>
                <w:szCs w:val="22"/>
              </w:rPr>
              <w:t>3.00mm≤厚度（D）＜4.00mm，87%；</w:t>
            </w:r>
          </w:p>
          <w:p>
            <w:pPr>
              <w:pStyle w:val="46"/>
              <w:ind w:firstLine="0" w:firstLineChars="0"/>
              <w:rPr>
                <w:rFonts w:ascii="Times New Roman" w:eastAsia="仿宋"/>
                <w:sz w:val="22"/>
                <w:szCs w:val="22"/>
              </w:rPr>
            </w:pPr>
            <w:r>
              <w:rPr>
                <w:rFonts w:hint="eastAsia" w:ascii="Times New Roman" w:eastAsia="仿宋"/>
                <w:sz w:val="22"/>
                <w:szCs w:val="22"/>
              </w:rPr>
              <w:t>4.00mm≤厚度（D）＜5.00mm，86%；</w:t>
            </w:r>
          </w:p>
          <w:p>
            <w:pPr>
              <w:pStyle w:val="46"/>
              <w:ind w:firstLine="0" w:firstLineChars="0"/>
              <w:rPr>
                <w:rFonts w:ascii="Times New Roman" w:eastAsia="仿宋"/>
                <w:sz w:val="22"/>
                <w:szCs w:val="22"/>
              </w:rPr>
            </w:pPr>
            <w:r>
              <w:rPr>
                <w:rFonts w:hint="eastAsia" w:ascii="Times New Roman" w:eastAsia="仿宋"/>
                <w:sz w:val="22"/>
                <w:szCs w:val="22"/>
              </w:rPr>
              <w:t>5.00mm≤厚度（D）≤6.00mm，85%。</w:t>
            </w:r>
          </w:p>
        </w:tc>
        <w:tc>
          <w:tcPr>
            <w:tcW w:w="1078"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本标准新增1.40mm≤厚度＜2.00mm范围内的无色透明玻璃原片可见光透射比指标要求。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3"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hint="eastAsia" w:ascii="Times New Roman" w:eastAsia="仿宋"/>
                <w:sz w:val="22"/>
                <w:szCs w:val="22"/>
              </w:rPr>
              <w:t>本体着色玻璃原片透射比偏差允许值</w:t>
            </w:r>
          </w:p>
        </w:tc>
        <w:tc>
          <w:tcPr>
            <w:tcW w:w="1661"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可见光透射比（波长范围380nm-780nm），1.5%；</w:t>
            </w:r>
          </w:p>
          <w:p>
            <w:pPr>
              <w:pStyle w:val="46"/>
              <w:ind w:firstLine="0" w:firstLineChars="0"/>
              <w:rPr>
                <w:rFonts w:ascii="Times New Roman" w:eastAsia="仿宋"/>
                <w:sz w:val="22"/>
                <w:szCs w:val="22"/>
              </w:rPr>
            </w:pPr>
            <w:r>
              <w:rPr>
                <w:rFonts w:hint="eastAsia" w:ascii="Times New Roman" w:eastAsia="仿宋"/>
                <w:sz w:val="22"/>
                <w:szCs w:val="22"/>
              </w:rPr>
              <w:t>太阳光直接透射比</w:t>
            </w:r>
          </w:p>
          <w:p>
            <w:pPr>
              <w:pStyle w:val="46"/>
              <w:ind w:firstLine="0" w:firstLineChars="0"/>
              <w:rPr>
                <w:rFonts w:ascii="Times New Roman" w:eastAsia="仿宋"/>
                <w:sz w:val="22"/>
                <w:szCs w:val="22"/>
              </w:rPr>
            </w:pPr>
            <w:r>
              <w:rPr>
                <w:rFonts w:hint="eastAsia" w:ascii="Times New Roman" w:eastAsia="仿宋"/>
                <w:sz w:val="22"/>
                <w:szCs w:val="22"/>
              </w:rPr>
              <w:t>（波长范围300nm-2500nm），2.5%；</w:t>
            </w:r>
          </w:p>
          <w:p>
            <w:pPr>
              <w:pStyle w:val="46"/>
              <w:ind w:firstLine="0" w:firstLineChars="0"/>
              <w:rPr>
                <w:rFonts w:ascii="Times New Roman" w:eastAsia="仿宋"/>
                <w:sz w:val="22"/>
                <w:szCs w:val="22"/>
              </w:rPr>
            </w:pPr>
            <w:r>
              <w:rPr>
                <w:rFonts w:hint="eastAsia" w:ascii="Times New Roman" w:eastAsia="仿宋"/>
                <w:sz w:val="22"/>
                <w:szCs w:val="22"/>
              </w:rPr>
              <w:t>太阳能总透射比（波长范围300nm-2500nm），3.0%。</w:t>
            </w:r>
          </w:p>
        </w:tc>
        <w:tc>
          <w:tcPr>
            <w:tcW w:w="1193" w:type="pct"/>
            <w:tcBorders>
              <w:top w:val="single" w:color="auto" w:sz="4" w:space="0"/>
            </w:tcBorders>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可见光透射比（波长范围380nm-780nm），1.5%；</w:t>
            </w:r>
          </w:p>
          <w:p>
            <w:pPr>
              <w:pStyle w:val="46"/>
              <w:ind w:firstLine="0" w:firstLineChars="0"/>
              <w:rPr>
                <w:rFonts w:ascii="Times New Roman" w:eastAsia="仿宋"/>
                <w:sz w:val="22"/>
                <w:szCs w:val="22"/>
              </w:rPr>
            </w:pPr>
            <w:r>
              <w:rPr>
                <w:rFonts w:hint="eastAsia" w:ascii="Times New Roman" w:eastAsia="仿宋"/>
                <w:sz w:val="22"/>
                <w:szCs w:val="22"/>
              </w:rPr>
              <w:t>太阳光直接透射比</w:t>
            </w:r>
          </w:p>
          <w:p>
            <w:pPr>
              <w:pStyle w:val="46"/>
              <w:ind w:firstLine="0" w:firstLineChars="0"/>
              <w:rPr>
                <w:rFonts w:ascii="Times New Roman" w:eastAsia="仿宋"/>
                <w:sz w:val="22"/>
                <w:szCs w:val="22"/>
              </w:rPr>
            </w:pPr>
            <w:r>
              <w:rPr>
                <w:rFonts w:hint="eastAsia" w:ascii="Times New Roman" w:eastAsia="仿宋"/>
                <w:sz w:val="22"/>
                <w:szCs w:val="22"/>
              </w:rPr>
              <w:t>（波长范围300nm-2500nm），2.5%；太阳能总透射比（波长范围300nm-2500nm），3.0%。</w:t>
            </w:r>
          </w:p>
        </w:tc>
        <w:tc>
          <w:tcPr>
            <w:tcW w:w="1078" w:type="pct"/>
            <w:tcBorders>
              <w:top w:val="single" w:color="auto" w:sz="4" w:space="0"/>
            </w:tcBorders>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二者相同。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sz w:val="22"/>
                <w:szCs w:val="22"/>
              </w:rPr>
              <w:t>颜色均匀性</w:t>
            </w:r>
          </w:p>
        </w:tc>
        <w:tc>
          <w:tcPr>
            <w:tcW w:w="1661"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ΔE</w:t>
            </w:r>
            <w:r>
              <w:rPr>
                <w:rFonts w:hint="eastAsia" w:ascii="Times New Roman" w:eastAsia="仿宋"/>
                <w:sz w:val="22"/>
                <w:szCs w:val="22"/>
                <w:vertAlign w:val="subscript"/>
              </w:rPr>
              <w:t>ab</w:t>
            </w:r>
            <w:r>
              <w:rPr>
                <w:rFonts w:hint="eastAsia" w:ascii="Times New Roman" w:eastAsia="仿宋"/>
                <w:sz w:val="22"/>
                <w:szCs w:val="22"/>
                <w:vertAlign w:val="superscript"/>
              </w:rPr>
              <w:t>*</w:t>
            </w:r>
            <w:r>
              <w:rPr>
                <w:rFonts w:hint="eastAsia" w:ascii="Times New Roman" w:eastAsia="仿宋"/>
                <w:sz w:val="22"/>
                <w:szCs w:val="22"/>
              </w:rPr>
              <w:t>≤1.0</w:t>
            </w:r>
          </w:p>
        </w:tc>
        <w:tc>
          <w:tcPr>
            <w:tcW w:w="1193"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普通级平板玻璃色差ΔE</w:t>
            </w:r>
            <w:r>
              <w:rPr>
                <w:rFonts w:hint="eastAsia" w:ascii="Times New Roman" w:eastAsia="仿宋"/>
                <w:sz w:val="22"/>
                <w:szCs w:val="22"/>
                <w:vertAlign w:val="subscript"/>
              </w:rPr>
              <w:t>ab</w:t>
            </w:r>
            <w:r>
              <w:rPr>
                <w:rFonts w:hint="eastAsia" w:ascii="Times New Roman" w:eastAsia="仿宋"/>
                <w:sz w:val="22"/>
                <w:szCs w:val="22"/>
                <w:vertAlign w:val="superscript"/>
              </w:rPr>
              <w:t>*</w:t>
            </w:r>
            <w:r>
              <w:rPr>
                <w:rFonts w:hint="eastAsia" w:ascii="Times New Roman" w:eastAsia="仿宋"/>
                <w:sz w:val="22"/>
                <w:szCs w:val="22"/>
              </w:rPr>
              <w:t>≤1.5，优质加工级色差ΔE</w:t>
            </w:r>
            <w:r>
              <w:rPr>
                <w:rFonts w:hint="eastAsia" w:ascii="Times New Roman" w:eastAsia="仿宋"/>
                <w:sz w:val="22"/>
                <w:szCs w:val="22"/>
                <w:vertAlign w:val="subscript"/>
              </w:rPr>
              <w:t>ab</w:t>
            </w:r>
            <w:r>
              <w:rPr>
                <w:rFonts w:hint="eastAsia" w:ascii="Times New Roman" w:eastAsia="仿宋"/>
                <w:sz w:val="22"/>
                <w:szCs w:val="22"/>
                <w:vertAlign w:val="superscript"/>
              </w:rPr>
              <w:t>*</w:t>
            </w:r>
            <w:r>
              <w:rPr>
                <w:rFonts w:hint="eastAsia" w:ascii="Times New Roman" w:eastAsia="仿宋"/>
                <w:sz w:val="22"/>
                <w:szCs w:val="22"/>
              </w:rPr>
              <w:t>≤1.0。</w:t>
            </w:r>
          </w:p>
        </w:tc>
        <w:tc>
          <w:tcPr>
            <w:tcW w:w="1078" w:type="pct"/>
            <w:noWrap w:val="0"/>
            <w:vAlign w:val="center"/>
          </w:tcPr>
          <w:p>
            <w:pPr>
              <w:pStyle w:val="46"/>
              <w:spacing w:before="163" w:after="163"/>
              <w:ind w:firstLine="0" w:firstLineChars="0"/>
              <w:rPr>
                <w:rFonts w:ascii="Times New Roman" w:eastAsia="仿宋"/>
                <w:sz w:val="22"/>
                <w:szCs w:val="22"/>
              </w:rPr>
            </w:pPr>
            <w:r>
              <w:rPr>
                <w:rFonts w:hint="eastAsia" w:ascii="Times New Roman" w:eastAsia="仿宋"/>
                <w:sz w:val="22"/>
                <w:szCs w:val="22"/>
              </w:rPr>
              <w:t>本标准指标与GB 11614-2022的优质加工级指标相同。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jc w:val="center"/>
        </w:trPr>
        <w:tc>
          <w:tcPr>
            <w:tcW w:w="374" w:type="pct"/>
            <w:vMerge w:val="continue"/>
            <w:tcBorders>
              <w:right w:val="single" w:color="auto" w:sz="4" w:space="0"/>
            </w:tcBorders>
            <w:noWrap w:val="0"/>
            <w:vAlign w:val="center"/>
          </w:tcPr>
          <w:p>
            <w:pPr>
              <w:pStyle w:val="46"/>
              <w:spacing w:before="163" w:after="163"/>
              <w:ind w:firstLine="0" w:firstLineChars="0"/>
              <w:jc w:val="center"/>
              <w:rPr>
                <w:rFonts w:ascii="Times New Roman" w:eastAsia="仿宋"/>
                <w:sz w:val="22"/>
                <w:szCs w:val="22"/>
              </w:rPr>
            </w:pPr>
          </w:p>
        </w:tc>
        <w:tc>
          <w:tcPr>
            <w:tcW w:w="692" w:type="pct"/>
            <w:tcBorders>
              <w:top w:val="single" w:color="auto" w:sz="4" w:space="0"/>
              <w:left w:val="single" w:color="auto" w:sz="4" w:space="0"/>
              <w:bottom w:val="single" w:color="auto" w:sz="4" w:space="0"/>
            </w:tcBorders>
            <w:noWrap w:val="0"/>
            <w:vAlign w:val="center"/>
          </w:tcPr>
          <w:p>
            <w:pPr>
              <w:pStyle w:val="46"/>
              <w:spacing w:before="163" w:after="163"/>
              <w:ind w:firstLine="0" w:firstLineChars="0"/>
              <w:jc w:val="center"/>
              <w:rPr>
                <w:rFonts w:ascii="Times New Roman" w:eastAsia="仿宋"/>
                <w:sz w:val="22"/>
                <w:szCs w:val="22"/>
              </w:rPr>
            </w:pPr>
            <w:r>
              <w:rPr>
                <w:rFonts w:ascii="Times New Roman" w:eastAsia="仿宋"/>
                <w:color w:val="000000"/>
                <w:sz w:val="22"/>
                <w:szCs w:val="22"/>
              </w:rPr>
              <w:t>屈光度</w:t>
            </w:r>
          </w:p>
        </w:tc>
        <w:tc>
          <w:tcPr>
            <w:tcW w:w="1661"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前档用玻璃屈光度＜</w:t>
            </w:r>
            <w:r>
              <w:rPr>
                <w:rFonts w:hint="eastAsia" w:ascii="Times New Roman" w:eastAsia="仿宋"/>
                <w:sz w:val="22"/>
                <w:szCs w:val="22"/>
                <w:lang w:val="en-US" w:eastAsia="zh-CN"/>
              </w:rPr>
              <w:t>35</w:t>
            </w:r>
            <w:r>
              <w:rPr>
                <w:rFonts w:hint="eastAsia" w:ascii="Times New Roman" w:eastAsia="仿宋"/>
                <w:sz w:val="22"/>
                <w:szCs w:val="22"/>
              </w:rPr>
              <w:t xml:space="preserve"> mdpt；</w:t>
            </w:r>
          </w:p>
          <w:p>
            <w:pPr>
              <w:pStyle w:val="46"/>
              <w:ind w:firstLine="0" w:firstLineChars="0"/>
              <w:rPr>
                <w:rFonts w:ascii="Times New Roman" w:eastAsia="仿宋"/>
                <w:sz w:val="22"/>
                <w:szCs w:val="22"/>
              </w:rPr>
            </w:pPr>
            <w:r>
              <w:rPr>
                <w:rFonts w:hint="eastAsia" w:ascii="Times New Roman" w:eastAsia="仿宋"/>
                <w:sz w:val="22"/>
                <w:szCs w:val="22"/>
              </w:rPr>
              <w:t>非前档用玻璃屈光度＜</w:t>
            </w:r>
            <w:r>
              <w:rPr>
                <w:rFonts w:hint="eastAsia" w:ascii="Times New Roman" w:eastAsia="仿宋"/>
                <w:sz w:val="22"/>
                <w:szCs w:val="22"/>
                <w:lang w:val="en-US" w:eastAsia="zh-CN"/>
              </w:rPr>
              <w:t>40</w:t>
            </w:r>
            <w:r>
              <w:rPr>
                <w:rFonts w:hint="eastAsia" w:ascii="Times New Roman" w:eastAsia="仿宋"/>
                <w:sz w:val="22"/>
                <w:szCs w:val="22"/>
              </w:rPr>
              <w:t xml:space="preserve"> mdpt。</w:t>
            </w:r>
          </w:p>
        </w:tc>
        <w:tc>
          <w:tcPr>
            <w:tcW w:w="1193" w:type="pct"/>
            <w:noWrap w:val="0"/>
            <w:vAlign w:val="center"/>
          </w:tcPr>
          <w:p>
            <w:pPr>
              <w:pStyle w:val="46"/>
              <w:ind w:firstLine="0" w:firstLineChars="0"/>
              <w:jc w:val="center"/>
              <w:rPr>
                <w:rFonts w:ascii="Times New Roman" w:eastAsia="仿宋"/>
                <w:sz w:val="22"/>
                <w:szCs w:val="22"/>
              </w:rPr>
            </w:pPr>
            <w:r>
              <w:rPr>
                <w:rFonts w:hint="eastAsia" w:ascii="Times New Roman" w:eastAsia="仿宋"/>
                <w:sz w:val="22"/>
                <w:szCs w:val="22"/>
              </w:rPr>
              <w:t>无</w:t>
            </w:r>
          </w:p>
        </w:tc>
        <w:tc>
          <w:tcPr>
            <w:tcW w:w="1078" w:type="pct"/>
            <w:noWrap w:val="0"/>
            <w:vAlign w:val="center"/>
          </w:tcPr>
          <w:p>
            <w:pPr>
              <w:pStyle w:val="46"/>
              <w:ind w:firstLine="0" w:firstLineChars="0"/>
              <w:rPr>
                <w:rFonts w:ascii="Times New Roman" w:eastAsia="仿宋"/>
                <w:b/>
                <w:sz w:val="22"/>
                <w:szCs w:val="22"/>
              </w:rPr>
            </w:pPr>
            <w:r>
              <w:rPr>
                <w:rFonts w:hint="eastAsia" w:ascii="Times New Roman" w:eastAsia="仿宋"/>
                <w:b/>
                <w:sz w:val="22"/>
                <w:szCs w:val="22"/>
              </w:rPr>
              <w:t>本标准新增指标。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4" w:hRule="atLeast"/>
          <w:jc w:val="center"/>
        </w:trPr>
        <w:tc>
          <w:tcPr>
            <w:tcW w:w="1067" w:type="pct"/>
            <w:gridSpan w:val="2"/>
            <w:noWrap w:val="0"/>
            <w:vAlign w:val="center"/>
          </w:tcPr>
          <w:p>
            <w:pPr>
              <w:pStyle w:val="46"/>
              <w:spacing w:before="163" w:after="163"/>
              <w:ind w:firstLine="0" w:firstLineChars="0"/>
              <w:jc w:val="center"/>
              <w:rPr>
                <w:rFonts w:ascii="Times New Roman" w:eastAsia="仿宋"/>
                <w:color w:val="000000"/>
                <w:sz w:val="22"/>
                <w:szCs w:val="22"/>
              </w:rPr>
            </w:pPr>
            <w:r>
              <w:rPr>
                <w:rFonts w:hint="eastAsia" w:ascii="Times New Roman" w:eastAsia="仿宋"/>
                <w:sz w:val="22"/>
                <w:szCs w:val="22"/>
              </w:rPr>
              <w:t>虹彩</w:t>
            </w:r>
          </w:p>
        </w:tc>
        <w:tc>
          <w:tcPr>
            <w:tcW w:w="1661" w:type="pct"/>
            <w:noWrap w:val="0"/>
            <w:vAlign w:val="center"/>
          </w:tcPr>
          <w:p>
            <w:pPr>
              <w:pStyle w:val="46"/>
              <w:ind w:firstLine="0" w:firstLineChars="0"/>
              <w:rPr>
                <w:rFonts w:hint="eastAsia" w:ascii="Times New Roman" w:eastAsia="仿宋"/>
                <w:sz w:val="22"/>
                <w:szCs w:val="22"/>
                <w:lang w:eastAsia="zh-CN"/>
              </w:rPr>
            </w:pPr>
            <w:r>
              <w:rPr>
                <w:rFonts w:hint="eastAsia" w:ascii="Times New Roman" w:eastAsia="仿宋"/>
                <w:sz w:val="22"/>
                <w:szCs w:val="22"/>
                <w:lang w:val="en-US" w:eastAsia="zh-CN"/>
              </w:rPr>
              <w:t>无</w:t>
            </w:r>
          </w:p>
        </w:tc>
        <w:tc>
          <w:tcPr>
            <w:tcW w:w="1193" w:type="pct"/>
            <w:noWrap w:val="0"/>
            <w:vAlign w:val="center"/>
          </w:tcPr>
          <w:p>
            <w:pPr>
              <w:pStyle w:val="46"/>
              <w:ind w:firstLine="0" w:firstLineChars="0"/>
              <w:rPr>
                <w:rFonts w:hint="eastAsia" w:ascii="Times New Roman" w:eastAsia="仿宋"/>
                <w:sz w:val="22"/>
                <w:szCs w:val="22"/>
                <w:lang w:eastAsia="zh-CN"/>
              </w:rPr>
            </w:pPr>
            <w:r>
              <w:rPr>
                <w:rFonts w:hint="eastAsia" w:ascii="Times New Roman" w:eastAsia="仿宋"/>
                <w:sz w:val="22"/>
                <w:szCs w:val="22"/>
                <w:lang w:val="en-US" w:eastAsia="zh-CN"/>
              </w:rPr>
              <w:t>无</w:t>
            </w:r>
          </w:p>
        </w:tc>
        <w:tc>
          <w:tcPr>
            <w:tcW w:w="1078" w:type="pct"/>
            <w:noWrap w:val="0"/>
            <w:vAlign w:val="center"/>
          </w:tcPr>
          <w:p>
            <w:pPr>
              <w:pStyle w:val="46"/>
              <w:ind w:firstLine="0" w:firstLineChars="0"/>
              <w:rPr>
                <w:rFonts w:ascii="Times New Roman" w:eastAsia="仿宋"/>
                <w:b/>
                <w:sz w:val="22"/>
                <w:szCs w:val="22"/>
              </w:rPr>
            </w:pPr>
            <w:r>
              <w:rPr>
                <w:rFonts w:hint="eastAsia" w:ascii="Times New Roman" w:eastAsia="仿宋"/>
                <w:sz w:val="22"/>
                <w:szCs w:val="22"/>
              </w:rPr>
              <w:t>二者相同。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jc w:val="center"/>
        </w:trPr>
        <w:tc>
          <w:tcPr>
            <w:tcW w:w="1067" w:type="pct"/>
            <w:gridSpan w:val="2"/>
            <w:noWrap w:val="0"/>
            <w:vAlign w:val="center"/>
          </w:tcPr>
          <w:p>
            <w:pPr>
              <w:pStyle w:val="46"/>
              <w:spacing w:before="163" w:after="163"/>
              <w:ind w:firstLine="0" w:firstLineChars="0"/>
              <w:jc w:val="center"/>
              <w:rPr>
                <w:rFonts w:ascii="Times New Roman" w:eastAsia="仿宋"/>
                <w:color w:val="000000"/>
                <w:sz w:val="22"/>
                <w:szCs w:val="22"/>
              </w:rPr>
            </w:pPr>
            <w:r>
              <w:rPr>
                <w:rFonts w:hint="eastAsia" w:ascii="Times New Roman" w:eastAsia="仿宋"/>
                <w:color w:val="000000"/>
                <w:sz w:val="22"/>
                <w:szCs w:val="22"/>
              </w:rPr>
              <w:t>弯曲度</w:t>
            </w:r>
          </w:p>
        </w:tc>
        <w:tc>
          <w:tcPr>
            <w:tcW w:w="1661"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应不大于0.1％</w:t>
            </w:r>
          </w:p>
        </w:tc>
        <w:tc>
          <w:tcPr>
            <w:tcW w:w="1193"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普通级平板玻璃应不大于0.2％。</w:t>
            </w:r>
          </w:p>
        </w:tc>
        <w:tc>
          <w:tcPr>
            <w:tcW w:w="1078" w:type="pct"/>
            <w:noWrap w:val="0"/>
            <w:vAlign w:val="center"/>
          </w:tcPr>
          <w:p>
            <w:pPr>
              <w:pStyle w:val="46"/>
              <w:ind w:firstLine="0" w:firstLineChars="0"/>
              <w:rPr>
                <w:rFonts w:ascii="Times New Roman" w:eastAsia="仿宋"/>
                <w:sz w:val="22"/>
                <w:szCs w:val="22"/>
              </w:rPr>
            </w:pPr>
            <w:r>
              <w:rPr>
                <w:rFonts w:hint="eastAsia" w:ascii="Times New Roman" w:eastAsia="仿宋"/>
                <w:sz w:val="22"/>
                <w:szCs w:val="22"/>
              </w:rPr>
              <w:t>本标准</w:t>
            </w:r>
            <w:r>
              <w:rPr>
                <w:rFonts w:ascii="Times New Roman" w:eastAsia="仿宋"/>
                <w:sz w:val="22"/>
                <w:szCs w:val="22"/>
              </w:rPr>
              <w:t>指标值较GB</w:t>
            </w:r>
            <w:r>
              <w:rPr>
                <w:rFonts w:hint="eastAsia" w:ascii="Times New Roman" w:eastAsia="仿宋"/>
                <w:sz w:val="22"/>
                <w:szCs w:val="22"/>
              </w:rPr>
              <w:t xml:space="preserve"> </w:t>
            </w:r>
            <w:r>
              <w:rPr>
                <w:rFonts w:ascii="Times New Roman" w:eastAsia="仿宋"/>
                <w:sz w:val="22"/>
                <w:szCs w:val="22"/>
              </w:rPr>
              <w:t>11614-2022 严格</w:t>
            </w:r>
            <w:r>
              <w:rPr>
                <w:rFonts w:hint="eastAsia" w:ascii="Times New Roman" w:eastAsia="仿宋"/>
                <w:sz w:val="22"/>
                <w:szCs w:val="22"/>
              </w:rPr>
              <w:t>。</w:t>
            </w:r>
          </w:p>
        </w:tc>
      </w:tr>
    </w:tbl>
    <w:p>
      <w:pPr>
        <w:pStyle w:val="2"/>
        <w:spacing w:before="240" w:after="240"/>
        <w:ind w:firstLine="643" w:firstLineChars="200"/>
        <w:rPr>
          <w:rFonts w:ascii="黑体" w:hAnsi="黑体" w:eastAsia="黑体"/>
          <w:sz w:val="32"/>
        </w:rPr>
      </w:pPr>
      <w:bookmarkStart w:id="15" w:name="_Toc154676583"/>
      <w:r>
        <w:rPr>
          <w:rFonts w:hint="eastAsia" w:ascii="黑体" w:hAnsi="黑体" w:eastAsia="黑体"/>
          <w:sz w:val="32"/>
        </w:rPr>
        <w:t>8</w:t>
      </w:r>
      <w:r>
        <w:rPr>
          <w:rFonts w:ascii="黑体" w:hAnsi="黑体" w:eastAsia="黑体"/>
          <w:sz w:val="32"/>
        </w:rPr>
        <w:t xml:space="preserve"> </w:t>
      </w:r>
      <w:r>
        <w:rPr>
          <w:rFonts w:hint="eastAsia" w:ascii="黑体" w:hAnsi="黑体" w:eastAsia="黑体"/>
          <w:sz w:val="32"/>
        </w:rPr>
        <w:t>重大意见分歧的处理依据和结果</w:t>
      </w:r>
      <w:bookmarkEnd w:id="15"/>
    </w:p>
    <w:p>
      <w:pPr>
        <w:ind w:firstLine="560" w:firstLineChars="200"/>
        <w:rPr>
          <w:rFonts w:eastAsia="仿宋"/>
          <w:sz w:val="28"/>
          <w:szCs w:val="28"/>
        </w:rPr>
      </w:pPr>
      <w:r>
        <w:rPr>
          <w:rFonts w:hint="eastAsia" w:eastAsia="仿宋"/>
          <w:sz w:val="28"/>
          <w:szCs w:val="28"/>
        </w:rPr>
        <w:t>无</w:t>
      </w:r>
    </w:p>
    <w:p>
      <w:pPr>
        <w:pStyle w:val="2"/>
        <w:spacing w:before="240" w:after="240"/>
        <w:ind w:firstLine="643" w:firstLineChars="200"/>
        <w:rPr>
          <w:rFonts w:ascii="黑体" w:hAnsi="黑体" w:eastAsia="黑体"/>
          <w:sz w:val="32"/>
        </w:rPr>
      </w:pPr>
      <w:bookmarkStart w:id="16" w:name="_Toc154676584"/>
      <w:r>
        <w:rPr>
          <w:rFonts w:hint="eastAsia" w:ascii="黑体" w:hAnsi="黑体" w:eastAsia="黑体"/>
          <w:sz w:val="32"/>
        </w:rPr>
        <w:t>9</w:t>
      </w:r>
      <w:r>
        <w:rPr>
          <w:rFonts w:ascii="黑体" w:hAnsi="黑体" w:eastAsia="黑体"/>
          <w:sz w:val="32"/>
        </w:rPr>
        <w:t xml:space="preserve"> </w:t>
      </w:r>
      <w:r>
        <w:rPr>
          <w:rFonts w:hint="eastAsia" w:ascii="黑体" w:hAnsi="黑体" w:eastAsia="黑体"/>
          <w:sz w:val="32"/>
        </w:rPr>
        <w:t>标准性质的建议说明</w:t>
      </w:r>
      <w:bookmarkEnd w:id="16"/>
      <w:r>
        <w:rPr>
          <w:rFonts w:hint="eastAsia" w:ascii="黑体" w:hAnsi="黑体" w:eastAsia="黑体"/>
          <w:sz w:val="32"/>
        </w:rPr>
        <w:t xml:space="preserve"> </w:t>
      </w:r>
    </w:p>
    <w:p>
      <w:pPr>
        <w:ind w:firstLine="560" w:firstLineChars="200"/>
        <w:rPr>
          <w:rFonts w:eastAsia="仿宋"/>
          <w:sz w:val="28"/>
          <w:szCs w:val="28"/>
        </w:rPr>
      </w:pPr>
      <w:r>
        <w:rPr>
          <w:rFonts w:hint="eastAsia" w:eastAsia="仿宋"/>
          <w:sz w:val="28"/>
          <w:szCs w:val="28"/>
        </w:rPr>
        <w:t>作为团体标准发布实施。</w:t>
      </w:r>
    </w:p>
    <w:p>
      <w:pPr>
        <w:pStyle w:val="2"/>
        <w:spacing w:before="240" w:after="240"/>
        <w:ind w:firstLine="643" w:firstLineChars="200"/>
        <w:rPr>
          <w:rFonts w:ascii="黑体" w:hAnsi="黑体" w:eastAsia="黑体"/>
          <w:sz w:val="32"/>
        </w:rPr>
      </w:pPr>
      <w:bookmarkStart w:id="17" w:name="_Toc154676585"/>
      <w:r>
        <w:rPr>
          <w:rFonts w:hint="eastAsia" w:ascii="黑体" w:hAnsi="黑体" w:eastAsia="黑体"/>
          <w:sz w:val="32"/>
        </w:rPr>
        <w:t>1</w:t>
      </w:r>
      <w:r>
        <w:rPr>
          <w:rFonts w:ascii="黑体" w:hAnsi="黑体" w:eastAsia="黑体"/>
          <w:sz w:val="32"/>
        </w:rPr>
        <w:t xml:space="preserve">0 </w:t>
      </w:r>
      <w:r>
        <w:rPr>
          <w:rFonts w:hint="eastAsia" w:ascii="黑体" w:hAnsi="黑体" w:eastAsia="黑体"/>
          <w:sz w:val="32"/>
        </w:rPr>
        <w:t>贯彻标准的措施建议</w:t>
      </w:r>
      <w:bookmarkEnd w:id="17"/>
    </w:p>
    <w:p>
      <w:pPr>
        <w:ind w:firstLine="560" w:firstLineChars="200"/>
        <w:rPr>
          <w:rFonts w:eastAsia="仿宋"/>
          <w:sz w:val="28"/>
          <w:szCs w:val="28"/>
        </w:rPr>
      </w:pPr>
      <w:r>
        <w:rPr>
          <w:rFonts w:hint="eastAsia" w:eastAsia="仿宋"/>
          <w:sz w:val="28"/>
          <w:szCs w:val="28"/>
        </w:rPr>
        <w:t>（1）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pPr>
        <w:ind w:firstLine="560" w:firstLineChars="200"/>
        <w:rPr>
          <w:rFonts w:eastAsia="仿宋"/>
          <w:sz w:val="28"/>
          <w:szCs w:val="28"/>
        </w:rPr>
      </w:pPr>
      <w:r>
        <w:rPr>
          <w:rFonts w:hint="eastAsia" w:eastAsia="仿宋"/>
          <w:sz w:val="28"/>
          <w:szCs w:val="28"/>
        </w:rPr>
        <w:t>（2）标准归口单位进行贯标指导，组织标准宣贯培训班，由标准制定人员主讲。为贯标企业排忧解难，组织有关人员积极参加各项活动，培训班等。</w:t>
      </w:r>
    </w:p>
    <w:p>
      <w:pPr>
        <w:ind w:firstLine="560" w:firstLineChars="200"/>
        <w:rPr>
          <w:rFonts w:eastAsia="仿宋"/>
          <w:sz w:val="28"/>
          <w:szCs w:val="28"/>
        </w:rPr>
      </w:pPr>
      <w:r>
        <w:rPr>
          <w:rFonts w:hint="eastAsia" w:eastAsia="仿宋"/>
          <w:sz w:val="28"/>
          <w:szCs w:val="28"/>
        </w:rPr>
        <w:t>（3）鼓励行业相关企业成立标准贯彻实施小组，组员由标准化技术人员和项目经理等工作人员组成，进行明确的分工合作，适时组织标准宣贯会，使有关人员拥有标准、了解标准、熟悉标准，执行标准。生产企业的产品主管设计人员、工艺主管设计人员、检验人员、车间技术人员、操作人员均须按照细则要求进行相应工作。</w:t>
      </w:r>
    </w:p>
    <w:p>
      <w:pPr>
        <w:ind w:firstLine="560" w:firstLineChars="200"/>
        <w:rPr>
          <w:rFonts w:eastAsia="仿宋"/>
          <w:sz w:val="28"/>
          <w:szCs w:val="28"/>
        </w:rPr>
      </w:pPr>
      <w:r>
        <w:rPr>
          <w:rFonts w:hint="eastAsia" w:eastAsia="仿宋"/>
          <w:sz w:val="28"/>
          <w:szCs w:val="28"/>
        </w:rPr>
        <w:t>（4）标准化技术人员全面负责贯标实施工作，跟踪服务对贯标中出现的技术问题进行协调处理作好贯标记录，并进行长期监督检查工作。</w:t>
      </w:r>
    </w:p>
    <w:p>
      <w:pPr>
        <w:pStyle w:val="2"/>
        <w:spacing w:before="240" w:after="240"/>
        <w:ind w:firstLine="643" w:firstLineChars="200"/>
        <w:rPr>
          <w:rFonts w:ascii="黑体" w:hAnsi="黑体" w:eastAsia="黑体"/>
          <w:sz w:val="32"/>
        </w:rPr>
      </w:pPr>
      <w:bookmarkStart w:id="18" w:name="_Toc154676586"/>
      <w:r>
        <w:rPr>
          <w:rFonts w:hint="eastAsia" w:ascii="黑体" w:hAnsi="黑体" w:eastAsia="黑体"/>
          <w:sz w:val="32"/>
        </w:rPr>
        <w:t>1</w:t>
      </w:r>
      <w:r>
        <w:rPr>
          <w:rFonts w:ascii="黑体" w:hAnsi="黑体" w:eastAsia="黑体"/>
          <w:sz w:val="32"/>
        </w:rPr>
        <w:t xml:space="preserve">1 </w:t>
      </w:r>
      <w:r>
        <w:rPr>
          <w:rFonts w:hint="eastAsia" w:ascii="黑体" w:hAnsi="黑体" w:eastAsia="黑体"/>
          <w:sz w:val="32"/>
        </w:rPr>
        <w:t>废止现行有关标准的建议</w:t>
      </w:r>
      <w:bookmarkEnd w:id="18"/>
    </w:p>
    <w:p>
      <w:pPr>
        <w:ind w:firstLine="560" w:firstLineChars="200"/>
        <w:rPr>
          <w:rFonts w:eastAsia="仿宋"/>
          <w:sz w:val="28"/>
          <w:szCs w:val="28"/>
        </w:rPr>
      </w:pPr>
      <w:r>
        <w:rPr>
          <w:rFonts w:hint="eastAsia" w:eastAsia="仿宋"/>
          <w:sz w:val="28"/>
          <w:szCs w:val="28"/>
        </w:rPr>
        <w:t>无。</w:t>
      </w:r>
    </w:p>
    <w:p>
      <w:pPr>
        <w:pStyle w:val="2"/>
        <w:spacing w:before="240" w:after="240"/>
        <w:ind w:firstLine="643" w:firstLineChars="200"/>
        <w:rPr>
          <w:rFonts w:ascii="黑体" w:hAnsi="黑体" w:eastAsia="黑体"/>
          <w:sz w:val="32"/>
        </w:rPr>
      </w:pPr>
      <w:bookmarkStart w:id="19" w:name="_Toc154676587"/>
      <w:r>
        <w:rPr>
          <w:rFonts w:hint="eastAsia" w:ascii="黑体" w:hAnsi="黑体" w:eastAsia="黑体"/>
          <w:sz w:val="32"/>
        </w:rPr>
        <w:t>1</w:t>
      </w:r>
      <w:r>
        <w:rPr>
          <w:rFonts w:ascii="黑体" w:hAnsi="黑体" w:eastAsia="黑体"/>
          <w:sz w:val="32"/>
        </w:rPr>
        <w:t xml:space="preserve">2 </w:t>
      </w:r>
      <w:r>
        <w:rPr>
          <w:rFonts w:hint="eastAsia" w:ascii="黑体" w:hAnsi="黑体" w:eastAsia="黑体"/>
          <w:sz w:val="32"/>
        </w:rPr>
        <w:t>其他应说明的事项</w:t>
      </w:r>
      <w:bookmarkEnd w:id="19"/>
    </w:p>
    <w:p>
      <w:pPr>
        <w:ind w:firstLine="560" w:firstLineChars="200"/>
        <w:rPr>
          <w:rFonts w:eastAsia="仿宋"/>
          <w:sz w:val="28"/>
          <w:szCs w:val="28"/>
        </w:rPr>
      </w:pPr>
      <w:r>
        <w:rPr>
          <w:rFonts w:hint="eastAsia" w:eastAsia="仿宋"/>
          <w:sz w:val="28"/>
          <w:szCs w:val="28"/>
        </w:rPr>
        <w:t>无。</w:t>
      </w:r>
    </w:p>
    <w:p>
      <w:pPr>
        <w:ind w:firstLine="560" w:firstLineChars="200"/>
        <w:rPr>
          <w:rFonts w:eastAsia="仿宋"/>
          <w:sz w:val="28"/>
          <w:szCs w:val="28"/>
        </w:rPr>
      </w:pPr>
    </w:p>
    <w:p>
      <w:pPr>
        <w:ind w:firstLine="560" w:firstLineChars="200"/>
        <w:rPr>
          <w:rFonts w:eastAsia="仿宋"/>
          <w:sz w:val="28"/>
          <w:szCs w:val="28"/>
        </w:rPr>
      </w:pPr>
    </w:p>
    <w:p>
      <w:pPr>
        <w:ind w:firstLine="560" w:firstLineChars="200"/>
        <w:rPr>
          <w:rFonts w:eastAsia="仿宋"/>
          <w:sz w:val="28"/>
          <w:szCs w:val="28"/>
        </w:rPr>
      </w:pPr>
    </w:p>
    <w:p>
      <w:pPr>
        <w:ind w:firstLine="560" w:firstLineChars="200"/>
        <w:rPr>
          <w:rFonts w:ascii="Arial" w:hAnsi="Arial" w:eastAsia="仿宋" w:cs="Arial"/>
          <w:sz w:val="28"/>
          <w:szCs w:val="28"/>
        </w:rPr>
      </w:pPr>
    </w:p>
    <w:sectPr>
      <w:pgSz w:w="11906" w:h="16838"/>
      <w:pgMar w:top="1134" w:right="1134" w:bottom="1134" w:left="1304"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FzBookMaker1DlFont1">
    <w:altName w:val="Segoe Print"/>
    <w:panose1 w:val="00000000000000000000"/>
    <w:charset w:val="00"/>
    <w:family w:val="auto"/>
    <w:pitch w:val="default"/>
    <w:sig w:usb0="00000000" w:usb1="00000000" w:usb2="00000000" w:usb3="00000000" w:csb0="00040001" w:csb1="00000000"/>
  </w:font>
  <w:font w:name="FzBookMaker2DlFont20536871710">
    <w:altName w:val="Segoe Print"/>
    <w:panose1 w:val="00000000000000000000"/>
    <w:charset w:val="00"/>
    <w:family w:val="auto"/>
    <w:pitch w:val="default"/>
    <w:sig w:usb0="00000000" w:usb1="00000000" w:usb2="00000000" w:usb3="00000000" w:csb0="00040001" w:csb1="00000000"/>
  </w:font>
  <w:font w:name="FzBookMaker2DlFont20536871735">
    <w:altName w:val="Segoe Print"/>
    <w:panose1 w:val="00000000000000000000"/>
    <w:charset w:val="00"/>
    <w:family w:val="auto"/>
    <w:pitch w:val="default"/>
    <w:sig w:usb0="00000000" w:usb1="00000000" w:usb2="00000000" w:usb3="00000000" w:csb0="00040001" w:csb1="00000000"/>
  </w:font>
  <w:font w:name="TimesNewRomanPS-BoldMT">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1" w:usb1="080F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5"/>
                            <w:jc w:val="right"/>
                          </w:pPr>
                          <w:r>
                            <w:fldChar w:fldCharType="begin"/>
                          </w:r>
                          <w:r>
                            <w:instrText xml:space="preserve"> PAGE   \* MERGEFORMAT </w:instrText>
                          </w:r>
                          <w:r>
                            <w:fldChar w:fldCharType="separate"/>
                          </w:r>
                          <w:r>
                            <w:rPr>
                              <w:lang w:val="zh-CN"/>
                            </w:rPr>
                            <w:t>10</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5"/>
                      <w:jc w:val="right"/>
                    </w:pPr>
                    <w:r>
                      <w:fldChar w:fldCharType="begin"/>
                    </w:r>
                    <w:r>
                      <w:instrText xml:space="preserve"> PAGE   \* MERGEFORMAT </w:instrText>
                    </w:r>
                    <w:r>
                      <w:fldChar w:fldCharType="separate"/>
                    </w:r>
                    <w:r>
                      <w:rPr>
                        <w:lang w:val="zh-CN"/>
                      </w:rPr>
                      <w:t>10</w:t>
                    </w:r>
                    <w:r>
                      <w:rPr>
                        <w:lang w:val="zh-CN"/>
                      </w:rPr>
                      <w:fldChar w:fldCharType="end"/>
                    </w:r>
                  </w:p>
                </w:txbxContent>
              </v:textbox>
            </v:shape>
          </w:pict>
        </mc:Fallback>
      </mc:AlternateContent>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7785" cy="131445"/>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5"/>
                            <w:jc w:val="right"/>
                          </w:pPr>
                          <w:r>
                            <w:fldChar w:fldCharType="begin"/>
                          </w:r>
                          <w:r>
                            <w:instrText xml:space="preserve"> PAGE   \* MERGEFORMAT </w:instrText>
                          </w:r>
                          <w:r>
                            <w:fldChar w:fldCharType="separate"/>
                          </w:r>
                          <w:r>
                            <w:rPr>
                              <w:lang w:val="zh-CN"/>
                            </w:rPr>
                            <w:t>1</w:t>
                          </w:r>
                          <w:r>
                            <w:rPr>
                              <w:lang w:val="zh-CN"/>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0.35pt;width:4.55pt;mso-position-horizontal:outside;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4vdRNAAAAACAQAADwAAAAAAAAABACAAAAAiAAAAZHJzL2Rvd25yZXYueG1s&#10;UEsBAhQAFAAAAAgAh07iQJdyASwAAgAAEQQAAA4AAAAAAAAAAQAgAAAAHwEAAGRycy9lMm9Eb2Mu&#10;eG1sUEsFBgAAAAAGAAYAWQEAAJEFAAAAAA==&#10;">
              <v:fill on="f" focussize="0,0"/>
              <v:stroke on="f"/>
              <v:imagedata o:title=""/>
              <o:lock v:ext="edit" aspectratio="f"/>
              <v:textbox inset="0mm,0mm,0mm,0mm" style="mso-fit-shape-to-text:t;">
                <w:txbxContent>
                  <w:p>
                    <w:pPr>
                      <w:pStyle w:val="15"/>
                      <w:jc w:val="right"/>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57785" cy="131445"/>
              <wp:effectExtent l="0" t="0" r="0" b="0"/>
              <wp:wrapNone/>
              <wp:docPr id="4"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5"/>
                            <w:jc w:val="right"/>
                          </w:pPr>
                          <w:r>
                            <w:fldChar w:fldCharType="begin"/>
                          </w:r>
                          <w:r>
                            <w:instrText xml:space="preserve"> PAGE   \* MERGEFORMAT </w:instrText>
                          </w:r>
                          <w:r>
                            <w:fldChar w:fldCharType="separate"/>
                          </w:r>
                          <w:r>
                            <w:rPr>
                              <w:lang w:val="zh-CN"/>
                            </w:rPr>
                            <w:t>17</w:t>
                          </w:r>
                          <w:r>
                            <w:rPr>
                              <w:lang w:val="zh-CN"/>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0.35pt;width:4.55pt;mso-position-horizontal:outside;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L3UTQAAAAAgEAAA8AAAAAAAAAAQAgAAAAIgAAAGRycy9kb3ducmV2Lnht&#10;bFBLAQIUABQAAAAIAIdO4kD+U/IQAQIAABEEAAAOAAAAAAAAAAEAIAAAAB8BAABkcnMvZTJvRG9j&#10;LnhtbFBLBQYAAAAABgAGAFkBAACSBQAAAAA=&#10;">
              <v:fill on="f" focussize="0,0"/>
              <v:stroke on="f"/>
              <v:imagedata o:title=""/>
              <o:lock v:ext="edit" aspectratio="f"/>
              <v:textbox inset="0mm,0mm,0mm,0mm" style="mso-fit-shape-to-text:t;">
                <w:txbxContent>
                  <w:p>
                    <w:pPr>
                      <w:pStyle w:val="15"/>
                      <w:jc w:val="right"/>
                    </w:pPr>
                    <w:r>
                      <w:fldChar w:fldCharType="begin"/>
                    </w:r>
                    <w:r>
                      <w:instrText xml:space="preserve"> PAGE   \* MERGEFORMAT </w:instrText>
                    </w:r>
                    <w:r>
                      <w:fldChar w:fldCharType="separate"/>
                    </w:r>
                    <w:r>
                      <w:rPr>
                        <w:lang w:val="zh-CN"/>
                      </w:rPr>
                      <w:t>17</w:t>
                    </w:r>
                    <w:r>
                      <w:rPr>
                        <w:lang w:val="zh-CN"/>
                      </w:rPr>
                      <w:fldChar w:fldCharType="end"/>
                    </w:r>
                  </w:p>
                </w:txbxContent>
              </v:textbox>
            </v:shape>
          </w:pict>
        </mc:Fallback>
      </mc:AlternateConten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
    <w:nsid w:val="557C2AF5"/>
    <w:multiLevelType w:val="multilevel"/>
    <w:tmpl w:val="557C2AF5"/>
    <w:lvl w:ilvl="0" w:tentative="0">
      <w:start w:val="1"/>
      <w:numFmt w:val="decimal"/>
      <w:pStyle w:val="5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tentative="0">
      <w:start w:val="1"/>
      <w:numFmt w:val="decimal"/>
      <w:pStyle w:val="5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CEA2025"/>
    <w:multiLevelType w:val="multilevel"/>
    <w:tmpl w:val="6CEA2025"/>
    <w:lvl w:ilvl="0" w:tentative="0">
      <w:start w:val="1"/>
      <w:numFmt w:val="none"/>
      <w:pStyle w:val="43"/>
      <w:suff w:val="nothing"/>
      <w:lvlText w:val="%1"/>
      <w:lvlJc w:val="left"/>
      <w:pPr>
        <w:ind w:left="0" w:firstLine="0"/>
      </w:pPr>
      <w:rPr>
        <w:rFonts w:hint="default" w:ascii="Times New Roman" w:hAnsi="Times New Roman"/>
        <w:b/>
        <w:i w:val="0"/>
        <w:sz w:val="21"/>
      </w:rPr>
    </w:lvl>
    <w:lvl w:ilvl="1" w:tentative="0">
      <w:start w:val="1"/>
      <w:numFmt w:val="decimal"/>
      <w:pStyle w:val="44"/>
      <w:suff w:val="nothing"/>
      <w:lvlText w:val="%1%2　"/>
      <w:lvlJc w:val="left"/>
      <w:pPr>
        <w:ind w:left="0" w:firstLine="0"/>
      </w:pPr>
      <w:rPr>
        <w:rFonts w:hint="eastAsia" w:ascii="黑体" w:hAnsi="Times New Roman" w:eastAsia="黑体"/>
        <w:b w:val="0"/>
        <w:i w:val="0"/>
        <w:sz w:val="21"/>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ZWY1ZmM5OWQ2ZjVlZDk1ZmVkODYzMDJhMTc1MTIifQ=="/>
  </w:docVars>
  <w:rsids>
    <w:rsidRoot w:val="00AA3E0F"/>
    <w:rsid w:val="000001E5"/>
    <w:rsid w:val="00000A35"/>
    <w:rsid w:val="0000111D"/>
    <w:rsid w:val="000022B1"/>
    <w:rsid w:val="00003AFF"/>
    <w:rsid w:val="000106C7"/>
    <w:rsid w:val="00010A8B"/>
    <w:rsid w:val="00010B45"/>
    <w:rsid w:val="000122D1"/>
    <w:rsid w:val="000129F4"/>
    <w:rsid w:val="00013B79"/>
    <w:rsid w:val="0001542A"/>
    <w:rsid w:val="00015A6C"/>
    <w:rsid w:val="000166C4"/>
    <w:rsid w:val="00017084"/>
    <w:rsid w:val="00017C80"/>
    <w:rsid w:val="00020415"/>
    <w:rsid w:val="00022396"/>
    <w:rsid w:val="00024525"/>
    <w:rsid w:val="0002543F"/>
    <w:rsid w:val="00027763"/>
    <w:rsid w:val="00030247"/>
    <w:rsid w:val="0003190D"/>
    <w:rsid w:val="00031DAF"/>
    <w:rsid w:val="000326FA"/>
    <w:rsid w:val="00033C76"/>
    <w:rsid w:val="000354EE"/>
    <w:rsid w:val="00035F61"/>
    <w:rsid w:val="00037C38"/>
    <w:rsid w:val="0004092A"/>
    <w:rsid w:val="00040A03"/>
    <w:rsid w:val="000434B8"/>
    <w:rsid w:val="000455BE"/>
    <w:rsid w:val="00045724"/>
    <w:rsid w:val="00045870"/>
    <w:rsid w:val="00045E4A"/>
    <w:rsid w:val="00056209"/>
    <w:rsid w:val="00056E5B"/>
    <w:rsid w:val="000618F5"/>
    <w:rsid w:val="00062D78"/>
    <w:rsid w:val="00062F18"/>
    <w:rsid w:val="00063AB8"/>
    <w:rsid w:val="00063BC1"/>
    <w:rsid w:val="00064521"/>
    <w:rsid w:val="000658C5"/>
    <w:rsid w:val="00065D59"/>
    <w:rsid w:val="00070B7C"/>
    <w:rsid w:val="00071468"/>
    <w:rsid w:val="00071497"/>
    <w:rsid w:val="00076334"/>
    <w:rsid w:val="000764DD"/>
    <w:rsid w:val="00080083"/>
    <w:rsid w:val="0008016C"/>
    <w:rsid w:val="000821A1"/>
    <w:rsid w:val="00083D72"/>
    <w:rsid w:val="00084FF3"/>
    <w:rsid w:val="00085FD8"/>
    <w:rsid w:val="0008622A"/>
    <w:rsid w:val="00086402"/>
    <w:rsid w:val="00090AAF"/>
    <w:rsid w:val="00090BB7"/>
    <w:rsid w:val="0009206B"/>
    <w:rsid w:val="00092504"/>
    <w:rsid w:val="00092B00"/>
    <w:rsid w:val="00092C34"/>
    <w:rsid w:val="000932DB"/>
    <w:rsid w:val="0009338C"/>
    <w:rsid w:val="00093770"/>
    <w:rsid w:val="00096C6E"/>
    <w:rsid w:val="000973F8"/>
    <w:rsid w:val="000A1D1B"/>
    <w:rsid w:val="000A2A34"/>
    <w:rsid w:val="000A3998"/>
    <w:rsid w:val="000A4C17"/>
    <w:rsid w:val="000A61FC"/>
    <w:rsid w:val="000A7210"/>
    <w:rsid w:val="000B0A70"/>
    <w:rsid w:val="000B1507"/>
    <w:rsid w:val="000B226A"/>
    <w:rsid w:val="000B26EB"/>
    <w:rsid w:val="000B4363"/>
    <w:rsid w:val="000B5D25"/>
    <w:rsid w:val="000C25C9"/>
    <w:rsid w:val="000C3198"/>
    <w:rsid w:val="000C32D4"/>
    <w:rsid w:val="000C35B5"/>
    <w:rsid w:val="000C53E0"/>
    <w:rsid w:val="000C5E7B"/>
    <w:rsid w:val="000D7AAB"/>
    <w:rsid w:val="000D7CF3"/>
    <w:rsid w:val="000E0755"/>
    <w:rsid w:val="000E18BE"/>
    <w:rsid w:val="000E1B6C"/>
    <w:rsid w:val="000E4AE2"/>
    <w:rsid w:val="000E5B84"/>
    <w:rsid w:val="000E6263"/>
    <w:rsid w:val="000E69D4"/>
    <w:rsid w:val="000E7748"/>
    <w:rsid w:val="000F19D8"/>
    <w:rsid w:val="000F1B97"/>
    <w:rsid w:val="000F24A7"/>
    <w:rsid w:val="000F3C33"/>
    <w:rsid w:val="000F4A3B"/>
    <w:rsid w:val="000F7642"/>
    <w:rsid w:val="00100AEB"/>
    <w:rsid w:val="0010305D"/>
    <w:rsid w:val="001036AD"/>
    <w:rsid w:val="001050DA"/>
    <w:rsid w:val="001064D7"/>
    <w:rsid w:val="00111084"/>
    <w:rsid w:val="00111B56"/>
    <w:rsid w:val="00113794"/>
    <w:rsid w:val="00113A23"/>
    <w:rsid w:val="00114735"/>
    <w:rsid w:val="00115278"/>
    <w:rsid w:val="00115B5E"/>
    <w:rsid w:val="00117C75"/>
    <w:rsid w:val="001226DB"/>
    <w:rsid w:val="00122E38"/>
    <w:rsid w:val="00123381"/>
    <w:rsid w:val="0012477C"/>
    <w:rsid w:val="00124C46"/>
    <w:rsid w:val="0012660A"/>
    <w:rsid w:val="00126D94"/>
    <w:rsid w:val="001306EA"/>
    <w:rsid w:val="00131914"/>
    <w:rsid w:val="0013245B"/>
    <w:rsid w:val="00134A81"/>
    <w:rsid w:val="00135688"/>
    <w:rsid w:val="001364BC"/>
    <w:rsid w:val="00136867"/>
    <w:rsid w:val="00140426"/>
    <w:rsid w:val="001427BE"/>
    <w:rsid w:val="0014339E"/>
    <w:rsid w:val="00143940"/>
    <w:rsid w:val="001443CE"/>
    <w:rsid w:val="00146658"/>
    <w:rsid w:val="0014686E"/>
    <w:rsid w:val="00147B81"/>
    <w:rsid w:val="00150ABB"/>
    <w:rsid w:val="00152941"/>
    <w:rsid w:val="001532ED"/>
    <w:rsid w:val="001555CA"/>
    <w:rsid w:val="001579B0"/>
    <w:rsid w:val="001602C5"/>
    <w:rsid w:val="0016215B"/>
    <w:rsid w:val="001622C0"/>
    <w:rsid w:val="00162784"/>
    <w:rsid w:val="0016491D"/>
    <w:rsid w:val="00165C50"/>
    <w:rsid w:val="00167CE9"/>
    <w:rsid w:val="00173530"/>
    <w:rsid w:val="0017400A"/>
    <w:rsid w:val="0017497C"/>
    <w:rsid w:val="00176EFD"/>
    <w:rsid w:val="00177FA6"/>
    <w:rsid w:val="00180DF2"/>
    <w:rsid w:val="001818CE"/>
    <w:rsid w:val="00181DCA"/>
    <w:rsid w:val="00182D91"/>
    <w:rsid w:val="00182FBA"/>
    <w:rsid w:val="001844FC"/>
    <w:rsid w:val="00184AF2"/>
    <w:rsid w:val="00190A45"/>
    <w:rsid w:val="001922C3"/>
    <w:rsid w:val="00194703"/>
    <w:rsid w:val="001A05C7"/>
    <w:rsid w:val="001A0854"/>
    <w:rsid w:val="001A344D"/>
    <w:rsid w:val="001A36A9"/>
    <w:rsid w:val="001A598D"/>
    <w:rsid w:val="001A7E28"/>
    <w:rsid w:val="001B0A0A"/>
    <w:rsid w:val="001B0B72"/>
    <w:rsid w:val="001B145A"/>
    <w:rsid w:val="001B2B09"/>
    <w:rsid w:val="001B3029"/>
    <w:rsid w:val="001B47CF"/>
    <w:rsid w:val="001B5CF2"/>
    <w:rsid w:val="001B61CF"/>
    <w:rsid w:val="001C209D"/>
    <w:rsid w:val="001C3FDC"/>
    <w:rsid w:val="001C5350"/>
    <w:rsid w:val="001C6612"/>
    <w:rsid w:val="001C7E50"/>
    <w:rsid w:val="001D0624"/>
    <w:rsid w:val="001D0FD3"/>
    <w:rsid w:val="001D2C4D"/>
    <w:rsid w:val="001D2C55"/>
    <w:rsid w:val="001D3F7C"/>
    <w:rsid w:val="001D421B"/>
    <w:rsid w:val="001D466C"/>
    <w:rsid w:val="001D5FEA"/>
    <w:rsid w:val="001E2EB9"/>
    <w:rsid w:val="001E3871"/>
    <w:rsid w:val="001E56A7"/>
    <w:rsid w:val="001E7665"/>
    <w:rsid w:val="001E7CEE"/>
    <w:rsid w:val="001F0376"/>
    <w:rsid w:val="001F0424"/>
    <w:rsid w:val="001F2F69"/>
    <w:rsid w:val="001F6061"/>
    <w:rsid w:val="001F7A32"/>
    <w:rsid w:val="00201456"/>
    <w:rsid w:val="00201C5F"/>
    <w:rsid w:val="00205CEE"/>
    <w:rsid w:val="00210503"/>
    <w:rsid w:val="002118AB"/>
    <w:rsid w:val="002120C2"/>
    <w:rsid w:val="00213E30"/>
    <w:rsid w:val="0021604E"/>
    <w:rsid w:val="00217B16"/>
    <w:rsid w:val="0022458C"/>
    <w:rsid w:val="002306B0"/>
    <w:rsid w:val="00233834"/>
    <w:rsid w:val="00234126"/>
    <w:rsid w:val="002348A6"/>
    <w:rsid w:val="002358DA"/>
    <w:rsid w:val="00236B80"/>
    <w:rsid w:val="0024083A"/>
    <w:rsid w:val="00240F1D"/>
    <w:rsid w:val="002446E2"/>
    <w:rsid w:val="00247197"/>
    <w:rsid w:val="00247B0D"/>
    <w:rsid w:val="00250A16"/>
    <w:rsid w:val="00251A80"/>
    <w:rsid w:val="00254224"/>
    <w:rsid w:val="00254E39"/>
    <w:rsid w:val="00255F9C"/>
    <w:rsid w:val="0026107B"/>
    <w:rsid w:val="00261162"/>
    <w:rsid w:val="0026161B"/>
    <w:rsid w:val="00262D99"/>
    <w:rsid w:val="002632DF"/>
    <w:rsid w:val="00263789"/>
    <w:rsid w:val="002658FB"/>
    <w:rsid w:val="002666A7"/>
    <w:rsid w:val="00266E7D"/>
    <w:rsid w:val="00272F2C"/>
    <w:rsid w:val="0027364F"/>
    <w:rsid w:val="00275CE1"/>
    <w:rsid w:val="002768F3"/>
    <w:rsid w:val="00277890"/>
    <w:rsid w:val="00281417"/>
    <w:rsid w:val="00282329"/>
    <w:rsid w:val="00284FE2"/>
    <w:rsid w:val="002863DE"/>
    <w:rsid w:val="00290007"/>
    <w:rsid w:val="0029175B"/>
    <w:rsid w:val="002920F6"/>
    <w:rsid w:val="00294C50"/>
    <w:rsid w:val="00295B18"/>
    <w:rsid w:val="00296ECE"/>
    <w:rsid w:val="002978CE"/>
    <w:rsid w:val="002A2585"/>
    <w:rsid w:val="002A2C84"/>
    <w:rsid w:val="002A3520"/>
    <w:rsid w:val="002A3682"/>
    <w:rsid w:val="002A39BE"/>
    <w:rsid w:val="002A7256"/>
    <w:rsid w:val="002A7C01"/>
    <w:rsid w:val="002A7CDA"/>
    <w:rsid w:val="002B029A"/>
    <w:rsid w:val="002B1FD6"/>
    <w:rsid w:val="002B6116"/>
    <w:rsid w:val="002B6E6B"/>
    <w:rsid w:val="002B77A1"/>
    <w:rsid w:val="002B7DB0"/>
    <w:rsid w:val="002C022E"/>
    <w:rsid w:val="002C11DF"/>
    <w:rsid w:val="002C17E3"/>
    <w:rsid w:val="002C18D7"/>
    <w:rsid w:val="002C721D"/>
    <w:rsid w:val="002C7925"/>
    <w:rsid w:val="002D044E"/>
    <w:rsid w:val="002D2307"/>
    <w:rsid w:val="002D3ADD"/>
    <w:rsid w:val="002D4561"/>
    <w:rsid w:val="002D49FE"/>
    <w:rsid w:val="002D6251"/>
    <w:rsid w:val="002D7368"/>
    <w:rsid w:val="002D7540"/>
    <w:rsid w:val="002D7A4E"/>
    <w:rsid w:val="002D7A7D"/>
    <w:rsid w:val="002E08A7"/>
    <w:rsid w:val="002E0A53"/>
    <w:rsid w:val="002E1F62"/>
    <w:rsid w:val="002E2A42"/>
    <w:rsid w:val="002E3251"/>
    <w:rsid w:val="002E356B"/>
    <w:rsid w:val="002E5564"/>
    <w:rsid w:val="002E6028"/>
    <w:rsid w:val="002E671D"/>
    <w:rsid w:val="002F0BC3"/>
    <w:rsid w:val="002F14E0"/>
    <w:rsid w:val="002F2E8A"/>
    <w:rsid w:val="002F386B"/>
    <w:rsid w:val="002F67EC"/>
    <w:rsid w:val="002F6D85"/>
    <w:rsid w:val="00302B49"/>
    <w:rsid w:val="00303ED3"/>
    <w:rsid w:val="00304013"/>
    <w:rsid w:val="00312323"/>
    <w:rsid w:val="003128B6"/>
    <w:rsid w:val="00313B99"/>
    <w:rsid w:val="00313B9E"/>
    <w:rsid w:val="003173D2"/>
    <w:rsid w:val="003202CC"/>
    <w:rsid w:val="003202D6"/>
    <w:rsid w:val="0032095A"/>
    <w:rsid w:val="00321B9B"/>
    <w:rsid w:val="00321BEA"/>
    <w:rsid w:val="00321FE1"/>
    <w:rsid w:val="0032377D"/>
    <w:rsid w:val="00324AA9"/>
    <w:rsid w:val="003250AF"/>
    <w:rsid w:val="00326842"/>
    <w:rsid w:val="00330850"/>
    <w:rsid w:val="003321EA"/>
    <w:rsid w:val="00334FB8"/>
    <w:rsid w:val="003367E3"/>
    <w:rsid w:val="00336AC0"/>
    <w:rsid w:val="00336C0A"/>
    <w:rsid w:val="0033700A"/>
    <w:rsid w:val="003374DF"/>
    <w:rsid w:val="00340627"/>
    <w:rsid w:val="003432A6"/>
    <w:rsid w:val="003433EC"/>
    <w:rsid w:val="00343D90"/>
    <w:rsid w:val="0034684B"/>
    <w:rsid w:val="00346E04"/>
    <w:rsid w:val="00347457"/>
    <w:rsid w:val="00347BCC"/>
    <w:rsid w:val="00350F5D"/>
    <w:rsid w:val="003513CB"/>
    <w:rsid w:val="003528C5"/>
    <w:rsid w:val="00355932"/>
    <w:rsid w:val="00357490"/>
    <w:rsid w:val="00357CB3"/>
    <w:rsid w:val="003615D2"/>
    <w:rsid w:val="00363070"/>
    <w:rsid w:val="003638A8"/>
    <w:rsid w:val="00363FD3"/>
    <w:rsid w:val="003645D5"/>
    <w:rsid w:val="0036508C"/>
    <w:rsid w:val="00365D8A"/>
    <w:rsid w:val="00366F63"/>
    <w:rsid w:val="003726C8"/>
    <w:rsid w:val="00372BB9"/>
    <w:rsid w:val="00373B32"/>
    <w:rsid w:val="003745BC"/>
    <w:rsid w:val="003758EE"/>
    <w:rsid w:val="00376523"/>
    <w:rsid w:val="0037666B"/>
    <w:rsid w:val="003837E1"/>
    <w:rsid w:val="00383FE7"/>
    <w:rsid w:val="00383FFC"/>
    <w:rsid w:val="00385164"/>
    <w:rsid w:val="00387411"/>
    <w:rsid w:val="003901E8"/>
    <w:rsid w:val="00390559"/>
    <w:rsid w:val="00390880"/>
    <w:rsid w:val="00391D3A"/>
    <w:rsid w:val="003921AC"/>
    <w:rsid w:val="00393DA0"/>
    <w:rsid w:val="00394FCB"/>
    <w:rsid w:val="003957DE"/>
    <w:rsid w:val="003977FB"/>
    <w:rsid w:val="003A468C"/>
    <w:rsid w:val="003A692B"/>
    <w:rsid w:val="003A7036"/>
    <w:rsid w:val="003A7848"/>
    <w:rsid w:val="003B129E"/>
    <w:rsid w:val="003B22E2"/>
    <w:rsid w:val="003B25C9"/>
    <w:rsid w:val="003B3C6C"/>
    <w:rsid w:val="003B620B"/>
    <w:rsid w:val="003B636D"/>
    <w:rsid w:val="003B710D"/>
    <w:rsid w:val="003B7B55"/>
    <w:rsid w:val="003C1E98"/>
    <w:rsid w:val="003C1FB1"/>
    <w:rsid w:val="003D23D7"/>
    <w:rsid w:val="003D4325"/>
    <w:rsid w:val="003D65BA"/>
    <w:rsid w:val="003D7280"/>
    <w:rsid w:val="003E108D"/>
    <w:rsid w:val="003E1716"/>
    <w:rsid w:val="003E52E9"/>
    <w:rsid w:val="003E62CC"/>
    <w:rsid w:val="003E7DE2"/>
    <w:rsid w:val="003F0454"/>
    <w:rsid w:val="003F1739"/>
    <w:rsid w:val="003F1814"/>
    <w:rsid w:val="003F19AD"/>
    <w:rsid w:val="003F5B4A"/>
    <w:rsid w:val="003F66A1"/>
    <w:rsid w:val="003F6747"/>
    <w:rsid w:val="003F6EA8"/>
    <w:rsid w:val="00401447"/>
    <w:rsid w:val="00401E4A"/>
    <w:rsid w:val="0040282B"/>
    <w:rsid w:val="0040568F"/>
    <w:rsid w:val="0040776A"/>
    <w:rsid w:val="004109A2"/>
    <w:rsid w:val="00412D5F"/>
    <w:rsid w:val="00413BB6"/>
    <w:rsid w:val="00415A15"/>
    <w:rsid w:val="004176B3"/>
    <w:rsid w:val="00417953"/>
    <w:rsid w:val="00420C4C"/>
    <w:rsid w:val="00425546"/>
    <w:rsid w:val="004310FF"/>
    <w:rsid w:val="00433341"/>
    <w:rsid w:val="00434840"/>
    <w:rsid w:val="0043602C"/>
    <w:rsid w:val="00437997"/>
    <w:rsid w:val="00437BDC"/>
    <w:rsid w:val="00437FCF"/>
    <w:rsid w:val="00440D57"/>
    <w:rsid w:val="004415B9"/>
    <w:rsid w:val="00441EC9"/>
    <w:rsid w:val="00444E74"/>
    <w:rsid w:val="004451D9"/>
    <w:rsid w:val="004505BD"/>
    <w:rsid w:val="00452D44"/>
    <w:rsid w:val="00453C48"/>
    <w:rsid w:val="004544D1"/>
    <w:rsid w:val="004553C2"/>
    <w:rsid w:val="004556EE"/>
    <w:rsid w:val="00455C25"/>
    <w:rsid w:val="00456FA8"/>
    <w:rsid w:val="00457923"/>
    <w:rsid w:val="00462578"/>
    <w:rsid w:val="00463844"/>
    <w:rsid w:val="00464D2C"/>
    <w:rsid w:val="004739BF"/>
    <w:rsid w:val="004739D2"/>
    <w:rsid w:val="004748CD"/>
    <w:rsid w:val="00482860"/>
    <w:rsid w:val="004839FB"/>
    <w:rsid w:val="004851D8"/>
    <w:rsid w:val="00490D61"/>
    <w:rsid w:val="00492BD7"/>
    <w:rsid w:val="004943C7"/>
    <w:rsid w:val="00494ABB"/>
    <w:rsid w:val="00494B76"/>
    <w:rsid w:val="00496551"/>
    <w:rsid w:val="004967D1"/>
    <w:rsid w:val="004A219E"/>
    <w:rsid w:val="004A21C9"/>
    <w:rsid w:val="004A2993"/>
    <w:rsid w:val="004A4DBF"/>
    <w:rsid w:val="004A5B5C"/>
    <w:rsid w:val="004A7234"/>
    <w:rsid w:val="004B25C3"/>
    <w:rsid w:val="004B2C0F"/>
    <w:rsid w:val="004B2E02"/>
    <w:rsid w:val="004B331A"/>
    <w:rsid w:val="004B59C7"/>
    <w:rsid w:val="004B6F2A"/>
    <w:rsid w:val="004C0E27"/>
    <w:rsid w:val="004C1B3E"/>
    <w:rsid w:val="004C45E0"/>
    <w:rsid w:val="004C753E"/>
    <w:rsid w:val="004C7666"/>
    <w:rsid w:val="004D2829"/>
    <w:rsid w:val="004D40CB"/>
    <w:rsid w:val="004D5542"/>
    <w:rsid w:val="004D6A87"/>
    <w:rsid w:val="004E0392"/>
    <w:rsid w:val="004E1727"/>
    <w:rsid w:val="004E579D"/>
    <w:rsid w:val="004E5D19"/>
    <w:rsid w:val="004E7D76"/>
    <w:rsid w:val="004F00E7"/>
    <w:rsid w:val="004F47C1"/>
    <w:rsid w:val="004F5E06"/>
    <w:rsid w:val="004F62DD"/>
    <w:rsid w:val="00503AC4"/>
    <w:rsid w:val="005044EA"/>
    <w:rsid w:val="0050522F"/>
    <w:rsid w:val="005066E8"/>
    <w:rsid w:val="00513813"/>
    <w:rsid w:val="00514F99"/>
    <w:rsid w:val="00516975"/>
    <w:rsid w:val="00517282"/>
    <w:rsid w:val="00517A06"/>
    <w:rsid w:val="00521073"/>
    <w:rsid w:val="00521F0B"/>
    <w:rsid w:val="005226C9"/>
    <w:rsid w:val="00523AEE"/>
    <w:rsid w:val="005242CB"/>
    <w:rsid w:val="00524432"/>
    <w:rsid w:val="00525073"/>
    <w:rsid w:val="00531E1D"/>
    <w:rsid w:val="00532434"/>
    <w:rsid w:val="00532A53"/>
    <w:rsid w:val="00535120"/>
    <w:rsid w:val="00535F4E"/>
    <w:rsid w:val="00537744"/>
    <w:rsid w:val="00540121"/>
    <w:rsid w:val="00540BD6"/>
    <w:rsid w:val="00541C96"/>
    <w:rsid w:val="00541D12"/>
    <w:rsid w:val="005429D5"/>
    <w:rsid w:val="00543DC3"/>
    <w:rsid w:val="005459C6"/>
    <w:rsid w:val="00546FEB"/>
    <w:rsid w:val="00547E19"/>
    <w:rsid w:val="00554789"/>
    <w:rsid w:val="00554F4C"/>
    <w:rsid w:val="00556516"/>
    <w:rsid w:val="00561CD3"/>
    <w:rsid w:val="00564076"/>
    <w:rsid w:val="0056436B"/>
    <w:rsid w:val="00566323"/>
    <w:rsid w:val="00566B2F"/>
    <w:rsid w:val="005673F4"/>
    <w:rsid w:val="00567442"/>
    <w:rsid w:val="005704A4"/>
    <w:rsid w:val="00571828"/>
    <w:rsid w:val="00574671"/>
    <w:rsid w:val="00575756"/>
    <w:rsid w:val="00575854"/>
    <w:rsid w:val="00575BEE"/>
    <w:rsid w:val="00576245"/>
    <w:rsid w:val="00576D4F"/>
    <w:rsid w:val="0057767F"/>
    <w:rsid w:val="00581177"/>
    <w:rsid w:val="0058175D"/>
    <w:rsid w:val="00587046"/>
    <w:rsid w:val="00590D83"/>
    <w:rsid w:val="00591858"/>
    <w:rsid w:val="0059318F"/>
    <w:rsid w:val="00593324"/>
    <w:rsid w:val="005938E5"/>
    <w:rsid w:val="00594A81"/>
    <w:rsid w:val="005960AC"/>
    <w:rsid w:val="005A1423"/>
    <w:rsid w:val="005A2966"/>
    <w:rsid w:val="005A29E9"/>
    <w:rsid w:val="005A2EA0"/>
    <w:rsid w:val="005A3D56"/>
    <w:rsid w:val="005A43EE"/>
    <w:rsid w:val="005A4490"/>
    <w:rsid w:val="005A5C60"/>
    <w:rsid w:val="005A6CAE"/>
    <w:rsid w:val="005B015E"/>
    <w:rsid w:val="005B1264"/>
    <w:rsid w:val="005B3BCC"/>
    <w:rsid w:val="005B528A"/>
    <w:rsid w:val="005B65EE"/>
    <w:rsid w:val="005B680C"/>
    <w:rsid w:val="005B68B3"/>
    <w:rsid w:val="005B6C02"/>
    <w:rsid w:val="005C190F"/>
    <w:rsid w:val="005C2487"/>
    <w:rsid w:val="005C2E11"/>
    <w:rsid w:val="005C583E"/>
    <w:rsid w:val="005C5D4C"/>
    <w:rsid w:val="005C67E4"/>
    <w:rsid w:val="005C7698"/>
    <w:rsid w:val="005C7B04"/>
    <w:rsid w:val="005D0819"/>
    <w:rsid w:val="005D13F3"/>
    <w:rsid w:val="005D67F8"/>
    <w:rsid w:val="005D79A5"/>
    <w:rsid w:val="005D7AFF"/>
    <w:rsid w:val="005E1E91"/>
    <w:rsid w:val="005E30F1"/>
    <w:rsid w:val="005E78AD"/>
    <w:rsid w:val="005F07D4"/>
    <w:rsid w:val="005F1052"/>
    <w:rsid w:val="005F4209"/>
    <w:rsid w:val="005F45C6"/>
    <w:rsid w:val="0060075C"/>
    <w:rsid w:val="00601AA4"/>
    <w:rsid w:val="00601CCA"/>
    <w:rsid w:val="00602C6C"/>
    <w:rsid w:val="0060518B"/>
    <w:rsid w:val="00605963"/>
    <w:rsid w:val="00605DA6"/>
    <w:rsid w:val="00605E0D"/>
    <w:rsid w:val="00611DAB"/>
    <w:rsid w:val="00612D27"/>
    <w:rsid w:val="006132C6"/>
    <w:rsid w:val="00614B8A"/>
    <w:rsid w:val="006215E2"/>
    <w:rsid w:val="00622989"/>
    <w:rsid w:val="00623E31"/>
    <w:rsid w:val="00624DF5"/>
    <w:rsid w:val="00625A17"/>
    <w:rsid w:val="0062689E"/>
    <w:rsid w:val="00627038"/>
    <w:rsid w:val="00632EA4"/>
    <w:rsid w:val="0063367C"/>
    <w:rsid w:val="006342E7"/>
    <w:rsid w:val="0063527F"/>
    <w:rsid w:val="006371D6"/>
    <w:rsid w:val="00637369"/>
    <w:rsid w:val="006431C7"/>
    <w:rsid w:val="006459A4"/>
    <w:rsid w:val="00647166"/>
    <w:rsid w:val="00650BDA"/>
    <w:rsid w:val="00652240"/>
    <w:rsid w:val="006550C3"/>
    <w:rsid w:val="00663103"/>
    <w:rsid w:val="0066346D"/>
    <w:rsid w:val="0066399F"/>
    <w:rsid w:val="0066404C"/>
    <w:rsid w:val="00664E3A"/>
    <w:rsid w:val="00666A4B"/>
    <w:rsid w:val="006723B6"/>
    <w:rsid w:val="00673376"/>
    <w:rsid w:val="006739AB"/>
    <w:rsid w:val="00674AF3"/>
    <w:rsid w:val="00674E45"/>
    <w:rsid w:val="00675EC1"/>
    <w:rsid w:val="00680ACC"/>
    <w:rsid w:val="00684EC4"/>
    <w:rsid w:val="0068551C"/>
    <w:rsid w:val="006856BE"/>
    <w:rsid w:val="00687CD5"/>
    <w:rsid w:val="00691135"/>
    <w:rsid w:val="006923A6"/>
    <w:rsid w:val="00692DE4"/>
    <w:rsid w:val="006936D5"/>
    <w:rsid w:val="0069455E"/>
    <w:rsid w:val="00695F14"/>
    <w:rsid w:val="00696786"/>
    <w:rsid w:val="00696BA4"/>
    <w:rsid w:val="006A3174"/>
    <w:rsid w:val="006A3188"/>
    <w:rsid w:val="006A4E3B"/>
    <w:rsid w:val="006A5948"/>
    <w:rsid w:val="006B0644"/>
    <w:rsid w:val="006B0CE7"/>
    <w:rsid w:val="006B1972"/>
    <w:rsid w:val="006B2433"/>
    <w:rsid w:val="006B28CF"/>
    <w:rsid w:val="006B2EEA"/>
    <w:rsid w:val="006B7ABB"/>
    <w:rsid w:val="006C0950"/>
    <w:rsid w:val="006C1B48"/>
    <w:rsid w:val="006C694C"/>
    <w:rsid w:val="006D0A64"/>
    <w:rsid w:val="006D304D"/>
    <w:rsid w:val="006D3673"/>
    <w:rsid w:val="006D49EE"/>
    <w:rsid w:val="006D524D"/>
    <w:rsid w:val="006D675B"/>
    <w:rsid w:val="006E0349"/>
    <w:rsid w:val="006E3B1C"/>
    <w:rsid w:val="006E5775"/>
    <w:rsid w:val="006E5A81"/>
    <w:rsid w:val="006E5F28"/>
    <w:rsid w:val="006E654E"/>
    <w:rsid w:val="006E706E"/>
    <w:rsid w:val="006E79AD"/>
    <w:rsid w:val="006F038A"/>
    <w:rsid w:val="006F1CD9"/>
    <w:rsid w:val="006F3506"/>
    <w:rsid w:val="006F51BE"/>
    <w:rsid w:val="006F5F8E"/>
    <w:rsid w:val="006F7701"/>
    <w:rsid w:val="0070206E"/>
    <w:rsid w:val="00703F34"/>
    <w:rsid w:val="00704590"/>
    <w:rsid w:val="00707590"/>
    <w:rsid w:val="007108B5"/>
    <w:rsid w:val="0071102E"/>
    <w:rsid w:val="00712056"/>
    <w:rsid w:val="007138C2"/>
    <w:rsid w:val="0071409C"/>
    <w:rsid w:val="00714291"/>
    <w:rsid w:val="0071588D"/>
    <w:rsid w:val="007167C7"/>
    <w:rsid w:val="007201FB"/>
    <w:rsid w:val="00720DC8"/>
    <w:rsid w:val="0072523B"/>
    <w:rsid w:val="0072690B"/>
    <w:rsid w:val="00731116"/>
    <w:rsid w:val="007312D7"/>
    <w:rsid w:val="00732EF3"/>
    <w:rsid w:val="00733611"/>
    <w:rsid w:val="00734068"/>
    <w:rsid w:val="00740263"/>
    <w:rsid w:val="007406FF"/>
    <w:rsid w:val="00740710"/>
    <w:rsid w:val="00740B91"/>
    <w:rsid w:val="0074337E"/>
    <w:rsid w:val="00744284"/>
    <w:rsid w:val="007443BB"/>
    <w:rsid w:val="00744A1A"/>
    <w:rsid w:val="00745528"/>
    <w:rsid w:val="007532B7"/>
    <w:rsid w:val="007533D8"/>
    <w:rsid w:val="00754014"/>
    <w:rsid w:val="0075553B"/>
    <w:rsid w:val="007567C8"/>
    <w:rsid w:val="007617ED"/>
    <w:rsid w:val="00762533"/>
    <w:rsid w:val="00763F5A"/>
    <w:rsid w:val="00764A0F"/>
    <w:rsid w:val="00764DD2"/>
    <w:rsid w:val="00771282"/>
    <w:rsid w:val="00772848"/>
    <w:rsid w:val="00773B04"/>
    <w:rsid w:val="0077675B"/>
    <w:rsid w:val="00776BE0"/>
    <w:rsid w:val="00783B1D"/>
    <w:rsid w:val="00783C0B"/>
    <w:rsid w:val="0078439E"/>
    <w:rsid w:val="00787966"/>
    <w:rsid w:val="0079227F"/>
    <w:rsid w:val="00794DAC"/>
    <w:rsid w:val="00796575"/>
    <w:rsid w:val="007972FA"/>
    <w:rsid w:val="00797E5B"/>
    <w:rsid w:val="007A1B23"/>
    <w:rsid w:val="007A38D4"/>
    <w:rsid w:val="007A4C3F"/>
    <w:rsid w:val="007A4D52"/>
    <w:rsid w:val="007B39DC"/>
    <w:rsid w:val="007B46BA"/>
    <w:rsid w:val="007B5E19"/>
    <w:rsid w:val="007B76CD"/>
    <w:rsid w:val="007B7766"/>
    <w:rsid w:val="007B77E7"/>
    <w:rsid w:val="007C308B"/>
    <w:rsid w:val="007C311F"/>
    <w:rsid w:val="007C3C8E"/>
    <w:rsid w:val="007C3D67"/>
    <w:rsid w:val="007C431E"/>
    <w:rsid w:val="007C5158"/>
    <w:rsid w:val="007C612B"/>
    <w:rsid w:val="007C6AC7"/>
    <w:rsid w:val="007C6FEE"/>
    <w:rsid w:val="007D062A"/>
    <w:rsid w:val="007D0933"/>
    <w:rsid w:val="007D0B22"/>
    <w:rsid w:val="007D2863"/>
    <w:rsid w:val="007D3ABB"/>
    <w:rsid w:val="007D4BB6"/>
    <w:rsid w:val="007D5B62"/>
    <w:rsid w:val="007D618D"/>
    <w:rsid w:val="007D6BC4"/>
    <w:rsid w:val="007D7BD0"/>
    <w:rsid w:val="007D7F1B"/>
    <w:rsid w:val="007E22F0"/>
    <w:rsid w:val="007E288B"/>
    <w:rsid w:val="007E2AC4"/>
    <w:rsid w:val="007E2D07"/>
    <w:rsid w:val="007E33E9"/>
    <w:rsid w:val="007E3D14"/>
    <w:rsid w:val="007E5444"/>
    <w:rsid w:val="007E5B2D"/>
    <w:rsid w:val="007E5ED4"/>
    <w:rsid w:val="007E656F"/>
    <w:rsid w:val="007E7DCB"/>
    <w:rsid w:val="007F1192"/>
    <w:rsid w:val="007F1264"/>
    <w:rsid w:val="007F38D6"/>
    <w:rsid w:val="007F3A84"/>
    <w:rsid w:val="00801413"/>
    <w:rsid w:val="00803C88"/>
    <w:rsid w:val="008049BE"/>
    <w:rsid w:val="00805BC2"/>
    <w:rsid w:val="008068BB"/>
    <w:rsid w:val="00810BB4"/>
    <w:rsid w:val="00813BD3"/>
    <w:rsid w:val="008149F6"/>
    <w:rsid w:val="00815301"/>
    <w:rsid w:val="00816282"/>
    <w:rsid w:val="00816D19"/>
    <w:rsid w:val="00821590"/>
    <w:rsid w:val="00822115"/>
    <w:rsid w:val="0082230F"/>
    <w:rsid w:val="008224CF"/>
    <w:rsid w:val="00822BF3"/>
    <w:rsid w:val="00822D08"/>
    <w:rsid w:val="008239E3"/>
    <w:rsid w:val="00823D78"/>
    <w:rsid w:val="00825164"/>
    <w:rsid w:val="00825AE1"/>
    <w:rsid w:val="00826FCA"/>
    <w:rsid w:val="00832548"/>
    <w:rsid w:val="00832C3F"/>
    <w:rsid w:val="00836D26"/>
    <w:rsid w:val="00836F1C"/>
    <w:rsid w:val="008378D0"/>
    <w:rsid w:val="00841809"/>
    <w:rsid w:val="00844A41"/>
    <w:rsid w:val="008464D7"/>
    <w:rsid w:val="008468B5"/>
    <w:rsid w:val="00852B1E"/>
    <w:rsid w:val="00852BEA"/>
    <w:rsid w:val="00852DC1"/>
    <w:rsid w:val="0085400A"/>
    <w:rsid w:val="00856063"/>
    <w:rsid w:val="00857791"/>
    <w:rsid w:val="00857AFC"/>
    <w:rsid w:val="0086035A"/>
    <w:rsid w:val="0086067C"/>
    <w:rsid w:val="00861EA3"/>
    <w:rsid w:val="0086536C"/>
    <w:rsid w:val="008655C1"/>
    <w:rsid w:val="00865A9A"/>
    <w:rsid w:val="00866D2F"/>
    <w:rsid w:val="00872300"/>
    <w:rsid w:val="008732EE"/>
    <w:rsid w:val="008740FA"/>
    <w:rsid w:val="00875077"/>
    <w:rsid w:val="008760B3"/>
    <w:rsid w:val="008762A1"/>
    <w:rsid w:val="00876B70"/>
    <w:rsid w:val="008838FE"/>
    <w:rsid w:val="0088407F"/>
    <w:rsid w:val="00884B45"/>
    <w:rsid w:val="00885859"/>
    <w:rsid w:val="008874A5"/>
    <w:rsid w:val="00890062"/>
    <w:rsid w:val="00890235"/>
    <w:rsid w:val="00890E8D"/>
    <w:rsid w:val="00892249"/>
    <w:rsid w:val="00892CBE"/>
    <w:rsid w:val="008954F0"/>
    <w:rsid w:val="00897893"/>
    <w:rsid w:val="008A0267"/>
    <w:rsid w:val="008A107C"/>
    <w:rsid w:val="008A36DB"/>
    <w:rsid w:val="008A4B8F"/>
    <w:rsid w:val="008A5150"/>
    <w:rsid w:val="008A6B4E"/>
    <w:rsid w:val="008A7387"/>
    <w:rsid w:val="008B1394"/>
    <w:rsid w:val="008B1762"/>
    <w:rsid w:val="008B29AB"/>
    <w:rsid w:val="008B56A0"/>
    <w:rsid w:val="008B5DC1"/>
    <w:rsid w:val="008B648C"/>
    <w:rsid w:val="008B6A54"/>
    <w:rsid w:val="008B6B4A"/>
    <w:rsid w:val="008C0E9C"/>
    <w:rsid w:val="008C1A7F"/>
    <w:rsid w:val="008C3BFE"/>
    <w:rsid w:val="008C62F1"/>
    <w:rsid w:val="008C7F17"/>
    <w:rsid w:val="008D0771"/>
    <w:rsid w:val="008D09FC"/>
    <w:rsid w:val="008D2410"/>
    <w:rsid w:val="008D2724"/>
    <w:rsid w:val="008D3311"/>
    <w:rsid w:val="008D4D4F"/>
    <w:rsid w:val="008D5138"/>
    <w:rsid w:val="008E04A2"/>
    <w:rsid w:val="008E2243"/>
    <w:rsid w:val="008E2E21"/>
    <w:rsid w:val="008E36D1"/>
    <w:rsid w:val="008E54BE"/>
    <w:rsid w:val="008E6A7A"/>
    <w:rsid w:val="008E6C40"/>
    <w:rsid w:val="008E714C"/>
    <w:rsid w:val="008E75CF"/>
    <w:rsid w:val="008E77E0"/>
    <w:rsid w:val="008E78CE"/>
    <w:rsid w:val="008F5ED9"/>
    <w:rsid w:val="008F5FC9"/>
    <w:rsid w:val="008F6DB7"/>
    <w:rsid w:val="008F78FC"/>
    <w:rsid w:val="00900A7A"/>
    <w:rsid w:val="00901540"/>
    <w:rsid w:val="00904E3B"/>
    <w:rsid w:val="009070DB"/>
    <w:rsid w:val="00907808"/>
    <w:rsid w:val="0091383A"/>
    <w:rsid w:val="00913902"/>
    <w:rsid w:val="00914570"/>
    <w:rsid w:val="00914F6D"/>
    <w:rsid w:val="0091526A"/>
    <w:rsid w:val="009154B1"/>
    <w:rsid w:val="0091630E"/>
    <w:rsid w:val="00922715"/>
    <w:rsid w:val="00923094"/>
    <w:rsid w:val="00930EEB"/>
    <w:rsid w:val="009314F5"/>
    <w:rsid w:val="00933911"/>
    <w:rsid w:val="0093473A"/>
    <w:rsid w:val="00935948"/>
    <w:rsid w:val="00935C05"/>
    <w:rsid w:val="00936ACD"/>
    <w:rsid w:val="00936C3F"/>
    <w:rsid w:val="00937AEF"/>
    <w:rsid w:val="009400E5"/>
    <w:rsid w:val="00941A89"/>
    <w:rsid w:val="00942365"/>
    <w:rsid w:val="00942BF3"/>
    <w:rsid w:val="00945CAD"/>
    <w:rsid w:val="009468F1"/>
    <w:rsid w:val="0095133E"/>
    <w:rsid w:val="00951F30"/>
    <w:rsid w:val="009530E3"/>
    <w:rsid w:val="00953C2C"/>
    <w:rsid w:val="009552F8"/>
    <w:rsid w:val="0095606D"/>
    <w:rsid w:val="00956168"/>
    <w:rsid w:val="00957218"/>
    <w:rsid w:val="00962CBB"/>
    <w:rsid w:val="009660DB"/>
    <w:rsid w:val="0096723E"/>
    <w:rsid w:val="00970DF7"/>
    <w:rsid w:val="0097228B"/>
    <w:rsid w:val="009729EE"/>
    <w:rsid w:val="00973624"/>
    <w:rsid w:val="00974569"/>
    <w:rsid w:val="00974C8E"/>
    <w:rsid w:val="00975A38"/>
    <w:rsid w:val="00976707"/>
    <w:rsid w:val="0098024C"/>
    <w:rsid w:val="009802C6"/>
    <w:rsid w:val="00981013"/>
    <w:rsid w:val="009810FF"/>
    <w:rsid w:val="009828A9"/>
    <w:rsid w:val="00982D40"/>
    <w:rsid w:val="00982E3E"/>
    <w:rsid w:val="00986987"/>
    <w:rsid w:val="00990160"/>
    <w:rsid w:val="009917C7"/>
    <w:rsid w:val="00991CEE"/>
    <w:rsid w:val="00992137"/>
    <w:rsid w:val="009925E7"/>
    <w:rsid w:val="00992844"/>
    <w:rsid w:val="00997C1E"/>
    <w:rsid w:val="009A10FA"/>
    <w:rsid w:val="009A1AF6"/>
    <w:rsid w:val="009A1F38"/>
    <w:rsid w:val="009A2400"/>
    <w:rsid w:val="009A3FF2"/>
    <w:rsid w:val="009A4946"/>
    <w:rsid w:val="009A7C7F"/>
    <w:rsid w:val="009B2745"/>
    <w:rsid w:val="009B2C86"/>
    <w:rsid w:val="009B3162"/>
    <w:rsid w:val="009B68AC"/>
    <w:rsid w:val="009B7BD3"/>
    <w:rsid w:val="009B7C45"/>
    <w:rsid w:val="009C3A51"/>
    <w:rsid w:val="009C5A7E"/>
    <w:rsid w:val="009C5CEE"/>
    <w:rsid w:val="009C6045"/>
    <w:rsid w:val="009C7628"/>
    <w:rsid w:val="009D0E88"/>
    <w:rsid w:val="009D153F"/>
    <w:rsid w:val="009D25EC"/>
    <w:rsid w:val="009D2C8C"/>
    <w:rsid w:val="009D353A"/>
    <w:rsid w:val="009D41A0"/>
    <w:rsid w:val="009D44E1"/>
    <w:rsid w:val="009D4DF6"/>
    <w:rsid w:val="009D609A"/>
    <w:rsid w:val="009D6406"/>
    <w:rsid w:val="009D65DF"/>
    <w:rsid w:val="009D72DD"/>
    <w:rsid w:val="009D7D67"/>
    <w:rsid w:val="009E24F3"/>
    <w:rsid w:val="009E2A6D"/>
    <w:rsid w:val="009E366C"/>
    <w:rsid w:val="009E4BC2"/>
    <w:rsid w:val="009E5B2B"/>
    <w:rsid w:val="009E69F1"/>
    <w:rsid w:val="009E6AFD"/>
    <w:rsid w:val="009E71F0"/>
    <w:rsid w:val="009F044E"/>
    <w:rsid w:val="009F0A5E"/>
    <w:rsid w:val="009F1394"/>
    <w:rsid w:val="009F29F1"/>
    <w:rsid w:val="009F37CD"/>
    <w:rsid w:val="009F424A"/>
    <w:rsid w:val="009F55C8"/>
    <w:rsid w:val="009F74FE"/>
    <w:rsid w:val="009F7810"/>
    <w:rsid w:val="00A00D2D"/>
    <w:rsid w:val="00A03380"/>
    <w:rsid w:val="00A04912"/>
    <w:rsid w:val="00A07BFC"/>
    <w:rsid w:val="00A1117A"/>
    <w:rsid w:val="00A126C3"/>
    <w:rsid w:val="00A132C2"/>
    <w:rsid w:val="00A15E65"/>
    <w:rsid w:val="00A17CA4"/>
    <w:rsid w:val="00A17E15"/>
    <w:rsid w:val="00A201C3"/>
    <w:rsid w:val="00A2342F"/>
    <w:rsid w:val="00A24C6D"/>
    <w:rsid w:val="00A259E7"/>
    <w:rsid w:val="00A26FEC"/>
    <w:rsid w:val="00A27069"/>
    <w:rsid w:val="00A3292F"/>
    <w:rsid w:val="00A32B1D"/>
    <w:rsid w:val="00A34B34"/>
    <w:rsid w:val="00A34B3C"/>
    <w:rsid w:val="00A356FE"/>
    <w:rsid w:val="00A40183"/>
    <w:rsid w:val="00A43D8A"/>
    <w:rsid w:val="00A4598F"/>
    <w:rsid w:val="00A47CB4"/>
    <w:rsid w:val="00A47E80"/>
    <w:rsid w:val="00A47F06"/>
    <w:rsid w:val="00A518A9"/>
    <w:rsid w:val="00A5191F"/>
    <w:rsid w:val="00A536AD"/>
    <w:rsid w:val="00A56051"/>
    <w:rsid w:val="00A62B50"/>
    <w:rsid w:val="00A65564"/>
    <w:rsid w:val="00A664E2"/>
    <w:rsid w:val="00A70123"/>
    <w:rsid w:val="00A7179E"/>
    <w:rsid w:val="00A7212C"/>
    <w:rsid w:val="00A73312"/>
    <w:rsid w:val="00A73578"/>
    <w:rsid w:val="00A747F1"/>
    <w:rsid w:val="00A750E5"/>
    <w:rsid w:val="00A77075"/>
    <w:rsid w:val="00A84CB0"/>
    <w:rsid w:val="00A900E0"/>
    <w:rsid w:val="00A9613D"/>
    <w:rsid w:val="00A96EE5"/>
    <w:rsid w:val="00AA0EC3"/>
    <w:rsid w:val="00AA142E"/>
    <w:rsid w:val="00AA3E0F"/>
    <w:rsid w:val="00AA4EF8"/>
    <w:rsid w:val="00AA63D8"/>
    <w:rsid w:val="00AB3378"/>
    <w:rsid w:val="00AB3D5C"/>
    <w:rsid w:val="00AB560C"/>
    <w:rsid w:val="00AB5A42"/>
    <w:rsid w:val="00AB6803"/>
    <w:rsid w:val="00AC2FD9"/>
    <w:rsid w:val="00AC35CF"/>
    <w:rsid w:val="00AC4560"/>
    <w:rsid w:val="00AC4861"/>
    <w:rsid w:val="00AC75DC"/>
    <w:rsid w:val="00AD15E7"/>
    <w:rsid w:val="00AD2170"/>
    <w:rsid w:val="00AD2262"/>
    <w:rsid w:val="00AD25E3"/>
    <w:rsid w:val="00AD32EF"/>
    <w:rsid w:val="00AD32FA"/>
    <w:rsid w:val="00AD47E1"/>
    <w:rsid w:val="00AD5857"/>
    <w:rsid w:val="00AE0FA6"/>
    <w:rsid w:val="00AE2224"/>
    <w:rsid w:val="00AE25A4"/>
    <w:rsid w:val="00AE3F06"/>
    <w:rsid w:val="00AE6B3B"/>
    <w:rsid w:val="00AE7E97"/>
    <w:rsid w:val="00AF05D6"/>
    <w:rsid w:val="00AF0A06"/>
    <w:rsid w:val="00AF1642"/>
    <w:rsid w:val="00AF22D7"/>
    <w:rsid w:val="00AF32AE"/>
    <w:rsid w:val="00AF5672"/>
    <w:rsid w:val="00AF56D7"/>
    <w:rsid w:val="00AF65A2"/>
    <w:rsid w:val="00AF6CB2"/>
    <w:rsid w:val="00AF6FF3"/>
    <w:rsid w:val="00AF705B"/>
    <w:rsid w:val="00B006B6"/>
    <w:rsid w:val="00B102AE"/>
    <w:rsid w:val="00B102E6"/>
    <w:rsid w:val="00B12792"/>
    <w:rsid w:val="00B13620"/>
    <w:rsid w:val="00B14AE8"/>
    <w:rsid w:val="00B159B0"/>
    <w:rsid w:val="00B219E8"/>
    <w:rsid w:val="00B2397A"/>
    <w:rsid w:val="00B23AF1"/>
    <w:rsid w:val="00B240C8"/>
    <w:rsid w:val="00B2444E"/>
    <w:rsid w:val="00B253E4"/>
    <w:rsid w:val="00B26166"/>
    <w:rsid w:val="00B36B82"/>
    <w:rsid w:val="00B415C9"/>
    <w:rsid w:val="00B42EFD"/>
    <w:rsid w:val="00B43307"/>
    <w:rsid w:val="00B440DC"/>
    <w:rsid w:val="00B44E8B"/>
    <w:rsid w:val="00B45C2D"/>
    <w:rsid w:val="00B51DE7"/>
    <w:rsid w:val="00B52E78"/>
    <w:rsid w:val="00B5316D"/>
    <w:rsid w:val="00B5448F"/>
    <w:rsid w:val="00B55A6D"/>
    <w:rsid w:val="00B567CD"/>
    <w:rsid w:val="00B571B7"/>
    <w:rsid w:val="00B57C20"/>
    <w:rsid w:val="00B6115E"/>
    <w:rsid w:val="00B611B7"/>
    <w:rsid w:val="00B61B69"/>
    <w:rsid w:val="00B657E7"/>
    <w:rsid w:val="00B72397"/>
    <w:rsid w:val="00B72A25"/>
    <w:rsid w:val="00B7323D"/>
    <w:rsid w:val="00B76EF4"/>
    <w:rsid w:val="00B76F7D"/>
    <w:rsid w:val="00B80B3F"/>
    <w:rsid w:val="00B817C8"/>
    <w:rsid w:val="00B86C8F"/>
    <w:rsid w:val="00B87BAB"/>
    <w:rsid w:val="00B924EF"/>
    <w:rsid w:val="00B9280C"/>
    <w:rsid w:val="00B94687"/>
    <w:rsid w:val="00BA0121"/>
    <w:rsid w:val="00BA0897"/>
    <w:rsid w:val="00BA137A"/>
    <w:rsid w:val="00BA4B30"/>
    <w:rsid w:val="00BA6304"/>
    <w:rsid w:val="00BA63FF"/>
    <w:rsid w:val="00BA73CB"/>
    <w:rsid w:val="00BA7F49"/>
    <w:rsid w:val="00BB27D3"/>
    <w:rsid w:val="00BB29E6"/>
    <w:rsid w:val="00BB3C91"/>
    <w:rsid w:val="00BB6270"/>
    <w:rsid w:val="00BB7111"/>
    <w:rsid w:val="00BC0879"/>
    <w:rsid w:val="00BC1A62"/>
    <w:rsid w:val="00BC432A"/>
    <w:rsid w:val="00BC4AB7"/>
    <w:rsid w:val="00BC54A9"/>
    <w:rsid w:val="00BC660A"/>
    <w:rsid w:val="00BC69E5"/>
    <w:rsid w:val="00BD1973"/>
    <w:rsid w:val="00BD26DF"/>
    <w:rsid w:val="00BD3CF9"/>
    <w:rsid w:val="00BD44A8"/>
    <w:rsid w:val="00BD50F5"/>
    <w:rsid w:val="00BD6FDD"/>
    <w:rsid w:val="00BE0C8E"/>
    <w:rsid w:val="00BE1B51"/>
    <w:rsid w:val="00BE4367"/>
    <w:rsid w:val="00BE6182"/>
    <w:rsid w:val="00BE755D"/>
    <w:rsid w:val="00BF15F2"/>
    <w:rsid w:val="00BF49BE"/>
    <w:rsid w:val="00BF6680"/>
    <w:rsid w:val="00BF67F2"/>
    <w:rsid w:val="00C004C3"/>
    <w:rsid w:val="00C00827"/>
    <w:rsid w:val="00C025E2"/>
    <w:rsid w:val="00C033EF"/>
    <w:rsid w:val="00C048AE"/>
    <w:rsid w:val="00C04EA9"/>
    <w:rsid w:val="00C07A80"/>
    <w:rsid w:val="00C109CF"/>
    <w:rsid w:val="00C10C1B"/>
    <w:rsid w:val="00C115C3"/>
    <w:rsid w:val="00C129B3"/>
    <w:rsid w:val="00C12E03"/>
    <w:rsid w:val="00C13236"/>
    <w:rsid w:val="00C146DF"/>
    <w:rsid w:val="00C15D6C"/>
    <w:rsid w:val="00C16572"/>
    <w:rsid w:val="00C20838"/>
    <w:rsid w:val="00C2160C"/>
    <w:rsid w:val="00C21F66"/>
    <w:rsid w:val="00C232B7"/>
    <w:rsid w:val="00C23999"/>
    <w:rsid w:val="00C25692"/>
    <w:rsid w:val="00C26E3A"/>
    <w:rsid w:val="00C27F6D"/>
    <w:rsid w:val="00C3471B"/>
    <w:rsid w:val="00C34EC1"/>
    <w:rsid w:val="00C36B40"/>
    <w:rsid w:val="00C37CCC"/>
    <w:rsid w:val="00C429DD"/>
    <w:rsid w:val="00C44EE4"/>
    <w:rsid w:val="00C45CA0"/>
    <w:rsid w:val="00C45E91"/>
    <w:rsid w:val="00C46D1D"/>
    <w:rsid w:val="00C507BE"/>
    <w:rsid w:val="00C50E6E"/>
    <w:rsid w:val="00C5169D"/>
    <w:rsid w:val="00C5555F"/>
    <w:rsid w:val="00C55D55"/>
    <w:rsid w:val="00C560F6"/>
    <w:rsid w:val="00C569CB"/>
    <w:rsid w:val="00C6093E"/>
    <w:rsid w:val="00C61A94"/>
    <w:rsid w:val="00C62BEB"/>
    <w:rsid w:val="00C63577"/>
    <w:rsid w:val="00C64E00"/>
    <w:rsid w:val="00C651BF"/>
    <w:rsid w:val="00C70AB5"/>
    <w:rsid w:val="00C70C01"/>
    <w:rsid w:val="00C70D2F"/>
    <w:rsid w:val="00C71E56"/>
    <w:rsid w:val="00C7320F"/>
    <w:rsid w:val="00C742B4"/>
    <w:rsid w:val="00C74EAB"/>
    <w:rsid w:val="00C77343"/>
    <w:rsid w:val="00C840DE"/>
    <w:rsid w:val="00C84E2F"/>
    <w:rsid w:val="00C85ED7"/>
    <w:rsid w:val="00C86968"/>
    <w:rsid w:val="00C8706B"/>
    <w:rsid w:val="00C90DC3"/>
    <w:rsid w:val="00C9106B"/>
    <w:rsid w:val="00C91735"/>
    <w:rsid w:val="00C91C8F"/>
    <w:rsid w:val="00C938B1"/>
    <w:rsid w:val="00C942D9"/>
    <w:rsid w:val="00C943D3"/>
    <w:rsid w:val="00C945BF"/>
    <w:rsid w:val="00C94BF3"/>
    <w:rsid w:val="00C967D2"/>
    <w:rsid w:val="00C96F4C"/>
    <w:rsid w:val="00C973CC"/>
    <w:rsid w:val="00CA07A9"/>
    <w:rsid w:val="00CA1AFD"/>
    <w:rsid w:val="00CA1C22"/>
    <w:rsid w:val="00CA261C"/>
    <w:rsid w:val="00CA2B55"/>
    <w:rsid w:val="00CA3498"/>
    <w:rsid w:val="00CA53F7"/>
    <w:rsid w:val="00CA70FD"/>
    <w:rsid w:val="00CA7977"/>
    <w:rsid w:val="00CB0FC9"/>
    <w:rsid w:val="00CB1693"/>
    <w:rsid w:val="00CB1D57"/>
    <w:rsid w:val="00CB23D2"/>
    <w:rsid w:val="00CB2B2F"/>
    <w:rsid w:val="00CB3F54"/>
    <w:rsid w:val="00CB3F5D"/>
    <w:rsid w:val="00CB400E"/>
    <w:rsid w:val="00CB409C"/>
    <w:rsid w:val="00CB47BB"/>
    <w:rsid w:val="00CB50F5"/>
    <w:rsid w:val="00CB6EA0"/>
    <w:rsid w:val="00CC1728"/>
    <w:rsid w:val="00CC23B0"/>
    <w:rsid w:val="00CC451A"/>
    <w:rsid w:val="00CC554F"/>
    <w:rsid w:val="00CC63BD"/>
    <w:rsid w:val="00CC698E"/>
    <w:rsid w:val="00CC6CF8"/>
    <w:rsid w:val="00CC77DE"/>
    <w:rsid w:val="00CC7AD0"/>
    <w:rsid w:val="00CC7CD3"/>
    <w:rsid w:val="00CD02D0"/>
    <w:rsid w:val="00CD29E2"/>
    <w:rsid w:val="00CD3C90"/>
    <w:rsid w:val="00CD3E58"/>
    <w:rsid w:val="00CD6B45"/>
    <w:rsid w:val="00CD7084"/>
    <w:rsid w:val="00CD7292"/>
    <w:rsid w:val="00CE09E1"/>
    <w:rsid w:val="00CE0A7C"/>
    <w:rsid w:val="00CE1D7B"/>
    <w:rsid w:val="00CE211B"/>
    <w:rsid w:val="00CE2F82"/>
    <w:rsid w:val="00CE7441"/>
    <w:rsid w:val="00CF0DEC"/>
    <w:rsid w:val="00CF13BC"/>
    <w:rsid w:val="00CF2075"/>
    <w:rsid w:val="00CF2346"/>
    <w:rsid w:val="00CF35CD"/>
    <w:rsid w:val="00CF40C8"/>
    <w:rsid w:val="00CF5D3B"/>
    <w:rsid w:val="00CF6775"/>
    <w:rsid w:val="00CF702A"/>
    <w:rsid w:val="00CF71F8"/>
    <w:rsid w:val="00D103F9"/>
    <w:rsid w:val="00D10D07"/>
    <w:rsid w:val="00D128EF"/>
    <w:rsid w:val="00D1302A"/>
    <w:rsid w:val="00D15A39"/>
    <w:rsid w:val="00D16B9B"/>
    <w:rsid w:val="00D17055"/>
    <w:rsid w:val="00D17986"/>
    <w:rsid w:val="00D209EF"/>
    <w:rsid w:val="00D211B9"/>
    <w:rsid w:val="00D213EC"/>
    <w:rsid w:val="00D25767"/>
    <w:rsid w:val="00D25AA2"/>
    <w:rsid w:val="00D25CDF"/>
    <w:rsid w:val="00D2670B"/>
    <w:rsid w:val="00D26E4E"/>
    <w:rsid w:val="00D31722"/>
    <w:rsid w:val="00D34976"/>
    <w:rsid w:val="00D3502E"/>
    <w:rsid w:val="00D35056"/>
    <w:rsid w:val="00D3641B"/>
    <w:rsid w:val="00D40746"/>
    <w:rsid w:val="00D43A8E"/>
    <w:rsid w:val="00D43D53"/>
    <w:rsid w:val="00D50394"/>
    <w:rsid w:val="00D51521"/>
    <w:rsid w:val="00D54EF6"/>
    <w:rsid w:val="00D610F9"/>
    <w:rsid w:val="00D6129E"/>
    <w:rsid w:val="00D65A3F"/>
    <w:rsid w:val="00D65DA8"/>
    <w:rsid w:val="00D661E4"/>
    <w:rsid w:val="00D66455"/>
    <w:rsid w:val="00D665BF"/>
    <w:rsid w:val="00D66A0C"/>
    <w:rsid w:val="00D6712C"/>
    <w:rsid w:val="00D673B8"/>
    <w:rsid w:val="00D702B1"/>
    <w:rsid w:val="00D7264A"/>
    <w:rsid w:val="00D729EE"/>
    <w:rsid w:val="00D7306B"/>
    <w:rsid w:val="00D73684"/>
    <w:rsid w:val="00D8010B"/>
    <w:rsid w:val="00D8366B"/>
    <w:rsid w:val="00D83E9D"/>
    <w:rsid w:val="00D84AAC"/>
    <w:rsid w:val="00D85113"/>
    <w:rsid w:val="00D85A78"/>
    <w:rsid w:val="00D86AB0"/>
    <w:rsid w:val="00D87599"/>
    <w:rsid w:val="00D87D0C"/>
    <w:rsid w:val="00D900E1"/>
    <w:rsid w:val="00D911A9"/>
    <w:rsid w:val="00D92392"/>
    <w:rsid w:val="00D9492F"/>
    <w:rsid w:val="00D95107"/>
    <w:rsid w:val="00D9598D"/>
    <w:rsid w:val="00D97AE6"/>
    <w:rsid w:val="00D97DB1"/>
    <w:rsid w:val="00DA0F98"/>
    <w:rsid w:val="00DA11A1"/>
    <w:rsid w:val="00DA155F"/>
    <w:rsid w:val="00DA1AD0"/>
    <w:rsid w:val="00DA369F"/>
    <w:rsid w:val="00DA3B11"/>
    <w:rsid w:val="00DA4D5B"/>
    <w:rsid w:val="00DA585D"/>
    <w:rsid w:val="00DB0525"/>
    <w:rsid w:val="00DB2245"/>
    <w:rsid w:val="00DB3AAD"/>
    <w:rsid w:val="00DB40D7"/>
    <w:rsid w:val="00DB5884"/>
    <w:rsid w:val="00DB64D4"/>
    <w:rsid w:val="00DB6AB1"/>
    <w:rsid w:val="00DB749B"/>
    <w:rsid w:val="00DC06F7"/>
    <w:rsid w:val="00DC098C"/>
    <w:rsid w:val="00DC68E5"/>
    <w:rsid w:val="00DC6986"/>
    <w:rsid w:val="00DC707F"/>
    <w:rsid w:val="00DC7CAD"/>
    <w:rsid w:val="00DD02C5"/>
    <w:rsid w:val="00DD0744"/>
    <w:rsid w:val="00DD07AF"/>
    <w:rsid w:val="00DD119F"/>
    <w:rsid w:val="00DD1CE4"/>
    <w:rsid w:val="00DD33FB"/>
    <w:rsid w:val="00DD6434"/>
    <w:rsid w:val="00DD6C1E"/>
    <w:rsid w:val="00DD6F4B"/>
    <w:rsid w:val="00DD79D0"/>
    <w:rsid w:val="00DE119C"/>
    <w:rsid w:val="00DE11F0"/>
    <w:rsid w:val="00DE2CCF"/>
    <w:rsid w:val="00DE4453"/>
    <w:rsid w:val="00DE63D1"/>
    <w:rsid w:val="00DE6B7B"/>
    <w:rsid w:val="00DE72F7"/>
    <w:rsid w:val="00DE7ECE"/>
    <w:rsid w:val="00DF058C"/>
    <w:rsid w:val="00DF16D5"/>
    <w:rsid w:val="00DF3891"/>
    <w:rsid w:val="00DF4DB9"/>
    <w:rsid w:val="00DF57CB"/>
    <w:rsid w:val="00E00BB1"/>
    <w:rsid w:val="00E011C7"/>
    <w:rsid w:val="00E011F0"/>
    <w:rsid w:val="00E02490"/>
    <w:rsid w:val="00E026BC"/>
    <w:rsid w:val="00E04F59"/>
    <w:rsid w:val="00E0504C"/>
    <w:rsid w:val="00E054BA"/>
    <w:rsid w:val="00E07FA7"/>
    <w:rsid w:val="00E114AC"/>
    <w:rsid w:val="00E11826"/>
    <w:rsid w:val="00E12C34"/>
    <w:rsid w:val="00E1410F"/>
    <w:rsid w:val="00E150FD"/>
    <w:rsid w:val="00E1542A"/>
    <w:rsid w:val="00E16A64"/>
    <w:rsid w:val="00E208A5"/>
    <w:rsid w:val="00E21401"/>
    <w:rsid w:val="00E249E5"/>
    <w:rsid w:val="00E26F6E"/>
    <w:rsid w:val="00E271B3"/>
    <w:rsid w:val="00E31F35"/>
    <w:rsid w:val="00E332E2"/>
    <w:rsid w:val="00E33A67"/>
    <w:rsid w:val="00E35422"/>
    <w:rsid w:val="00E3568C"/>
    <w:rsid w:val="00E35711"/>
    <w:rsid w:val="00E36520"/>
    <w:rsid w:val="00E37677"/>
    <w:rsid w:val="00E3794B"/>
    <w:rsid w:val="00E37E84"/>
    <w:rsid w:val="00E41766"/>
    <w:rsid w:val="00E41E1C"/>
    <w:rsid w:val="00E43C50"/>
    <w:rsid w:val="00E457B8"/>
    <w:rsid w:val="00E45BFD"/>
    <w:rsid w:val="00E50415"/>
    <w:rsid w:val="00E51AD3"/>
    <w:rsid w:val="00E548CE"/>
    <w:rsid w:val="00E57369"/>
    <w:rsid w:val="00E609EB"/>
    <w:rsid w:val="00E618D4"/>
    <w:rsid w:val="00E6336A"/>
    <w:rsid w:val="00E639CE"/>
    <w:rsid w:val="00E63A3A"/>
    <w:rsid w:val="00E700EC"/>
    <w:rsid w:val="00E7011B"/>
    <w:rsid w:val="00E70701"/>
    <w:rsid w:val="00E707A2"/>
    <w:rsid w:val="00E70B96"/>
    <w:rsid w:val="00E72124"/>
    <w:rsid w:val="00E75B06"/>
    <w:rsid w:val="00E760B7"/>
    <w:rsid w:val="00E76AC2"/>
    <w:rsid w:val="00E7775E"/>
    <w:rsid w:val="00E814BA"/>
    <w:rsid w:val="00E822DB"/>
    <w:rsid w:val="00E83CEC"/>
    <w:rsid w:val="00E843E3"/>
    <w:rsid w:val="00E84423"/>
    <w:rsid w:val="00E84B00"/>
    <w:rsid w:val="00E860A5"/>
    <w:rsid w:val="00E869DB"/>
    <w:rsid w:val="00E86A39"/>
    <w:rsid w:val="00E914BA"/>
    <w:rsid w:val="00E95491"/>
    <w:rsid w:val="00E9606D"/>
    <w:rsid w:val="00EA0254"/>
    <w:rsid w:val="00EA1819"/>
    <w:rsid w:val="00EA2995"/>
    <w:rsid w:val="00EA387C"/>
    <w:rsid w:val="00EA39A8"/>
    <w:rsid w:val="00EA3C2C"/>
    <w:rsid w:val="00EA3FBF"/>
    <w:rsid w:val="00EA478A"/>
    <w:rsid w:val="00EA5D5A"/>
    <w:rsid w:val="00EA5FD6"/>
    <w:rsid w:val="00EB1024"/>
    <w:rsid w:val="00EB2C73"/>
    <w:rsid w:val="00EB2E10"/>
    <w:rsid w:val="00EB3DB3"/>
    <w:rsid w:val="00EB4337"/>
    <w:rsid w:val="00EB4D83"/>
    <w:rsid w:val="00EB5054"/>
    <w:rsid w:val="00EB55C1"/>
    <w:rsid w:val="00EB5BC8"/>
    <w:rsid w:val="00EB6933"/>
    <w:rsid w:val="00EB7C74"/>
    <w:rsid w:val="00EB7DC2"/>
    <w:rsid w:val="00EB7E90"/>
    <w:rsid w:val="00EC1CF9"/>
    <w:rsid w:val="00EC29BE"/>
    <w:rsid w:val="00EC3743"/>
    <w:rsid w:val="00EC3F2C"/>
    <w:rsid w:val="00EC5BD0"/>
    <w:rsid w:val="00EC63A6"/>
    <w:rsid w:val="00ED08BC"/>
    <w:rsid w:val="00ED1156"/>
    <w:rsid w:val="00ED2D37"/>
    <w:rsid w:val="00ED3980"/>
    <w:rsid w:val="00ED3B6A"/>
    <w:rsid w:val="00ED40B2"/>
    <w:rsid w:val="00ED53C9"/>
    <w:rsid w:val="00ED68A0"/>
    <w:rsid w:val="00ED7596"/>
    <w:rsid w:val="00EE4143"/>
    <w:rsid w:val="00EE43BA"/>
    <w:rsid w:val="00EE52C4"/>
    <w:rsid w:val="00EE6A18"/>
    <w:rsid w:val="00EE7BD2"/>
    <w:rsid w:val="00EF0127"/>
    <w:rsid w:val="00EF041F"/>
    <w:rsid w:val="00EF0800"/>
    <w:rsid w:val="00EF1060"/>
    <w:rsid w:val="00EF20CE"/>
    <w:rsid w:val="00EF660F"/>
    <w:rsid w:val="00EF6900"/>
    <w:rsid w:val="00EF6E4A"/>
    <w:rsid w:val="00F006A2"/>
    <w:rsid w:val="00F00808"/>
    <w:rsid w:val="00F01124"/>
    <w:rsid w:val="00F019D9"/>
    <w:rsid w:val="00F03F9F"/>
    <w:rsid w:val="00F06F18"/>
    <w:rsid w:val="00F071E2"/>
    <w:rsid w:val="00F11591"/>
    <w:rsid w:val="00F13167"/>
    <w:rsid w:val="00F16ED4"/>
    <w:rsid w:val="00F22015"/>
    <w:rsid w:val="00F271F4"/>
    <w:rsid w:val="00F271F6"/>
    <w:rsid w:val="00F2734E"/>
    <w:rsid w:val="00F273D6"/>
    <w:rsid w:val="00F304ED"/>
    <w:rsid w:val="00F32D07"/>
    <w:rsid w:val="00F32FF9"/>
    <w:rsid w:val="00F347FE"/>
    <w:rsid w:val="00F36810"/>
    <w:rsid w:val="00F37176"/>
    <w:rsid w:val="00F41B9C"/>
    <w:rsid w:val="00F42768"/>
    <w:rsid w:val="00F43499"/>
    <w:rsid w:val="00F43D93"/>
    <w:rsid w:val="00F45979"/>
    <w:rsid w:val="00F45A92"/>
    <w:rsid w:val="00F471B6"/>
    <w:rsid w:val="00F51B0E"/>
    <w:rsid w:val="00F537B5"/>
    <w:rsid w:val="00F53F63"/>
    <w:rsid w:val="00F5500C"/>
    <w:rsid w:val="00F55220"/>
    <w:rsid w:val="00F561BB"/>
    <w:rsid w:val="00F56FA1"/>
    <w:rsid w:val="00F57BBE"/>
    <w:rsid w:val="00F6302C"/>
    <w:rsid w:val="00F63105"/>
    <w:rsid w:val="00F658E8"/>
    <w:rsid w:val="00F65C55"/>
    <w:rsid w:val="00F70F49"/>
    <w:rsid w:val="00F725A3"/>
    <w:rsid w:val="00F732C4"/>
    <w:rsid w:val="00F75492"/>
    <w:rsid w:val="00F76EAF"/>
    <w:rsid w:val="00F80B9A"/>
    <w:rsid w:val="00F80EA2"/>
    <w:rsid w:val="00F82FB7"/>
    <w:rsid w:val="00F838CE"/>
    <w:rsid w:val="00F84052"/>
    <w:rsid w:val="00F84119"/>
    <w:rsid w:val="00F856CA"/>
    <w:rsid w:val="00F85B8C"/>
    <w:rsid w:val="00F85F72"/>
    <w:rsid w:val="00F86E04"/>
    <w:rsid w:val="00F90768"/>
    <w:rsid w:val="00F90838"/>
    <w:rsid w:val="00F91446"/>
    <w:rsid w:val="00F91D4F"/>
    <w:rsid w:val="00F92606"/>
    <w:rsid w:val="00F93B2F"/>
    <w:rsid w:val="00F940D9"/>
    <w:rsid w:val="00F94982"/>
    <w:rsid w:val="00FA1E05"/>
    <w:rsid w:val="00FA3314"/>
    <w:rsid w:val="00FA395F"/>
    <w:rsid w:val="00FA4A0D"/>
    <w:rsid w:val="00FA59E6"/>
    <w:rsid w:val="00FA6584"/>
    <w:rsid w:val="00FB053C"/>
    <w:rsid w:val="00FB1612"/>
    <w:rsid w:val="00FB2D03"/>
    <w:rsid w:val="00FB4873"/>
    <w:rsid w:val="00FB55ED"/>
    <w:rsid w:val="00FB6003"/>
    <w:rsid w:val="00FB7AA2"/>
    <w:rsid w:val="00FC05E4"/>
    <w:rsid w:val="00FC0BAC"/>
    <w:rsid w:val="00FC1EA8"/>
    <w:rsid w:val="00FC2504"/>
    <w:rsid w:val="00FC3DB2"/>
    <w:rsid w:val="00FC3E81"/>
    <w:rsid w:val="00FC6482"/>
    <w:rsid w:val="00FC7228"/>
    <w:rsid w:val="00FD0A33"/>
    <w:rsid w:val="00FD102B"/>
    <w:rsid w:val="00FD1C22"/>
    <w:rsid w:val="00FD2F89"/>
    <w:rsid w:val="00FD55E1"/>
    <w:rsid w:val="00FD6061"/>
    <w:rsid w:val="00FD650F"/>
    <w:rsid w:val="00FD6AC5"/>
    <w:rsid w:val="00FD71A2"/>
    <w:rsid w:val="00FD764F"/>
    <w:rsid w:val="00FE26CC"/>
    <w:rsid w:val="00FE2779"/>
    <w:rsid w:val="00FE2A1C"/>
    <w:rsid w:val="00FE38B5"/>
    <w:rsid w:val="00FE4164"/>
    <w:rsid w:val="00FE4232"/>
    <w:rsid w:val="00FE6FEC"/>
    <w:rsid w:val="00FE7684"/>
    <w:rsid w:val="00FF1A80"/>
    <w:rsid w:val="00FF2502"/>
    <w:rsid w:val="00FF32D4"/>
    <w:rsid w:val="00FF46AF"/>
    <w:rsid w:val="00FF61E9"/>
    <w:rsid w:val="00FF6916"/>
    <w:rsid w:val="00FF7584"/>
    <w:rsid w:val="0113318D"/>
    <w:rsid w:val="011F09A2"/>
    <w:rsid w:val="01D10D64"/>
    <w:rsid w:val="01F817E8"/>
    <w:rsid w:val="02115686"/>
    <w:rsid w:val="025E491B"/>
    <w:rsid w:val="02FF6933"/>
    <w:rsid w:val="044F1117"/>
    <w:rsid w:val="045E6BF7"/>
    <w:rsid w:val="04F65052"/>
    <w:rsid w:val="069F0707"/>
    <w:rsid w:val="06AE7B38"/>
    <w:rsid w:val="06B15226"/>
    <w:rsid w:val="06D87876"/>
    <w:rsid w:val="074908A9"/>
    <w:rsid w:val="08C65425"/>
    <w:rsid w:val="08E3593C"/>
    <w:rsid w:val="093D6863"/>
    <w:rsid w:val="093F522E"/>
    <w:rsid w:val="09B017AC"/>
    <w:rsid w:val="09ED2D84"/>
    <w:rsid w:val="0A364F31"/>
    <w:rsid w:val="0A484C67"/>
    <w:rsid w:val="0B0C1DEE"/>
    <w:rsid w:val="0B3235A3"/>
    <w:rsid w:val="0B430DD1"/>
    <w:rsid w:val="0B703056"/>
    <w:rsid w:val="0B717B7A"/>
    <w:rsid w:val="0B98683A"/>
    <w:rsid w:val="0C177AFF"/>
    <w:rsid w:val="0CD53E27"/>
    <w:rsid w:val="0D8D6A2A"/>
    <w:rsid w:val="0E6B70AB"/>
    <w:rsid w:val="0E7B0C16"/>
    <w:rsid w:val="0F510144"/>
    <w:rsid w:val="0FF8434E"/>
    <w:rsid w:val="101B51F5"/>
    <w:rsid w:val="105F58C7"/>
    <w:rsid w:val="10EE645C"/>
    <w:rsid w:val="117C4888"/>
    <w:rsid w:val="11AF3ADF"/>
    <w:rsid w:val="11F22CE2"/>
    <w:rsid w:val="12287BB9"/>
    <w:rsid w:val="12D56B6A"/>
    <w:rsid w:val="12E5297D"/>
    <w:rsid w:val="132F04B5"/>
    <w:rsid w:val="138900B1"/>
    <w:rsid w:val="140416E2"/>
    <w:rsid w:val="147779F0"/>
    <w:rsid w:val="14BE01CE"/>
    <w:rsid w:val="14F60EB8"/>
    <w:rsid w:val="152970DC"/>
    <w:rsid w:val="153474F7"/>
    <w:rsid w:val="15431692"/>
    <w:rsid w:val="167E2E28"/>
    <w:rsid w:val="16E61531"/>
    <w:rsid w:val="17EE5524"/>
    <w:rsid w:val="184E1992"/>
    <w:rsid w:val="186C5FA5"/>
    <w:rsid w:val="187D7ECF"/>
    <w:rsid w:val="18B03D66"/>
    <w:rsid w:val="1A0D4206"/>
    <w:rsid w:val="1B4A1674"/>
    <w:rsid w:val="1C38536D"/>
    <w:rsid w:val="1C63645D"/>
    <w:rsid w:val="1D4B526D"/>
    <w:rsid w:val="1D6C54B5"/>
    <w:rsid w:val="1DA014F6"/>
    <w:rsid w:val="1DD55076"/>
    <w:rsid w:val="1E0B6F2A"/>
    <w:rsid w:val="1E836FAE"/>
    <w:rsid w:val="1E9A34EE"/>
    <w:rsid w:val="1F203802"/>
    <w:rsid w:val="1F931CF9"/>
    <w:rsid w:val="201F76FF"/>
    <w:rsid w:val="208A2859"/>
    <w:rsid w:val="208D0413"/>
    <w:rsid w:val="214D12AE"/>
    <w:rsid w:val="218B0BA8"/>
    <w:rsid w:val="21A125BF"/>
    <w:rsid w:val="21D41166"/>
    <w:rsid w:val="21E147D5"/>
    <w:rsid w:val="22D463D9"/>
    <w:rsid w:val="235343CD"/>
    <w:rsid w:val="23AA62C3"/>
    <w:rsid w:val="240674D2"/>
    <w:rsid w:val="2421781B"/>
    <w:rsid w:val="24341105"/>
    <w:rsid w:val="24810EF8"/>
    <w:rsid w:val="252A0EF3"/>
    <w:rsid w:val="255C0311"/>
    <w:rsid w:val="25EA0612"/>
    <w:rsid w:val="26164E0B"/>
    <w:rsid w:val="261A2C7B"/>
    <w:rsid w:val="268602E4"/>
    <w:rsid w:val="26863728"/>
    <w:rsid w:val="26D505EC"/>
    <w:rsid w:val="272A55F7"/>
    <w:rsid w:val="27C157FA"/>
    <w:rsid w:val="27F51634"/>
    <w:rsid w:val="288847F4"/>
    <w:rsid w:val="28CA3BA2"/>
    <w:rsid w:val="2A2945DA"/>
    <w:rsid w:val="2A7B4178"/>
    <w:rsid w:val="2A962289"/>
    <w:rsid w:val="2B5E5ACE"/>
    <w:rsid w:val="2B74234C"/>
    <w:rsid w:val="2C562776"/>
    <w:rsid w:val="2D331474"/>
    <w:rsid w:val="2DE71491"/>
    <w:rsid w:val="2E717436"/>
    <w:rsid w:val="2F4F3A57"/>
    <w:rsid w:val="3057603D"/>
    <w:rsid w:val="314C66A1"/>
    <w:rsid w:val="314C7A29"/>
    <w:rsid w:val="31F62ACA"/>
    <w:rsid w:val="324075D3"/>
    <w:rsid w:val="32712CBF"/>
    <w:rsid w:val="3277567D"/>
    <w:rsid w:val="32836087"/>
    <w:rsid w:val="33D9161D"/>
    <w:rsid w:val="344632C4"/>
    <w:rsid w:val="34C832E9"/>
    <w:rsid w:val="36515D1D"/>
    <w:rsid w:val="3653405C"/>
    <w:rsid w:val="36E24103"/>
    <w:rsid w:val="3799664F"/>
    <w:rsid w:val="37A16625"/>
    <w:rsid w:val="37B374D6"/>
    <w:rsid w:val="3839725F"/>
    <w:rsid w:val="38740FD9"/>
    <w:rsid w:val="39543B55"/>
    <w:rsid w:val="3A9879DF"/>
    <w:rsid w:val="3AAE377F"/>
    <w:rsid w:val="3B915626"/>
    <w:rsid w:val="3B983309"/>
    <w:rsid w:val="3B994CB1"/>
    <w:rsid w:val="3D9F2DE5"/>
    <w:rsid w:val="3E072C7D"/>
    <w:rsid w:val="3E4663E0"/>
    <w:rsid w:val="3FA46825"/>
    <w:rsid w:val="40523A0F"/>
    <w:rsid w:val="416B3D2E"/>
    <w:rsid w:val="41D23927"/>
    <w:rsid w:val="4212706A"/>
    <w:rsid w:val="42347655"/>
    <w:rsid w:val="42CE4484"/>
    <w:rsid w:val="434A494F"/>
    <w:rsid w:val="43756984"/>
    <w:rsid w:val="43E72566"/>
    <w:rsid w:val="44861F9A"/>
    <w:rsid w:val="44A307DB"/>
    <w:rsid w:val="45455341"/>
    <w:rsid w:val="45565E1D"/>
    <w:rsid w:val="458919AF"/>
    <w:rsid w:val="45A941B4"/>
    <w:rsid w:val="463D4F79"/>
    <w:rsid w:val="48D25D47"/>
    <w:rsid w:val="49A020DB"/>
    <w:rsid w:val="49B109C8"/>
    <w:rsid w:val="4A063503"/>
    <w:rsid w:val="4AED6059"/>
    <w:rsid w:val="4B4A4CF5"/>
    <w:rsid w:val="4C484E31"/>
    <w:rsid w:val="4C774E73"/>
    <w:rsid w:val="4D4D077D"/>
    <w:rsid w:val="4D6369ED"/>
    <w:rsid w:val="4E4110A8"/>
    <w:rsid w:val="4E6C27C0"/>
    <w:rsid w:val="4F9015E3"/>
    <w:rsid w:val="4FE161E7"/>
    <w:rsid w:val="50205780"/>
    <w:rsid w:val="51914FFA"/>
    <w:rsid w:val="51A836AC"/>
    <w:rsid w:val="52073ABE"/>
    <w:rsid w:val="523E0C6B"/>
    <w:rsid w:val="53336123"/>
    <w:rsid w:val="53476950"/>
    <w:rsid w:val="536F4A49"/>
    <w:rsid w:val="542A08D0"/>
    <w:rsid w:val="547556FD"/>
    <w:rsid w:val="54950371"/>
    <w:rsid w:val="54F46486"/>
    <w:rsid w:val="553466CC"/>
    <w:rsid w:val="55474B85"/>
    <w:rsid w:val="55A66958"/>
    <w:rsid w:val="55B5349C"/>
    <w:rsid w:val="55E6273F"/>
    <w:rsid w:val="56046352"/>
    <w:rsid w:val="561A7328"/>
    <w:rsid w:val="56D8390A"/>
    <w:rsid w:val="57265E8F"/>
    <w:rsid w:val="57323882"/>
    <w:rsid w:val="578D1B3B"/>
    <w:rsid w:val="588B4200"/>
    <w:rsid w:val="598520A4"/>
    <w:rsid w:val="59960DBD"/>
    <w:rsid w:val="5A537461"/>
    <w:rsid w:val="5B0360C6"/>
    <w:rsid w:val="5B6A090E"/>
    <w:rsid w:val="5BE57E05"/>
    <w:rsid w:val="5C247F24"/>
    <w:rsid w:val="5C8D0831"/>
    <w:rsid w:val="5D172DAC"/>
    <w:rsid w:val="5D6128E6"/>
    <w:rsid w:val="5D6428A8"/>
    <w:rsid w:val="5D844A9D"/>
    <w:rsid w:val="5E062429"/>
    <w:rsid w:val="5E7E7C15"/>
    <w:rsid w:val="5F281C0C"/>
    <w:rsid w:val="5F2A48ED"/>
    <w:rsid w:val="5FDC0A06"/>
    <w:rsid w:val="60315195"/>
    <w:rsid w:val="60A20B78"/>
    <w:rsid w:val="60A54DF8"/>
    <w:rsid w:val="61F83BDB"/>
    <w:rsid w:val="623E6AB8"/>
    <w:rsid w:val="6385586D"/>
    <w:rsid w:val="64EC6C46"/>
    <w:rsid w:val="64F26D2E"/>
    <w:rsid w:val="65A67909"/>
    <w:rsid w:val="66096C51"/>
    <w:rsid w:val="667F0EB2"/>
    <w:rsid w:val="67292B47"/>
    <w:rsid w:val="672F41BB"/>
    <w:rsid w:val="67C12B79"/>
    <w:rsid w:val="6853313E"/>
    <w:rsid w:val="68D31F8E"/>
    <w:rsid w:val="697A739C"/>
    <w:rsid w:val="69DC628A"/>
    <w:rsid w:val="6A070525"/>
    <w:rsid w:val="6A374FA5"/>
    <w:rsid w:val="6A961869"/>
    <w:rsid w:val="6BAE2186"/>
    <w:rsid w:val="6D3C3594"/>
    <w:rsid w:val="6DBD1F36"/>
    <w:rsid w:val="6DD62209"/>
    <w:rsid w:val="6E9B79D2"/>
    <w:rsid w:val="6EAE13FC"/>
    <w:rsid w:val="6EC119E1"/>
    <w:rsid w:val="6F1F1511"/>
    <w:rsid w:val="6FAB6FAD"/>
    <w:rsid w:val="6FE63936"/>
    <w:rsid w:val="703A0523"/>
    <w:rsid w:val="7050129B"/>
    <w:rsid w:val="71602504"/>
    <w:rsid w:val="719B38C2"/>
    <w:rsid w:val="71F059DD"/>
    <w:rsid w:val="72026B0C"/>
    <w:rsid w:val="726E215E"/>
    <w:rsid w:val="72D109E2"/>
    <w:rsid w:val="73286B4F"/>
    <w:rsid w:val="73645429"/>
    <w:rsid w:val="739635BA"/>
    <w:rsid w:val="73C16BC4"/>
    <w:rsid w:val="73F513B8"/>
    <w:rsid w:val="74553680"/>
    <w:rsid w:val="747F1015"/>
    <w:rsid w:val="74BE4530"/>
    <w:rsid w:val="74F82112"/>
    <w:rsid w:val="75F824B8"/>
    <w:rsid w:val="767C0130"/>
    <w:rsid w:val="76B06DE6"/>
    <w:rsid w:val="76FE524A"/>
    <w:rsid w:val="77E462DC"/>
    <w:rsid w:val="7810331C"/>
    <w:rsid w:val="78A9281D"/>
    <w:rsid w:val="78B406C7"/>
    <w:rsid w:val="78FE497D"/>
    <w:rsid w:val="797F780A"/>
    <w:rsid w:val="798F5D20"/>
    <w:rsid w:val="798F7F98"/>
    <w:rsid w:val="79BD3E2B"/>
    <w:rsid w:val="7A1F09D7"/>
    <w:rsid w:val="7A5831FC"/>
    <w:rsid w:val="7AB45A29"/>
    <w:rsid w:val="7B124B18"/>
    <w:rsid w:val="7B373FFC"/>
    <w:rsid w:val="7B4A07E1"/>
    <w:rsid w:val="7B4F6BA7"/>
    <w:rsid w:val="7B6B08A7"/>
    <w:rsid w:val="7D142ECE"/>
    <w:rsid w:val="7D3C6B62"/>
    <w:rsid w:val="7E5D4534"/>
    <w:rsid w:val="7EB766E3"/>
    <w:rsid w:val="7FB25C83"/>
    <w:rsid w:val="7FC468A4"/>
    <w:rsid w:val="7FF518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1"/>
    <w:qFormat/>
    <w:uiPriority w:val="9"/>
    <w:pPr>
      <w:keepNext/>
      <w:keepLines/>
      <w:spacing w:line="360" w:lineRule="auto"/>
      <w:outlineLvl w:val="0"/>
    </w:pPr>
    <w:rPr>
      <w:b/>
      <w:bCs/>
      <w:kern w:val="44"/>
      <w:sz w:val="28"/>
      <w:szCs w:val="44"/>
    </w:rPr>
  </w:style>
  <w:style w:type="paragraph" w:styleId="3">
    <w:name w:val="heading 2"/>
    <w:basedOn w:val="1"/>
    <w:next w:val="1"/>
    <w:link w:val="32"/>
    <w:unhideWhenUsed/>
    <w:qFormat/>
    <w:uiPriority w:val="9"/>
    <w:pPr>
      <w:keepNext/>
      <w:keepLines/>
      <w:spacing w:line="360" w:lineRule="auto"/>
      <w:outlineLvl w:val="1"/>
    </w:pPr>
    <w:rPr>
      <w:rFonts w:ascii="Cambria" w:hAnsi="Cambria" w:eastAsia="宋体" w:cs="Times New Roman"/>
      <w:b/>
      <w:bCs/>
      <w:szCs w:val="32"/>
    </w:rPr>
  </w:style>
  <w:style w:type="paragraph" w:styleId="4">
    <w:name w:val="heading 3"/>
    <w:basedOn w:val="1"/>
    <w:next w:val="1"/>
    <w:link w:val="33"/>
    <w:qFormat/>
    <w:uiPriority w:val="9"/>
    <w:pPr>
      <w:widowControl/>
      <w:spacing w:line="360" w:lineRule="auto"/>
      <w:jc w:val="left"/>
      <w:outlineLvl w:val="2"/>
    </w:pPr>
    <w:rPr>
      <w:rFonts w:ascii="宋体" w:hAnsi="宋体" w:cs="宋体"/>
      <w:b/>
      <w:bCs/>
      <w:kern w:val="0"/>
      <w:szCs w:val="27"/>
    </w:rPr>
  </w:style>
  <w:style w:type="paragraph" w:styleId="5">
    <w:name w:val="heading 4"/>
    <w:basedOn w:val="1"/>
    <w:next w:val="1"/>
    <w:link w:val="34"/>
    <w:qFormat/>
    <w:uiPriority w:val="0"/>
    <w:pPr>
      <w:keepNext/>
      <w:keepLines/>
      <w:spacing w:before="280" w:after="290" w:line="376" w:lineRule="auto"/>
      <w:ind w:left="425" w:hanging="425"/>
      <w:outlineLvl w:val="3"/>
    </w:pPr>
    <w:rPr>
      <w:bCs/>
      <w:sz w:val="21"/>
      <w:szCs w:val="28"/>
    </w:rPr>
  </w:style>
  <w:style w:type="character" w:default="1" w:styleId="26">
    <w:name w:val="Default Paragraph Font"/>
    <w:unhideWhenUsed/>
    <w:uiPriority w:val="1"/>
  </w:style>
  <w:style w:type="table" w:default="1" w:styleId="24">
    <w:name w:val="Normal Table"/>
    <w:unhideWhenUsed/>
    <w:uiPriority w:val="99"/>
    <w:tblPr>
      <w:tblStyle w:val="24"/>
      <w:tblCellMar>
        <w:top w:w="0" w:type="dxa"/>
        <w:left w:w="108" w:type="dxa"/>
        <w:bottom w:w="0" w:type="dxa"/>
        <w:right w:w="108" w:type="dxa"/>
      </w:tblCellMar>
    </w:tblPr>
  </w:style>
  <w:style w:type="paragraph" w:styleId="6">
    <w:name w:val="toc 7"/>
    <w:basedOn w:val="1"/>
    <w:next w:val="1"/>
    <w:unhideWhenUsed/>
    <w:qFormat/>
    <w:uiPriority w:val="39"/>
    <w:pPr>
      <w:ind w:left="1440"/>
      <w:jc w:val="left"/>
    </w:pPr>
    <w:rPr>
      <w:rFonts w:ascii="Calibri" w:hAnsi="Calibri" w:cs="Calibri"/>
      <w:sz w:val="18"/>
      <w:szCs w:val="18"/>
    </w:rPr>
  </w:style>
  <w:style w:type="paragraph" w:styleId="7">
    <w:name w:val="caption"/>
    <w:basedOn w:val="1"/>
    <w:next w:val="1"/>
    <w:unhideWhenUsed/>
    <w:qFormat/>
    <w:uiPriority w:val="35"/>
    <w:rPr>
      <w:rFonts w:ascii="Arial" w:hAnsi="Arial" w:eastAsia="黑体"/>
      <w:sz w:val="20"/>
    </w:rPr>
  </w:style>
  <w:style w:type="paragraph" w:styleId="8">
    <w:name w:val="annotation text"/>
    <w:basedOn w:val="1"/>
    <w:link w:val="35"/>
    <w:unhideWhenUsed/>
    <w:qFormat/>
    <w:uiPriority w:val="99"/>
    <w:pPr>
      <w:jc w:val="left"/>
    </w:pPr>
  </w:style>
  <w:style w:type="paragraph" w:styleId="9">
    <w:name w:val="Body Text"/>
    <w:basedOn w:val="1"/>
    <w:link w:val="36"/>
    <w:qFormat/>
    <w:uiPriority w:val="0"/>
    <w:rPr>
      <w:rFonts w:ascii="宋体" w:hAnsi="宋体"/>
      <w:bCs/>
      <w:kern w:val="0"/>
      <w:sz w:val="28"/>
      <w:szCs w:val="28"/>
    </w:rPr>
  </w:style>
  <w:style w:type="paragraph" w:styleId="10">
    <w:name w:val="toc 5"/>
    <w:basedOn w:val="1"/>
    <w:next w:val="1"/>
    <w:unhideWhenUsed/>
    <w:qFormat/>
    <w:uiPriority w:val="39"/>
    <w:pPr>
      <w:ind w:left="960"/>
      <w:jc w:val="left"/>
    </w:pPr>
    <w:rPr>
      <w:rFonts w:ascii="Calibri" w:hAnsi="Calibri" w:cs="Calibri"/>
      <w:sz w:val="18"/>
      <w:szCs w:val="18"/>
    </w:rPr>
  </w:style>
  <w:style w:type="paragraph" w:styleId="11">
    <w:name w:val="toc 3"/>
    <w:basedOn w:val="1"/>
    <w:next w:val="1"/>
    <w:unhideWhenUsed/>
    <w:qFormat/>
    <w:uiPriority w:val="39"/>
    <w:pPr>
      <w:ind w:left="480"/>
      <w:jc w:val="left"/>
    </w:pPr>
    <w:rPr>
      <w:rFonts w:ascii="Calibri" w:hAnsi="Calibri" w:cs="Calibri"/>
      <w:i/>
      <w:iCs/>
      <w:sz w:val="20"/>
      <w:szCs w:val="20"/>
    </w:rPr>
  </w:style>
  <w:style w:type="paragraph" w:styleId="12">
    <w:name w:val="toc 8"/>
    <w:basedOn w:val="1"/>
    <w:next w:val="1"/>
    <w:unhideWhenUsed/>
    <w:qFormat/>
    <w:uiPriority w:val="39"/>
    <w:pPr>
      <w:ind w:left="1680"/>
      <w:jc w:val="left"/>
    </w:pPr>
    <w:rPr>
      <w:rFonts w:ascii="Calibri" w:hAnsi="Calibri" w:cs="Calibri"/>
      <w:sz w:val="18"/>
      <w:szCs w:val="18"/>
    </w:rPr>
  </w:style>
  <w:style w:type="paragraph" w:styleId="13">
    <w:name w:val="Date"/>
    <w:basedOn w:val="1"/>
    <w:next w:val="1"/>
    <w:link w:val="37"/>
    <w:unhideWhenUsed/>
    <w:qFormat/>
    <w:uiPriority w:val="99"/>
    <w:pPr>
      <w:ind w:left="100" w:leftChars="2500"/>
    </w:pPr>
  </w:style>
  <w:style w:type="paragraph" w:styleId="14">
    <w:name w:val="Balloon Text"/>
    <w:basedOn w:val="1"/>
    <w:link w:val="38"/>
    <w:unhideWhenUsed/>
    <w:qFormat/>
    <w:uiPriority w:val="99"/>
    <w:rPr>
      <w:sz w:val="18"/>
      <w:szCs w:val="18"/>
    </w:rPr>
  </w:style>
  <w:style w:type="paragraph" w:styleId="15">
    <w:name w:val="footer"/>
    <w:basedOn w:val="1"/>
    <w:link w:val="39"/>
    <w:unhideWhenUsed/>
    <w:qFormat/>
    <w:uiPriority w:val="99"/>
    <w:pPr>
      <w:tabs>
        <w:tab w:val="center" w:pos="4153"/>
        <w:tab w:val="right" w:pos="8306"/>
      </w:tabs>
      <w:snapToGrid w:val="0"/>
      <w:jc w:val="left"/>
    </w:pPr>
    <w:rPr>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7">
    <w:name w:val="toc 1"/>
    <w:basedOn w:val="1"/>
    <w:next w:val="1"/>
    <w:unhideWhenUsed/>
    <w:qFormat/>
    <w:uiPriority w:val="39"/>
    <w:pPr>
      <w:spacing w:before="120" w:after="120"/>
      <w:jc w:val="left"/>
    </w:pPr>
    <w:rPr>
      <w:rFonts w:ascii="Calibri" w:hAnsi="Calibri" w:cs="Calibri"/>
      <w:b/>
      <w:bCs/>
      <w:caps/>
      <w:sz w:val="20"/>
      <w:szCs w:val="20"/>
    </w:rPr>
  </w:style>
  <w:style w:type="paragraph" w:styleId="18">
    <w:name w:val="toc 4"/>
    <w:basedOn w:val="1"/>
    <w:next w:val="1"/>
    <w:unhideWhenUsed/>
    <w:qFormat/>
    <w:uiPriority w:val="39"/>
    <w:pPr>
      <w:ind w:left="720"/>
      <w:jc w:val="left"/>
    </w:pPr>
    <w:rPr>
      <w:rFonts w:ascii="Calibri" w:hAnsi="Calibri" w:cs="Calibri"/>
      <w:sz w:val="18"/>
      <w:szCs w:val="18"/>
    </w:rPr>
  </w:style>
  <w:style w:type="paragraph" w:styleId="19">
    <w:name w:val="toc 6"/>
    <w:basedOn w:val="1"/>
    <w:next w:val="1"/>
    <w:unhideWhenUsed/>
    <w:qFormat/>
    <w:uiPriority w:val="39"/>
    <w:pPr>
      <w:ind w:left="1200"/>
      <w:jc w:val="left"/>
    </w:pPr>
    <w:rPr>
      <w:rFonts w:ascii="Calibri" w:hAnsi="Calibri" w:cs="Calibri"/>
      <w:sz w:val="18"/>
      <w:szCs w:val="18"/>
    </w:rPr>
  </w:style>
  <w:style w:type="paragraph" w:styleId="20">
    <w:name w:val="toc 2"/>
    <w:basedOn w:val="1"/>
    <w:next w:val="1"/>
    <w:unhideWhenUsed/>
    <w:qFormat/>
    <w:uiPriority w:val="39"/>
    <w:pPr>
      <w:ind w:left="240"/>
      <w:jc w:val="left"/>
    </w:pPr>
    <w:rPr>
      <w:rFonts w:ascii="Calibri" w:hAnsi="Calibri" w:cs="Calibri"/>
      <w:smallCaps/>
      <w:sz w:val="20"/>
      <w:szCs w:val="20"/>
    </w:rPr>
  </w:style>
  <w:style w:type="paragraph" w:styleId="21">
    <w:name w:val="toc 9"/>
    <w:basedOn w:val="1"/>
    <w:next w:val="1"/>
    <w:unhideWhenUsed/>
    <w:qFormat/>
    <w:uiPriority w:val="39"/>
    <w:pPr>
      <w:ind w:left="1920"/>
      <w:jc w:val="left"/>
    </w:pPr>
    <w:rPr>
      <w:rFonts w:ascii="Calibri" w:hAnsi="Calibri" w:cs="Calibri"/>
      <w:sz w:val="18"/>
      <w:szCs w:val="18"/>
    </w:rPr>
  </w:style>
  <w:style w:type="paragraph" w:styleId="22">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styleId="23">
    <w:name w:val="annotation subject"/>
    <w:basedOn w:val="8"/>
    <w:next w:val="8"/>
    <w:link w:val="41"/>
    <w:unhideWhenUsed/>
    <w:qFormat/>
    <w:uiPriority w:val="99"/>
    <w:rPr>
      <w:b/>
      <w:bCs/>
    </w:rPr>
  </w:style>
  <w:style w:type="table" w:styleId="25">
    <w:name w:val="Table Grid"/>
    <w:basedOn w:val="24"/>
    <w:qFormat/>
    <w:uiPriority w:val="39"/>
    <w:tblPr>
      <w:tblStyle w:val="2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FollowedHyperlink"/>
    <w:qFormat/>
    <w:uiPriority w:val="0"/>
    <w:rPr>
      <w:color w:val="800080"/>
      <w:u w:val="single"/>
    </w:rPr>
  </w:style>
  <w:style w:type="character" w:styleId="28">
    <w:name w:val="Emphasis"/>
    <w:qFormat/>
    <w:uiPriority w:val="20"/>
    <w:rPr>
      <w:color w:val="CC0000"/>
    </w:rPr>
  </w:style>
  <w:style w:type="character" w:styleId="29">
    <w:name w:val="Hyperlink"/>
    <w:basedOn w:val="26"/>
    <w:unhideWhenUsed/>
    <w:qFormat/>
    <w:uiPriority w:val="99"/>
    <w:rPr>
      <w:color w:val="136EC2"/>
      <w:u w:val="single"/>
    </w:rPr>
  </w:style>
  <w:style w:type="character" w:styleId="30">
    <w:name w:val="annotation reference"/>
    <w:basedOn w:val="26"/>
    <w:unhideWhenUsed/>
    <w:qFormat/>
    <w:uiPriority w:val="99"/>
    <w:rPr>
      <w:sz w:val="21"/>
      <w:szCs w:val="21"/>
    </w:rPr>
  </w:style>
  <w:style w:type="character" w:customStyle="1" w:styleId="31">
    <w:name w:val="标题 1 Char"/>
    <w:basedOn w:val="26"/>
    <w:link w:val="2"/>
    <w:qFormat/>
    <w:uiPriority w:val="9"/>
    <w:rPr>
      <w:rFonts w:ascii="Times New Roman" w:hAnsi="Times New Roman"/>
      <w:b/>
      <w:bCs/>
      <w:kern w:val="44"/>
      <w:sz w:val="28"/>
      <w:szCs w:val="44"/>
    </w:rPr>
  </w:style>
  <w:style w:type="character" w:customStyle="1" w:styleId="32">
    <w:name w:val="标题 2 Char"/>
    <w:basedOn w:val="26"/>
    <w:link w:val="3"/>
    <w:qFormat/>
    <w:uiPriority w:val="9"/>
    <w:rPr>
      <w:rFonts w:ascii="Cambria" w:hAnsi="Cambria" w:eastAsia="宋体" w:cs="Times New Roman"/>
      <w:b/>
      <w:bCs/>
      <w:kern w:val="2"/>
      <w:sz w:val="24"/>
      <w:szCs w:val="32"/>
    </w:rPr>
  </w:style>
  <w:style w:type="character" w:customStyle="1" w:styleId="33">
    <w:name w:val="标题 3 Char"/>
    <w:basedOn w:val="26"/>
    <w:link w:val="4"/>
    <w:qFormat/>
    <w:uiPriority w:val="9"/>
    <w:rPr>
      <w:rFonts w:ascii="宋体" w:hAnsi="宋体" w:cs="宋体"/>
      <w:b/>
      <w:bCs/>
      <w:sz w:val="24"/>
      <w:szCs w:val="27"/>
    </w:rPr>
  </w:style>
  <w:style w:type="character" w:customStyle="1" w:styleId="34">
    <w:name w:val="标题 4 Char"/>
    <w:basedOn w:val="26"/>
    <w:link w:val="5"/>
    <w:qFormat/>
    <w:uiPriority w:val="0"/>
    <w:rPr>
      <w:bCs/>
      <w:kern w:val="2"/>
      <w:sz w:val="21"/>
      <w:szCs w:val="28"/>
    </w:rPr>
  </w:style>
  <w:style w:type="character" w:customStyle="1" w:styleId="35">
    <w:name w:val="批注文字 Char"/>
    <w:basedOn w:val="26"/>
    <w:link w:val="8"/>
    <w:semiHidden/>
    <w:qFormat/>
    <w:uiPriority w:val="99"/>
    <w:rPr>
      <w:rFonts w:ascii="Times New Roman" w:hAnsi="Times New Roman"/>
      <w:kern w:val="2"/>
      <w:sz w:val="24"/>
      <w:szCs w:val="24"/>
    </w:rPr>
  </w:style>
  <w:style w:type="character" w:customStyle="1" w:styleId="36">
    <w:name w:val="正文文本 Char"/>
    <w:link w:val="9"/>
    <w:qFormat/>
    <w:uiPriority w:val="0"/>
    <w:rPr>
      <w:rFonts w:ascii="宋体" w:hAnsi="宋体" w:eastAsia="宋体" w:cs="Times New Roman"/>
      <w:bCs/>
      <w:sz w:val="28"/>
      <w:szCs w:val="28"/>
    </w:rPr>
  </w:style>
  <w:style w:type="character" w:customStyle="1" w:styleId="37">
    <w:name w:val="日期 Char"/>
    <w:link w:val="13"/>
    <w:semiHidden/>
    <w:qFormat/>
    <w:uiPriority w:val="99"/>
    <w:rPr>
      <w:rFonts w:ascii="Times New Roman" w:hAnsi="Times New Roman"/>
      <w:kern w:val="2"/>
      <w:sz w:val="21"/>
      <w:szCs w:val="24"/>
    </w:rPr>
  </w:style>
  <w:style w:type="character" w:customStyle="1" w:styleId="38">
    <w:name w:val="批注框文本 Char"/>
    <w:basedOn w:val="26"/>
    <w:link w:val="14"/>
    <w:semiHidden/>
    <w:qFormat/>
    <w:uiPriority w:val="99"/>
    <w:rPr>
      <w:rFonts w:ascii="Times New Roman" w:hAnsi="Times New Roman"/>
      <w:kern w:val="2"/>
      <w:sz w:val="18"/>
      <w:szCs w:val="18"/>
    </w:rPr>
  </w:style>
  <w:style w:type="character" w:customStyle="1" w:styleId="39">
    <w:name w:val="页脚 Char"/>
    <w:link w:val="15"/>
    <w:qFormat/>
    <w:uiPriority w:val="99"/>
    <w:rPr>
      <w:rFonts w:ascii="Times New Roman" w:hAnsi="Times New Roman" w:eastAsia="宋体" w:cs="Times New Roman"/>
      <w:sz w:val="18"/>
      <w:szCs w:val="18"/>
    </w:rPr>
  </w:style>
  <w:style w:type="character" w:customStyle="1" w:styleId="40">
    <w:name w:val="页眉 Char"/>
    <w:link w:val="16"/>
    <w:qFormat/>
    <w:uiPriority w:val="99"/>
    <w:rPr>
      <w:rFonts w:ascii="Times New Roman" w:hAnsi="Times New Roman" w:eastAsia="宋体" w:cs="Times New Roman"/>
      <w:sz w:val="18"/>
      <w:szCs w:val="18"/>
    </w:rPr>
  </w:style>
  <w:style w:type="character" w:customStyle="1" w:styleId="41">
    <w:name w:val="批注主题 Char"/>
    <w:basedOn w:val="35"/>
    <w:link w:val="23"/>
    <w:semiHidden/>
    <w:qFormat/>
    <w:uiPriority w:val="99"/>
    <w:rPr>
      <w:rFonts w:ascii="Times New Roman" w:hAnsi="Times New Roman"/>
      <w:b/>
      <w:bCs/>
      <w:kern w:val="2"/>
      <w:sz w:val="24"/>
      <w:szCs w:val="24"/>
    </w:rPr>
  </w:style>
  <w:style w:type="paragraph" w:customStyle="1" w:styleId="4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3">
    <w:name w:val="前言、引言标题"/>
    <w:next w:val="1"/>
    <w:qFormat/>
    <w:uiPriority w:val="0"/>
    <w:pPr>
      <w:numPr>
        <w:ilvl w:val="0"/>
        <w:numId w:val="1"/>
      </w:num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44">
    <w:name w:val="章标题"/>
    <w:next w:val="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45">
    <w:name w:val="一级条标题"/>
    <w:next w:val="46"/>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46">
    <w:name w:val="段"/>
    <w:link w:val="4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7">
    <w:name w:val="段 Char"/>
    <w:basedOn w:val="26"/>
    <w:link w:val="46"/>
    <w:qFormat/>
    <w:uiPriority w:val="0"/>
    <w:rPr>
      <w:rFonts w:ascii="宋体" w:hAnsi="Times New Roman"/>
      <w:sz w:val="21"/>
    </w:rPr>
  </w:style>
  <w:style w:type="paragraph" w:customStyle="1" w:styleId="48">
    <w:name w:val="二级条标题"/>
    <w:basedOn w:val="45"/>
    <w:next w:val="46"/>
    <w:qFormat/>
    <w:uiPriority w:val="0"/>
    <w:pPr>
      <w:numPr>
        <w:ilvl w:val="3"/>
      </w:numPr>
      <w:outlineLvl w:val="3"/>
    </w:pPr>
  </w:style>
  <w:style w:type="paragraph" w:customStyle="1" w:styleId="49">
    <w:name w:val="Char Char Char Char Char Char Char"/>
    <w:basedOn w:val="1"/>
    <w:qFormat/>
    <w:uiPriority w:val="0"/>
    <w:pPr>
      <w:widowControl/>
      <w:spacing w:after="160" w:line="240" w:lineRule="exact"/>
      <w:jc w:val="left"/>
    </w:pPr>
    <w:rPr>
      <w:rFonts w:ascii="Arial" w:hAnsi="Arial" w:eastAsia="Times New Roman" w:cs="Verdana"/>
      <w:b/>
      <w:kern w:val="0"/>
      <w:lang w:eastAsia="en-US"/>
    </w:rPr>
  </w:style>
  <w:style w:type="paragraph" w:customStyle="1" w:styleId="50">
    <w:name w:val="三级条标题"/>
    <w:basedOn w:val="48"/>
    <w:next w:val="1"/>
    <w:qFormat/>
    <w:uiPriority w:val="0"/>
    <w:pPr>
      <w:numPr>
        <w:ilvl w:val="0"/>
        <w:numId w:val="0"/>
      </w:numPr>
      <w:jc w:val="both"/>
      <w:outlineLvl w:val="4"/>
    </w:pPr>
    <w:rPr>
      <w:rFonts w:ascii="黑体"/>
    </w:rPr>
  </w:style>
  <w:style w:type="paragraph" w:customStyle="1" w:styleId="51">
    <w:name w:val="四级条标题"/>
    <w:basedOn w:val="50"/>
    <w:next w:val="1"/>
    <w:qFormat/>
    <w:uiPriority w:val="0"/>
    <w:pPr>
      <w:outlineLvl w:val="5"/>
    </w:pPr>
  </w:style>
  <w:style w:type="paragraph" w:customStyle="1" w:styleId="52">
    <w:name w:val="五级条标题"/>
    <w:basedOn w:val="51"/>
    <w:next w:val="1"/>
    <w:qFormat/>
    <w:uiPriority w:val="0"/>
    <w:pPr>
      <w:outlineLvl w:val="6"/>
    </w:pPr>
  </w:style>
  <w:style w:type="character" w:customStyle="1" w:styleId="53">
    <w:name w:val="short_text1"/>
    <w:qFormat/>
    <w:uiPriority w:val="0"/>
    <w:rPr>
      <w:sz w:val="29"/>
      <w:szCs w:val="29"/>
    </w:rPr>
  </w:style>
  <w:style w:type="paragraph" w:customStyle="1" w:styleId="54">
    <w:name w:val="示例"/>
    <w:next w:val="1"/>
    <w:qFormat/>
    <w:uiPriority w:val="0"/>
    <w:pPr>
      <w:widowControl w:val="0"/>
      <w:numPr>
        <w:ilvl w:val="0"/>
        <w:numId w:val="2"/>
      </w:numPr>
      <w:jc w:val="both"/>
    </w:pPr>
    <w:rPr>
      <w:rFonts w:ascii="宋体" w:hAnsi="Times New Roman" w:eastAsia="宋体" w:cs="Times New Roman"/>
      <w:sz w:val="18"/>
      <w:szCs w:val="18"/>
      <w:lang w:val="en-US" w:eastAsia="zh-CN" w:bidi="ar-SA"/>
    </w:rPr>
  </w:style>
  <w:style w:type="paragraph" w:customStyle="1" w:styleId="55">
    <w:name w:val="正文表标题"/>
    <w:next w:val="4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6">
    <w:name w:val="正文图标题"/>
    <w:next w:val="46"/>
    <w:qFormat/>
    <w:uiPriority w:val="0"/>
    <w:pPr>
      <w:numPr>
        <w:ilvl w:val="0"/>
        <w:numId w:val="3"/>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其他发布日期"/>
    <w:basedOn w:val="1"/>
    <w:qFormat/>
    <w:uiPriority w:val="0"/>
    <w:pPr>
      <w:framePr w:w="3997" w:h="471" w:hRule="exact" w:vSpace="181" w:wrap="around" w:vAnchor="page" w:hAnchor="page" w:x="1419" w:y="14097" w:anchorLock="1"/>
      <w:widowControl/>
      <w:numPr>
        <w:ilvl w:val="0"/>
        <w:numId w:val="4"/>
      </w:numPr>
      <w:jc w:val="left"/>
    </w:pPr>
    <w:rPr>
      <w:rFonts w:eastAsia="黑体"/>
      <w:kern w:val="0"/>
      <w:sz w:val="28"/>
      <w:szCs w:val="20"/>
    </w:rPr>
  </w:style>
  <w:style w:type="paragraph" w:customStyle="1" w:styleId="58">
    <w:name w:val="标准表题"/>
    <w:basedOn w:val="1"/>
    <w:next w:val="46"/>
    <w:qFormat/>
    <w:uiPriority w:val="0"/>
    <w:pPr>
      <w:widowControl/>
      <w:jc w:val="center"/>
    </w:pPr>
    <w:rPr>
      <w:rFonts w:ascii="黑体" w:eastAsia="黑体"/>
      <w:kern w:val="21"/>
      <w:szCs w:val="20"/>
    </w:rPr>
  </w:style>
  <w:style w:type="paragraph" w:customStyle="1" w:styleId="59">
    <w:name w:val="章"/>
    <w:basedOn w:val="1"/>
    <w:next w:val="46"/>
    <w:qFormat/>
    <w:uiPriority w:val="0"/>
    <w:pPr>
      <w:adjustRightInd w:val="0"/>
      <w:spacing w:before="160" w:after="160"/>
      <w:outlineLvl w:val="0"/>
    </w:pPr>
    <w:rPr>
      <w:rFonts w:ascii="黑体" w:eastAsia="黑体"/>
      <w:kern w:val="21"/>
      <w:szCs w:val="20"/>
    </w:rPr>
  </w:style>
  <w:style w:type="paragraph" w:customStyle="1" w:styleId="60">
    <w:name w:val="条2"/>
    <w:basedOn w:val="1"/>
    <w:next w:val="46"/>
    <w:qFormat/>
    <w:uiPriority w:val="0"/>
    <w:pPr>
      <w:outlineLvl w:val="1"/>
    </w:pPr>
    <w:rPr>
      <w:rFonts w:ascii="黑体" w:eastAsia="黑体"/>
      <w:kern w:val="21"/>
      <w:szCs w:val="20"/>
    </w:rPr>
  </w:style>
  <w:style w:type="paragraph" w:customStyle="1" w:styleId="61">
    <w:name w:val="条1"/>
    <w:basedOn w:val="1"/>
    <w:next w:val="46"/>
    <w:qFormat/>
    <w:uiPriority w:val="0"/>
    <w:pPr>
      <w:outlineLvl w:val="1"/>
    </w:pPr>
    <w:rPr>
      <w:rFonts w:ascii="黑体" w:eastAsia="黑体"/>
      <w:kern w:val="21"/>
      <w:szCs w:val="20"/>
    </w:rPr>
  </w:style>
  <w:style w:type="character" w:customStyle="1" w:styleId="62">
    <w:name w:val="font111"/>
    <w:basedOn w:val="26"/>
    <w:qFormat/>
    <w:uiPriority w:val="0"/>
    <w:rPr>
      <w:rFonts w:hint="eastAsia" w:ascii="宋体" w:hAnsi="宋体" w:eastAsia="宋体"/>
      <w:color w:val="000000"/>
      <w:sz w:val="18"/>
      <w:szCs w:val="18"/>
      <w:u w:val="none"/>
    </w:rPr>
  </w:style>
  <w:style w:type="character" w:customStyle="1" w:styleId="63">
    <w:name w:val="font81"/>
    <w:basedOn w:val="26"/>
    <w:qFormat/>
    <w:uiPriority w:val="0"/>
    <w:rPr>
      <w:rFonts w:hint="default" w:ascii="Times New Roman" w:hAnsi="Times New Roman" w:cs="Times New Roman"/>
      <w:color w:val="000000"/>
      <w:sz w:val="18"/>
      <w:szCs w:val="18"/>
      <w:u w:val="none"/>
    </w:rPr>
  </w:style>
  <w:style w:type="character" w:customStyle="1" w:styleId="64">
    <w:name w:val="font121"/>
    <w:basedOn w:val="26"/>
    <w:qFormat/>
    <w:uiPriority w:val="0"/>
    <w:rPr>
      <w:rFonts w:hint="eastAsia" w:ascii="宋体" w:hAnsi="宋体" w:eastAsia="宋体"/>
      <w:b/>
      <w:bCs/>
      <w:color w:val="000000"/>
      <w:sz w:val="18"/>
      <w:szCs w:val="18"/>
      <w:u w:val="none"/>
    </w:rPr>
  </w:style>
  <w:style w:type="character" w:customStyle="1" w:styleId="65">
    <w:name w:val="font91"/>
    <w:basedOn w:val="26"/>
    <w:qFormat/>
    <w:uiPriority w:val="0"/>
    <w:rPr>
      <w:rFonts w:hint="default" w:ascii="Times New Roman" w:hAnsi="Times New Roman" w:cs="Times New Roman"/>
      <w:b/>
      <w:bCs/>
      <w:color w:val="000000"/>
      <w:sz w:val="18"/>
      <w:szCs w:val="18"/>
      <w:u w:val="none"/>
    </w:rPr>
  </w:style>
  <w:style w:type="character" w:customStyle="1" w:styleId="66">
    <w:name w:val="font71"/>
    <w:basedOn w:val="26"/>
    <w:qFormat/>
    <w:uiPriority w:val="0"/>
    <w:rPr>
      <w:rFonts w:hint="eastAsia" w:ascii="宋体" w:hAnsi="宋体" w:eastAsia="宋体"/>
      <w:color w:val="000000"/>
      <w:sz w:val="18"/>
      <w:szCs w:val="18"/>
      <w:u w:val="none"/>
    </w:rPr>
  </w:style>
  <w:style w:type="character" w:customStyle="1" w:styleId="67">
    <w:name w:val="font101"/>
    <w:basedOn w:val="26"/>
    <w:qFormat/>
    <w:uiPriority w:val="0"/>
    <w:rPr>
      <w:rFonts w:hint="default" w:ascii="Times New Roman" w:hAnsi="Times New Roman" w:cs="Times New Roman"/>
      <w:color w:val="000000"/>
      <w:sz w:val="18"/>
      <w:szCs w:val="18"/>
      <w:u w:val="none"/>
    </w:rPr>
  </w:style>
  <w:style w:type="paragraph" w:customStyle="1" w:styleId="68">
    <w:name w:val="TOC 标题1"/>
    <w:basedOn w:val="2"/>
    <w:next w:val="1"/>
    <w:unhideWhenUsed/>
    <w:qFormat/>
    <w:uiPriority w:val="39"/>
    <w:pPr>
      <w:widowControl/>
      <w:spacing w:before="240" w:line="259" w:lineRule="auto"/>
      <w:jc w:val="left"/>
      <w:outlineLvl w:val="9"/>
    </w:pPr>
    <w:rPr>
      <w:rFonts w:ascii="Cambria" w:hAnsi="Cambria" w:eastAsia="宋体" w:cs="Times New Roman"/>
      <w:b w:val="0"/>
      <w:bCs w:val="0"/>
      <w:color w:val="366091"/>
      <w:kern w:val="0"/>
      <w:sz w:val="32"/>
      <w:szCs w:val="32"/>
    </w:rPr>
  </w:style>
  <w:style w:type="paragraph" w:customStyle="1" w:styleId="69">
    <w:name w:val="Table Paragraph"/>
    <w:basedOn w:val="1"/>
    <w:qFormat/>
    <w:uiPriority w:val="1"/>
    <w:pPr>
      <w:jc w:val="left"/>
    </w:pPr>
    <w:rPr>
      <w:rFonts w:ascii="Calibri" w:hAnsi="Calibri" w:eastAsia="Calibri"/>
      <w:kern w:val="0"/>
      <w:sz w:val="22"/>
      <w:szCs w:val="22"/>
      <w:lang w:eastAsia="en-US"/>
    </w:rPr>
  </w:style>
  <w:style w:type="paragraph" w:customStyle="1" w:styleId="70">
    <w:name w:val="修订1"/>
    <w:semiHidden/>
    <w:qFormat/>
    <w:uiPriority w:val="99"/>
    <w:rPr>
      <w:rFonts w:ascii="Times New Roman" w:hAnsi="Times New Roman" w:eastAsia="宋体" w:cs="Times New Roman"/>
      <w:kern w:val="2"/>
      <w:sz w:val="24"/>
      <w:szCs w:val="24"/>
      <w:lang w:val="en-US" w:eastAsia="zh-CN" w:bidi="ar-SA"/>
    </w:rPr>
  </w:style>
  <w:style w:type="character" w:customStyle="1" w:styleId="71">
    <w:name w:val="font11"/>
    <w:basedOn w:val="26"/>
    <w:qFormat/>
    <w:uiPriority w:val="0"/>
    <w:rPr>
      <w:rFonts w:hint="default" w:ascii="Times New Roman" w:hAnsi="Times New Roman" w:cs="Times New Roman"/>
      <w:color w:val="000000"/>
      <w:sz w:val="21"/>
      <w:szCs w:val="21"/>
      <w:u w:val="none"/>
    </w:rPr>
  </w:style>
  <w:style w:type="character" w:customStyle="1" w:styleId="72">
    <w:name w:val="font21"/>
    <w:basedOn w:val="26"/>
    <w:qFormat/>
    <w:uiPriority w:val="0"/>
    <w:rPr>
      <w:rFonts w:hint="eastAsia" w:ascii="宋体" w:hAnsi="宋体" w:eastAsia="宋体" w:cs="宋体"/>
      <w:color w:val="000000"/>
      <w:sz w:val="21"/>
      <w:szCs w:val="21"/>
      <w:u w:val="none"/>
    </w:rPr>
  </w:style>
  <w:style w:type="paragraph" w:customStyle="1" w:styleId="73">
    <w:name w:val="封面一致性程度标识"/>
    <w:basedOn w:val="1"/>
    <w:qFormat/>
    <w:uiPriority w:val="0"/>
    <w:pPr>
      <w:spacing w:before="440" w:line="400" w:lineRule="exact"/>
      <w:jc w:val="center"/>
    </w:pPr>
    <w:rPr>
      <w:rFonts w:ascii="宋体"/>
      <w:kern w:val="0"/>
      <w:sz w:val="28"/>
      <w:szCs w:val="28"/>
    </w:rPr>
  </w:style>
  <w:style w:type="character" w:customStyle="1" w:styleId="74">
    <w:name w:val="段 Char Char"/>
    <w:qFormat/>
    <w:locked/>
    <w:uiPriority w:val="0"/>
    <w:rPr>
      <w:rFonts w:ascii="宋体" w:hAnsi="Times New Roman" w:eastAsia="宋体" w:cs="Times New Roman"/>
      <w:kern w:val="0"/>
      <w:szCs w:val="20"/>
    </w:rPr>
  </w:style>
  <w:style w:type="paragraph" w:customStyle="1" w:styleId="75">
    <w:name w:val="列出段落1"/>
    <w:basedOn w:val="1"/>
    <w:unhideWhenUsed/>
    <w:qFormat/>
    <w:uiPriority w:val="99"/>
    <w:pPr>
      <w:ind w:firstLine="420" w:firstLineChars="200"/>
    </w:pPr>
  </w:style>
  <w:style w:type="paragraph" w:customStyle="1" w:styleId="76">
    <w:name w:val="TOC 标题2"/>
    <w:basedOn w:val="2"/>
    <w:next w:val="1"/>
    <w:unhideWhenUsed/>
    <w:qFormat/>
    <w:uiPriority w:val="39"/>
    <w:pPr>
      <w:widowControl/>
      <w:spacing w:before="480" w:line="276" w:lineRule="auto"/>
      <w:jc w:val="left"/>
      <w:outlineLvl w:val="9"/>
    </w:pPr>
    <w:rPr>
      <w:rFonts w:ascii="Cambria" w:hAnsi="Cambria" w:eastAsia="宋体" w:cs="Times New Roman"/>
      <w:color w:val="366091"/>
      <w:kern w:val="0"/>
      <w:szCs w:val="28"/>
    </w:rPr>
  </w:style>
  <w:style w:type="character" w:customStyle="1" w:styleId="77">
    <w:name w:val="fontstyle01"/>
    <w:basedOn w:val="26"/>
    <w:qFormat/>
    <w:uiPriority w:val="0"/>
    <w:rPr>
      <w:rFonts w:ascii="FzBookMaker1DlFont1" w:hAnsi="FzBookMaker1DlFont1" w:eastAsia="FzBookMaker1DlFont1" w:cs="FzBookMaker1DlFont1"/>
      <w:color w:val="000000"/>
      <w:sz w:val="20"/>
      <w:szCs w:val="20"/>
    </w:rPr>
  </w:style>
  <w:style w:type="character" w:customStyle="1" w:styleId="78">
    <w:name w:val="fontstyle11"/>
    <w:basedOn w:val="26"/>
    <w:qFormat/>
    <w:uiPriority w:val="0"/>
    <w:rPr>
      <w:rFonts w:ascii="FzBookMaker2DlFont20536871710" w:hAnsi="FzBookMaker2DlFont20536871710" w:eastAsia="FzBookMaker2DlFont20536871710" w:cs="FzBookMaker2DlFont20536871710"/>
      <w:color w:val="000000"/>
      <w:sz w:val="20"/>
      <w:szCs w:val="20"/>
    </w:rPr>
  </w:style>
  <w:style w:type="character" w:customStyle="1" w:styleId="79">
    <w:name w:val="fontstyle21"/>
    <w:basedOn w:val="26"/>
    <w:qFormat/>
    <w:uiPriority w:val="0"/>
    <w:rPr>
      <w:rFonts w:ascii="FzBookMaker2DlFont20536871735" w:hAnsi="FzBookMaker2DlFont20536871735" w:eastAsia="FzBookMaker2DlFont20536871735" w:cs="FzBookMaker2DlFont20536871735"/>
      <w:color w:val="000000"/>
      <w:sz w:val="20"/>
      <w:szCs w:val="20"/>
    </w:rPr>
  </w:style>
  <w:style w:type="character" w:customStyle="1" w:styleId="80">
    <w:name w:val="font51"/>
    <w:basedOn w:val="26"/>
    <w:qFormat/>
    <w:uiPriority w:val="0"/>
    <w:rPr>
      <w:rFonts w:ascii="宋体" w:hAnsi="宋体" w:eastAsia="宋体" w:cs="宋体"/>
      <w:color w:val="000000"/>
      <w:sz w:val="18"/>
      <w:szCs w:val="18"/>
      <w:u w:val="none"/>
    </w:rPr>
  </w:style>
  <w:style w:type="character" w:customStyle="1" w:styleId="81">
    <w:name w:val="font41"/>
    <w:basedOn w:val="26"/>
    <w:qFormat/>
    <w:uiPriority w:val="0"/>
    <w:rPr>
      <w:rFonts w:ascii="TimesNewRomanPS-BoldMT" w:hAnsi="TimesNewRomanPS-BoldMT" w:eastAsia="TimesNewRomanPS-BoldMT" w:cs="TimesNewRomanPS-BoldMT"/>
      <w:b/>
      <w:color w:val="000000"/>
      <w:sz w:val="18"/>
      <w:szCs w:val="18"/>
      <w:u w:val="none"/>
    </w:rPr>
  </w:style>
  <w:style w:type="paragraph" w:styleId="82">
    <w:name w:val="List Paragraph"/>
    <w:basedOn w:val="1"/>
    <w:qFormat/>
    <w:uiPriority w:val="99"/>
    <w:pPr>
      <w:ind w:firstLine="420" w:firstLineChars="200"/>
    </w:pPr>
  </w:style>
  <w:style w:type="paragraph" w:customStyle="1" w:styleId="83">
    <w:name w:val="修订2"/>
    <w:semiHidden/>
    <w:qFormat/>
    <w:uiPriority w:val="99"/>
    <w:rPr>
      <w:rFonts w:ascii="Times New Roman" w:hAnsi="Times New Roman" w:eastAsia="宋体" w:cs="Times New Roman"/>
      <w:kern w:val="2"/>
      <w:sz w:val="24"/>
      <w:szCs w:val="24"/>
      <w:lang w:val="en-US" w:eastAsia="zh-CN" w:bidi="ar-SA"/>
    </w:rPr>
  </w:style>
  <w:style w:type="paragraph" w:customStyle="1" w:styleId="84">
    <w:name w:val="Char"/>
    <w:basedOn w:val="1"/>
    <w:qFormat/>
    <w:uiPriority w:val="0"/>
    <w:rPr>
      <w:sz w:val="21"/>
      <w:szCs w:val="21"/>
    </w:rPr>
  </w:style>
  <w:style w:type="paragraph" w:customStyle="1" w:styleId="85">
    <w:name w:val="图表标题"/>
    <w:basedOn w:val="1"/>
    <w:link w:val="86"/>
    <w:qFormat/>
    <w:uiPriority w:val="0"/>
    <w:pPr>
      <w:spacing w:before="50" w:beforeLines="50" w:line="360" w:lineRule="auto"/>
      <w:jc w:val="center"/>
    </w:pPr>
    <w:rPr>
      <w:rFonts w:eastAsia="黑体" w:cs="Times New Roman"/>
    </w:rPr>
  </w:style>
  <w:style w:type="character" w:customStyle="1" w:styleId="86">
    <w:name w:val="图表标题 Char"/>
    <w:basedOn w:val="26"/>
    <w:link w:val="85"/>
    <w:qFormat/>
    <w:uiPriority w:val="0"/>
    <w:rPr>
      <w:rFonts w:eastAsia="黑体" w:cs="Times New Roman"/>
      <w:kern w:val="2"/>
      <w:sz w:val="24"/>
      <w:szCs w:val="24"/>
    </w:rPr>
  </w:style>
  <w:style w:type="paragraph" w:customStyle="1" w:styleId="87">
    <w:name w:val="表格文字"/>
    <w:basedOn w:val="85"/>
    <w:link w:val="88"/>
    <w:qFormat/>
    <w:uiPriority w:val="0"/>
    <w:pPr>
      <w:spacing w:before="0" w:beforeLines="0" w:line="400" w:lineRule="exact"/>
    </w:pPr>
    <w:rPr>
      <w:rFonts w:eastAsia="仿宋"/>
    </w:rPr>
  </w:style>
  <w:style w:type="character" w:customStyle="1" w:styleId="88">
    <w:name w:val="表格文字 Char"/>
    <w:basedOn w:val="86"/>
    <w:link w:val="87"/>
    <w:qFormat/>
    <w:uiPriority w:val="0"/>
    <w:rPr>
      <w:rFonts w:eastAsia="仿宋" w:cs="Times New Roman"/>
      <w:kern w:val="2"/>
      <w:sz w:val="24"/>
      <w:szCs w:val="24"/>
    </w:rPr>
  </w:style>
  <w:style w:type="paragraph" w:customStyle="1" w:styleId="89">
    <w:name w:val="标题4"/>
    <w:basedOn w:val="1"/>
    <w:next w:val="1"/>
    <w:qFormat/>
    <w:uiPriority w:val="0"/>
    <w:pPr>
      <w:spacing w:line="400" w:lineRule="atLeast"/>
      <w:outlineLvl w:val="3"/>
    </w:pPr>
    <w:rPr>
      <w:color w:val="000000"/>
      <w:sz w:val="21"/>
    </w:rPr>
  </w:style>
  <w:style w:type="character" w:customStyle="1" w:styleId="90">
    <w:name w:val="font01"/>
    <w:basedOn w:val="26"/>
    <w:uiPriority w:val="0"/>
    <w:rPr>
      <w:rFonts w:hint="eastAsia" w:ascii="宋体" w:hAnsi="宋体" w:eastAsia="宋体" w:cs="宋体"/>
      <w:color w:val="000000"/>
      <w:sz w:val="24"/>
      <w:szCs w:val="24"/>
      <w:u w:val="none"/>
    </w:rPr>
  </w:style>
  <w:style w:type="character" w:customStyle="1" w:styleId="91">
    <w:name w:val="font31"/>
    <w:basedOn w:val="26"/>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26</Pages>
  <Words>9815</Words>
  <Characters>13438</Characters>
  <Lines>91</Lines>
  <Paragraphs>25</Paragraphs>
  <TotalTime>8</TotalTime>
  <ScaleCrop>false</ScaleCrop>
  <LinksUpToDate>false</LinksUpToDate>
  <CharactersWithSpaces>13579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2024-04-23T11:59:00Z</dcterms:created>
  <dc:creator>GX</dc:creator>
  <cp:lastModifiedBy>WPS_1690984156</cp:lastModifiedBy>
  <cp:lastPrinted>2011-12-13T01:57:00Z</cp:lastPrinted>
  <dcterms:modified xsi:type="dcterms:W3CDTF">2024-07-08T03:11:01Z</dcterms:modified>
  <dc:title>机动车用玻璃原片标准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22B1A98FBFE04B5DBD0DAC23C1FD4F13_13</vt:lpwstr>
  </property>
</Properties>
</file>