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E9B56">
      <w:pPr>
        <w:shd w:val="clear" w:color="auto" w:fill="FFFFFF"/>
        <w:jc w:val="left"/>
        <w:rPr>
          <w:rFonts w:hint="eastAsia" w:ascii="仿宋" w:hAnsi="仿宋" w:eastAsia="仿宋" w:cs="仿宋"/>
          <w:color w:val="00000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ar"/>
        </w:rPr>
        <w:t>附件1</w:t>
      </w:r>
    </w:p>
    <w:p w14:paraId="770C7A7B">
      <w:pPr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bidi="ar"/>
        </w:rPr>
        <w:t>年质量管理小组成果发表名单</w:t>
      </w:r>
    </w:p>
    <w:tbl>
      <w:tblPr>
        <w:tblStyle w:val="14"/>
        <w:tblW w:w="4972" w:type="pct"/>
        <w:tblInd w:w="0" w:type="dxa"/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969"/>
        <w:gridCol w:w="2770"/>
        <w:gridCol w:w="5035"/>
        <w:gridCol w:w="1399"/>
      </w:tblGrid>
      <w:tr w14:paraId="596A6CB3">
        <w:tblPrEx>
          <w:shd w:val="clear" w:color="auto" w:fill="FFFFFF"/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2BB10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68540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23B9C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bidi="ar"/>
              </w:rPr>
              <w:t>小组名称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F9C87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bidi="ar"/>
              </w:rPr>
              <w:t>课题名称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940B0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0"/>
                <w:szCs w:val="20"/>
                <w:lang w:bidi="ar"/>
              </w:rPr>
              <w:t>类型</w:t>
            </w:r>
          </w:p>
        </w:tc>
      </w:tr>
      <w:tr w14:paraId="35DE6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6F85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2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2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提升熟料质量QC小组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A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提高熟料3、28天强度，降低水泥熟料耗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86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39FD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B1C6D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6D2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杭州临安南方水泥有限公司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44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固废掺加QC小组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17C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提高飞灰、污染土掺加量，提升企业效益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2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BE6027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EB3C9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5BB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重庆长寿西南水泥有限公司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7F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产品研发小组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1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高耐磨性PⅡ型42.5水泥研发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E0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问题解决型</w:t>
            </w:r>
          </w:p>
        </w:tc>
      </w:tr>
      <w:tr w14:paraId="124A0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8B095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822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凉山赛迪建材科技有限公司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B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赛迪建材QC小组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B23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绿色超细高性能复合掺合料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2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708D3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8372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C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河北海滨建工集团有限公司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F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建设QC小组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2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提高后浇带验收合格率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A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9090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190A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D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安徽海螺水泥股份有限公司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8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绿色水泥技术QC小组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2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低碳矿渣水泥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9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1B497B1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DD9F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D9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陵川金隅冀东环保科技有限公司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71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质量创新攻关小组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4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高硫粉煤灰在水泥配料中的应用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FE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0FCB792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B8C2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E6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北新建材股份有限公司涿州分公司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F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奋勇QC小组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2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提高异形矿棉板产品合格率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8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7E7D47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B66C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4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北新防水(四川)有限公司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288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突破QC小组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A6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降低卷材产品外观不良率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6A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FD111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3711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589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龙牌涂料(北京)有限公司涿州分公司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40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卓越品质QC小组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C5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提高产成品一次性合格率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44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0D99D3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A13C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A4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北新澳泰高分子防水系统(天津)有限公司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0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必达小组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E2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提高功能母粒外观一次合格率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C3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7E04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D125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C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北新嘉宝莉涂料集团股份有限公司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C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小鲤鱼跃龙门QC小组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03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降低水性器漆离油异常率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29D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B0855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39F9C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91D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宁波北新建材有限公司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节能QC小组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AB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提高石膏板板芯泡孔圆形态占比率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2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5F15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452A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A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北京玻钢院复合材料有限公司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BC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航空复材QC小组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98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提升民机客舱地板关键原材料质量稳定性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0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25C9CB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7CDE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3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北京玻钢院复合材料有限公司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C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复材加工QC小组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A5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大幅提升某重点型号舱体机械加工效率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24B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499A1E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EE8C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13F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北京玻钢院复合材料有限公司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0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空气舵小组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42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空气舵成型精度及效率提升机构设计与研制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59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7D3EE0C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355A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59B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唐山中材重型机械有限公司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E62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质量提升专项小组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EE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质量精准追溯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F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A7F3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46F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9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鲁南中联水泥有限公司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E30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替代燃料研究小组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258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替代燃料在熟料生产中的研究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0F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攻关型</w:t>
            </w:r>
          </w:p>
        </w:tc>
      </w:tr>
      <w:tr w14:paraId="1BB5F3D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290A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D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泰山中联水泥有限公司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055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熟料强度提高攻关小组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22D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提高熟料强度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2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攻关型</w:t>
            </w:r>
          </w:p>
        </w:tc>
      </w:tr>
      <w:tr w14:paraId="750E9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DAA4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B0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东平中联水泥有限公司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774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质量提升小组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1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关于两档超短窑熟料质量提升的研究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B74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34FE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7398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A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蚌埠中联水泥有限公司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BD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97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熟料质量提升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B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575B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BCF4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兰溪南方水泥有限公司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EB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特种水泥生产小组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21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高性能低碱低水化热特种水泥的研发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5C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81CF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631E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D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新安中联万基水泥有限公司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E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质量优化提升小组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29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水泥配比优化及应用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1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B548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E0E4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7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洛阳黄河同力水泥有限责任公司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3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化验室QC小组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2A9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关于优化水泥配料与成本控制的研究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90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0E86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EFE8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F8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登封中联登电水泥有限公司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49F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分析小组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2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硫酸亚铁除Cr6+效果及其对水泥性能的影响研究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5B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3280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C2C1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B3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云南富源西南水泥有限公司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23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专用水泥攻关小组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0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高铁专用水泥的生产研究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A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D14C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2B16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E7B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云南普洱天恒水泥有限责任公司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3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稳定生料配料小组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D9A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稳定生料配料的研究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FE56B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问题解决型</w:t>
            </w:r>
          </w:p>
        </w:tc>
      </w:tr>
      <w:tr w14:paraId="7FE4E0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F3F3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9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华坪县定华能源建材有限责任公司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C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QC质量小组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D7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降低水泥熟料游离钙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FD0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452E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6F3E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0D6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江西上高南方水泥有限公司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6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提质增效QC小组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B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改善熟料质量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BB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A9DDB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C0A5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C77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江西丰城南方水泥有限公司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C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产品提升QC小组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C1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稳定中热硅酸盐水泥质量的研究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DC7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87AD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5FE6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8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江西兴国南方水泥有限公司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563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实干QC小组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C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提高2#水泥磨台时产量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F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F18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3B94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93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江西安福南方水泥有限公司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F38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新产品开发小组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7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低热低碱商砼研发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A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7B08A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31326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0C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四川峨眉山西南水泥有限公司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1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质量攻坚QC小组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CF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低碱铁标水泥生产技术研究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3C50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问题解决型</w:t>
            </w:r>
          </w:p>
        </w:tc>
      </w:tr>
      <w:tr w14:paraId="4DBC50F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0723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1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四川国大水泥有限公司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D7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熟料活性改善攻关小组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2B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熟料活性改善技术研究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F5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DBA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8EE2B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34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四川峨边西南水泥有限公司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D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熟料强度提升攻关小组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B9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提升熟料28天强度&gt;58MPa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FC9DBC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问题解决型</w:t>
            </w:r>
          </w:p>
        </w:tc>
      </w:tr>
      <w:tr w14:paraId="1AB9C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70B7B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73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厦门艾思欧标准砂有限公司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9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业务拓展QC小组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6B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无酸快速氯离子检测方法和装置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638008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问题解决型</w:t>
            </w:r>
          </w:p>
        </w:tc>
      </w:tr>
      <w:tr w14:paraId="5CBDD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8983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D3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F59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锐智先锋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48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无裂纹水泥技术的研发与应用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5C5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6D49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3BBF2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A9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31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卓越技能QC小组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B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微硅粉在水泥磨使用和工艺优化的研发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9E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E9A5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5CAF7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A5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74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破风攻坚QC小组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50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石灰石破碎系统掺加镁渣提质增效工艺研发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9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336D5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736B9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4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1C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技能巅峰QC小组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1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脱硫石膏在水泥磨使用和工艺优化的研发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0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384D6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D12E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CC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宁夏青铜峡水泥股份有限公司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B68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星辰技能QC小组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3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利用磨尾选粉实现粒径配制的水泥粉磨系统的研发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6C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3F6F3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86A8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2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乌海市西水水泥有限责任公司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MLD试验小组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44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MLD熔法定量分析法的研究与应用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A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8AE007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FFB7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C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乌海赛马水泥有限责任公司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D8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油井熟料试验小组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8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硅质复配料生产优质油井熟料的技术研发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3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64F08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3119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0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宁夏中宁赛马水泥有限公司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F0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质在必得QC小组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D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降低吨水泥耗熟料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3C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B60C18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A7CC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4F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吴忠赛马新型建材有限公司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D7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技术攻关QC小组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8C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利用煤矸石替代部分燃料生产水泥熟料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CF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3D06266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BF58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941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吴忠赛马新型建材有限公司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FE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9E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降低水泥窑筒体温度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D39B31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B60F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F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天水中材水泥有限责任公司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8E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质量先锋QC小组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A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提升片麻岩铝质在水泥生产中高效资源化利用技术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5B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341E1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064D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A1D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天水中材水泥有限责任公司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80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机保全小组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071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采用绿色环保型脱硫石膏实现资源高效利用的研究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E4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BB4E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41F05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217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中材甘肃水泥有限责任公司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4D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熟料质量攻坚小组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3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通过配料以及工艺调整提升熟料易磨性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6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43A7D8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8B33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E9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01F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攻坚QC小组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0C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络纱蓬头视觉检测装置的开发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391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158E7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899E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E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9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无畏QC小组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976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线密度自动检测装置的开发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15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6A9B2312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F6F9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D6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2DC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悟空QC小组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73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合股纱包装摆托精准识别装置的开发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A1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FF4E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9566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42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D3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贝塔QC小组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9A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微波冷却风过滤棉自动更换装置的开发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C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DFE2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72BD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0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D4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火眼QC小组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3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整托缠绕膜包装首尾加固装置的开发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A7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129B8DBF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53653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F7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3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攻坚克难QC小组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3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塑料管直线度自动检测装置的开发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43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BD91BC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1F90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84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中国巨石股份有限公司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CF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神奇QC小组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46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原丝小车自动清扫装置的开发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E10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11C67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A0892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5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ED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智联开拓QC小组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14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降低高模风电纱浸润剂单耗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5D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298A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E752E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C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7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飞扬QC小组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5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降低512#储仓提升机故障次数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4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F3E7683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B3152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BF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D9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奋进QC小组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78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降低EDR10-T920W脱圈断纱率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E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76A40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23D62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8C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泰山玻璃纤维有限公司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5A9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万象更新QC小组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D8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降低浸润剂循环罐故障次数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3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5BED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9EFA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AC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哈尔滨玻璃钢研究院有限公司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47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缠绕工艺改进小组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D6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发动机壳体缠绕张力系统稳定性改善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51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796B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4CB3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4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中国建筑材料科学研究总院有限公司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8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一根筋QC小组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A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光纤传像玻璃元件高精益加工技术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B7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C6B7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6940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AD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北京金隅混凝土有限公司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B1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工艺提升QC小组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3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砂石进场测评技术研究及应用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17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B01A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ABA7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5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中材江西电瓷电气有限公司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45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悬式产品质量提升小组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2D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悬式产品质量提升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0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5281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A7D9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E1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中材江西电瓷电气有限公司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B7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旋压成型攻关小组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5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旋压成型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EC62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创新型</w:t>
            </w:r>
          </w:p>
        </w:tc>
      </w:tr>
      <w:tr w14:paraId="626CE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E8969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105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中材江西电瓷电气有限公司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F3E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改善浆料沉淀QC小组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957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预防浆料沉淀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04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63736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5433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8A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中建材中岩科技有限公司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AD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拼接胶突击小组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6B4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风电用环氧拼接胶的研制及应用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0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1ADBC0C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FDD6D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E3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上海美诺福科技有限公司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074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最佳工艺质量优化小组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001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全自动高精度双工位光谱样品加工中心制造工艺技术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42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14FA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D3856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A6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中国国检测试控股集团股份有限公司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9E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先锋QC小组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C01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以质量目标推动集团高质量发展管理模式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E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B18F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B9629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7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陕西中祥基础工程有限公司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F3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超运QC小组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5A4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一种岩土工程施工物料转运装置的研发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C8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CE8C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43BDF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中材节能国际投资有限公司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1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提质降耗QC小组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0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改善循环水水质，节水降耗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C6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6D72924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EC6EA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282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霍城天山混凝土有限责任公司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64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黑蚂蚁QC小组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015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复合掺合料在混凝土中的应用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9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B127689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D47C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939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葛洲坝嘉鱼水泥有限公司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43D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质量提升小组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8C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降低窑尾漏灰频次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BE8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7E7A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94F88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A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葛洲坝老河口水泥有限公司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95B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质量捍卫者QC小组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FD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提高水泥磨台时产量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A0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3EAF9C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6361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C1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葛洲坝松滋水泥有限公司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8B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商砼质量践行者QC小组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1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提高大体积混凝土裂缝缺陷合格率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C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16213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AB71F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53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葛洲坝兴山水泥有限公司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2DA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电气创新者QC小组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B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提高矿山石灰石产量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C8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490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6E29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C0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广东建华管桩有限公司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A2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B8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关于壁厚质量问题改善课题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B5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1278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9D692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4E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咸宁南玻光电玻璃有限公司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554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60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降低槽底风机用电量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75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1E72E8E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4E1D4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D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建华建材（蚌埠）有限公司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28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实验室QC小组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C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300*70极限桩长技术瓶颈改善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2C5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1A1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8EF08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9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大厂金隅涂料有限责任公司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21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质量体系QC小组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1A3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五大质量管理系统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FF5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1609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41C3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783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B4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技术小组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4B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优化后身排孔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BB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E37E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8933D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923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B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设备小组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0DD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线上板件清洁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06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8900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E603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6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华新水泥（冷水江）有限公司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4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匠心QC小组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4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降低水泥熟料消耗系数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9B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070AE4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5A84E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15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富蕴天山水泥有限责任公司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2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CF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利用低品位石灰石制备优质熟料的研究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B5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创新型</w:t>
            </w:r>
          </w:p>
        </w:tc>
      </w:tr>
      <w:tr w14:paraId="65B4033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3606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8C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冀东海天水泥闻喜有限责任公司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787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节能降碳提质增效QC小组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D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提高碳酸盐原料替代率降低熟料碳排放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A5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CC06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5B57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A83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阳泉冀东水泥有限责任公司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0C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节能减排QC小组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E2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利用自制阶梯炉替代燃料项目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D8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4B198E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48443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建华建材（菏泽）有限公司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7B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质量创新小组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B35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关于预制空心板外观质量问题改善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71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D273E81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20F4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0B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宝鸡众喜凤凰山水泥有限公司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1D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凤凰山QC小组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9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新型低碳胶凝材料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2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08E4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2181C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bookmarkStart w:id="0" w:name="_GoBack"/>
            <w:bookmarkEnd w:id="0"/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FC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宁夏赛马科进混凝土有限公司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E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电耗攻关小组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A43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降低水泥磨电耗的研究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2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问题解决型</w:t>
            </w:r>
          </w:p>
        </w:tc>
      </w:tr>
      <w:tr w14:paraId="774947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FD16B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44B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阿克苏天山多浪水泥有限责任公司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0D5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质量创新小组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391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利用工业废渣在生料中研究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75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090262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0014E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3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江苏鹏飞集团股份有限公司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30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金工大齿轮QC小组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7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提高多片式大齿轮加工精度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B4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5A3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DEE7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6D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江苏鹏飞集团股份有限公司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85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辊压机二组QC小组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7FC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实施液压系统改进，提升辊压机运行效率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4A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D9AC9D4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6E1C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9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D8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勇立潮头QC小组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A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降低平板玻璃垂直堆垛机设备运行故障率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C9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F95E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FD2A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29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3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退火窑提升QC小组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4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提高退火窑现场安装优质率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2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9A7B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1E09F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A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9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智能超越QC小组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B6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一种新型退火窑传动横梁的焊接工艺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96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219D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A91CA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7E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东岳机械股份有限公司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4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稳健持续改进小组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8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解决4.2米侧板变形的问题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F4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585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610A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B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蚌埠化工机械制造有限公司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05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勇攀高峰QC小组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50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提高退火窑一次交验合格率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F1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4B01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D80E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A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唐山冀东水泥三友有限公司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D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创新创效质量管理小组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3F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C80混凝土-钢混合塔筒应用52.5R水泥研究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1CA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746709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06DB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F6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南京高精齿轮集团有限公司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7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热处理QC小组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A4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热处理零件及工装变形改善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2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EA91F65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E7CF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D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金隅天坛（唐山）木业科技有限公司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E81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卓越QC小组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D5B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无醛纤维板制造工艺研究与改进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39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2A7A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3B26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4B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613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超人小组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D61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减少350吨生产线板下污迹出现频次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84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F280A7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DE44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CA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惠达卫浴股份有限公司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361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奋进号QC小组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5A0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提升智能镜箱组装效率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1D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8326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087A1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DF6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82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筑梦QC小组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46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提升湿法产品干燥合格率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5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D7B1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A0284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A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E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超越</w:t>
            </w:r>
            <w:r>
              <w:rPr>
                <w:rStyle w:val="19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QC</w:t>
            </w:r>
            <w:r>
              <w:rPr>
                <w:rStyle w:val="20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A47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一种电瓷釉面缺陷修复新工艺的研究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37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03BED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21CB0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A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金隅电气（唐山）有限责任公司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425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为而战QC小组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26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四极MNS抽屉柜制作研究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E9E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FE28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41820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D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金隅日彰风机节能科技（河北）有限公司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8EF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提质降耗小组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F1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槽钢剪切能力提升与创新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90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9AAD21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CC0BA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4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A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求真务实小组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6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提高预制件生产效率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69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D92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DB5A1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8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310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提升检测效率QC小组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54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提升定形耐火制品线变化检测效率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AA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2256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CBE8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958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品质先锋小组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18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优化吨袋产品包装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2A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0F3C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4B568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2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唐山盾石建筑工程有限责任公司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1EB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奋进QC小组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84D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立磨主减速机行星轮轴承安装工装的研究与应用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3B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1D08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1F2B8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AF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唐山盾石建筑工程有限责任公司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7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太阳石QC小组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076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提升筒仓内衬耐磨钢轨安装效率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87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ED4635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EB1FD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AB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唐山盾石建筑工程有限责任公司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D9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乘风踏浪QC小组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E5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移动式三次风管砌砖机的研究与应用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87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65173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32657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68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E7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梦之翼小组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B5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2.5m立车电气升级改造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8D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68C91B2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FFA4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7DE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金隅科实(曹妃甸)精密制造有限公司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5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联合战队QC小组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AFE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减少铸件表面脉纹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65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FE77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905FF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1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金隅科实(曹妃甸)精密制造有限公司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E7F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齐心协力QC小组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B9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精铸不锈钢无磁化研究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2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6585AA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1A2E4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1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金隅热加工唐山有限公司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0A8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勇往直前小组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81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大铸钢循环泵站水冷系统改造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209CAAE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E8F0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0D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金隅热加工唐山有限公司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8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百炼成钢小组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8E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提高30t中频炉耐材使用寿命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3E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DDCF056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7009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71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中材建设有限公司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654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多米尼加项目QC小组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00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石灰石堆棚挡墙护坡逆作法施工技术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C76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4B7A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8EC9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5F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D2C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携手同行QC小组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174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光伏组件层压裂片改善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9C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问题解决型 </w:t>
            </w:r>
          </w:p>
        </w:tc>
      </w:tr>
      <w:tr w14:paraId="41125C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CC27B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0D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中材（天津）粉体技术装备有限公司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1F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“匠心粉磨”改进提升小组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09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立式辊磨机用耐磨堆焊件规范化研究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82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5DA0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662C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54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深圳凯盛科技工程有限公司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98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绿水青山QC小组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B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玻璃熔窑烟气治理金属滤管技术应用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67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C6BC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38AB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415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深圳凯盛科技工程有限公司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C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余热发电项目QC小组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7D1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玻璃熔窑烟气余热利用技术应用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3B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F7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9475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4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新泰中联泰丰水泥有限公司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153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熟料质量提升小组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B4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关于日产4000t新型干法旋窑熟料质量提升的研究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E0E8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7839F7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AE03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C4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0D9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勇往直前QC小组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CE7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散装水泥自动对口灌装发运系统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6C0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C2643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216F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95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A1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争鸣QC小组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08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轻质物料项目提高产量降低回转窑煤耗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D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E590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05FBE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E7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B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勇攀高峰QC小组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4F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辊式喂料机的创新应用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F0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0CD77AC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6D67D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24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1F8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金益求精QC小组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2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一种自动筛分骨料结构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1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D060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D820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A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成都南玻玻璃有限公司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311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才智小组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C8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一线超白玻璃板下质量控制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3F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C0A9F0A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A6F182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15B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贵定海螺盘江水泥有限责任公司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B0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“智慧”QC小组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B1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一种含氟化硅原料组合物及在硅酸盐水泥熟料生产中的应用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62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72595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F915B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E7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中材人工晶体研究院（山东）有限公司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4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质量创新QC小组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3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多光谱硫化锌缺陷评价方法研究及应用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C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7833E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75F7E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2E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华新水泥（长阳）有限公司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4E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“节能降耗”小组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21E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降低水泥熟料消耗系数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2C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745E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21BCE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D1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建华建材（湖北）有限公司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7B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飞跃QC小组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22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京港澳改扩建高速公路800预制梁桩生产质量标准化改善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D9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05CD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3357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C8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建华建材（苏州）有限公司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03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高标准严要求QC小组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A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改善泵送线产品外观质量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9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AE6C0B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9ABC3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3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9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“降耗突击”小组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8C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降低熟料烧成电耗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F7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6668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276E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9A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06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“品质先锋”小组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F6E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提高钛石膏在水泥配料中的比例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A02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CBC2A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684F6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A8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2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“卓越协作”小组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缩短水泥发运时间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CD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8CEB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BAAC2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EB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叶城天山水泥有限责任公司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C5B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红色引擎党小组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31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利用低价硼泥替代选矿尾矿作为混合材制备水泥的生产研究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70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3258ACFD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1D96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91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天辰水泥有限责任公司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BC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开拓创新QC小组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8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熟料外排锁料装置的研制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C9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04B6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B8FDF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7B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天辰水泥有限责任公司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3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磐石QC小组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9F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减少一线窑尾烟室人工清料时间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CC6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B80B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C3DF7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42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天伟水泥有限公司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2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卓越QC小组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7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减少生料粉磨系统非计划停机时间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55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53D64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EA35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5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Style w:val="21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天能水泥有限</w:t>
            </w:r>
            <w:r>
              <w:rPr>
                <w:rStyle w:val="22"/>
                <w:rFonts w:hint="eastAsia" w:ascii="仿宋" w:hAnsi="仿宋" w:eastAsia="仿宋" w:cs="仿宋"/>
                <w:color w:val="auto"/>
                <w:sz w:val="20"/>
                <w:szCs w:val="20"/>
                <w:lang w:val="en-US" w:eastAsia="zh-CN" w:bidi="ar"/>
              </w:rPr>
              <w:t>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A6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新起点QC小组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F7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提高湿渣上料量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E0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3C8A2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850A9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9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新疆天山筑友混凝土有限责任公司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EAF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机制砂应用QC小组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D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在混凝土中使用机制砂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A48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4148D10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8833C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1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疏勒山水水泥有限公司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F3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质量研发小组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0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如何降低水泥标准稠度用水量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97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CEBB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E7D3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214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伊犁天山水泥有限责任公司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FB6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创新发展党小组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3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一种利用工业副产品生产水泥的技术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4A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173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B7AAD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65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库车天山水泥有限责任公司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2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争先高效小组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03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煤矸石在水泥里的应用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AEB251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620CFD67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A5B5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2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哈密天山水泥有限责任公司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AA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品筑卓越小组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82F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带热值高岭土在硅酸盐水泥生料配料工艺中的研究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BD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攻关型</w:t>
            </w:r>
          </w:p>
        </w:tc>
      </w:tr>
      <w:tr w14:paraId="14426B18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727D8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747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新疆阜康天山水泥有限责任公司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1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制成车间小组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437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降低水泥磨电耗的研究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890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F604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09CAA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4F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新疆中泰化学托克逊能化有限公司绿色建材分公司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B2D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C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提高生料氧化钙合格率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1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3A8D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7C145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7D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新疆中泰化学托克逊能化有限公司绿色建材分公司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A1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精益求精QC小组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92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降低电石渣干粉温度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4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7CC18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60C86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26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新疆中泰化学托克逊能化有限公司绿色建材分公司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D9F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奋斗小组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A02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降低辊压机故障率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EB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BD4F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C5AF9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B1F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5BC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“达芬奇”QC小组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25A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开发陶瓷岩板烧结法表面隐形防伪技术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CC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3C1BC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E67C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5AD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天津金隅振兴环保科技有限公司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8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智能数字化小组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4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数智赋能与互联网+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B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70B67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86E97E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64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天津金隅振兴环保科技有限公司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9AE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争先创优QC小组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C6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成套环保产业化技术及产品研发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8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48E1D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E4DC71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66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邯郸金隅太行商砼科技有限公司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646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机油QC小组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34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C60强度等级长墙结构混凝土裂缝控制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4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B2C9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44D04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64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邯郸金隅太行商砼科技有限公司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46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  <w:t>绿建QC小组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D93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高抛自密实混凝土研发及应用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C1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03B7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62FBD3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4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EA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照明管理QC小组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EB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val="en-US" w:eastAsia="zh-CN" w:bidi="ar"/>
              </w:rPr>
              <w:t>降低金隅大厦公区照明用电量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B2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问题解决型</w:t>
            </w:r>
          </w:p>
        </w:tc>
      </w:tr>
      <w:tr w14:paraId="7B980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EF5C37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E1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北京金隅物业管理有限责任公司金隅时代分公司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C8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对客服务QC小组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E7BD7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提升腾达大厦对客服务效率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59C329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  <w:t>问题解决型</w:t>
            </w:r>
          </w:p>
        </w:tc>
      </w:tr>
      <w:tr w14:paraId="0E65C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193D0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CA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北京钰珵置业有限公司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1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盘古项目行政服务小组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50A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提升盘古项目员工稳定性确保服务质量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3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161E461B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AEB3E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60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北京金隅物业管理有限责任公司金隅嘉华分公司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63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E6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降低嘉华大厦供暖季空调系统天然气消耗量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83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65674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A6BFF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033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北京凯诚信达物业管理有限公司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C2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维修设备创新小组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B9B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外探设备维修工具的研制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0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  <w:tr w14:paraId="5660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F4110B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D7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北京金隅物业管理有限责任公司金隅环贸分公司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99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E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降低智造工场园区绿化用水量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C2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28375A1C"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642425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22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北京金隅物业管理有限责任公司金隅环贸分公司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BE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环境服务QC小组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A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提高垃圾分类正确投放率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99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问题解决型</w:t>
            </w:r>
          </w:p>
        </w:tc>
      </w:tr>
      <w:tr w14:paraId="496DE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1636AA">
            <w:pPr>
              <w:widowControl/>
              <w:numPr>
                <w:ilvl w:val="0"/>
                <w:numId w:val="2"/>
              </w:numPr>
              <w:ind w:left="425" w:hanging="425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5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北京建筑材料科学研究总院有限公司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EF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低碳建筑围护体系研究小组</w:t>
            </w:r>
          </w:p>
        </w:tc>
        <w:tc>
          <w:tcPr>
            <w:tcW w:w="1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D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AAC超低能耗墙体系统施工工艺研究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2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创新型</w:t>
            </w:r>
          </w:p>
        </w:tc>
      </w:tr>
    </w:tbl>
    <w:p w14:paraId="44E635D7"/>
    <w:sectPr>
      <w:footerReference r:id="rId3" w:type="default"/>
      <w:pgSz w:w="16838" w:h="11906" w:orient="landscape"/>
      <w:pgMar w:top="1800" w:right="1440" w:bottom="1800" w:left="1440" w:header="851" w:footer="1134" w:gutter="0"/>
      <w:pgNumType w:fmt="numberInDash" w:start="7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3E68038-E2E6-4C0D-B048-2A7D170A36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0688DAA-DAFD-4209-9D17-BBF5BB591B2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9E76B58-1878-4CDE-ABA1-CBBBCDF5E7D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77F1A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1D2AC6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1D2AC6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D35D7"/>
    <w:multiLevelType w:val="singleLevel"/>
    <w:tmpl w:val="166D35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DD1EFD1"/>
    <w:multiLevelType w:val="multilevel"/>
    <w:tmpl w:val="5DD1EFD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ind w:left="992" w:hanging="992"/>
      </w:pPr>
      <w:rPr>
        <w:rFonts w:hint="eastAsia"/>
      </w:rPr>
    </w:lvl>
    <w:lvl w:ilvl="2" w:tentative="0">
      <w:start w:val="1"/>
      <w:numFmt w:val="decimal"/>
      <w:isLgl/>
      <w:suff w:val="space"/>
      <w:lvlText w:val="%1.%2.%3"/>
      <w:lvlJc w:val="left"/>
      <w:pPr>
        <w:ind w:left="1418" w:hanging="1418"/>
      </w:pPr>
      <w:rPr>
        <w:rFonts w:hint="eastAsia"/>
      </w:rPr>
    </w:lvl>
    <w:lvl w:ilvl="3" w:tentative="0">
      <w:start w:val="1"/>
      <w:numFmt w:val="decimal"/>
      <w:pStyle w:val="6"/>
      <w:isLgl/>
      <w:suff w:val="space"/>
      <w:lvlText w:val="%1.%2.%3.%4"/>
      <w:lvlJc w:val="left"/>
      <w:pPr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YjJiMzMwNTI2MzI4MTc3NjAxNDQ0ZDFjYTQ4MmIifQ=="/>
  </w:docVars>
  <w:rsids>
    <w:rsidRoot w:val="00000000"/>
    <w:rsid w:val="013539B7"/>
    <w:rsid w:val="02056D6F"/>
    <w:rsid w:val="0223184D"/>
    <w:rsid w:val="022A2346"/>
    <w:rsid w:val="031C55D2"/>
    <w:rsid w:val="08161CF2"/>
    <w:rsid w:val="09CC0A3C"/>
    <w:rsid w:val="1002057C"/>
    <w:rsid w:val="10FB058F"/>
    <w:rsid w:val="15D04ABF"/>
    <w:rsid w:val="1C8F34F6"/>
    <w:rsid w:val="1ECE6F3C"/>
    <w:rsid w:val="24264C7E"/>
    <w:rsid w:val="26F92173"/>
    <w:rsid w:val="2A4D05F1"/>
    <w:rsid w:val="35A17687"/>
    <w:rsid w:val="36101CAC"/>
    <w:rsid w:val="3650615A"/>
    <w:rsid w:val="3650642C"/>
    <w:rsid w:val="39F51196"/>
    <w:rsid w:val="3A83453A"/>
    <w:rsid w:val="3C856B52"/>
    <w:rsid w:val="3EB160DA"/>
    <w:rsid w:val="3F6060B2"/>
    <w:rsid w:val="411532AF"/>
    <w:rsid w:val="42102B88"/>
    <w:rsid w:val="43203541"/>
    <w:rsid w:val="443051C4"/>
    <w:rsid w:val="48AD6B0E"/>
    <w:rsid w:val="499F33A3"/>
    <w:rsid w:val="49F92B01"/>
    <w:rsid w:val="4B1E209D"/>
    <w:rsid w:val="4CA97EAB"/>
    <w:rsid w:val="4D8A2962"/>
    <w:rsid w:val="4DCA3DB6"/>
    <w:rsid w:val="4E860B16"/>
    <w:rsid w:val="4F2F710D"/>
    <w:rsid w:val="500F5F58"/>
    <w:rsid w:val="527D50D3"/>
    <w:rsid w:val="5361397A"/>
    <w:rsid w:val="57F12FF3"/>
    <w:rsid w:val="58903C86"/>
    <w:rsid w:val="5C8D2F06"/>
    <w:rsid w:val="5CF30821"/>
    <w:rsid w:val="60917F41"/>
    <w:rsid w:val="60B620C5"/>
    <w:rsid w:val="60EA3ECF"/>
    <w:rsid w:val="641B6BBE"/>
    <w:rsid w:val="685B6C51"/>
    <w:rsid w:val="6B7E7D89"/>
    <w:rsid w:val="6D406D45"/>
    <w:rsid w:val="6F8C2F13"/>
    <w:rsid w:val="74152B53"/>
    <w:rsid w:val="754C0064"/>
    <w:rsid w:val="75EE544C"/>
    <w:rsid w:val="78F92BBE"/>
    <w:rsid w:val="79593742"/>
    <w:rsid w:val="7A371254"/>
    <w:rsid w:val="7ACC02CE"/>
    <w:rsid w:val="7F8B27F6"/>
    <w:rsid w:val="7FE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autoRedefine/>
    <w:qFormat/>
    <w:uiPriority w:val="0"/>
    <w:pPr>
      <w:keepNext/>
      <w:keepLines/>
      <w:spacing w:before="20" w:after="20" w:line="240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semiHidden/>
    <w:unhideWhenUsed/>
    <w:qFormat/>
    <w:uiPriority w:val="0"/>
    <w:pPr>
      <w:keepNext/>
      <w:keepLines/>
      <w:spacing w:before="20" w:after="2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5"/>
    <w:next w:val="1"/>
    <w:autoRedefine/>
    <w:semiHidden/>
    <w:unhideWhenUsed/>
    <w:qFormat/>
    <w:uiPriority w:val="0"/>
    <w:pPr>
      <w:spacing w:before="0" w:beforeAutospacing="0" w:after="0" w:afterAutospacing="0" w:line="240" w:lineRule="auto"/>
      <w:jc w:val="left"/>
      <w:outlineLvl w:val="2"/>
    </w:pPr>
    <w:rPr>
      <w:rFonts w:hint="eastAsia" w:ascii="宋体" w:hAnsi="宋体" w:eastAsia="宋体" w:cs="宋体"/>
      <w:bCs/>
      <w:kern w:val="0"/>
      <w:sz w:val="27"/>
      <w:szCs w:val="27"/>
      <w:lang w:bidi="ar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372" w:lineRule="auto"/>
      <w:ind w:left="1984" w:hanging="1984" w:firstLineChars="0"/>
      <w:outlineLvl w:val="3"/>
    </w:pPr>
    <w:rPr>
      <w:rFonts w:ascii="Arial" w:hAnsi="Arial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4"/>
    </w:pPr>
    <w:rPr>
      <w:b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autoRedefine/>
    <w:qFormat/>
    <w:uiPriority w:val="0"/>
    <w:pPr>
      <w:spacing w:before="240" w:beforeLines="0" w:beforeAutospacing="0" w:after="60" w:afterLines="0" w:afterAutospacing="0" w:line="312" w:lineRule="auto"/>
      <w:jc w:val="center"/>
      <w:outlineLvl w:val="1"/>
    </w:pPr>
    <w:rPr>
      <w:rFonts w:ascii="Arial" w:hAnsi="Arial"/>
      <w:b/>
      <w:kern w:val="28"/>
      <w:sz w:val="32"/>
    </w:rPr>
  </w:style>
  <w:style w:type="paragraph" w:styleId="8">
    <w:name w:val="Body Text"/>
    <w:basedOn w:val="1"/>
    <w:next w:val="1"/>
    <w:link w:val="17"/>
    <w:autoRedefine/>
    <w:qFormat/>
    <w:uiPriority w:val="0"/>
    <w:pPr>
      <w:widowControl w:val="0"/>
      <w:shd w:val="clear" w:color="auto" w:fill="auto"/>
      <w:spacing w:after="120" w:line="240" w:lineRule="auto"/>
      <w:ind w:firstLine="0" w:firstLineChars="0"/>
    </w:pPr>
    <w:rPr>
      <w:rFonts w:ascii="Times New Roman" w:hAnsi="Times New Roman" w:eastAsia="宋体" w:cs="Times New Roman"/>
      <w:color w:val="auto"/>
      <w:sz w:val="21"/>
    </w:rPr>
  </w:style>
  <w:style w:type="paragraph" w:styleId="9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Body Text First Indent 2"/>
    <w:basedOn w:val="9"/>
    <w:autoRedefine/>
    <w:qFormat/>
    <w:uiPriority w:val="0"/>
    <w:pPr>
      <w:ind w:firstLine="420" w:firstLineChars="200"/>
    </w:pPr>
  </w:style>
  <w:style w:type="character" w:customStyle="1" w:styleId="16">
    <w:name w:val="标题 2 字符"/>
    <w:basedOn w:val="15"/>
    <w:link w:val="3"/>
    <w:autoRedefine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17">
    <w:name w:val="正文文本 Char"/>
    <w:link w:val="8"/>
    <w:autoRedefine/>
    <w:qFormat/>
    <w:uiPriority w:val="0"/>
    <w:rPr>
      <w:rFonts w:ascii="Times New Roman" w:hAnsi="Times New Roman" w:eastAsia="宋体" w:cs="Times New Roman"/>
      <w:color w:val="auto"/>
      <w:sz w:val="21"/>
      <w:szCs w:val="24"/>
    </w:rPr>
  </w:style>
  <w:style w:type="character" w:customStyle="1" w:styleId="18">
    <w:name w:val="标题 1 字符"/>
    <w:basedOn w:val="1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9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71"/>
    <w:basedOn w:val="15"/>
    <w:qFormat/>
    <w:uiPriority w:val="0"/>
    <w:rPr>
      <w:rFonts w:ascii="楷体" w:hAnsi="楷体" w:eastAsia="楷体" w:cs="楷体"/>
      <w:color w:val="000000"/>
      <w:sz w:val="24"/>
      <w:szCs w:val="24"/>
      <w:u w:val="none"/>
    </w:rPr>
  </w:style>
  <w:style w:type="character" w:customStyle="1" w:styleId="21">
    <w:name w:val="font0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6090</Words>
  <Characters>6258</Characters>
  <Lines>0</Lines>
  <Paragraphs>0</Paragraphs>
  <TotalTime>7</TotalTime>
  <ScaleCrop>false</ScaleCrop>
  <LinksUpToDate>false</LinksUpToDate>
  <CharactersWithSpaces>6259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liuning</cp:lastModifiedBy>
  <dcterms:modified xsi:type="dcterms:W3CDTF">2024-09-02T07:15:14Z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48C85F58B93F4407B918DF38D4FFD3FC</vt:lpwstr>
  </property>
</Properties>
</file>