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0329" w:rsidRDefault="00D40329" w:rsidP="00D40329">
      <w:pPr>
        <w:pStyle w:val="afffffe"/>
        <w:framePr w:wrap="around"/>
      </w:pPr>
      <w:r w:rsidRPr="00D40329">
        <w:rPr>
          <w:rFonts w:ascii="Times New Roman"/>
        </w:rPr>
        <w:t>ICS</w:t>
      </w:r>
      <w:r>
        <w:rPr>
          <w:rFonts w:ascii="MS Mincho" w:eastAsia="MS Mincho" w:hAnsi="MS Mincho" w:cs="MS Mincho" w:hint="eastAsia"/>
        </w:rPr>
        <w:t> </w:t>
      </w:r>
      <w:bookmarkStart w:id="0" w:name="ICS"/>
      <w:r w:rsidR="000926D3">
        <w:fldChar w:fldCharType="begin">
          <w:ffData>
            <w:name w:val="ICS"/>
            <w:enabled/>
            <w:calcOnExit w:val="0"/>
            <w:helpText w:type="autoText" w:val="请输入正确的ICS号："/>
            <w:textInput>
              <w:default w:val="点击此处添加ICS号"/>
            </w:textInput>
          </w:ffData>
        </w:fldChar>
      </w:r>
      <w:r>
        <w:instrText xml:space="preserve"> FORMTEXT </w:instrText>
      </w:r>
      <w:r w:rsidR="000926D3">
        <w:fldChar w:fldCharType="separate"/>
      </w:r>
      <w:r w:rsidR="00262CA7" w:rsidRPr="00262CA7">
        <w:rPr>
          <w:noProof/>
        </w:rPr>
        <w:t>91.1</w:t>
      </w:r>
      <w:r w:rsidR="00427B93">
        <w:rPr>
          <w:noProof/>
        </w:rPr>
        <w:t>2</w:t>
      </w:r>
      <w:r w:rsidR="00262CA7" w:rsidRPr="00262CA7">
        <w:rPr>
          <w:noProof/>
        </w:rPr>
        <w:t>0.</w:t>
      </w:r>
      <w:r w:rsidR="00427B93">
        <w:rPr>
          <w:noProof/>
        </w:rPr>
        <w:t>3</w:t>
      </w:r>
      <w:r w:rsidR="00262CA7" w:rsidRPr="00262CA7">
        <w:rPr>
          <w:noProof/>
        </w:rPr>
        <w:t>0</w:t>
      </w:r>
      <w:r w:rsidR="000926D3">
        <w:fldChar w:fldCharType="end"/>
      </w:r>
      <w:bookmarkEnd w:id="0"/>
    </w:p>
    <w:bookmarkStart w:id="1" w:name="WXFLH"/>
    <w:p w:rsidR="00D40329" w:rsidRDefault="000926D3" w:rsidP="00D40329">
      <w:pPr>
        <w:pStyle w:val="afffffe"/>
        <w:framePr w:wrap="around"/>
      </w:pPr>
      <w:r>
        <w:fldChar w:fldCharType="begin">
          <w:ffData>
            <w:name w:val="WXFLH"/>
            <w:enabled/>
            <w:calcOnExit w:val="0"/>
            <w:helpText w:type="autoText" w:val="请输入中国标准文献分类号："/>
            <w:textInput>
              <w:default w:val="点击此处添加中国标准文献分类号"/>
            </w:textInput>
          </w:ffData>
        </w:fldChar>
      </w:r>
      <w:r w:rsidR="00D40329">
        <w:instrText xml:space="preserve"> FORMTEXT </w:instrText>
      </w:r>
      <w:r>
        <w:fldChar w:fldCharType="separate"/>
      </w:r>
      <w:r w:rsidR="00D40329">
        <w:rPr>
          <w:rFonts w:hint="eastAsia"/>
          <w:noProof/>
        </w:rPr>
        <w:t xml:space="preserve">CCS </w:t>
      </w:r>
      <w:r w:rsidR="00262CA7">
        <w:rPr>
          <w:noProof/>
        </w:rPr>
        <w:t>Q</w:t>
      </w:r>
      <w:r w:rsidR="00E04EFF" w:rsidRPr="00E04EFF">
        <w:rPr>
          <w:noProof/>
        </w:rPr>
        <w:t xml:space="preserve"> </w:t>
      </w:r>
      <w:r w:rsidR="00262CA7">
        <w:rPr>
          <w:noProof/>
        </w:rPr>
        <w:t>7</w:t>
      </w:r>
      <w:r>
        <w:fldChar w:fldCharType="end"/>
      </w:r>
      <w:bookmarkEnd w:id="1"/>
    </w:p>
    <w:tbl>
      <w:tblPr>
        <w:tblStyle w:val="afffffa"/>
        <w:tblW w:w="0" w:type="auto"/>
        <w:tblLook w:val="04A0" w:firstRow="1" w:lastRow="0" w:firstColumn="1" w:lastColumn="0" w:noHBand="0" w:noVBand="1"/>
      </w:tblPr>
      <w:tblGrid>
        <w:gridCol w:w="9638"/>
      </w:tblGrid>
      <w:tr w:rsidR="00D40329" w:rsidTr="00D40329">
        <w:tc>
          <w:tcPr>
            <w:tcW w:w="9854" w:type="dxa"/>
            <w:tcBorders>
              <w:top w:val="nil"/>
              <w:left w:val="nil"/>
              <w:bottom w:val="nil"/>
              <w:right w:val="nil"/>
            </w:tcBorders>
            <w:shd w:val="clear" w:color="auto" w:fill="auto"/>
          </w:tcPr>
          <w:p w:rsidR="00D40329" w:rsidRDefault="009D61D5" w:rsidP="00D40329">
            <w:pPr>
              <w:pStyle w:val="afffffe"/>
              <w:framePr w:wrap="around"/>
            </w:pPr>
            <w:r>
              <w:rPr>
                <w:noProof/>
              </w:rPr>
              <mc:AlternateContent>
                <mc:Choice Requires="wps">
                  <w:drawing>
                    <wp:anchor distT="0" distB="0" distL="114300" distR="114300" simplePos="0" relativeHeight="251663360" behindDoc="1" locked="0" layoutInCell="1" allowOverlap="1">
                      <wp:simplePos x="0" y="0"/>
                      <wp:positionH relativeFrom="column">
                        <wp:posOffset>-66675</wp:posOffset>
                      </wp:positionH>
                      <wp:positionV relativeFrom="paragraph">
                        <wp:posOffset>0</wp:posOffset>
                      </wp:positionV>
                      <wp:extent cx="866775" cy="198120"/>
                      <wp:effectExtent l="0" t="3810" r="4445" b="0"/>
                      <wp:wrapNone/>
                      <wp:docPr id="6"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6CB86A8C" id="BAH" o:spid="_x0000_s1026" style="position:absolute;left:0;text-align:left;margin-left:-5.25pt;margin-top:0;width:68.25pt;height:15.6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" stroked="f"/>
                  </w:pict>
                </mc:Fallback>
              </mc:AlternateContent>
            </w:r>
            <w:r w:rsidR="000926D3">
              <w:fldChar w:fldCharType="begin">
                <w:ffData>
                  <w:name w:val="BAH"/>
                  <w:enabled/>
                  <w:calcOnExit w:val="0"/>
                  <w:textInput/>
                </w:ffData>
              </w:fldChar>
            </w:r>
            <w:bookmarkStart w:id="2" w:name="BAH"/>
            <w:r w:rsidR="00D40329">
              <w:instrText xml:space="preserve"> FORMTEXT </w:instrText>
            </w:r>
            <w:r w:rsidR="000926D3">
              <w:fldChar w:fldCharType="separate"/>
            </w:r>
            <w:r w:rsidR="00CA4B4B">
              <w:t> </w:t>
            </w:r>
            <w:r w:rsidR="00CA4B4B">
              <w:t> </w:t>
            </w:r>
            <w:r w:rsidR="00CA4B4B">
              <w:t> </w:t>
            </w:r>
            <w:r w:rsidR="00CA4B4B">
              <w:t> </w:t>
            </w:r>
            <w:r w:rsidR="00CA4B4B">
              <w:t> </w:t>
            </w:r>
            <w:r w:rsidR="000926D3">
              <w:fldChar w:fldCharType="end"/>
            </w:r>
            <w:bookmarkEnd w:id="2"/>
          </w:p>
        </w:tc>
      </w:tr>
    </w:tbl>
    <w:p w:rsidR="00D40329" w:rsidRDefault="009C1343" w:rsidP="00D40329">
      <w:pPr>
        <w:pStyle w:val="affffc"/>
        <w:framePr w:wrap="around"/>
      </w:pPr>
      <w:r>
        <w:rPr>
          <w:rFonts w:hint="eastAsia"/>
        </w:rPr>
        <w:t>CBMF</w:t>
      </w:r>
    </w:p>
    <w:bookmarkStart w:id="3" w:name="c6"/>
    <w:p w:rsidR="00D40329" w:rsidRPr="00D40329" w:rsidRDefault="000926D3" w:rsidP="00D40329">
      <w:pPr>
        <w:pStyle w:val="affffd"/>
        <w:framePr w:wrap="around"/>
        <w:rPr>
          <w:rFonts w:ascii="Times New Roman" w:hAnsi="Times New Roman"/>
        </w:rPr>
      </w:pPr>
      <w:r>
        <w:fldChar w:fldCharType="begin">
          <w:ffData>
            <w:name w:val="c6"/>
            <w:enabled/>
            <w:calcOnExit w:val="0"/>
            <w:entryMacro w:val="showhelp13"/>
            <w:textInput/>
          </w:ffData>
        </w:fldChar>
      </w:r>
      <w:r w:rsidR="00D40329">
        <w:instrText xml:space="preserve"> FORMTEXT </w:instrText>
      </w:r>
      <w:r>
        <w:fldChar w:fldCharType="separate"/>
      </w:r>
      <w:r w:rsidR="00D40329">
        <w:rPr>
          <w:rFonts w:hint="eastAsia"/>
          <w:noProof/>
        </w:rPr>
        <w:t>中国建筑材料协会</w:t>
      </w:r>
      <w:r>
        <w:fldChar w:fldCharType="end"/>
      </w:r>
      <w:bookmarkEnd w:id="3"/>
      <w:r w:rsidR="00D40329">
        <w:t>标</w:t>
      </w:r>
      <w:r w:rsidR="00D40329" w:rsidRPr="00D40329">
        <w:rPr>
          <w:rFonts w:ascii="Times New Roman" w:hAnsi="Times New Roman"/>
        </w:rPr>
        <w:t>准</w:t>
      </w:r>
    </w:p>
    <w:p w:rsidR="00D40329" w:rsidRDefault="00D40329" w:rsidP="00D40329">
      <w:pPr>
        <w:pStyle w:val="2"/>
        <w:framePr w:wrap="around"/>
        <w:rPr>
          <w:rFonts w:hAnsi="黑体"/>
        </w:rPr>
      </w:pPr>
      <w:r w:rsidRPr="00D40329">
        <w:rPr>
          <w:rFonts w:ascii="Times New Roman"/>
        </w:rPr>
        <w:t>T/</w:t>
      </w:r>
      <w:bookmarkStart w:id="4" w:name="StdNo0"/>
      <w:r w:rsidR="000926D3" w:rsidRPr="00D40329">
        <w:rPr>
          <w:rFonts w:ascii="Times New Roman"/>
        </w:rPr>
        <w:fldChar w:fldCharType="begin">
          <w:ffData>
            <w:name w:val="StdNo0"/>
            <w:enabled/>
            <w:calcOnExit w:val="0"/>
            <w:textInput>
              <w:default w:val="×××"/>
            </w:textInput>
          </w:ffData>
        </w:fldChar>
      </w:r>
      <w:r w:rsidRPr="00D40329">
        <w:rPr>
          <w:rFonts w:ascii="Times New Roman"/>
        </w:rPr>
        <w:instrText xml:space="preserve"> FORMTEXT </w:instrText>
      </w:r>
      <w:r w:rsidR="000926D3" w:rsidRPr="00D40329">
        <w:rPr>
          <w:rFonts w:ascii="Times New Roman"/>
        </w:rPr>
      </w:r>
      <w:r w:rsidR="000926D3" w:rsidRPr="00D40329">
        <w:rPr>
          <w:rFonts w:ascii="Times New Roman"/>
        </w:rPr>
        <w:fldChar w:fldCharType="separate"/>
      </w:r>
      <w:r>
        <w:rPr>
          <w:rFonts w:ascii="Times New Roman" w:hint="eastAsia"/>
        </w:rPr>
        <w:t>CBMF</w:t>
      </w:r>
      <w:r w:rsidR="000926D3" w:rsidRPr="00D40329">
        <w:rPr>
          <w:rFonts w:ascii="Times New Roman"/>
        </w:rPr>
        <w:fldChar w:fldCharType="end"/>
      </w:r>
      <w:bookmarkStart w:id="5" w:name="StdNo1"/>
      <w:bookmarkEnd w:id="4"/>
      <w:r w:rsidR="000926D3" w:rsidRPr="00F93D86">
        <w:rPr>
          <w:rFonts w:hAnsi="黑体"/>
        </w:rPr>
        <w:fldChar w:fldCharType="begin">
          <w:ffData>
            <w:name w:val="StdNo1"/>
            <w:enabled/>
            <w:calcOnExit w:val="0"/>
            <w:textInput>
              <w:default w:val="××××"/>
            </w:textInput>
          </w:ffData>
        </w:fldChar>
      </w:r>
      <w:r w:rsidRPr="00F93D86">
        <w:rPr>
          <w:rFonts w:hAnsi="黑体"/>
        </w:rPr>
        <w:instrText xml:space="preserve"> FORMTEXT </w:instrText>
      </w:r>
      <w:r w:rsidR="000926D3" w:rsidRPr="00F93D86">
        <w:rPr>
          <w:rFonts w:hAnsi="黑体"/>
        </w:rPr>
      </w:r>
      <w:r w:rsidR="000926D3" w:rsidRPr="00F93D86">
        <w:rPr>
          <w:rFonts w:hAnsi="黑体"/>
        </w:rPr>
        <w:fldChar w:fldCharType="separate"/>
      </w:r>
      <w:r w:rsidR="00F93D86" w:rsidRPr="00F93D86">
        <w:rPr>
          <w:rFonts w:hAnsi="黑体"/>
        </w:rPr>
        <w:t>××</w:t>
      </w:r>
      <w:r w:rsidR="000926D3" w:rsidRPr="00F93D86">
        <w:rPr>
          <w:rFonts w:hAnsi="黑体"/>
        </w:rPr>
        <w:fldChar w:fldCharType="end"/>
      </w:r>
      <w:bookmarkEnd w:id="5"/>
      <w:r>
        <w:rPr>
          <w:rFonts w:hAnsi="黑体"/>
        </w:rPr>
        <w:t>—</w:t>
      </w:r>
      <w:bookmarkStart w:id="6" w:name="StdNo2"/>
      <w:r w:rsidR="000926D3">
        <w:rPr>
          <w:rFonts w:hAnsi="黑体"/>
        </w:rPr>
        <w:fldChar w:fldCharType="begin">
          <w:ffData>
            <w:name w:val="StdNo2"/>
            <w:enabled/>
            <w:calcOnExit w:val="0"/>
            <w:textInput>
              <w:default w:val="××××"/>
              <w:maxLength w:val="4"/>
            </w:textInput>
          </w:ffData>
        </w:fldChar>
      </w:r>
      <w:r>
        <w:rPr>
          <w:rFonts w:hAnsi="黑体"/>
        </w:rPr>
        <w:instrText xml:space="preserve"> FORMTEXT </w:instrText>
      </w:r>
      <w:r w:rsidR="000926D3">
        <w:rPr>
          <w:rFonts w:hAnsi="黑体"/>
        </w:rPr>
      </w:r>
      <w:r w:rsidR="000926D3">
        <w:rPr>
          <w:rFonts w:hAnsi="黑体"/>
        </w:rPr>
        <w:fldChar w:fldCharType="separate"/>
      </w:r>
      <w:r>
        <w:rPr>
          <w:rFonts w:hAnsi="黑体"/>
          <w:noProof/>
        </w:rPr>
        <w:t>××××</w:t>
      </w:r>
      <w:r w:rsidR="000926D3">
        <w:rPr>
          <w:rFonts w:hAnsi="黑体"/>
        </w:rPr>
        <w:fldChar w:fldCharType="end"/>
      </w:r>
      <w:bookmarkEnd w:id="6"/>
    </w:p>
    <w:tbl>
      <w:tblPr>
        <w:tblStyle w:val="afffffa"/>
        <w:tblW w:w="0" w:type="auto"/>
        <w:tblLook w:val="04A0" w:firstRow="1" w:lastRow="0" w:firstColumn="1" w:lastColumn="0" w:noHBand="0" w:noVBand="1"/>
      </w:tblPr>
      <w:tblGrid>
        <w:gridCol w:w="9140"/>
      </w:tblGrid>
      <w:tr w:rsidR="00D40329" w:rsidTr="00D40329">
        <w:tc>
          <w:tcPr>
            <w:tcW w:w="9356" w:type="dxa"/>
            <w:tcBorders>
              <w:top w:val="nil"/>
              <w:left w:val="nil"/>
              <w:bottom w:val="nil"/>
              <w:right w:val="nil"/>
            </w:tcBorders>
            <w:shd w:val="clear" w:color="auto" w:fill="auto"/>
          </w:tcPr>
          <w:bookmarkStart w:id="7" w:name="DT"/>
          <w:p w:rsidR="00D40329" w:rsidRDefault="009D61D5" w:rsidP="00D40329">
            <w:pPr>
              <w:pStyle w:val="afff9"/>
              <w:framePr w:wrap="around"/>
            </w:pPr>
            <w:r>
              <w:rPr>
                <w:noProof/>
              </w:rPr>
              <mc:AlternateContent>
                <mc:Choice Requires="wps">
                  <w:drawing>
                    <wp:anchor distT="0" distB="0" distL="114300" distR="114300" simplePos="0" relativeHeight="251660288" behindDoc="1" locked="0" layoutInCell="1" allowOverlap="1">
                      <wp:simplePos x="0" y="0"/>
                      <wp:positionH relativeFrom="column">
                        <wp:posOffset>4734560</wp:posOffset>
                      </wp:positionH>
                      <wp:positionV relativeFrom="paragraph">
                        <wp:posOffset>34290</wp:posOffset>
                      </wp:positionV>
                      <wp:extent cx="1143000" cy="228600"/>
                      <wp:effectExtent l="0" t="0" r="3175" b="0"/>
                      <wp:wrapNone/>
                      <wp:docPr id="5"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6880024E" id="DT" o:spid="_x0000_s1026" style="position:absolute;left:0;text-align:left;margin-left:372.8pt;margin-top:2.7pt;width:90pt;height:1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" stroked="f"/>
                  </w:pict>
                </mc:Fallback>
              </mc:AlternateContent>
            </w:r>
            <w:r w:rsidR="000926D3">
              <w:fldChar w:fldCharType="begin">
                <w:ffData>
                  <w:name w:val="DT"/>
                  <w:enabled/>
                  <w:calcOnExit w:val="0"/>
                  <w:entryMacro w:val="ShowHelp4"/>
                  <w:textInput/>
                </w:ffData>
              </w:fldChar>
            </w:r>
            <w:r w:rsidR="00D40329">
              <w:instrText xml:space="preserve"> FORMTEXT </w:instrText>
            </w:r>
            <w:r w:rsidR="000926D3">
              <w:fldChar w:fldCharType="separate"/>
            </w:r>
            <w:r w:rsidR="00CA4B4B">
              <w:t> </w:t>
            </w:r>
            <w:r w:rsidR="00CA4B4B">
              <w:t> </w:t>
            </w:r>
            <w:r w:rsidR="00CA4B4B">
              <w:t> </w:t>
            </w:r>
            <w:r w:rsidR="00CA4B4B">
              <w:t> </w:t>
            </w:r>
            <w:r w:rsidR="00CA4B4B">
              <w:t> </w:t>
            </w:r>
            <w:r w:rsidR="000926D3">
              <w:fldChar w:fldCharType="end"/>
            </w:r>
            <w:bookmarkEnd w:id="7"/>
          </w:p>
        </w:tc>
      </w:tr>
    </w:tbl>
    <w:p w:rsidR="00D40329" w:rsidRDefault="00D40329" w:rsidP="00D40329">
      <w:pPr>
        <w:pStyle w:val="2"/>
        <w:framePr w:wrap="around"/>
        <w:rPr>
          <w:rFonts w:hAnsi="黑体"/>
        </w:rPr>
      </w:pPr>
    </w:p>
    <w:p w:rsidR="00D40329" w:rsidRDefault="00D40329" w:rsidP="00D40329">
      <w:pPr>
        <w:pStyle w:val="2"/>
        <w:framePr w:wrap="around"/>
        <w:rPr>
          <w:rFonts w:hAnsi="黑体"/>
        </w:rPr>
      </w:pPr>
    </w:p>
    <w:bookmarkStart w:id="8" w:name="StdName"/>
    <w:p w:rsidR="00D40329" w:rsidRDefault="000926D3" w:rsidP="00D40329">
      <w:pPr>
        <w:pStyle w:val="afffa"/>
        <w:framePr w:wrap="around"/>
      </w:pPr>
      <w:r>
        <w:fldChar w:fldCharType="begin">
          <w:ffData>
            <w:name w:val="StdName"/>
            <w:enabled/>
            <w:calcOnExit w:val="0"/>
            <w:textInput>
              <w:default w:val="点击此处添加标准名称"/>
            </w:textInput>
          </w:ffData>
        </w:fldChar>
      </w:r>
      <w:r w:rsidR="00D40329">
        <w:instrText xml:space="preserve"> FORMTEXT </w:instrText>
      </w:r>
      <w:r>
        <w:fldChar w:fldCharType="separate"/>
      </w:r>
      <w:r w:rsidR="00210300">
        <w:rPr>
          <w:rFonts w:hint="eastAsia"/>
        </w:rPr>
        <w:t>单组分聚合物</w:t>
      </w:r>
      <w:r w:rsidR="001F51B9">
        <w:rPr>
          <w:rFonts w:hint="eastAsia"/>
        </w:rPr>
        <w:t>防水</w:t>
      </w:r>
      <w:r w:rsidR="00462936">
        <w:rPr>
          <w:rFonts w:hint="eastAsia"/>
        </w:rPr>
        <w:t>补漏</w:t>
      </w:r>
      <w:r w:rsidR="001F51B9">
        <w:rPr>
          <w:rFonts w:hint="eastAsia"/>
        </w:rPr>
        <w:t>喷剂</w:t>
      </w:r>
      <w:r>
        <w:fldChar w:fldCharType="end"/>
      </w:r>
      <w:bookmarkEnd w:id="8"/>
    </w:p>
    <w:bookmarkStart w:id="9" w:name="StdEnglishName"/>
    <w:p w:rsidR="00D40329" w:rsidRDefault="000926D3" w:rsidP="00D40329">
      <w:pPr>
        <w:pStyle w:val="afffb"/>
        <w:framePr w:wrap="around"/>
      </w:pPr>
      <w:r>
        <w:fldChar w:fldCharType="begin">
          <w:ffData>
            <w:name w:val="StdEnglishName"/>
            <w:enabled/>
            <w:calcOnExit w:val="0"/>
            <w:textInput>
              <w:default w:val="点击此处添加标准英文译名"/>
            </w:textInput>
          </w:ffData>
        </w:fldChar>
      </w:r>
      <w:r w:rsidR="00D40329">
        <w:instrText xml:space="preserve"> FORMTEXT </w:instrText>
      </w:r>
      <w:r>
        <w:fldChar w:fldCharType="separate"/>
      </w:r>
      <w:r w:rsidR="001F51B9" w:rsidRPr="001F51B9">
        <w:rPr>
          <w:noProof/>
        </w:rPr>
        <w:t>Waterproof repairation spray</w:t>
      </w:r>
      <w:r>
        <w:fldChar w:fldCharType="end"/>
      </w:r>
      <w:bookmarkEnd w:id="9"/>
    </w:p>
    <w:bookmarkStart w:id="10" w:name="YZBS"/>
    <w:p w:rsidR="00D40329" w:rsidRPr="00D40329" w:rsidRDefault="000926D3" w:rsidP="00D40329">
      <w:pPr>
        <w:pStyle w:val="afffc"/>
        <w:framePr w:wrap="around"/>
      </w:pPr>
      <w:r>
        <w:fldChar w:fldCharType="begin">
          <w:ffData>
            <w:name w:val="YZBS"/>
            <w:enabled/>
            <w:calcOnExit w:val="0"/>
            <w:textInput>
              <w:default w:val="点击此处添加与国际标准一致性程度的标识"/>
            </w:textInput>
          </w:ffData>
        </w:fldChar>
      </w:r>
      <w:r w:rsidR="00D40329">
        <w:instrText xml:space="preserve"> FORMTEXT </w:instrText>
      </w:r>
      <w:r>
        <w:fldChar w:fldCharType="separate"/>
      </w:r>
      <w:r w:rsidR="00EB2249">
        <w:rPr>
          <w:rFonts w:hint="eastAsia"/>
        </w:rPr>
        <w:t>点击此处添加与国际标准一致性程度的标识</w:t>
      </w:r>
      <w:r>
        <w:fldChar w:fldCharType="end"/>
      </w:r>
      <w:bookmarkEnd w:id="10"/>
    </w:p>
    <w:tbl>
      <w:tblPr>
        <w:tblStyle w:val="afffffa"/>
        <w:tblW w:w="0" w:type="auto"/>
        <w:tblLook w:val="04A0" w:firstRow="1" w:lastRow="0" w:firstColumn="1" w:lastColumn="0" w:noHBand="0" w:noVBand="1"/>
      </w:tblPr>
      <w:tblGrid>
        <w:gridCol w:w="9639"/>
      </w:tblGrid>
      <w:tr w:rsidR="00D40329" w:rsidTr="00D40329">
        <w:tc>
          <w:tcPr>
            <w:tcW w:w="9855" w:type="dxa"/>
            <w:tcBorders>
              <w:top w:val="nil"/>
              <w:left w:val="nil"/>
              <w:bottom w:val="nil"/>
              <w:right w:val="nil"/>
            </w:tcBorders>
            <w:shd w:val="clear" w:color="auto" w:fill="auto"/>
          </w:tcPr>
          <w:p w:rsidR="00D40329" w:rsidRDefault="009D61D5" w:rsidP="00D40329">
            <w:pPr>
              <w:pStyle w:val="afffd"/>
              <w:framePr w:wrap="around"/>
            </w:pPr>
            <w:r>
              <w:rPr>
                <w:noProof/>
              </w:rPr>
              <mc:AlternateContent>
                <mc:Choice Requires="wps">
                  <w:drawing>
                    <wp:anchor distT="0" distB="0" distL="114300" distR="114300" simplePos="0" relativeHeight="251662336" behindDoc="1" locked="1" layoutInCell="1" allowOverlap="1">
                      <wp:simplePos x="0" y="0"/>
                      <wp:positionH relativeFrom="column">
                        <wp:posOffset>2200910</wp:posOffset>
                      </wp:positionH>
                      <wp:positionV relativeFrom="paragraph">
                        <wp:posOffset>573405</wp:posOffset>
                      </wp:positionV>
                      <wp:extent cx="1905000" cy="254000"/>
                      <wp:effectExtent l="0" t="0" r="3175" b="3175"/>
                      <wp:wrapNone/>
                      <wp:docPr id="4"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21FC53C9" id="RQ" o:spid="_x0000_s1026" style="position:absolute;left:0;text-align:left;margin-left:173.3pt;margin-top:45.15pt;width:150pt;height:20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" stroked="f">
                      <w10:anchorlock/>
                    </v:rect>
                  </w:pict>
                </mc:Fallback>
              </mc:AlternateContent>
            </w:r>
            <w:r>
              <w:rPr>
                <w:noProof/>
              </w:rPr>
              <mc:AlternateContent>
                <mc:Choice Requires="wps">
                  <w:drawing>
                    <wp:anchor distT="0" distB="0" distL="114300" distR="114300" simplePos="0" relativeHeight="251661312" behindDoc="1" locked="0" layoutInCell="1" allowOverlap="1">
                      <wp:simplePos x="0" y="0"/>
                      <wp:positionH relativeFrom="column">
                        <wp:posOffset>2454910</wp:posOffset>
                      </wp:positionH>
                      <wp:positionV relativeFrom="paragraph">
                        <wp:posOffset>255905</wp:posOffset>
                      </wp:positionV>
                      <wp:extent cx="1270000" cy="304800"/>
                      <wp:effectExtent l="3175" t="0" r="3175" b="3175"/>
                      <wp:wrapNone/>
                      <wp:docPr id="3"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4C042098" id="LB" o:spid="_x0000_s1026" style="position:absolute;left:0;text-align:left;margin-left:193.3pt;margin-top:20.15pt;width:100pt;height:24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" stroked="f"/>
                  </w:pict>
                </mc:Fallback>
              </mc:AlternateContent>
            </w:r>
            <w:r w:rsidR="000926D3">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11" w:name="LB"/>
            <w:r w:rsidR="00D40329">
              <w:instrText xml:space="preserve"> FORMDROPDOWN </w:instrText>
            </w:r>
            <w:r w:rsidR="00B74856">
              <w:fldChar w:fldCharType="separate"/>
            </w:r>
            <w:r w:rsidR="000926D3">
              <w:fldChar w:fldCharType="end"/>
            </w:r>
            <w:bookmarkEnd w:id="11"/>
          </w:p>
        </w:tc>
      </w:tr>
      <w:bookmarkStart w:id="12" w:name="WCRQ"/>
      <w:tr w:rsidR="00D40329" w:rsidTr="00D40329">
        <w:tc>
          <w:tcPr>
            <w:tcW w:w="9855" w:type="dxa"/>
            <w:tcBorders>
              <w:top w:val="nil"/>
              <w:left w:val="nil"/>
              <w:bottom w:val="nil"/>
              <w:right w:val="nil"/>
            </w:tcBorders>
            <w:shd w:val="clear" w:color="auto" w:fill="auto"/>
          </w:tcPr>
          <w:p w:rsidR="00D40329" w:rsidRDefault="000926D3" w:rsidP="00AD1DD4">
            <w:pPr>
              <w:pStyle w:val="afffe"/>
              <w:framePr w:wrap="around"/>
            </w:pPr>
            <w:r>
              <w:fldChar w:fldCharType="begin">
                <w:ffData>
                  <w:name w:val="WCRQ"/>
                  <w:enabled/>
                  <w:calcOnExit w:val="0"/>
                  <w:textInput/>
                </w:ffData>
              </w:fldChar>
            </w:r>
            <w:r w:rsidR="00D40329">
              <w:instrText xml:space="preserve"> FORMTEXT </w:instrText>
            </w:r>
            <w:r>
              <w:fldChar w:fldCharType="separate"/>
            </w:r>
            <w:r w:rsidR="00D40329" w:rsidRPr="00D40329">
              <w:rPr>
                <w:rFonts w:hint="eastAsia"/>
                <w:noProof/>
              </w:rPr>
              <w:t>（本稿完成日期：202</w:t>
            </w:r>
            <w:r w:rsidR="00AD1DD4">
              <w:rPr>
                <w:noProof/>
              </w:rPr>
              <w:t>4</w:t>
            </w:r>
            <w:r w:rsidR="00D40329" w:rsidRPr="00D40329">
              <w:rPr>
                <w:rFonts w:hint="eastAsia"/>
                <w:noProof/>
              </w:rPr>
              <w:t>.</w:t>
            </w:r>
            <w:r w:rsidR="001F51B9">
              <w:rPr>
                <w:noProof/>
              </w:rPr>
              <w:t>11</w:t>
            </w:r>
            <w:r>
              <w:fldChar w:fldCharType="end"/>
            </w:r>
            <w:bookmarkEnd w:id="12"/>
          </w:p>
        </w:tc>
      </w:tr>
    </w:tbl>
    <w:bookmarkStart w:id="13" w:name="FY"/>
    <w:p w:rsidR="00D40329" w:rsidRDefault="000926D3" w:rsidP="00D40329">
      <w:pPr>
        <w:pStyle w:val="affffff5"/>
        <w:framePr w:wrap="around"/>
      </w:pPr>
      <w:r w:rsidRPr="00D40329">
        <w:rPr>
          <w:rFonts w:ascii="黑体"/>
        </w:rPr>
        <w:fldChar w:fldCharType="begin">
          <w:ffData>
            <w:name w:val="FY"/>
            <w:enabled/>
            <w:calcOnExit w:val="0"/>
            <w:entryMacro w:val="ShowHelp8"/>
            <w:textInput>
              <w:default w:val="××××"/>
              <w:maxLength w:val="4"/>
            </w:textInput>
          </w:ffData>
        </w:fldChar>
      </w:r>
      <w:r w:rsidR="00D40329" w:rsidRPr="00D40329">
        <w:rPr>
          <w:rFonts w:ascii="黑体"/>
        </w:rPr>
        <w:instrText xml:space="preserve"> FORMTEXT </w:instrText>
      </w:r>
      <w:r w:rsidRPr="00D40329">
        <w:rPr>
          <w:rFonts w:ascii="黑体"/>
        </w:rPr>
      </w:r>
      <w:r w:rsidRPr="00D40329">
        <w:rPr>
          <w:rFonts w:ascii="黑体"/>
        </w:rPr>
        <w:fldChar w:fldCharType="separate"/>
      </w:r>
      <w:r w:rsidR="00D40329" w:rsidRPr="00D40329">
        <w:rPr>
          <w:rFonts w:ascii="黑体"/>
          <w:noProof/>
        </w:rPr>
        <w:t>××××</w:t>
      </w:r>
      <w:r w:rsidRPr="00D40329">
        <w:rPr>
          <w:rFonts w:ascii="黑体"/>
        </w:rPr>
        <w:fldChar w:fldCharType="end"/>
      </w:r>
      <w:bookmarkEnd w:id="13"/>
      <w:r w:rsidR="00D40329" w:rsidRPr="00D40329">
        <w:rPr>
          <w:rFonts w:ascii="黑体"/>
        </w:rPr>
        <w:t>-</w:t>
      </w:r>
      <w:r w:rsidRPr="00D40329">
        <w:rPr>
          <w:rFonts w:ascii="黑体"/>
        </w:rPr>
        <w:fldChar w:fldCharType="begin">
          <w:ffData>
            <w:name w:val="FM"/>
            <w:enabled/>
            <w:calcOnExit w:val="0"/>
            <w:entryMacro w:val="ShowHelp8"/>
            <w:textInput>
              <w:default w:val="××"/>
              <w:maxLength w:val="2"/>
            </w:textInput>
          </w:ffData>
        </w:fldChar>
      </w:r>
      <w:r w:rsidR="00D40329" w:rsidRPr="00D40329">
        <w:rPr>
          <w:rFonts w:ascii="黑体"/>
        </w:rPr>
        <w:instrText xml:space="preserve"> FORMTEXT </w:instrText>
      </w:r>
      <w:r w:rsidRPr="00D40329">
        <w:rPr>
          <w:rFonts w:ascii="黑体"/>
        </w:rPr>
      </w:r>
      <w:r w:rsidRPr="00D40329">
        <w:rPr>
          <w:rFonts w:ascii="黑体"/>
        </w:rPr>
        <w:fldChar w:fldCharType="separate"/>
      </w:r>
      <w:r w:rsidR="00D40329" w:rsidRPr="00D40329">
        <w:rPr>
          <w:rFonts w:ascii="黑体"/>
          <w:noProof/>
        </w:rPr>
        <w:t>××</w:t>
      </w:r>
      <w:r w:rsidRPr="00D40329">
        <w:rPr>
          <w:rFonts w:ascii="黑体"/>
        </w:rPr>
        <w:fldChar w:fldCharType="end"/>
      </w:r>
      <w:r w:rsidR="00D40329" w:rsidRPr="00D40329">
        <w:rPr>
          <w:rFonts w:ascii="黑体"/>
        </w:rPr>
        <w:t>-</w:t>
      </w:r>
      <w:bookmarkStart w:id="14" w:name="FD"/>
      <w:r w:rsidRPr="00D40329">
        <w:rPr>
          <w:rFonts w:ascii="黑体"/>
        </w:rPr>
        <w:fldChar w:fldCharType="begin">
          <w:ffData>
            <w:name w:val="FD"/>
            <w:enabled/>
            <w:calcOnExit w:val="0"/>
            <w:entryMacro w:val="ShowHelp8"/>
            <w:textInput>
              <w:default w:val="××"/>
              <w:maxLength w:val="2"/>
            </w:textInput>
          </w:ffData>
        </w:fldChar>
      </w:r>
      <w:r w:rsidR="00D40329" w:rsidRPr="00D40329">
        <w:rPr>
          <w:rFonts w:ascii="黑体"/>
        </w:rPr>
        <w:instrText xml:space="preserve"> FORMTEXT </w:instrText>
      </w:r>
      <w:r w:rsidRPr="00D40329">
        <w:rPr>
          <w:rFonts w:ascii="黑体"/>
        </w:rPr>
      </w:r>
      <w:r w:rsidRPr="00D40329">
        <w:rPr>
          <w:rFonts w:ascii="黑体"/>
        </w:rPr>
        <w:fldChar w:fldCharType="separate"/>
      </w:r>
      <w:r w:rsidR="00D40329" w:rsidRPr="00D40329">
        <w:rPr>
          <w:rFonts w:ascii="黑体"/>
          <w:noProof/>
        </w:rPr>
        <w:t>××</w:t>
      </w:r>
      <w:r w:rsidRPr="00D40329">
        <w:rPr>
          <w:rFonts w:ascii="黑体"/>
        </w:rPr>
        <w:fldChar w:fldCharType="end"/>
      </w:r>
      <w:bookmarkEnd w:id="14"/>
      <w:r w:rsidR="00D40329">
        <w:rPr>
          <w:rFonts w:hint="eastAsia"/>
        </w:rPr>
        <w:t>发布</w:t>
      </w:r>
      <w:r w:rsidR="009D61D5">
        <w:rPr>
          <w:noProof/>
        </w:rPr>
        <mc:AlternateContent>
          <mc:Choice Requires="wps">
            <w:drawing>
              <wp:anchor distT="0" distB="0" distL="114300" distR="114300" simplePos="0" relativeHeight="251658240" behindDoc="0" locked="1" layoutInCell="1" allowOverlap="1">
                <wp:simplePos x="0" y="0"/>
                <wp:positionH relativeFrom="column">
                  <wp:posOffset>-635</wp:posOffset>
                </wp:positionH>
                <wp:positionV relativeFrom="page">
                  <wp:posOffset>9251950</wp:posOffset>
                </wp:positionV>
                <wp:extent cx="6120130" cy="0"/>
                <wp:effectExtent l="13970" t="12700" r="9525" b="63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19ECB59" id="Line 2"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ZtpEQ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">
                <w10:wrap anchory="page"/>
                <w10:anchorlock/>
              </v:line>
            </w:pict>
          </mc:Fallback>
        </mc:AlternateContent>
      </w:r>
    </w:p>
    <w:bookmarkStart w:id="15" w:name="SY"/>
    <w:p w:rsidR="00D40329" w:rsidRDefault="000926D3" w:rsidP="00D40329">
      <w:pPr>
        <w:pStyle w:val="affffff6"/>
        <w:framePr w:wrap="around"/>
      </w:pPr>
      <w:r w:rsidRPr="00D40329">
        <w:rPr>
          <w:rFonts w:ascii="黑体"/>
        </w:rPr>
        <w:fldChar w:fldCharType="begin">
          <w:ffData>
            <w:name w:val="SY"/>
            <w:enabled/>
            <w:calcOnExit w:val="0"/>
            <w:entryMacro w:val="ShowHelp9"/>
            <w:textInput>
              <w:default w:val="××××"/>
              <w:maxLength w:val="4"/>
            </w:textInput>
          </w:ffData>
        </w:fldChar>
      </w:r>
      <w:r w:rsidR="00D40329" w:rsidRPr="00D40329">
        <w:rPr>
          <w:rFonts w:ascii="黑体"/>
        </w:rPr>
        <w:instrText xml:space="preserve"> FORMTEXT </w:instrText>
      </w:r>
      <w:r w:rsidRPr="00D40329">
        <w:rPr>
          <w:rFonts w:ascii="黑体"/>
        </w:rPr>
      </w:r>
      <w:r w:rsidRPr="00D40329">
        <w:rPr>
          <w:rFonts w:ascii="黑体"/>
        </w:rPr>
        <w:fldChar w:fldCharType="separate"/>
      </w:r>
      <w:r w:rsidR="00D40329" w:rsidRPr="00D40329">
        <w:rPr>
          <w:rFonts w:ascii="黑体"/>
          <w:noProof/>
        </w:rPr>
        <w:t>××××</w:t>
      </w:r>
      <w:r w:rsidRPr="00D40329">
        <w:rPr>
          <w:rFonts w:ascii="黑体"/>
        </w:rPr>
        <w:fldChar w:fldCharType="end"/>
      </w:r>
      <w:bookmarkEnd w:id="15"/>
      <w:r w:rsidR="00D40329" w:rsidRPr="00D40329">
        <w:rPr>
          <w:rFonts w:ascii="黑体"/>
        </w:rPr>
        <w:t>-</w:t>
      </w:r>
      <w:bookmarkStart w:id="16" w:name="SM"/>
      <w:r w:rsidRPr="00D40329">
        <w:rPr>
          <w:rFonts w:ascii="黑体"/>
        </w:rPr>
        <w:fldChar w:fldCharType="begin">
          <w:ffData>
            <w:name w:val="SM"/>
            <w:enabled/>
            <w:calcOnExit w:val="0"/>
            <w:entryMacro w:val="ShowHelp9"/>
            <w:textInput>
              <w:default w:val="××"/>
              <w:maxLength w:val="2"/>
            </w:textInput>
          </w:ffData>
        </w:fldChar>
      </w:r>
      <w:r w:rsidR="00D40329" w:rsidRPr="00D40329">
        <w:rPr>
          <w:rFonts w:ascii="黑体"/>
        </w:rPr>
        <w:instrText xml:space="preserve"> FORMTEXT </w:instrText>
      </w:r>
      <w:r w:rsidRPr="00D40329">
        <w:rPr>
          <w:rFonts w:ascii="黑体"/>
        </w:rPr>
      </w:r>
      <w:r w:rsidRPr="00D40329">
        <w:rPr>
          <w:rFonts w:ascii="黑体"/>
        </w:rPr>
        <w:fldChar w:fldCharType="separate"/>
      </w:r>
      <w:r w:rsidR="00D40329" w:rsidRPr="00D40329">
        <w:rPr>
          <w:rFonts w:ascii="黑体"/>
          <w:noProof/>
        </w:rPr>
        <w:t>××</w:t>
      </w:r>
      <w:r w:rsidRPr="00D40329">
        <w:rPr>
          <w:rFonts w:ascii="黑体"/>
        </w:rPr>
        <w:fldChar w:fldCharType="end"/>
      </w:r>
      <w:bookmarkEnd w:id="16"/>
      <w:r w:rsidR="00D40329" w:rsidRPr="00D40329">
        <w:rPr>
          <w:rFonts w:ascii="黑体"/>
        </w:rPr>
        <w:t>-</w:t>
      </w:r>
      <w:bookmarkStart w:id="17" w:name="SD"/>
      <w:r w:rsidRPr="00D40329">
        <w:rPr>
          <w:rFonts w:ascii="黑体"/>
        </w:rPr>
        <w:fldChar w:fldCharType="begin">
          <w:ffData>
            <w:name w:val="SD"/>
            <w:enabled/>
            <w:calcOnExit w:val="0"/>
            <w:entryMacro w:val="ShowHelp9"/>
            <w:textInput>
              <w:default w:val="××"/>
              <w:maxLength w:val="2"/>
            </w:textInput>
          </w:ffData>
        </w:fldChar>
      </w:r>
      <w:r w:rsidR="00D40329" w:rsidRPr="00D40329">
        <w:rPr>
          <w:rFonts w:ascii="黑体"/>
        </w:rPr>
        <w:instrText xml:space="preserve"> FORMTEXT </w:instrText>
      </w:r>
      <w:r w:rsidRPr="00D40329">
        <w:rPr>
          <w:rFonts w:ascii="黑体"/>
        </w:rPr>
      </w:r>
      <w:r w:rsidRPr="00D40329">
        <w:rPr>
          <w:rFonts w:ascii="黑体"/>
        </w:rPr>
        <w:fldChar w:fldCharType="separate"/>
      </w:r>
      <w:r w:rsidR="00D40329" w:rsidRPr="00D40329">
        <w:rPr>
          <w:rFonts w:ascii="黑体"/>
          <w:noProof/>
        </w:rPr>
        <w:t>××</w:t>
      </w:r>
      <w:r w:rsidRPr="00D40329">
        <w:rPr>
          <w:rFonts w:ascii="黑体"/>
        </w:rPr>
        <w:fldChar w:fldCharType="end"/>
      </w:r>
      <w:bookmarkEnd w:id="17"/>
      <w:r w:rsidR="00D40329">
        <w:rPr>
          <w:rFonts w:hint="eastAsia"/>
        </w:rPr>
        <w:t>实施</w:t>
      </w:r>
    </w:p>
    <w:bookmarkStart w:id="18" w:name="fm"/>
    <w:p w:rsidR="00D40329" w:rsidRDefault="000926D3" w:rsidP="00D40329">
      <w:pPr>
        <w:pStyle w:val="affffe"/>
        <w:framePr w:wrap="around"/>
      </w:pPr>
      <w:r>
        <w:fldChar w:fldCharType="begin">
          <w:ffData>
            <w:name w:val="fm"/>
            <w:enabled/>
            <w:calcOnExit w:val="0"/>
            <w:textInput/>
          </w:ffData>
        </w:fldChar>
      </w:r>
      <w:r w:rsidR="00D40329">
        <w:instrText xml:space="preserve"> FORMTEXT </w:instrText>
      </w:r>
      <w:r>
        <w:fldChar w:fldCharType="separate"/>
      </w:r>
      <w:r w:rsidR="00D40329" w:rsidRPr="00D40329">
        <w:rPr>
          <w:rFonts w:hint="eastAsia"/>
          <w:noProof/>
        </w:rPr>
        <w:t>中国建筑材料联合会</w:t>
      </w:r>
      <w:r>
        <w:fldChar w:fldCharType="end"/>
      </w:r>
      <w:bookmarkEnd w:id="18"/>
      <w:r w:rsidR="00D40329" w:rsidRPr="00D40329">
        <w:rPr>
          <w:rStyle w:val="afff6"/>
          <w:rFonts w:hint="eastAsia"/>
        </w:rPr>
        <w:t>发布</w:t>
      </w:r>
    </w:p>
    <w:p w:rsidR="00D40329" w:rsidRPr="00D40329" w:rsidRDefault="009D61D5" w:rsidP="00D40329">
      <w:pPr>
        <w:pStyle w:val="aff6"/>
        <w:sectPr w:rsidR="00D40329" w:rsidRPr="00D40329" w:rsidSect="00D40329">
          <w:pgSz w:w="11906" w:h="16838" w:code="9"/>
          <w:pgMar w:top="567" w:right="850" w:bottom="1134" w:left="1418" w:header="0" w:footer="0" w:gutter="0"/>
          <w:pgNumType w:start="1"/>
          <w:cols w:space="425"/>
          <w:docGrid w:type="lines" w:linePitch="312"/>
        </w:sectPr>
      </w:pPr>
      <w:r>
        <mc:AlternateContent>
          <mc:Choice Requires="wps">
            <w:drawing>
              <wp:anchor distT="0" distB="0" distL="114300" distR="114300" simplePos="0" relativeHeight="251659264" behindDoc="0" locked="0" layoutInCell="1" allowOverlap="1">
                <wp:simplePos x="0" y="0"/>
                <wp:positionH relativeFrom="column">
                  <wp:posOffset>-635</wp:posOffset>
                </wp:positionH>
                <wp:positionV relativeFrom="paragraph">
                  <wp:posOffset>2339975</wp:posOffset>
                </wp:positionV>
                <wp:extent cx="6120130" cy="0"/>
                <wp:effectExtent l="13970" t="13970" r="9525" b="508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5C68FB61" id="Line 3"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immEQ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"/>
            </w:pict>
          </mc:Fallback>
        </mc:AlternateContent>
      </w:r>
    </w:p>
    <w:p w:rsidR="00D40329" w:rsidRDefault="00D40329" w:rsidP="00D40329">
      <w:pPr>
        <w:pStyle w:val="afffff"/>
      </w:pPr>
      <w:bookmarkStart w:id="19" w:name="_Toc63687735"/>
      <w:bookmarkStart w:id="20" w:name="_Toc63690932"/>
      <w:bookmarkStart w:id="21" w:name="_Toc63691193"/>
      <w:bookmarkStart w:id="22" w:name="_Toc63757330"/>
      <w:bookmarkStart w:id="23" w:name="_Toc67070263"/>
      <w:bookmarkStart w:id="24" w:name="_Toc69393143"/>
      <w:r>
        <w:rPr>
          <w:rFonts w:hint="eastAsia"/>
        </w:rPr>
        <w:lastRenderedPageBreak/>
        <w:t>前</w:t>
      </w:r>
      <w:bookmarkStart w:id="25" w:name="BKQY"/>
      <w:r>
        <w:rPr>
          <w:rFonts w:ascii="MS Mincho" w:eastAsia="MS Mincho" w:hAnsi="MS Mincho" w:cs="MS Mincho" w:hint="eastAsia"/>
        </w:rPr>
        <w:t> </w:t>
      </w:r>
      <w:r>
        <w:rPr>
          <w:rFonts w:ascii="MS Mincho" w:eastAsia="MS Mincho" w:hAnsi="MS Mincho" w:cs="MS Mincho" w:hint="eastAsia"/>
        </w:rPr>
        <w:t> </w:t>
      </w:r>
      <w:r>
        <w:rPr>
          <w:rFonts w:hint="eastAsia"/>
        </w:rPr>
        <w:t>言</w:t>
      </w:r>
      <w:bookmarkEnd w:id="19"/>
      <w:bookmarkEnd w:id="20"/>
      <w:bookmarkEnd w:id="21"/>
      <w:bookmarkEnd w:id="22"/>
      <w:bookmarkEnd w:id="23"/>
      <w:bookmarkEnd w:id="24"/>
      <w:bookmarkEnd w:id="25"/>
    </w:p>
    <w:p w:rsidR="00026EF6" w:rsidRDefault="00026EF6" w:rsidP="00026EF6">
      <w:pPr>
        <w:pStyle w:val="aff6"/>
      </w:pPr>
      <w:r>
        <w:rPr>
          <w:rFonts w:hint="eastAsia"/>
        </w:rPr>
        <w:t>本文件按照GB/T 1.1-2020《标准化工作导则  第1部分：标准化文件的结构和起草规则》的规定起草。</w:t>
      </w:r>
    </w:p>
    <w:p w:rsidR="00026EF6" w:rsidRDefault="00026EF6" w:rsidP="00026EF6">
      <w:pPr>
        <w:pStyle w:val="aff6"/>
      </w:pPr>
      <w:r>
        <w:rPr>
          <w:rFonts w:hint="eastAsia"/>
        </w:rPr>
        <w:t>请注意本文件的某些内容可能涉及专利。本文件的发布机构不承担识别专利的责任。</w:t>
      </w:r>
    </w:p>
    <w:p w:rsidR="00026EF6" w:rsidRDefault="00026EF6" w:rsidP="00026EF6">
      <w:pPr>
        <w:pStyle w:val="aff6"/>
      </w:pPr>
      <w:r>
        <w:rPr>
          <w:rFonts w:hint="eastAsia"/>
        </w:rPr>
        <w:t>本文件由中国建筑材料联合会提出并归口。</w:t>
      </w:r>
    </w:p>
    <w:p w:rsidR="00026EF6" w:rsidRDefault="00026EF6" w:rsidP="00026EF6">
      <w:pPr>
        <w:pStyle w:val="aff6"/>
      </w:pPr>
      <w:r>
        <w:rPr>
          <w:rFonts w:hint="eastAsia"/>
        </w:rPr>
        <w:t>本文件负责起草单位：</w:t>
      </w:r>
      <w:r w:rsidR="00E04EFF">
        <w:rPr>
          <w:rFonts w:hint="eastAsia"/>
        </w:rPr>
        <w:t>中国国检测试控股集团股份有限公司</w:t>
      </w:r>
      <w:bookmarkStart w:id="26" w:name="_GoBack"/>
      <w:bookmarkEnd w:id="26"/>
    </w:p>
    <w:p w:rsidR="00026EF6" w:rsidRDefault="00026EF6" w:rsidP="00026EF6">
      <w:pPr>
        <w:pStyle w:val="aff6"/>
      </w:pPr>
      <w:r>
        <w:rPr>
          <w:rFonts w:hint="eastAsia"/>
        </w:rPr>
        <w:t xml:space="preserve">本文件参加起草单位： </w:t>
      </w:r>
    </w:p>
    <w:p w:rsidR="00026EF6" w:rsidRDefault="00026EF6" w:rsidP="00026EF6">
      <w:pPr>
        <w:pStyle w:val="aff6"/>
      </w:pPr>
      <w:r>
        <w:rPr>
          <w:rFonts w:hint="eastAsia"/>
        </w:rPr>
        <w:t xml:space="preserve">本文件主要起草人： </w:t>
      </w:r>
    </w:p>
    <w:p w:rsidR="00D40329" w:rsidRPr="00D40329" w:rsidRDefault="00026EF6" w:rsidP="00026EF6">
      <w:pPr>
        <w:pStyle w:val="aff6"/>
        <w:sectPr w:rsidR="00D40329" w:rsidRPr="00D40329" w:rsidSect="00D40329">
          <w:headerReference w:type="default" r:id="rId8"/>
          <w:footerReference w:type="default" r:id="rId9"/>
          <w:pgSz w:w="11906" w:h="16838" w:code="9"/>
          <w:pgMar w:top="567" w:right="1134" w:bottom="1134" w:left="1418" w:header="1418" w:footer="1134" w:gutter="0"/>
          <w:pgNumType w:fmt="upperRoman" w:start="1"/>
          <w:cols w:space="425"/>
          <w:formProt w:val="0"/>
          <w:docGrid w:type="lines" w:linePitch="312"/>
        </w:sectPr>
      </w:pPr>
      <w:r>
        <w:rPr>
          <w:rFonts w:hint="eastAsia"/>
        </w:rPr>
        <w:t>本文件</w:t>
      </w:r>
      <w:r w:rsidR="00E255DD">
        <w:rPr>
          <w:rFonts w:hint="eastAsia"/>
        </w:rPr>
        <w:t>审查人：</w:t>
      </w:r>
      <w:r>
        <w:rPr>
          <w:rFonts w:hint="eastAsia"/>
        </w:rPr>
        <w:t xml:space="preserve"> </w:t>
      </w:r>
    </w:p>
    <w:p w:rsidR="00F34B99" w:rsidRPr="00B74441" w:rsidRDefault="00B74856" w:rsidP="00751AEC">
      <w:pPr>
        <w:pStyle w:val="aff9"/>
      </w:pPr>
      <w:sdt>
        <w:sdtPr>
          <w:rPr>
            <w:rFonts w:hint="eastAsia"/>
          </w:rPr>
          <w:alias w:val="标准名称"/>
          <w:tag w:val="标准名称"/>
          <w:id w:val="1795105741"/>
          <w:lock w:val="sdtLocked"/>
          <w:placeholder>
            <w:docPart w:val="1261E51AE7ED419B8BF4D05ECD622773"/>
          </w:placeholder>
          <w:text w:multiLine="1"/>
        </w:sdtPr>
        <w:sdtEndPr/>
        <w:sdtContent>
          <w:r w:rsidR="00210300">
            <w:rPr>
              <w:rFonts w:hint="eastAsia"/>
            </w:rPr>
            <w:t>单组分聚合物</w:t>
          </w:r>
          <w:r w:rsidR="001F51B9">
            <w:rPr>
              <w:rFonts w:hint="eastAsia"/>
            </w:rPr>
            <w:t>防水</w:t>
          </w:r>
          <w:r w:rsidR="00462936">
            <w:rPr>
              <w:rFonts w:hint="eastAsia"/>
            </w:rPr>
            <w:t>补漏</w:t>
          </w:r>
          <w:r w:rsidR="001F51B9">
            <w:rPr>
              <w:rFonts w:hint="eastAsia"/>
            </w:rPr>
            <w:t>喷剂</w:t>
          </w:r>
        </w:sdtContent>
      </w:sdt>
      <w:bookmarkStart w:id="27" w:name="StandardName"/>
      <w:bookmarkEnd w:id="27"/>
    </w:p>
    <w:p w:rsidR="004200D9" w:rsidRDefault="00F34B99" w:rsidP="004200D9">
      <w:pPr>
        <w:pStyle w:val="a1"/>
        <w:spacing w:before="312" w:after="312"/>
      </w:pPr>
      <w:bookmarkStart w:id="28" w:name="_Toc63687736"/>
      <w:bookmarkStart w:id="29" w:name="_Toc63690933"/>
      <w:bookmarkStart w:id="30" w:name="_Toc63691194"/>
      <w:bookmarkStart w:id="31" w:name="_Toc63757331"/>
      <w:bookmarkStart w:id="32" w:name="_Toc67070264"/>
      <w:bookmarkStart w:id="33" w:name="_Toc69393144"/>
      <w:r>
        <w:rPr>
          <w:rFonts w:hint="eastAsia"/>
        </w:rPr>
        <w:t>范围</w:t>
      </w:r>
      <w:bookmarkEnd w:id="28"/>
      <w:bookmarkEnd w:id="29"/>
      <w:bookmarkEnd w:id="30"/>
      <w:bookmarkEnd w:id="31"/>
      <w:bookmarkEnd w:id="32"/>
      <w:bookmarkEnd w:id="33"/>
    </w:p>
    <w:p w:rsidR="00B77732" w:rsidRDefault="00B77732" w:rsidP="00B77732">
      <w:pPr>
        <w:pStyle w:val="aff6"/>
      </w:pPr>
      <w:bookmarkStart w:id="34" w:name="_Toc63687737"/>
      <w:bookmarkStart w:id="35" w:name="_Toc63690934"/>
      <w:bookmarkStart w:id="36" w:name="_Toc63691195"/>
      <w:r>
        <w:rPr>
          <w:rFonts w:hint="eastAsia"/>
        </w:rPr>
        <w:t>本文件规定了</w:t>
      </w:r>
      <w:r w:rsidR="000D0679">
        <w:rPr>
          <w:rFonts w:hint="eastAsia"/>
        </w:rPr>
        <w:t>单组分</w:t>
      </w:r>
      <w:r w:rsidR="00462936">
        <w:rPr>
          <w:rFonts w:hint="eastAsia"/>
        </w:rPr>
        <w:t>聚合物</w:t>
      </w:r>
      <w:r w:rsidR="000D0679">
        <w:rPr>
          <w:rFonts w:hint="eastAsia"/>
        </w:rPr>
        <w:t>防水</w:t>
      </w:r>
      <w:r w:rsidR="00462936">
        <w:rPr>
          <w:rFonts w:hint="eastAsia"/>
        </w:rPr>
        <w:t>补漏</w:t>
      </w:r>
      <w:r w:rsidR="001F51B9">
        <w:rPr>
          <w:rFonts w:hint="eastAsia"/>
        </w:rPr>
        <w:t>喷剂</w:t>
      </w:r>
      <w:r>
        <w:rPr>
          <w:rFonts w:hint="eastAsia"/>
        </w:rPr>
        <w:t>的</w:t>
      </w:r>
      <w:r w:rsidR="00A64067">
        <w:rPr>
          <w:rFonts w:hint="eastAsia"/>
        </w:rPr>
        <w:t>术语和</w:t>
      </w:r>
      <w:r w:rsidR="00160FB8">
        <w:rPr>
          <w:rFonts w:hint="eastAsia"/>
        </w:rPr>
        <w:t>定义、</w:t>
      </w:r>
      <w:r>
        <w:rPr>
          <w:rFonts w:hint="eastAsia"/>
        </w:rPr>
        <w:t>分类</w:t>
      </w:r>
      <w:r w:rsidR="00A64067">
        <w:rPr>
          <w:rFonts w:hint="eastAsia"/>
        </w:rPr>
        <w:t>和标记</w:t>
      </w:r>
      <w:r>
        <w:rPr>
          <w:rFonts w:hint="eastAsia"/>
        </w:rPr>
        <w:t>、技术要求、试验方法、检验规则、标志、包装、运输和贮存。</w:t>
      </w:r>
    </w:p>
    <w:p w:rsidR="00026EF6" w:rsidRPr="00026EF6" w:rsidRDefault="00B77732" w:rsidP="00B77732">
      <w:pPr>
        <w:pStyle w:val="aff6"/>
      </w:pPr>
      <w:r>
        <w:rPr>
          <w:rFonts w:hint="eastAsia"/>
        </w:rPr>
        <w:t>本文件适用于</w:t>
      </w:r>
      <w:r w:rsidR="001F51B9">
        <w:rPr>
          <w:rFonts w:hint="eastAsia"/>
        </w:rPr>
        <w:t>室内、外</w:t>
      </w:r>
      <w:r w:rsidR="009D61D5">
        <w:rPr>
          <w:rFonts w:hint="eastAsia"/>
        </w:rPr>
        <w:t>防水补漏、表面防护用水性喷剂</w:t>
      </w:r>
      <w:r>
        <w:rPr>
          <w:rFonts w:hint="eastAsia"/>
        </w:rPr>
        <w:t>。</w:t>
      </w:r>
    </w:p>
    <w:p w:rsidR="00F34B99" w:rsidRDefault="00F34B99" w:rsidP="00026EF6">
      <w:pPr>
        <w:pStyle w:val="a1"/>
        <w:spacing w:before="312" w:after="312"/>
      </w:pPr>
      <w:bookmarkStart w:id="37" w:name="_Toc63757332"/>
      <w:bookmarkStart w:id="38" w:name="_Toc67070265"/>
      <w:bookmarkStart w:id="39" w:name="_Toc69393145"/>
      <w:r>
        <w:rPr>
          <w:rFonts w:hint="eastAsia"/>
        </w:rPr>
        <w:t>规范性引用文件</w:t>
      </w:r>
      <w:bookmarkEnd w:id="34"/>
      <w:bookmarkEnd w:id="35"/>
      <w:bookmarkEnd w:id="36"/>
      <w:bookmarkEnd w:id="37"/>
      <w:bookmarkEnd w:id="38"/>
      <w:bookmarkEnd w:id="39"/>
    </w:p>
    <w:p w:rsidR="00026EF6" w:rsidRDefault="00026EF6" w:rsidP="00026EF6">
      <w:pPr>
        <w:pStyle w:val="aff6"/>
      </w:pPr>
      <w:r w:rsidRPr="00026EF6">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1F51B9" w:rsidRDefault="001F51B9" w:rsidP="001F51B9">
      <w:pPr>
        <w:pStyle w:val="aff6"/>
      </w:pPr>
      <w:r>
        <w:rPr>
          <w:rFonts w:hint="eastAsia"/>
        </w:rPr>
        <w:t>GB/T 1766 色漆和清漆涂层老化的评级方法</w:t>
      </w:r>
    </w:p>
    <w:p w:rsidR="001F51B9" w:rsidRDefault="00E11C3A" w:rsidP="001F51B9">
      <w:pPr>
        <w:pStyle w:val="aff6"/>
      </w:pPr>
      <w:r>
        <w:rPr>
          <w:rFonts w:hint="eastAsia"/>
        </w:rPr>
        <w:t>GB/T 9271—</w:t>
      </w:r>
      <w:r w:rsidR="001F51B9">
        <w:rPr>
          <w:rFonts w:hint="eastAsia"/>
        </w:rPr>
        <w:t>2008  色漆和清漆 标准试板</w:t>
      </w:r>
    </w:p>
    <w:p w:rsidR="001F51B9" w:rsidRDefault="00E11C3A" w:rsidP="001F51B9">
      <w:pPr>
        <w:pStyle w:val="aff6"/>
      </w:pPr>
      <w:r>
        <w:rPr>
          <w:rFonts w:hint="eastAsia"/>
        </w:rPr>
        <w:t>GB/T 9274—</w:t>
      </w:r>
      <w:r w:rsidR="001F51B9">
        <w:rPr>
          <w:rFonts w:hint="eastAsia"/>
        </w:rPr>
        <w:t>1988（2004） 色漆和清漆 耐液体介质的测定</w:t>
      </w:r>
    </w:p>
    <w:p w:rsidR="001F51B9" w:rsidRDefault="00E11C3A" w:rsidP="001F51B9">
      <w:pPr>
        <w:pStyle w:val="aff6"/>
      </w:pPr>
      <w:r>
        <w:rPr>
          <w:rFonts w:hint="eastAsia"/>
        </w:rPr>
        <w:t>GB/T 14449—</w:t>
      </w:r>
      <w:r w:rsidR="001F51B9">
        <w:rPr>
          <w:rFonts w:hint="eastAsia"/>
        </w:rPr>
        <w:t>2017 气雾剂产品测试方法</w:t>
      </w:r>
    </w:p>
    <w:p w:rsidR="001F51B9" w:rsidRDefault="00E11C3A" w:rsidP="001F51B9">
      <w:pPr>
        <w:pStyle w:val="aff6"/>
      </w:pPr>
      <w:r>
        <w:rPr>
          <w:rFonts w:hint="eastAsia"/>
        </w:rPr>
        <w:t>GB/T 16777—</w:t>
      </w:r>
      <w:r w:rsidR="001F51B9">
        <w:rPr>
          <w:rFonts w:hint="eastAsia"/>
        </w:rPr>
        <w:t>2008 建筑防水涂料试验方法</w:t>
      </w:r>
    </w:p>
    <w:p w:rsidR="001F51B9" w:rsidRDefault="001F51B9" w:rsidP="001F51B9">
      <w:pPr>
        <w:pStyle w:val="aff6"/>
      </w:pPr>
      <w:r>
        <w:rPr>
          <w:rFonts w:hint="eastAsia"/>
        </w:rPr>
        <w:t>GB 18582 建筑用墙面涂料中有害物质限量</w:t>
      </w:r>
    </w:p>
    <w:p w:rsidR="004D56D5" w:rsidRDefault="00E11C3A" w:rsidP="001F51B9">
      <w:pPr>
        <w:pStyle w:val="aff6"/>
      </w:pPr>
      <w:r>
        <w:t>GB/T 23445</w:t>
      </w:r>
      <w:r>
        <w:rPr>
          <w:rFonts w:hint="eastAsia"/>
        </w:rPr>
        <w:t>—</w:t>
      </w:r>
      <w:r w:rsidR="004D56D5" w:rsidRPr="004D56D5">
        <w:t>2009</w:t>
      </w:r>
      <w:r w:rsidR="004D56D5">
        <w:t xml:space="preserve"> </w:t>
      </w:r>
      <w:r w:rsidR="004D56D5">
        <w:rPr>
          <w:rFonts w:hint="eastAsia"/>
        </w:rPr>
        <w:t>聚合物水泥防水涂料</w:t>
      </w:r>
    </w:p>
    <w:p w:rsidR="00784AF4" w:rsidRDefault="00784AF4" w:rsidP="001F51B9">
      <w:pPr>
        <w:pStyle w:val="aff6"/>
      </w:pPr>
      <w:r>
        <w:rPr>
          <w:rFonts w:hint="eastAsia"/>
        </w:rPr>
        <w:t xml:space="preserve">BB/T </w:t>
      </w:r>
      <w:r w:rsidR="00E11C3A">
        <w:t>0086</w:t>
      </w:r>
      <w:r w:rsidR="00E11C3A">
        <w:rPr>
          <w:rFonts w:hint="eastAsia"/>
        </w:rPr>
        <w:t>—</w:t>
      </w:r>
      <w:r>
        <w:t xml:space="preserve">2021 </w:t>
      </w:r>
      <w:r>
        <w:rPr>
          <w:rFonts w:hint="eastAsia"/>
        </w:rPr>
        <w:t>二元包装囊阀气雾剂</w:t>
      </w:r>
    </w:p>
    <w:p w:rsidR="001F51B9" w:rsidRDefault="00E11C3A" w:rsidP="001F51B9">
      <w:pPr>
        <w:pStyle w:val="aff6"/>
      </w:pPr>
      <w:r>
        <w:rPr>
          <w:rFonts w:hint="eastAsia"/>
        </w:rPr>
        <w:t>JC/T 412.1—</w:t>
      </w:r>
      <w:r w:rsidR="001F51B9">
        <w:rPr>
          <w:rFonts w:hint="eastAsia"/>
        </w:rPr>
        <w:t>2006  纤维水泥平板 第1部分：无石棉纤维水泥平板</w:t>
      </w:r>
    </w:p>
    <w:p w:rsidR="001F51B9" w:rsidRDefault="00E11C3A" w:rsidP="001F51B9">
      <w:pPr>
        <w:pStyle w:val="aff6"/>
      </w:pPr>
      <w:r>
        <w:rPr>
          <w:rFonts w:hint="eastAsia"/>
        </w:rPr>
        <w:t>JC/T 902—</w:t>
      </w:r>
      <w:r w:rsidR="001F51B9">
        <w:rPr>
          <w:rFonts w:hint="eastAsia"/>
        </w:rPr>
        <w:t>2002  建筑表面用有机硅防水剂</w:t>
      </w:r>
    </w:p>
    <w:p w:rsidR="001F51B9" w:rsidRDefault="004D56D5" w:rsidP="001F51B9">
      <w:pPr>
        <w:pStyle w:val="aff6"/>
      </w:pPr>
      <w:r>
        <w:rPr>
          <w:rFonts w:hint="eastAsia"/>
        </w:rPr>
        <w:t>JC</w:t>
      </w:r>
      <w:r w:rsidR="00E11C3A">
        <w:rPr>
          <w:rFonts w:hint="eastAsia"/>
        </w:rPr>
        <w:t xml:space="preserve"> 1066—</w:t>
      </w:r>
      <w:r w:rsidR="001F51B9">
        <w:rPr>
          <w:rFonts w:hint="eastAsia"/>
        </w:rPr>
        <w:t>2008 建筑防水涂料中有害物质限量</w:t>
      </w:r>
    </w:p>
    <w:p w:rsidR="004D56D5" w:rsidRPr="004D56D5" w:rsidRDefault="00E11C3A" w:rsidP="001F51B9">
      <w:pPr>
        <w:pStyle w:val="aff6"/>
      </w:pPr>
      <w:r>
        <w:t>JC/T 2663</w:t>
      </w:r>
      <w:r>
        <w:rPr>
          <w:rFonts w:hint="eastAsia"/>
        </w:rPr>
        <w:t>—</w:t>
      </w:r>
      <w:r w:rsidR="004D56D5" w:rsidRPr="004D56D5">
        <w:t>2022</w:t>
      </w:r>
      <w:r w:rsidR="004D56D5">
        <w:t xml:space="preserve"> </w:t>
      </w:r>
      <w:r w:rsidR="004D56D5">
        <w:rPr>
          <w:rFonts w:hint="eastAsia"/>
        </w:rPr>
        <w:t>建筑防水涂料涂膜吸水性试验方法</w:t>
      </w:r>
    </w:p>
    <w:p w:rsidR="00026EF6" w:rsidRDefault="001F51B9" w:rsidP="001F51B9">
      <w:pPr>
        <w:pStyle w:val="aff6"/>
      </w:pPr>
      <w:r>
        <w:rPr>
          <w:rFonts w:hint="eastAsia"/>
        </w:rPr>
        <w:t>JG/T 25 建筑涂料涂层耐温变性试验方法</w:t>
      </w:r>
    </w:p>
    <w:p w:rsidR="001A18F3" w:rsidRDefault="001A18F3" w:rsidP="00D40329">
      <w:pPr>
        <w:pStyle w:val="a1"/>
        <w:spacing w:before="312" w:after="312"/>
        <w:rPr>
          <w:noProof/>
        </w:rPr>
      </w:pPr>
      <w:bookmarkStart w:id="40" w:name="_Toc63687738"/>
      <w:bookmarkStart w:id="41" w:name="_Toc63690935"/>
      <w:bookmarkStart w:id="42" w:name="_Toc63691196"/>
      <w:bookmarkStart w:id="43" w:name="_Toc63757333"/>
      <w:bookmarkStart w:id="44" w:name="_Toc67070266"/>
      <w:bookmarkStart w:id="45" w:name="_Toc69393146"/>
      <w:r>
        <w:rPr>
          <w:rFonts w:hint="eastAsia"/>
          <w:noProof/>
        </w:rPr>
        <w:t>术语和定义</w:t>
      </w:r>
    </w:p>
    <w:p w:rsidR="0066497F" w:rsidRPr="0066497F" w:rsidRDefault="0066497F" w:rsidP="0066497F">
      <w:pPr>
        <w:pStyle w:val="aff6"/>
      </w:pPr>
      <w:r>
        <w:rPr>
          <w:rFonts w:hint="eastAsia"/>
        </w:rPr>
        <w:t>以下术语和定义适用于本文件。</w:t>
      </w:r>
    </w:p>
    <w:p w:rsidR="0066497F" w:rsidRPr="00667E19" w:rsidRDefault="0066497F" w:rsidP="0066497F">
      <w:pPr>
        <w:pStyle w:val="a2"/>
        <w:spacing w:before="156" w:after="156"/>
        <w:ind w:left="0"/>
        <w:rPr>
          <w:strike/>
        </w:rPr>
      </w:pPr>
    </w:p>
    <w:p w:rsidR="001A18F3" w:rsidRPr="00F7402A" w:rsidRDefault="001A18F3" w:rsidP="001A18F3">
      <w:pPr>
        <w:pStyle w:val="aff6"/>
        <w:rPr>
          <w:rFonts w:ascii="黑体" w:eastAsia="黑体" w:hAnsi="黑体"/>
        </w:rPr>
      </w:pPr>
      <w:r w:rsidRPr="00F7402A">
        <w:rPr>
          <w:rFonts w:ascii="黑体" w:eastAsia="黑体" w:hAnsi="黑体" w:hint="eastAsia"/>
        </w:rPr>
        <w:t xml:space="preserve">单组分聚合物防水补漏喷剂 </w:t>
      </w:r>
      <w:r w:rsidRPr="00F7402A">
        <w:rPr>
          <w:rFonts w:ascii="黑体" w:eastAsia="黑体" w:hAnsi="黑体"/>
        </w:rPr>
        <w:t>Waterproof repairation spray</w:t>
      </w:r>
    </w:p>
    <w:p w:rsidR="001A18F3" w:rsidRPr="00F7402A" w:rsidRDefault="001A18F3" w:rsidP="001A18F3">
      <w:pPr>
        <w:pStyle w:val="aff6"/>
      </w:pPr>
      <w:r w:rsidRPr="00F7402A">
        <w:rPr>
          <w:rFonts w:hint="eastAsia"/>
        </w:rPr>
        <w:t>将单组分高分子化合物密封盛装在装有阀门的容积不大于1L的容器内，使用时在压力的作用下内容物按雾状形态释放并在基层形成防水效果的</w:t>
      </w:r>
      <w:r w:rsidR="007F119F" w:rsidRPr="00F7402A">
        <w:rPr>
          <w:rFonts w:hint="eastAsia"/>
        </w:rPr>
        <w:t>水性喷剂</w:t>
      </w:r>
      <w:r w:rsidRPr="00F7402A">
        <w:rPr>
          <w:rFonts w:hint="eastAsia"/>
        </w:rPr>
        <w:t>。</w:t>
      </w:r>
    </w:p>
    <w:p w:rsidR="00C00DBA" w:rsidRPr="00667E19" w:rsidRDefault="00C00DBA" w:rsidP="00D00CF3">
      <w:pPr>
        <w:pStyle w:val="a2"/>
        <w:spacing w:before="156" w:after="156"/>
        <w:ind w:left="0"/>
        <w:rPr>
          <w:strike/>
        </w:rPr>
      </w:pPr>
    </w:p>
    <w:p w:rsidR="00D00CF3" w:rsidRPr="00AD1DD4" w:rsidRDefault="00D00CF3" w:rsidP="00D00CF3">
      <w:pPr>
        <w:pStyle w:val="aff6"/>
      </w:pPr>
      <w:r w:rsidRPr="00AD1DD4">
        <w:rPr>
          <w:rFonts w:ascii="黑体" w:eastAsia="黑体" w:hAnsi="黑体" w:hint="eastAsia"/>
        </w:rPr>
        <w:t>气雾型单组分聚合物防水补漏喷剂</w:t>
      </w:r>
    </w:p>
    <w:p w:rsidR="00C00DBA" w:rsidRPr="00AD1DD4" w:rsidRDefault="00C00DBA" w:rsidP="001A18F3">
      <w:pPr>
        <w:pStyle w:val="aff6"/>
      </w:pPr>
      <w:r w:rsidRPr="00AD1DD4">
        <w:rPr>
          <w:rFonts w:hint="eastAsia"/>
        </w:rPr>
        <w:t>依靠罐体内推进剂形成的压力使内容物按雾状形态释放的单组分聚合物防水补漏喷剂</w:t>
      </w:r>
      <w:r w:rsidR="00D00CF3" w:rsidRPr="00AD1DD4">
        <w:rPr>
          <w:rFonts w:hint="eastAsia"/>
        </w:rPr>
        <w:t>。</w:t>
      </w:r>
    </w:p>
    <w:p w:rsidR="00C00DBA" w:rsidRPr="00AD1DD4" w:rsidRDefault="00C00DBA" w:rsidP="00D00CF3">
      <w:pPr>
        <w:pStyle w:val="a2"/>
        <w:spacing w:before="156" w:after="156"/>
        <w:ind w:left="0"/>
      </w:pPr>
    </w:p>
    <w:p w:rsidR="00D00CF3" w:rsidRPr="00AD1DD4" w:rsidRDefault="00D00CF3" w:rsidP="00D00CF3">
      <w:pPr>
        <w:pStyle w:val="aff6"/>
      </w:pPr>
      <w:r w:rsidRPr="00AD1DD4">
        <w:rPr>
          <w:rFonts w:ascii="黑体" w:eastAsia="黑体" w:hAnsi="黑体" w:hint="eastAsia"/>
        </w:rPr>
        <w:lastRenderedPageBreak/>
        <w:t>喷雾型单组分聚合物防水补漏喷剂</w:t>
      </w:r>
    </w:p>
    <w:p w:rsidR="00C00DBA" w:rsidRPr="00AD1DD4" w:rsidRDefault="00C00DBA" w:rsidP="001A18F3">
      <w:pPr>
        <w:pStyle w:val="aff6"/>
      </w:pPr>
      <w:r w:rsidRPr="00AD1DD4">
        <w:rPr>
          <w:rFonts w:hint="eastAsia"/>
        </w:rPr>
        <w:t>依靠外界的压力使</w:t>
      </w:r>
      <w:r w:rsidR="00D00CF3" w:rsidRPr="00AD1DD4">
        <w:rPr>
          <w:rFonts w:hint="eastAsia"/>
        </w:rPr>
        <w:t>泵体活塞下行使内容物按雾状形态释放的单组分聚合物防水补漏喷剂。</w:t>
      </w:r>
    </w:p>
    <w:p w:rsidR="00D40329" w:rsidRDefault="001A18F3" w:rsidP="00D40329">
      <w:pPr>
        <w:pStyle w:val="a1"/>
        <w:spacing w:before="312" w:after="312"/>
        <w:rPr>
          <w:noProof/>
        </w:rPr>
      </w:pPr>
      <w:r w:rsidRPr="00D40329">
        <w:rPr>
          <w:rFonts w:hint="eastAsia"/>
          <w:noProof/>
        </w:rPr>
        <w:t>分类</w:t>
      </w:r>
      <w:r w:rsidR="00A64067">
        <w:rPr>
          <w:rFonts w:hint="eastAsia"/>
          <w:noProof/>
        </w:rPr>
        <w:t>和</w:t>
      </w:r>
      <w:r w:rsidRPr="00D40329">
        <w:rPr>
          <w:rFonts w:hint="eastAsia"/>
          <w:noProof/>
        </w:rPr>
        <w:t>标记</w:t>
      </w:r>
      <w:bookmarkEnd w:id="40"/>
      <w:bookmarkEnd w:id="41"/>
      <w:bookmarkEnd w:id="42"/>
      <w:bookmarkEnd w:id="43"/>
      <w:bookmarkEnd w:id="44"/>
      <w:bookmarkEnd w:id="45"/>
    </w:p>
    <w:p w:rsidR="001F51B9" w:rsidRPr="001F51B9" w:rsidRDefault="001F51B9" w:rsidP="001F51B9">
      <w:pPr>
        <w:pStyle w:val="aff6"/>
      </w:pPr>
      <w:r>
        <w:rPr>
          <w:rFonts w:hint="eastAsia"/>
        </w:rPr>
        <w:t>产品按照</w:t>
      </w:r>
      <w:r w:rsidRPr="001F51B9">
        <w:rPr>
          <w:rFonts w:hint="eastAsia"/>
        </w:rPr>
        <w:t>固化方式分为</w:t>
      </w:r>
      <w:r w:rsidR="004641C1">
        <w:rPr>
          <w:rFonts w:hint="eastAsia"/>
        </w:rPr>
        <w:t>水性</w:t>
      </w:r>
      <w:r w:rsidR="00695830">
        <w:rPr>
          <w:rFonts w:hint="eastAsia"/>
        </w:rPr>
        <w:t>渗透</w:t>
      </w:r>
      <w:r>
        <w:rPr>
          <w:rFonts w:hint="eastAsia"/>
        </w:rPr>
        <w:t>型和</w:t>
      </w:r>
      <w:r w:rsidR="004641C1">
        <w:rPr>
          <w:rFonts w:hint="eastAsia"/>
        </w:rPr>
        <w:t>水性</w:t>
      </w:r>
      <w:r w:rsidR="00C77347">
        <w:rPr>
          <w:rFonts w:hint="eastAsia"/>
        </w:rPr>
        <w:t>成膜型</w:t>
      </w:r>
      <w:r>
        <w:rPr>
          <w:rFonts w:hint="eastAsia"/>
        </w:rPr>
        <w:t>；</w:t>
      </w:r>
      <w:r w:rsidR="00056782">
        <w:rPr>
          <w:rFonts w:hint="eastAsia"/>
        </w:rPr>
        <w:t>产品按照内容物释出方式</w:t>
      </w:r>
      <w:r w:rsidR="00056782" w:rsidRPr="00F7402A">
        <w:rPr>
          <w:rFonts w:hint="eastAsia"/>
        </w:rPr>
        <w:t>分为气雾型和喷雾型</w:t>
      </w:r>
      <w:r w:rsidR="00667E19" w:rsidRPr="00F7402A">
        <w:rPr>
          <w:rFonts w:hint="eastAsia"/>
        </w:rPr>
        <w:t>。</w:t>
      </w:r>
    </w:p>
    <w:p w:rsidR="00D40329" w:rsidRDefault="00D40329" w:rsidP="006D5B4B">
      <w:pPr>
        <w:pStyle w:val="a1"/>
        <w:spacing w:before="312" w:after="312"/>
      </w:pPr>
      <w:bookmarkStart w:id="46" w:name="_Toc63687741"/>
      <w:bookmarkStart w:id="47" w:name="_Toc63690938"/>
      <w:bookmarkStart w:id="48" w:name="_Toc63691199"/>
      <w:bookmarkStart w:id="49" w:name="_Toc63757336"/>
      <w:bookmarkStart w:id="50" w:name="_Toc67070269"/>
      <w:bookmarkStart w:id="51" w:name="_Toc69393149"/>
      <w:r w:rsidRPr="00D40329">
        <w:rPr>
          <w:rFonts w:hint="eastAsia"/>
        </w:rPr>
        <w:t>技术</w:t>
      </w:r>
      <w:bookmarkEnd w:id="46"/>
      <w:bookmarkEnd w:id="47"/>
      <w:bookmarkEnd w:id="48"/>
      <w:bookmarkEnd w:id="49"/>
      <w:bookmarkEnd w:id="50"/>
      <w:r w:rsidR="00B54AA5">
        <w:rPr>
          <w:rFonts w:hint="eastAsia"/>
        </w:rPr>
        <w:t>要求</w:t>
      </w:r>
      <w:bookmarkEnd w:id="51"/>
    </w:p>
    <w:p w:rsidR="00B77732" w:rsidRDefault="00B77732" w:rsidP="00B77732">
      <w:pPr>
        <w:pStyle w:val="a2"/>
        <w:spacing w:before="156" w:after="156"/>
        <w:ind w:left="0"/>
      </w:pPr>
      <w:bookmarkStart w:id="52" w:name="_Hlk81201572"/>
      <w:r>
        <w:rPr>
          <w:rFonts w:hint="eastAsia"/>
        </w:rPr>
        <w:t>外观</w:t>
      </w:r>
    </w:p>
    <w:p w:rsidR="001F51B9" w:rsidRDefault="001F51B9" w:rsidP="001F51B9">
      <w:pPr>
        <w:pStyle w:val="a3"/>
        <w:spacing w:before="156" w:afterLines="0" w:after="80" w:line="360" w:lineRule="auto"/>
        <w:rPr>
          <w:rFonts w:hAnsi="黑体" w:cstheme="minorBidi"/>
          <w:kern w:val="2"/>
        </w:rPr>
      </w:pPr>
      <w:r>
        <w:rPr>
          <w:rFonts w:hAnsi="黑体" w:cstheme="minorBidi" w:hint="eastAsia"/>
          <w:kern w:val="2"/>
        </w:rPr>
        <w:t>罐体外观</w:t>
      </w:r>
    </w:p>
    <w:p w:rsidR="001F51B9" w:rsidRPr="00127832" w:rsidRDefault="001F51B9" w:rsidP="001F51B9">
      <w:pPr>
        <w:pStyle w:val="aff6"/>
      </w:pPr>
      <w:r>
        <w:rPr>
          <w:rFonts w:hAnsi="黑体" w:hint="eastAsia"/>
        </w:rPr>
        <w:t>产品罐体表面应平整无凹陷；喷嘴处应洁净，不应有产品渗出物。</w:t>
      </w:r>
    </w:p>
    <w:p w:rsidR="001F51B9" w:rsidRPr="009F372D" w:rsidRDefault="001F51B9" w:rsidP="001F51B9">
      <w:pPr>
        <w:pStyle w:val="a3"/>
        <w:spacing w:before="156" w:after="156"/>
        <w:rPr>
          <w:rFonts w:hAnsi="黑体"/>
        </w:rPr>
      </w:pPr>
      <w:bookmarkStart w:id="53" w:name="_Hlk81201639"/>
      <w:bookmarkEnd w:id="52"/>
      <w:r>
        <w:rPr>
          <w:rFonts w:hAnsi="黑体" w:hint="eastAsia"/>
        </w:rPr>
        <w:t>产品外观</w:t>
      </w:r>
    </w:p>
    <w:p w:rsidR="001F51B9" w:rsidRPr="008028CD" w:rsidRDefault="001F51B9" w:rsidP="001F51B9">
      <w:pPr>
        <w:pStyle w:val="aff6"/>
      </w:pPr>
      <w:r>
        <w:rPr>
          <w:rFonts w:hint="eastAsia"/>
        </w:rPr>
        <w:t>产品应为均匀液体，无分层、凝胶、结块</w:t>
      </w:r>
      <w:r w:rsidRPr="008028CD">
        <w:rPr>
          <w:rFonts w:hint="eastAsia"/>
        </w:rPr>
        <w:t>。</w:t>
      </w:r>
    </w:p>
    <w:p w:rsidR="00B77732" w:rsidRDefault="00FB58E3" w:rsidP="00B77732">
      <w:pPr>
        <w:pStyle w:val="a2"/>
        <w:spacing w:before="156" w:after="156"/>
        <w:ind w:left="0"/>
      </w:pPr>
      <w:r>
        <w:rPr>
          <w:rFonts w:hint="eastAsia"/>
        </w:rPr>
        <w:t>物理</w:t>
      </w:r>
      <w:r w:rsidR="00B77732">
        <w:rPr>
          <w:rFonts w:hint="eastAsia"/>
        </w:rPr>
        <w:t>性能</w:t>
      </w:r>
    </w:p>
    <w:bookmarkEnd w:id="53"/>
    <w:p w:rsidR="00B77732" w:rsidRPr="00967D3E" w:rsidRDefault="001C7396" w:rsidP="00967D3E">
      <w:pPr>
        <w:pStyle w:val="aff6"/>
      </w:pPr>
      <w:r>
        <w:rPr>
          <w:rFonts w:hint="eastAsia"/>
        </w:rPr>
        <w:t>单组分聚合物</w:t>
      </w:r>
      <w:r w:rsidR="001F51B9" w:rsidRPr="00B55EF4">
        <w:rPr>
          <w:rFonts w:hint="eastAsia"/>
        </w:rPr>
        <w:t>防水补漏喷剂</w:t>
      </w:r>
      <w:r w:rsidR="00C77347">
        <w:rPr>
          <w:rFonts w:hint="eastAsia"/>
        </w:rPr>
        <w:t>物理</w:t>
      </w:r>
      <w:r w:rsidR="001F51B9">
        <w:rPr>
          <w:rFonts w:hint="eastAsia"/>
        </w:rPr>
        <w:t>性能应符合表1</w:t>
      </w:r>
      <w:r w:rsidR="004B34C5">
        <w:rPr>
          <w:rFonts w:hint="eastAsia"/>
        </w:rPr>
        <w:t>、表2</w:t>
      </w:r>
      <w:r w:rsidR="001F51B9">
        <w:rPr>
          <w:rFonts w:hint="eastAsia"/>
        </w:rPr>
        <w:t>的规定。</w:t>
      </w:r>
    </w:p>
    <w:p w:rsidR="001F51B9" w:rsidRPr="001F51B9" w:rsidRDefault="001F51B9" w:rsidP="001F51B9">
      <w:pPr>
        <w:pStyle w:val="a1"/>
        <w:numPr>
          <w:ilvl w:val="0"/>
          <w:numId w:val="0"/>
        </w:numPr>
        <w:spacing w:before="312" w:after="312"/>
        <w:jc w:val="center"/>
        <w:rPr>
          <w:rFonts w:hAnsi="黑体"/>
        </w:rPr>
      </w:pPr>
      <w:bookmarkStart w:id="54" w:name="_Hlk81201747"/>
      <w:r w:rsidRPr="001F51B9">
        <w:rPr>
          <w:rFonts w:hAnsi="黑体" w:hint="eastAsia"/>
          <w:noProof/>
        </w:rPr>
        <w:t xml:space="preserve">表1 </w:t>
      </w:r>
      <w:r w:rsidR="004641C1">
        <w:rPr>
          <w:rFonts w:hAnsi="黑体" w:hint="eastAsia"/>
          <w:noProof/>
        </w:rPr>
        <w:t>水性渗透型</w:t>
      </w:r>
      <w:r w:rsidR="00C77347">
        <w:rPr>
          <w:rFonts w:hAnsi="黑体" w:hint="eastAsia"/>
          <w:noProof/>
        </w:rPr>
        <w:t>单组分聚合物</w:t>
      </w:r>
      <w:r w:rsidRPr="001F51B9">
        <w:rPr>
          <w:rFonts w:hAnsi="黑体" w:hint="eastAsia"/>
          <w:noProof/>
        </w:rPr>
        <w:t>防水</w:t>
      </w:r>
      <w:r w:rsidR="00462936">
        <w:rPr>
          <w:rFonts w:hAnsi="黑体" w:hint="eastAsia"/>
          <w:noProof/>
        </w:rPr>
        <w:t>补漏</w:t>
      </w:r>
      <w:r w:rsidRPr="001F51B9">
        <w:rPr>
          <w:rFonts w:hAnsi="黑体" w:hint="eastAsia"/>
          <w:noProof/>
        </w:rPr>
        <w:t>喷剂</w:t>
      </w:r>
      <w:r w:rsidR="00C77347">
        <w:rPr>
          <w:rFonts w:hAnsi="黑体" w:hint="eastAsia"/>
          <w:noProof/>
        </w:rPr>
        <w:t>物理</w:t>
      </w:r>
      <w:r w:rsidRPr="001F51B9">
        <w:rPr>
          <w:rFonts w:hAnsi="黑体" w:hint="eastAsia"/>
          <w:noProof/>
        </w:rPr>
        <w:t>性能</w:t>
      </w:r>
    </w:p>
    <w:tbl>
      <w:tblPr>
        <w:tblW w:w="9702"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1944"/>
        <w:gridCol w:w="3147"/>
        <w:gridCol w:w="3827"/>
      </w:tblGrid>
      <w:tr w:rsidR="004C660B" w:rsidTr="00695830">
        <w:trPr>
          <w:trHeight w:val="777"/>
        </w:trPr>
        <w:tc>
          <w:tcPr>
            <w:tcW w:w="784" w:type="dxa"/>
            <w:vAlign w:val="center"/>
          </w:tcPr>
          <w:p w:rsidR="004C660B" w:rsidRDefault="004C660B" w:rsidP="001F51B9">
            <w:pPr>
              <w:spacing w:before="120" w:after="120" w:line="360" w:lineRule="auto"/>
              <w:jc w:val="center"/>
              <w:rPr>
                <w:rFonts w:ascii="宋体"/>
                <w:sz w:val="18"/>
                <w:szCs w:val="18"/>
              </w:rPr>
            </w:pPr>
            <w:r>
              <w:rPr>
                <w:rFonts w:ascii="宋体" w:hint="eastAsia"/>
                <w:sz w:val="18"/>
                <w:szCs w:val="18"/>
              </w:rPr>
              <w:t>序号</w:t>
            </w:r>
          </w:p>
        </w:tc>
        <w:tc>
          <w:tcPr>
            <w:tcW w:w="5091" w:type="dxa"/>
            <w:gridSpan w:val="2"/>
            <w:vAlign w:val="center"/>
          </w:tcPr>
          <w:p w:rsidR="004C660B" w:rsidRDefault="004C660B" w:rsidP="001F51B9">
            <w:pPr>
              <w:spacing w:before="120" w:after="120" w:line="360" w:lineRule="auto"/>
              <w:jc w:val="center"/>
              <w:rPr>
                <w:rFonts w:ascii="宋体"/>
                <w:sz w:val="18"/>
                <w:szCs w:val="18"/>
              </w:rPr>
            </w:pPr>
            <w:r>
              <w:rPr>
                <w:rFonts w:ascii="宋体" w:hint="eastAsia"/>
                <w:sz w:val="18"/>
                <w:szCs w:val="18"/>
              </w:rPr>
              <w:t>项目</w:t>
            </w:r>
          </w:p>
        </w:tc>
        <w:tc>
          <w:tcPr>
            <w:tcW w:w="3827" w:type="dxa"/>
            <w:vAlign w:val="center"/>
          </w:tcPr>
          <w:p w:rsidR="004C660B" w:rsidRDefault="004C660B" w:rsidP="001F51B9">
            <w:pPr>
              <w:spacing w:before="120" w:after="120" w:line="360" w:lineRule="auto"/>
              <w:jc w:val="center"/>
              <w:rPr>
                <w:rFonts w:ascii="宋体"/>
                <w:sz w:val="18"/>
                <w:szCs w:val="18"/>
              </w:rPr>
            </w:pPr>
            <w:r>
              <w:rPr>
                <w:rFonts w:ascii="宋体" w:hint="eastAsia"/>
                <w:sz w:val="18"/>
                <w:szCs w:val="18"/>
              </w:rPr>
              <w:t>要求</w:t>
            </w:r>
          </w:p>
        </w:tc>
      </w:tr>
      <w:tr w:rsidR="004C660B" w:rsidTr="00013EA0">
        <w:trPr>
          <w:trHeight w:val="407"/>
        </w:trPr>
        <w:tc>
          <w:tcPr>
            <w:tcW w:w="784" w:type="dxa"/>
            <w:vAlign w:val="center"/>
          </w:tcPr>
          <w:p w:rsidR="004C660B" w:rsidRDefault="004C660B" w:rsidP="001F51B9">
            <w:pPr>
              <w:spacing w:before="120" w:after="120"/>
              <w:jc w:val="center"/>
              <w:rPr>
                <w:rFonts w:ascii="宋体"/>
                <w:sz w:val="18"/>
                <w:szCs w:val="18"/>
              </w:rPr>
            </w:pPr>
            <w:r>
              <w:rPr>
                <w:rFonts w:ascii="宋体"/>
                <w:sz w:val="18"/>
                <w:szCs w:val="18"/>
              </w:rPr>
              <w:t>1</w:t>
            </w:r>
          </w:p>
        </w:tc>
        <w:tc>
          <w:tcPr>
            <w:tcW w:w="5091" w:type="dxa"/>
            <w:gridSpan w:val="2"/>
            <w:vAlign w:val="center"/>
          </w:tcPr>
          <w:p w:rsidR="004C660B" w:rsidRDefault="004C660B" w:rsidP="001F51B9">
            <w:pPr>
              <w:widowControl/>
              <w:spacing w:line="408" w:lineRule="auto"/>
              <w:rPr>
                <w:rFonts w:ascii="宋体" w:hAnsi="宋体" w:cs="宋体"/>
                <w:kern w:val="0"/>
                <w:sz w:val="18"/>
                <w:szCs w:val="18"/>
              </w:rPr>
            </w:pPr>
            <w:r>
              <w:rPr>
                <w:rFonts w:ascii="宋体" w:hAnsi="宋体" w:cs="宋体" w:hint="eastAsia"/>
                <w:color w:val="000000"/>
                <w:kern w:val="0"/>
                <w:sz w:val="18"/>
                <w:szCs w:val="18"/>
              </w:rPr>
              <w:t xml:space="preserve">固体含量/% </w:t>
            </w:r>
          </w:p>
        </w:tc>
        <w:tc>
          <w:tcPr>
            <w:tcW w:w="3827" w:type="dxa"/>
            <w:vAlign w:val="center"/>
          </w:tcPr>
          <w:p w:rsidR="004C660B" w:rsidRPr="006D7265" w:rsidRDefault="004C660B" w:rsidP="001F51B9">
            <w:pPr>
              <w:spacing w:before="120" w:after="120"/>
              <w:jc w:val="center"/>
              <w:rPr>
                <w:rFonts w:ascii="宋体"/>
                <w:strike/>
                <w:sz w:val="18"/>
                <w:szCs w:val="18"/>
              </w:rPr>
            </w:pPr>
            <w:r>
              <w:rPr>
                <w:rFonts w:ascii="宋体" w:hint="eastAsia"/>
                <w:sz w:val="18"/>
                <w:szCs w:val="18"/>
              </w:rPr>
              <w:t>≥5</w:t>
            </w:r>
          </w:p>
        </w:tc>
      </w:tr>
      <w:tr w:rsidR="001F51B9" w:rsidTr="001F51B9">
        <w:trPr>
          <w:trHeight w:val="454"/>
        </w:trPr>
        <w:tc>
          <w:tcPr>
            <w:tcW w:w="784" w:type="dxa"/>
            <w:vAlign w:val="center"/>
          </w:tcPr>
          <w:p w:rsidR="001F51B9" w:rsidRDefault="001F51B9" w:rsidP="001F51B9">
            <w:pPr>
              <w:spacing w:before="120" w:after="120"/>
              <w:jc w:val="center"/>
              <w:rPr>
                <w:rFonts w:ascii="宋体"/>
                <w:sz w:val="18"/>
                <w:szCs w:val="18"/>
              </w:rPr>
            </w:pPr>
            <w:r>
              <w:rPr>
                <w:rFonts w:ascii="宋体"/>
                <w:sz w:val="18"/>
                <w:szCs w:val="18"/>
              </w:rPr>
              <w:t>3</w:t>
            </w:r>
          </w:p>
        </w:tc>
        <w:tc>
          <w:tcPr>
            <w:tcW w:w="5091" w:type="dxa"/>
            <w:gridSpan w:val="2"/>
            <w:vAlign w:val="center"/>
          </w:tcPr>
          <w:p w:rsidR="001F51B9" w:rsidRDefault="001F51B9" w:rsidP="001F51B9">
            <w:pPr>
              <w:widowControl/>
              <w:spacing w:line="408" w:lineRule="auto"/>
              <w:jc w:val="left"/>
              <w:rPr>
                <w:rFonts w:ascii="宋体" w:hAnsi="宋体" w:cs="宋体"/>
                <w:kern w:val="0"/>
                <w:sz w:val="18"/>
                <w:szCs w:val="18"/>
              </w:rPr>
            </w:pPr>
            <w:r>
              <w:rPr>
                <w:rFonts w:ascii="宋体" w:hAnsi="宋体" w:cs="宋体" w:hint="eastAsia"/>
                <w:color w:val="000000"/>
                <w:kern w:val="0"/>
                <w:sz w:val="18"/>
                <w:szCs w:val="18"/>
              </w:rPr>
              <w:t>施工性</w:t>
            </w:r>
            <w:r w:rsidR="00C00DBA" w:rsidRPr="00C00DBA">
              <w:rPr>
                <w:rFonts w:ascii="宋体" w:hAnsi="宋体" w:cs="宋体" w:hint="eastAsia"/>
                <w:color w:val="000000"/>
                <w:kern w:val="0"/>
                <w:sz w:val="28"/>
                <w:szCs w:val="28"/>
                <w:vertAlign w:val="superscript"/>
              </w:rPr>
              <w:t>a</w:t>
            </w:r>
          </w:p>
        </w:tc>
        <w:tc>
          <w:tcPr>
            <w:tcW w:w="3827" w:type="dxa"/>
            <w:vAlign w:val="center"/>
          </w:tcPr>
          <w:p w:rsidR="001F51B9" w:rsidRDefault="001F51B9" w:rsidP="001F51B9">
            <w:pPr>
              <w:spacing w:before="120" w:after="120"/>
              <w:jc w:val="center"/>
              <w:rPr>
                <w:rFonts w:ascii="宋体"/>
                <w:sz w:val="18"/>
                <w:szCs w:val="18"/>
              </w:rPr>
            </w:pPr>
            <w:r>
              <w:rPr>
                <w:rFonts w:ascii="宋体" w:hint="eastAsia"/>
                <w:sz w:val="18"/>
                <w:szCs w:val="18"/>
              </w:rPr>
              <w:t>无裸露处或针孔</w:t>
            </w:r>
          </w:p>
        </w:tc>
      </w:tr>
      <w:tr w:rsidR="004C660B" w:rsidTr="00886247">
        <w:trPr>
          <w:trHeight w:val="454"/>
        </w:trPr>
        <w:tc>
          <w:tcPr>
            <w:tcW w:w="784" w:type="dxa"/>
            <w:vAlign w:val="center"/>
          </w:tcPr>
          <w:p w:rsidR="004C660B" w:rsidRDefault="004C660B" w:rsidP="001F51B9">
            <w:pPr>
              <w:spacing w:before="120" w:after="120"/>
              <w:jc w:val="center"/>
              <w:rPr>
                <w:rFonts w:ascii="宋体"/>
                <w:sz w:val="18"/>
                <w:szCs w:val="18"/>
              </w:rPr>
            </w:pPr>
            <w:r>
              <w:rPr>
                <w:rFonts w:ascii="宋体" w:hint="eastAsia"/>
                <w:sz w:val="18"/>
                <w:szCs w:val="18"/>
              </w:rPr>
              <w:t>4</w:t>
            </w:r>
          </w:p>
        </w:tc>
        <w:tc>
          <w:tcPr>
            <w:tcW w:w="5091" w:type="dxa"/>
            <w:gridSpan w:val="2"/>
            <w:vAlign w:val="center"/>
          </w:tcPr>
          <w:p w:rsidR="004C660B" w:rsidRDefault="004C660B" w:rsidP="001F51B9">
            <w:pPr>
              <w:widowControl/>
              <w:spacing w:line="408" w:lineRule="auto"/>
              <w:jc w:val="left"/>
              <w:rPr>
                <w:rFonts w:ascii="宋体" w:hAnsi="宋体" w:cs="宋体"/>
                <w:color w:val="000000"/>
                <w:kern w:val="0"/>
                <w:sz w:val="18"/>
                <w:szCs w:val="18"/>
              </w:rPr>
            </w:pPr>
            <w:r>
              <w:rPr>
                <w:rFonts w:ascii="宋体" w:hAnsi="宋体" w:cs="宋体" w:hint="eastAsia"/>
                <w:color w:val="000000"/>
                <w:kern w:val="0"/>
                <w:sz w:val="18"/>
                <w:szCs w:val="18"/>
              </w:rPr>
              <w:t>渗透深度/mm</w:t>
            </w:r>
          </w:p>
        </w:tc>
        <w:tc>
          <w:tcPr>
            <w:tcW w:w="3827" w:type="dxa"/>
            <w:vAlign w:val="center"/>
          </w:tcPr>
          <w:p w:rsidR="004C660B" w:rsidRPr="006D7265" w:rsidRDefault="004C660B" w:rsidP="001F51B9">
            <w:pPr>
              <w:spacing w:before="120" w:after="120"/>
              <w:jc w:val="center"/>
              <w:rPr>
                <w:rFonts w:ascii="宋体"/>
                <w:strike/>
                <w:sz w:val="18"/>
                <w:szCs w:val="18"/>
              </w:rPr>
            </w:pPr>
            <w:r>
              <w:rPr>
                <w:rFonts w:ascii="宋体" w:hint="eastAsia"/>
                <w:sz w:val="18"/>
                <w:szCs w:val="18"/>
              </w:rPr>
              <w:t>≥</w:t>
            </w:r>
            <w:r w:rsidR="00AD1DD4">
              <w:rPr>
                <w:rFonts w:ascii="宋体" w:hint="eastAsia"/>
                <w:sz w:val="18"/>
                <w:szCs w:val="18"/>
              </w:rPr>
              <w:t>3</w:t>
            </w:r>
            <w:r>
              <w:rPr>
                <w:rFonts w:ascii="宋体" w:hint="eastAsia"/>
                <w:sz w:val="18"/>
                <w:szCs w:val="18"/>
              </w:rPr>
              <w:t>.0</w:t>
            </w:r>
          </w:p>
        </w:tc>
      </w:tr>
      <w:tr w:rsidR="004C660B" w:rsidTr="00DC734C">
        <w:trPr>
          <w:trHeight w:val="454"/>
        </w:trPr>
        <w:tc>
          <w:tcPr>
            <w:tcW w:w="784" w:type="dxa"/>
            <w:vAlign w:val="center"/>
          </w:tcPr>
          <w:p w:rsidR="004C660B" w:rsidRDefault="004C660B" w:rsidP="001F51B9">
            <w:pPr>
              <w:spacing w:before="120" w:after="120"/>
              <w:jc w:val="center"/>
              <w:rPr>
                <w:rFonts w:ascii="宋体"/>
                <w:sz w:val="18"/>
                <w:szCs w:val="18"/>
              </w:rPr>
            </w:pPr>
            <w:r>
              <w:rPr>
                <w:rFonts w:ascii="宋体"/>
                <w:sz w:val="18"/>
                <w:szCs w:val="18"/>
              </w:rPr>
              <w:t>5</w:t>
            </w:r>
          </w:p>
        </w:tc>
        <w:tc>
          <w:tcPr>
            <w:tcW w:w="5091" w:type="dxa"/>
            <w:gridSpan w:val="2"/>
            <w:vAlign w:val="center"/>
          </w:tcPr>
          <w:p w:rsidR="004C660B" w:rsidRDefault="004C660B" w:rsidP="001F51B9">
            <w:pPr>
              <w:widowControl/>
              <w:spacing w:line="408" w:lineRule="auto"/>
              <w:jc w:val="left"/>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4</w:t>
            </w:r>
            <w:r>
              <w:rPr>
                <w:rFonts w:ascii="宋体" w:hAnsi="宋体" w:cs="宋体" w:hint="eastAsia"/>
                <w:kern w:val="0"/>
                <w:sz w:val="18"/>
                <w:szCs w:val="18"/>
              </w:rPr>
              <w:t>h吸水率比/%</w:t>
            </w:r>
          </w:p>
        </w:tc>
        <w:tc>
          <w:tcPr>
            <w:tcW w:w="3827" w:type="dxa"/>
            <w:vAlign w:val="center"/>
          </w:tcPr>
          <w:p w:rsidR="004C660B" w:rsidRPr="006D7265" w:rsidRDefault="004C660B" w:rsidP="001F51B9">
            <w:pPr>
              <w:spacing w:before="120" w:after="120"/>
              <w:jc w:val="center"/>
              <w:rPr>
                <w:rFonts w:ascii="宋体"/>
                <w:strike/>
                <w:sz w:val="18"/>
                <w:szCs w:val="18"/>
              </w:rPr>
            </w:pPr>
            <w:r>
              <w:rPr>
                <w:rFonts w:ascii="宋体" w:hint="eastAsia"/>
                <w:sz w:val="18"/>
                <w:szCs w:val="18"/>
              </w:rPr>
              <w:t>≤</w:t>
            </w:r>
            <w:r w:rsidR="00AD1DD4">
              <w:rPr>
                <w:rFonts w:ascii="宋体"/>
                <w:sz w:val="18"/>
                <w:szCs w:val="18"/>
              </w:rPr>
              <w:t>60</w:t>
            </w:r>
          </w:p>
        </w:tc>
      </w:tr>
      <w:tr w:rsidR="001F51B9" w:rsidTr="001F51B9">
        <w:trPr>
          <w:trHeight w:val="454"/>
        </w:trPr>
        <w:tc>
          <w:tcPr>
            <w:tcW w:w="784" w:type="dxa"/>
            <w:vAlign w:val="center"/>
          </w:tcPr>
          <w:p w:rsidR="001F51B9" w:rsidRDefault="001F51B9" w:rsidP="001F51B9">
            <w:pPr>
              <w:spacing w:before="120" w:after="120"/>
              <w:jc w:val="center"/>
              <w:rPr>
                <w:rFonts w:ascii="宋体"/>
                <w:sz w:val="18"/>
                <w:szCs w:val="18"/>
              </w:rPr>
            </w:pPr>
            <w:r>
              <w:rPr>
                <w:rFonts w:ascii="宋体"/>
                <w:sz w:val="18"/>
                <w:szCs w:val="18"/>
              </w:rPr>
              <w:t>6</w:t>
            </w:r>
          </w:p>
        </w:tc>
        <w:tc>
          <w:tcPr>
            <w:tcW w:w="5091" w:type="dxa"/>
            <w:gridSpan w:val="2"/>
            <w:vAlign w:val="center"/>
          </w:tcPr>
          <w:p w:rsidR="001F51B9" w:rsidRDefault="001F51B9" w:rsidP="001F51B9">
            <w:pPr>
              <w:widowControl/>
              <w:spacing w:line="408" w:lineRule="auto"/>
              <w:rPr>
                <w:rFonts w:ascii="宋体" w:hAnsi="宋体" w:cs="宋体"/>
                <w:kern w:val="0"/>
                <w:sz w:val="18"/>
                <w:szCs w:val="18"/>
              </w:rPr>
            </w:pPr>
            <w:r>
              <w:rPr>
                <w:rFonts w:ascii="宋体" w:hAnsi="宋体" w:cs="宋体" w:hint="eastAsia"/>
                <w:kern w:val="0"/>
                <w:sz w:val="18"/>
                <w:szCs w:val="18"/>
              </w:rPr>
              <w:t>耐温变性（5次循环）</w:t>
            </w:r>
          </w:p>
        </w:tc>
        <w:tc>
          <w:tcPr>
            <w:tcW w:w="3827" w:type="dxa"/>
            <w:vAlign w:val="center"/>
          </w:tcPr>
          <w:p w:rsidR="001F51B9" w:rsidRDefault="001F51B9" w:rsidP="001F51B9">
            <w:pPr>
              <w:spacing w:before="120" w:after="120"/>
              <w:jc w:val="center"/>
              <w:rPr>
                <w:rFonts w:ascii="宋体"/>
                <w:sz w:val="18"/>
                <w:szCs w:val="18"/>
              </w:rPr>
            </w:pPr>
            <w:r>
              <w:rPr>
                <w:rFonts w:ascii="宋体" w:hint="eastAsia"/>
                <w:sz w:val="18"/>
                <w:szCs w:val="18"/>
              </w:rPr>
              <w:t>无异常</w:t>
            </w:r>
          </w:p>
        </w:tc>
      </w:tr>
      <w:tr w:rsidR="001F51B9" w:rsidTr="00F132D2">
        <w:trPr>
          <w:trHeight w:val="454"/>
        </w:trPr>
        <w:tc>
          <w:tcPr>
            <w:tcW w:w="784" w:type="dxa"/>
            <w:vMerge w:val="restart"/>
            <w:vAlign w:val="center"/>
          </w:tcPr>
          <w:p w:rsidR="001F51B9" w:rsidRDefault="001F51B9" w:rsidP="001F51B9">
            <w:pPr>
              <w:spacing w:before="120" w:after="120"/>
              <w:jc w:val="center"/>
              <w:rPr>
                <w:rFonts w:ascii="宋体"/>
                <w:sz w:val="18"/>
                <w:szCs w:val="18"/>
              </w:rPr>
            </w:pPr>
            <w:r>
              <w:rPr>
                <w:rFonts w:ascii="宋体"/>
                <w:sz w:val="18"/>
                <w:szCs w:val="18"/>
              </w:rPr>
              <w:t>7</w:t>
            </w:r>
          </w:p>
        </w:tc>
        <w:tc>
          <w:tcPr>
            <w:tcW w:w="1944" w:type="dxa"/>
            <w:vMerge w:val="restart"/>
            <w:vAlign w:val="center"/>
          </w:tcPr>
          <w:p w:rsidR="001F51B9" w:rsidRDefault="001F51B9" w:rsidP="001F51B9">
            <w:pPr>
              <w:rPr>
                <w:rFonts w:ascii="宋体" w:hAnsi="宋体" w:cs="宋体"/>
                <w:color w:val="000000"/>
                <w:kern w:val="0"/>
                <w:sz w:val="18"/>
                <w:szCs w:val="18"/>
              </w:rPr>
            </w:pPr>
            <w:r>
              <w:rPr>
                <w:rFonts w:ascii="宋体" w:hAnsi="宋体" w:cs="宋体" w:hint="eastAsia"/>
                <w:color w:val="000000"/>
                <w:kern w:val="0"/>
                <w:sz w:val="18"/>
                <w:szCs w:val="18"/>
              </w:rPr>
              <w:t>耐液体介质</w:t>
            </w:r>
          </w:p>
        </w:tc>
        <w:tc>
          <w:tcPr>
            <w:tcW w:w="3147" w:type="dxa"/>
            <w:vAlign w:val="center"/>
          </w:tcPr>
          <w:p w:rsidR="001F51B9" w:rsidRDefault="001F51B9" w:rsidP="001F51B9">
            <w:pPr>
              <w:jc w:val="center"/>
              <w:rPr>
                <w:rFonts w:ascii="宋体" w:hAnsi="宋体" w:cs="宋体"/>
                <w:color w:val="000000"/>
                <w:kern w:val="0"/>
                <w:sz w:val="18"/>
                <w:szCs w:val="18"/>
              </w:rPr>
            </w:pPr>
            <w:r>
              <w:rPr>
                <w:rFonts w:ascii="宋体" w:hAnsi="宋体" w:cs="宋体" w:hint="eastAsia"/>
                <w:color w:val="000000"/>
                <w:kern w:val="0"/>
                <w:sz w:val="18"/>
                <w:szCs w:val="18"/>
              </w:rPr>
              <w:t>耐酸性</w:t>
            </w:r>
          </w:p>
          <w:p w:rsidR="001F51B9" w:rsidRDefault="001F51B9" w:rsidP="001F51B9">
            <w:pPr>
              <w:jc w:val="center"/>
              <w:rPr>
                <w:rFonts w:ascii="宋体" w:hAnsi="宋体" w:cs="宋体"/>
                <w:color w:val="000000"/>
                <w:kern w:val="0"/>
                <w:sz w:val="18"/>
                <w:szCs w:val="18"/>
              </w:rPr>
            </w:pPr>
            <w:r>
              <w:rPr>
                <w:rFonts w:ascii="宋体" w:hAnsi="宋体" w:cs="宋体" w:hint="eastAsia"/>
                <w:color w:val="000000"/>
                <w:kern w:val="0"/>
                <w:sz w:val="18"/>
                <w:szCs w:val="18"/>
              </w:rPr>
              <w:t>（0</w:t>
            </w:r>
            <w:r>
              <w:rPr>
                <w:rFonts w:ascii="宋体" w:hAnsi="宋体" w:cs="宋体"/>
                <w:color w:val="000000"/>
                <w:kern w:val="0"/>
                <w:sz w:val="18"/>
                <w:szCs w:val="18"/>
              </w:rPr>
              <w:t>.1</w:t>
            </w:r>
            <w:r>
              <w:rPr>
                <w:rFonts w:ascii="宋体" w:hAnsi="宋体" w:cs="宋体" w:hint="eastAsia"/>
                <w:color w:val="000000"/>
                <w:kern w:val="0"/>
                <w:sz w:val="18"/>
                <w:szCs w:val="18"/>
              </w:rPr>
              <w:t>mol</w:t>
            </w:r>
            <w:r>
              <w:rPr>
                <w:rFonts w:ascii="宋体" w:hAnsi="宋体" w:cs="宋体"/>
                <w:color w:val="000000"/>
                <w:kern w:val="0"/>
                <w:sz w:val="18"/>
                <w:szCs w:val="18"/>
              </w:rPr>
              <w:t>/L</w:t>
            </w:r>
            <w:r>
              <w:rPr>
                <w:rFonts w:ascii="宋体" w:hAnsi="宋体" w:cs="宋体" w:hint="eastAsia"/>
                <w:color w:val="000000"/>
                <w:kern w:val="0"/>
                <w:sz w:val="18"/>
                <w:szCs w:val="18"/>
              </w:rPr>
              <w:t>硫酸溶液，4</w:t>
            </w:r>
            <w:r>
              <w:rPr>
                <w:rFonts w:ascii="宋体" w:hAnsi="宋体" w:cs="宋体"/>
                <w:color w:val="000000"/>
                <w:kern w:val="0"/>
                <w:sz w:val="18"/>
                <w:szCs w:val="18"/>
              </w:rPr>
              <w:t>8</w:t>
            </w:r>
            <w:r>
              <w:rPr>
                <w:rFonts w:ascii="宋体" w:hAnsi="宋体" w:cs="宋体" w:hint="eastAsia"/>
                <w:color w:val="000000"/>
                <w:kern w:val="0"/>
                <w:sz w:val="18"/>
                <w:szCs w:val="18"/>
              </w:rPr>
              <w:t>h）</w:t>
            </w:r>
          </w:p>
        </w:tc>
        <w:tc>
          <w:tcPr>
            <w:tcW w:w="3827" w:type="dxa"/>
            <w:vAlign w:val="center"/>
          </w:tcPr>
          <w:p w:rsidR="001F51B9" w:rsidRDefault="00E718C3" w:rsidP="001F51B9">
            <w:pPr>
              <w:jc w:val="center"/>
              <w:rPr>
                <w:rFonts w:hAnsi="宋体" w:cs="宋体"/>
                <w:color w:val="000000"/>
                <w:sz w:val="18"/>
                <w:szCs w:val="18"/>
              </w:rPr>
            </w:pPr>
            <w:r w:rsidRPr="00E718C3">
              <w:rPr>
                <w:rFonts w:hAnsi="宋体" w:hint="eastAsia"/>
                <w:sz w:val="18"/>
                <w:szCs w:val="18"/>
              </w:rPr>
              <w:t>无粉化、无裂纹</w:t>
            </w:r>
          </w:p>
        </w:tc>
      </w:tr>
      <w:tr w:rsidR="001F51B9" w:rsidTr="00F132D2">
        <w:trPr>
          <w:trHeight w:val="454"/>
        </w:trPr>
        <w:tc>
          <w:tcPr>
            <w:tcW w:w="784" w:type="dxa"/>
            <w:vMerge/>
            <w:vAlign w:val="center"/>
          </w:tcPr>
          <w:p w:rsidR="001F51B9" w:rsidRDefault="001F51B9" w:rsidP="001F51B9">
            <w:pPr>
              <w:spacing w:before="120" w:after="120"/>
              <w:jc w:val="center"/>
              <w:rPr>
                <w:rFonts w:ascii="宋体"/>
                <w:sz w:val="18"/>
                <w:szCs w:val="18"/>
              </w:rPr>
            </w:pPr>
          </w:p>
        </w:tc>
        <w:tc>
          <w:tcPr>
            <w:tcW w:w="1944" w:type="dxa"/>
            <w:vMerge/>
            <w:vAlign w:val="center"/>
          </w:tcPr>
          <w:p w:rsidR="001F51B9" w:rsidRDefault="001F51B9" w:rsidP="001F51B9">
            <w:pPr>
              <w:jc w:val="left"/>
              <w:rPr>
                <w:rFonts w:ascii="宋体" w:hAnsi="宋体" w:cs="宋体"/>
                <w:color w:val="000000"/>
                <w:kern w:val="0"/>
                <w:sz w:val="18"/>
                <w:szCs w:val="18"/>
              </w:rPr>
            </w:pPr>
          </w:p>
        </w:tc>
        <w:tc>
          <w:tcPr>
            <w:tcW w:w="3147" w:type="dxa"/>
            <w:vAlign w:val="center"/>
          </w:tcPr>
          <w:p w:rsidR="001F51B9" w:rsidRDefault="001F51B9" w:rsidP="001F51B9">
            <w:pPr>
              <w:jc w:val="center"/>
              <w:rPr>
                <w:rFonts w:ascii="宋体" w:hAnsi="宋体" w:cs="宋体"/>
                <w:color w:val="000000"/>
                <w:kern w:val="0"/>
                <w:sz w:val="18"/>
                <w:szCs w:val="18"/>
              </w:rPr>
            </w:pPr>
            <w:r>
              <w:rPr>
                <w:rFonts w:ascii="宋体" w:hAnsi="宋体" w:cs="宋体" w:hint="eastAsia"/>
                <w:color w:val="000000"/>
                <w:kern w:val="0"/>
                <w:sz w:val="18"/>
                <w:szCs w:val="18"/>
              </w:rPr>
              <w:t>耐碱性</w:t>
            </w:r>
          </w:p>
          <w:p w:rsidR="001F51B9" w:rsidRDefault="001F51B9" w:rsidP="00AD1DD4">
            <w:pPr>
              <w:jc w:val="center"/>
              <w:rPr>
                <w:rFonts w:ascii="宋体" w:hAnsi="宋体" w:cs="宋体"/>
                <w:color w:val="000000"/>
                <w:kern w:val="0"/>
                <w:sz w:val="18"/>
                <w:szCs w:val="18"/>
              </w:rPr>
            </w:pPr>
            <w:r>
              <w:rPr>
                <w:rFonts w:ascii="宋体" w:hAnsi="宋体" w:cs="宋体" w:hint="eastAsia"/>
                <w:color w:val="000000"/>
                <w:kern w:val="0"/>
                <w:sz w:val="18"/>
                <w:szCs w:val="18"/>
              </w:rPr>
              <w:t>（饱和氢氧化钙溶液，4</w:t>
            </w:r>
            <w:r>
              <w:rPr>
                <w:rFonts w:ascii="宋体" w:hAnsi="宋体" w:cs="宋体"/>
                <w:color w:val="000000"/>
                <w:kern w:val="0"/>
                <w:sz w:val="18"/>
                <w:szCs w:val="18"/>
              </w:rPr>
              <w:t>8</w:t>
            </w:r>
            <w:r>
              <w:rPr>
                <w:rFonts w:ascii="宋体" w:hAnsi="宋体" w:cs="宋体" w:hint="eastAsia"/>
                <w:color w:val="000000"/>
                <w:kern w:val="0"/>
                <w:sz w:val="18"/>
                <w:szCs w:val="18"/>
              </w:rPr>
              <w:t>h）</w:t>
            </w:r>
          </w:p>
        </w:tc>
        <w:tc>
          <w:tcPr>
            <w:tcW w:w="3827" w:type="dxa"/>
            <w:vAlign w:val="center"/>
          </w:tcPr>
          <w:p w:rsidR="001F51B9" w:rsidRDefault="00E718C3" w:rsidP="001F51B9">
            <w:pPr>
              <w:jc w:val="center"/>
              <w:rPr>
                <w:rFonts w:hAnsi="宋体" w:cs="宋体"/>
                <w:color w:val="000000"/>
                <w:sz w:val="18"/>
                <w:szCs w:val="18"/>
              </w:rPr>
            </w:pPr>
            <w:r w:rsidRPr="00E718C3">
              <w:rPr>
                <w:rFonts w:hAnsi="宋体" w:hint="eastAsia"/>
                <w:sz w:val="18"/>
                <w:szCs w:val="18"/>
              </w:rPr>
              <w:t>无粉化、无裂纹</w:t>
            </w:r>
          </w:p>
        </w:tc>
      </w:tr>
      <w:tr w:rsidR="004C660B" w:rsidTr="00A72A9E">
        <w:trPr>
          <w:trHeight w:val="454"/>
        </w:trPr>
        <w:tc>
          <w:tcPr>
            <w:tcW w:w="784" w:type="dxa"/>
            <w:vAlign w:val="center"/>
          </w:tcPr>
          <w:p w:rsidR="004C660B" w:rsidRPr="00302D94" w:rsidRDefault="0023093C" w:rsidP="001F51B9">
            <w:pPr>
              <w:spacing w:before="120" w:after="120"/>
              <w:jc w:val="center"/>
              <w:rPr>
                <w:rFonts w:ascii="宋体"/>
                <w:strike/>
                <w:sz w:val="18"/>
                <w:szCs w:val="18"/>
              </w:rPr>
            </w:pPr>
            <w:r w:rsidRPr="00302D94">
              <w:rPr>
                <w:rFonts w:ascii="宋体"/>
                <w:strike/>
                <w:sz w:val="18"/>
                <w:szCs w:val="18"/>
              </w:rPr>
              <w:t>8</w:t>
            </w:r>
          </w:p>
        </w:tc>
        <w:tc>
          <w:tcPr>
            <w:tcW w:w="5091" w:type="dxa"/>
            <w:gridSpan w:val="2"/>
            <w:vAlign w:val="center"/>
          </w:tcPr>
          <w:p w:rsidR="004C660B" w:rsidRPr="00AD1DD4" w:rsidRDefault="0023093C" w:rsidP="00DD0DA5">
            <w:pPr>
              <w:jc w:val="left"/>
              <w:rPr>
                <w:rFonts w:ascii="宋体" w:hAnsi="宋体" w:cs="宋体"/>
                <w:color w:val="000000"/>
                <w:kern w:val="0"/>
                <w:sz w:val="18"/>
                <w:szCs w:val="18"/>
              </w:rPr>
            </w:pPr>
            <w:r w:rsidRPr="00AD1DD4">
              <w:rPr>
                <w:rFonts w:ascii="宋体" w:hAnsi="宋体" w:cs="宋体" w:hint="eastAsia"/>
                <w:color w:val="000000"/>
                <w:kern w:val="0"/>
                <w:sz w:val="18"/>
                <w:szCs w:val="18"/>
              </w:rPr>
              <w:t>抗透水压力比</w:t>
            </w:r>
            <w:r w:rsidR="004C660B" w:rsidRPr="00AD1DD4">
              <w:rPr>
                <w:rFonts w:ascii="宋体" w:hAnsi="宋体" w:cs="宋体" w:hint="eastAsia"/>
                <w:color w:val="000000"/>
                <w:kern w:val="0"/>
                <w:sz w:val="18"/>
                <w:szCs w:val="18"/>
              </w:rPr>
              <w:t>（砂浆</w:t>
            </w:r>
            <w:r w:rsidR="00394239" w:rsidRPr="00AD1DD4">
              <w:rPr>
                <w:rFonts w:ascii="宋体" w:hAnsi="宋体" w:cs="宋体" w:hint="eastAsia"/>
                <w:color w:val="000000"/>
                <w:kern w:val="0"/>
                <w:sz w:val="18"/>
                <w:szCs w:val="18"/>
              </w:rPr>
              <w:t>迎</w:t>
            </w:r>
            <w:r w:rsidR="004C660B" w:rsidRPr="00AD1DD4">
              <w:rPr>
                <w:rFonts w:ascii="宋体" w:hAnsi="宋体" w:cs="宋体" w:hint="eastAsia"/>
                <w:color w:val="000000"/>
                <w:kern w:val="0"/>
                <w:sz w:val="18"/>
                <w:szCs w:val="18"/>
              </w:rPr>
              <w:t>水面）/</w:t>
            </w:r>
            <w:r w:rsidR="00AC3505">
              <w:rPr>
                <w:rFonts w:ascii="宋体" w:hAnsi="宋体" w:cs="宋体" w:hint="eastAsia"/>
                <w:color w:val="000000"/>
                <w:kern w:val="0"/>
                <w:sz w:val="18"/>
                <w:szCs w:val="18"/>
              </w:rPr>
              <w:t>%</w:t>
            </w:r>
          </w:p>
        </w:tc>
        <w:tc>
          <w:tcPr>
            <w:tcW w:w="3827" w:type="dxa"/>
            <w:vAlign w:val="center"/>
          </w:tcPr>
          <w:p w:rsidR="004C660B" w:rsidRPr="00AD1DD4" w:rsidRDefault="00AC3505" w:rsidP="001F51B9">
            <w:pPr>
              <w:jc w:val="center"/>
              <w:rPr>
                <w:rFonts w:hAnsi="宋体"/>
                <w:sz w:val="18"/>
                <w:szCs w:val="18"/>
              </w:rPr>
            </w:pPr>
            <w:r>
              <w:rPr>
                <w:rFonts w:hAnsi="宋体" w:hint="eastAsia"/>
                <w:sz w:val="18"/>
                <w:szCs w:val="18"/>
              </w:rPr>
              <w:t xml:space="preserve"> </w:t>
            </w:r>
            <w:r w:rsidRPr="00AC3505">
              <w:rPr>
                <w:rFonts w:hAnsi="宋体" w:hint="eastAsia"/>
                <w:sz w:val="18"/>
                <w:szCs w:val="18"/>
              </w:rPr>
              <w:t>≥</w:t>
            </w:r>
            <w:r w:rsidRPr="00AC3505">
              <w:rPr>
                <w:rFonts w:hAnsi="宋体" w:hint="eastAsia"/>
                <w:sz w:val="18"/>
                <w:szCs w:val="18"/>
              </w:rPr>
              <w:t>200</w:t>
            </w:r>
          </w:p>
        </w:tc>
      </w:tr>
      <w:tr w:rsidR="004C660B" w:rsidTr="00695830">
        <w:trPr>
          <w:trHeight w:val="454"/>
        </w:trPr>
        <w:tc>
          <w:tcPr>
            <w:tcW w:w="784" w:type="dxa"/>
            <w:vAlign w:val="center"/>
          </w:tcPr>
          <w:p w:rsidR="004C660B" w:rsidRDefault="00394239" w:rsidP="001F51B9">
            <w:pPr>
              <w:spacing w:before="120" w:after="120"/>
              <w:jc w:val="center"/>
              <w:rPr>
                <w:rFonts w:ascii="宋体"/>
                <w:sz w:val="18"/>
                <w:szCs w:val="18"/>
              </w:rPr>
            </w:pPr>
            <w:r>
              <w:rPr>
                <w:rFonts w:ascii="宋体"/>
                <w:sz w:val="18"/>
                <w:szCs w:val="18"/>
              </w:rPr>
              <w:t>9</w:t>
            </w:r>
          </w:p>
        </w:tc>
        <w:tc>
          <w:tcPr>
            <w:tcW w:w="5091" w:type="dxa"/>
            <w:gridSpan w:val="2"/>
            <w:vAlign w:val="center"/>
          </w:tcPr>
          <w:p w:rsidR="004C660B" w:rsidRDefault="004C660B" w:rsidP="001F51B9">
            <w:pPr>
              <w:jc w:val="left"/>
              <w:rPr>
                <w:rFonts w:ascii="宋体" w:hAnsi="宋体" w:cs="宋体"/>
                <w:color w:val="000000"/>
                <w:kern w:val="0"/>
                <w:sz w:val="18"/>
                <w:szCs w:val="18"/>
              </w:rPr>
            </w:pPr>
            <w:proofErr w:type="gramStart"/>
            <w:r>
              <w:rPr>
                <w:rFonts w:ascii="宋体" w:hAnsi="宋体" w:cs="宋体" w:hint="eastAsia"/>
                <w:color w:val="000000"/>
                <w:kern w:val="0"/>
                <w:sz w:val="18"/>
                <w:szCs w:val="18"/>
              </w:rPr>
              <w:t>喷出率</w:t>
            </w:r>
            <w:proofErr w:type="gramEnd"/>
            <w:r w:rsidRPr="00F5396C">
              <w:rPr>
                <w:rFonts w:ascii="宋体" w:hAnsi="宋体" w:cs="宋体" w:hint="eastAsia"/>
                <w:color w:val="000000"/>
                <w:kern w:val="0"/>
                <w:sz w:val="24"/>
                <w:szCs w:val="18"/>
                <w:vertAlign w:val="superscript"/>
              </w:rPr>
              <w:t>a</w:t>
            </w:r>
            <w:r>
              <w:rPr>
                <w:rFonts w:ascii="宋体" w:hAnsi="宋体" w:cs="宋体" w:hint="eastAsia"/>
                <w:color w:val="000000"/>
                <w:kern w:val="0"/>
                <w:sz w:val="18"/>
                <w:szCs w:val="18"/>
              </w:rPr>
              <w:t>/%</w:t>
            </w:r>
          </w:p>
        </w:tc>
        <w:tc>
          <w:tcPr>
            <w:tcW w:w="3827" w:type="dxa"/>
            <w:vAlign w:val="center"/>
          </w:tcPr>
          <w:p w:rsidR="004C660B" w:rsidRPr="006D7265" w:rsidRDefault="004C660B" w:rsidP="00695830">
            <w:pPr>
              <w:jc w:val="center"/>
              <w:rPr>
                <w:rFonts w:hAnsi="宋体" w:cs="宋体"/>
                <w:strike/>
                <w:color w:val="000000"/>
                <w:sz w:val="18"/>
                <w:szCs w:val="18"/>
              </w:rPr>
            </w:pPr>
            <w:r>
              <w:rPr>
                <w:rFonts w:ascii="宋体" w:hint="eastAsia"/>
                <w:sz w:val="18"/>
                <w:szCs w:val="18"/>
              </w:rPr>
              <w:t>≥9</w:t>
            </w:r>
            <w:r w:rsidR="00AC3505">
              <w:rPr>
                <w:rFonts w:ascii="宋体" w:hint="eastAsia"/>
                <w:sz w:val="18"/>
                <w:szCs w:val="18"/>
              </w:rPr>
              <w:t>0</w:t>
            </w:r>
          </w:p>
        </w:tc>
      </w:tr>
      <w:tr w:rsidR="00D00CF3" w:rsidTr="00D00CF3">
        <w:trPr>
          <w:trHeight w:val="454"/>
        </w:trPr>
        <w:tc>
          <w:tcPr>
            <w:tcW w:w="784" w:type="dxa"/>
            <w:vAlign w:val="center"/>
          </w:tcPr>
          <w:p w:rsidR="00D00CF3" w:rsidRDefault="00F132D2" w:rsidP="001F51B9">
            <w:pPr>
              <w:spacing w:before="120" w:after="120"/>
              <w:jc w:val="center"/>
              <w:rPr>
                <w:rFonts w:ascii="宋体"/>
                <w:sz w:val="18"/>
                <w:szCs w:val="18"/>
              </w:rPr>
            </w:pPr>
            <w:r>
              <w:rPr>
                <w:rFonts w:ascii="宋体" w:hint="eastAsia"/>
                <w:sz w:val="18"/>
                <w:szCs w:val="18"/>
              </w:rPr>
              <w:t>1</w:t>
            </w:r>
            <w:r w:rsidR="00394239">
              <w:rPr>
                <w:rFonts w:ascii="宋体"/>
                <w:sz w:val="18"/>
                <w:szCs w:val="18"/>
              </w:rPr>
              <w:t>0</w:t>
            </w:r>
          </w:p>
        </w:tc>
        <w:tc>
          <w:tcPr>
            <w:tcW w:w="5091" w:type="dxa"/>
            <w:gridSpan w:val="2"/>
            <w:vAlign w:val="center"/>
          </w:tcPr>
          <w:p w:rsidR="00D00CF3" w:rsidRDefault="00D00CF3" w:rsidP="001F51B9">
            <w:pPr>
              <w:jc w:val="left"/>
              <w:rPr>
                <w:rFonts w:ascii="宋体" w:hAnsi="宋体" w:cs="宋体"/>
                <w:color w:val="000000"/>
                <w:kern w:val="0"/>
                <w:sz w:val="18"/>
                <w:szCs w:val="18"/>
              </w:rPr>
            </w:pPr>
            <w:r>
              <w:rPr>
                <w:rFonts w:ascii="宋体" w:hAnsi="宋体" w:cs="宋体" w:hint="eastAsia"/>
                <w:color w:val="000000"/>
                <w:kern w:val="0"/>
                <w:sz w:val="18"/>
                <w:szCs w:val="18"/>
              </w:rPr>
              <w:t>泄露试验</w:t>
            </w:r>
            <w:r w:rsidRPr="00D00CF3">
              <w:rPr>
                <w:rFonts w:ascii="宋体" w:hAnsi="宋体" w:cs="宋体"/>
                <w:color w:val="000000"/>
                <w:kern w:val="0"/>
                <w:sz w:val="28"/>
                <w:szCs w:val="28"/>
                <w:vertAlign w:val="superscript"/>
              </w:rPr>
              <w:t>a</w:t>
            </w:r>
            <w:r>
              <w:rPr>
                <w:rFonts w:ascii="宋体" w:hAnsi="宋体" w:cs="宋体" w:hint="eastAsia"/>
                <w:color w:val="000000"/>
                <w:kern w:val="0"/>
                <w:sz w:val="18"/>
                <w:szCs w:val="18"/>
              </w:rPr>
              <w:t>（50℃）</w:t>
            </w:r>
          </w:p>
        </w:tc>
        <w:tc>
          <w:tcPr>
            <w:tcW w:w="3827" w:type="dxa"/>
            <w:vAlign w:val="center"/>
          </w:tcPr>
          <w:p w:rsidR="00D00CF3" w:rsidRDefault="00D00CF3" w:rsidP="001F51B9">
            <w:pPr>
              <w:jc w:val="center"/>
              <w:rPr>
                <w:rFonts w:ascii="宋体"/>
                <w:sz w:val="18"/>
                <w:szCs w:val="18"/>
              </w:rPr>
            </w:pPr>
            <w:r>
              <w:rPr>
                <w:rFonts w:ascii="宋体" w:hint="eastAsia"/>
                <w:sz w:val="18"/>
                <w:szCs w:val="18"/>
              </w:rPr>
              <w:t>无泄露</w:t>
            </w:r>
          </w:p>
        </w:tc>
      </w:tr>
      <w:tr w:rsidR="00F5396C" w:rsidTr="00D00CF3">
        <w:trPr>
          <w:trHeight w:val="454"/>
        </w:trPr>
        <w:tc>
          <w:tcPr>
            <w:tcW w:w="9702" w:type="dxa"/>
            <w:gridSpan w:val="4"/>
            <w:vAlign w:val="center"/>
          </w:tcPr>
          <w:p w:rsidR="00F5396C" w:rsidRPr="00F5396C" w:rsidRDefault="00F5396C" w:rsidP="00F5396C">
            <w:pPr>
              <w:ind w:firstLineChars="300" w:firstLine="720"/>
              <w:rPr>
                <w:rFonts w:ascii="宋体"/>
                <w:sz w:val="18"/>
                <w:szCs w:val="18"/>
              </w:rPr>
            </w:pPr>
            <w:r w:rsidRPr="00F5396C">
              <w:rPr>
                <w:rFonts w:ascii="宋体" w:hint="eastAsia"/>
                <w:sz w:val="24"/>
                <w:szCs w:val="18"/>
                <w:vertAlign w:val="superscript"/>
              </w:rPr>
              <w:lastRenderedPageBreak/>
              <w:t>a</w:t>
            </w:r>
            <w:r>
              <w:rPr>
                <w:rFonts w:ascii="宋体"/>
                <w:sz w:val="24"/>
                <w:szCs w:val="18"/>
                <w:vertAlign w:val="superscript"/>
              </w:rPr>
              <w:t xml:space="preserve"> </w:t>
            </w:r>
            <w:r>
              <w:rPr>
                <w:rFonts w:ascii="宋体" w:hAnsi="宋体" w:cs="宋体" w:hint="eastAsia"/>
                <w:color w:val="000000"/>
                <w:kern w:val="0"/>
                <w:sz w:val="18"/>
                <w:szCs w:val="18"/>
              </w:rPr>
              <w:t>该项目</w:t>
            </w:r>
            <w:r w:rsidR="006A55CE">
              <w:rPr>
                <w:rFonts w:ascii="宋体" w:hAnsi="宋体" w:cs="宋体" w:hint="eastAsia"/>
                <w:color w:val="000000"/>
                <w:kern w:val="0"/>
                <w:sz w:val="18"/>
                <w:szCs w:val="18"/>
              </w:rPr>
              <w:t>仅</w:t>
            </w:r>
            <w:r>
              <w:rPr>
                <w:rFonts w:ascii="宋体" w:hAnsi="宋体" w:cs="宋体" w:hint="eastAsia"/>
                <w:color w:val="000000"/>
                <w:kern w:val="0"/>
                <w:sz w:val="18"/>
                <w:szCs w:val="18"/>
              </w:rPr>
              <w:t>适用于气雾型</w:t>
            </w:r>
            <w:r w:rsidR="00AC3505">
              <w:rPr>
                <w:rFonts w:ascii="宋体" w:hAnsi="宋体" w:cs="宋体" w:hint="eastAsia"/>
                <w:color w:val="000000"/>
                <w:kern w:val="0"/>
                <w:sz w:val="18"/>
                <w:szCs w:val="18"/>
              </w:rPr>
              <w:t>产品</w:t>
            </w:r>
            <w:r>
              <w:rPr>
                <w:rFonts w:ascii="宋体" w:hAnsi="宋体" w:cs="宋体" w:hint="eastAsia"/>
                <w:color w:val="000000"/>
                <w:kern w:val="0"/>
                <w:sz w:val="18"/>
                <w:szCs w:val="18"/>
              </w:rPr>
              <w:t>。</w:t>
            </w:r>
          </w:p>
        </w:tc>
      </w:tr>
    </w:tbl>
    <w:p w:rsidR="00463178" w:rsidRDefault="004641C1" w:rsidP="004641C1">
      <w:pPr>
        <w:pStyle w:val="a2"/>
        <w:numPr>
          <w:ilvl w:val="0"/>
          <w:numId w:val="0"/>
        </w:numPr>
        <w:spacing w:before="156" w:after="156"/>
        <w:jc w:val="center"/>
      </w:pPr>
      <w:r w:rsidRPr="004641C1">
        <w:rPr>
          <w:rFonts w:hint="eastAsia"/>
        </w:rPr>
        <w:t>表</w:t>
      </w:r>
      <w:r w:rsidR="004B34C5">
        <w:rPr>
          <w:rFonts w:hint="eastAsia"/>
        </w:rPr>
        <w:t>2</w:t>
      </w:r>
      <w:r w:rsidRPr="004641C1">
        <w:rPr>
          <w:rFonts w:hint="eastAsia"/>
        </w:rPr>
        <w:t xml:space="preserve"> 水性</w:t>
      </w:r>
      <w:r>
        <w:rPr>
          <w:rFonts w:hint="eastAsia"/>
        </w:rPr>
        <w:t>成膜</w:t>
      </w:r>
      <w:r w:rsidRPr="004641C1">
        <w:rPr>
          <w:rFonts w:hint="eastAsia"/>
        </w:rPr>
        <w:t>型单组分聚合物防水补漏喷剂物理性能</w:t>
      </w:r>
    </w:p>
    <w:tbl>
      <w:tblPr>
        <w:tblW w:w="9702"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1944"/>
        <w:gridCol w:w="29"/>
        <w:gridCol w:w="3118"/>
        <w:gridCol w:w="3827"/>
      </w:tblGrid>
      <w:tr w:rsidR="004641C1" w:rsidTr="00742D20">
        <w:trPr>
          <w:trHeight w:hRule="exact" w:val="543"/>
        </w:trPr>
        <w:tc>
          <w:tcPr>
            <w:tcW w:w="784" w:type="dxa"/>
            <w:vAlign w:val="center"/>
          </w:tcPr>
          <w:p w:rsidR="004641C1" w:rsidRDefault="004641C1" w:rsidP="00742D20">
            <w:pPr>
              <w:spacing w:before="120" w:after="120" w:line="360" w:lineRule="auto"/>
              <w:jc w:val="center"/>
              <w:rPr>
                <w:rFonts w:ascii="宋体"/>
                <w:sz w:val="18"/>
                <w:szCs w:val="18"/>
              </w:rPr>
            </w:pPr>
            <w:r>
              <w:rPr>
                <w:rFonts w:ascii="宋体" w:hint="eastAsia"/>
                <w:sz w:val="18"/>
                <w:szCs w:val="18"/>
              </w:rPr>
              <w:t>序号</w:t>
            </w:r>
          </w:p>
        </w:tc>
        <w:tc>
          <w:tcPr>
            <w:tcW w:w="5091" w:type="dxa"/>
            <w:gridSpan w:val="3"/>
            <w:vAlign w:val="center"/>
          </w:tcPr>
          <w:p w:rsidR="004641C1" w:rsidRDefault="004641C1" w:rsidP="00742D20">
            <w:pPr>
              <w:spacing w:before="120" w:after="120" w:line="360" w:lineRule="auto"/>
              <w:jc w:val="center"/>
              <w:rPr>
                <w:rFonts w:ascii="宋体"/>
                <w:sz w:val="18"/>
                <w:szCs w:val="18"/>
              </w:rPr>
            </w:pPr>
            <w:r>
              <w:rPr>
                <w:rFonts w:ascii="宋体" w:hint="eastAsia"/>
                <w:sz w:val="18"/>
                <w:szCs w:val="18"/>
              </w:rPr>
              <w:t>项目</w:t>
            </w:r>
          </w:p>
        </w:tc>
        <w:tc>
          <w:tcPr>
            <w:tcW w:w="3827" w:type="dxa"/>
            <w:vAlign w:val="center"/>
          </w:tcPr>
          <w:p w:rsidR="004641C1" w:rsidRDefault="004641C1" w:rsidP="00742D20">
            <w:pPr>
              <w:spacing w:before="120" w:after="120" w:line="360" w:lineRule="auto"/>
              <w:jc w:val="center"/>
              <w:rPr>
                <w:rFonts w:ascii="宋体"/>
                <w:sz w:val="18"/>
                <w:szCs w:val="18"/>
              </w:rPr>
            </w:pPr>
            <w:r>
              <w:rPr>
                <w:rFonts w:ascii="宋体" w:hint="eastAsia"/>
                <w:sz w:val="18"/>
                <w:szCs w:val="18"/>
              </w:rPr>
              <w:t>要求</w:t>
            </w:r>
          </w:p>
        </w:tc>
      </w:tr>
      <w:tr w:rsidR="0059717D" w:rsidTr="004F2062">
        <w:trPr>
          <w:trHeight w:val="407"/>
        </w:trPr>
        <w:tc>
          <w:tcPr>
            <w:tcW w:w="784" w:type="dxa"/>
            <w:vAlign w:val="center"/>
          </w:tcPr>
          <w:p w:rsidR="0059717D" w:rsidRDefault="0059717D" w:rsidP="00742D20">
            <w:pPr>
              <w:spacing w:before="120" w:after="120"/>
              <w:jc w:val="center"/>
              <w:rPr>
                <w:rFonts w:ascii="宋体"/>
                <w:sz w:val="18"/>
                <w:szCs w:val="18"/>
              </w:rPr>
            </w:pPr>
            <w:r>
              <w:rPr>
                <w:rFonts w:ascii="宋体"/>
                <w:sz w:val="18"/>
                <w:szCs w:val="18"/>
              </w:rPr>
              <w:t>1</w:t>
            </w:r>
          </w:p>
        </w:tc>
        <w:tc>
          <w:tcPr>
            <w:tcW w:w="5091" w:type="dxa"/>
            <w:gridSpan w:val="3"/>
            <w:vAlign w:val="center"/>
          </w:tcPr>
          <w:p w:rsidR="0059717D" w:rsidRDefault="0059717D" w:rsidP="00742D20">
            <w:pPr>
              <w:widowControl/>
              <w:spacing w:line="408" w:lineRule="auto"/>
              <w:rPr>
                <w:rFonts w:ascii="宋体" w:hAnsi="宋体" w:cs="宋体"/>
                <w:kern w:val="0"/>
                <w:sz w:val="18"/>
                <w:szCs w:val="18"/>
              </w:rPr>
            </w:pPr>
            <w:r>
              <w:rPr>
                <w:rFonts w:ascii="宋体" w:hAnsi="宋体" w:cs="宋体" w:hint="eastAsia"/>
                <w:color w:val="000000"/>
                <w:kern w:val="0"/>
                <w:sz w:val="18"/>
                <w:szCs w:val="18"/>
              </w:rPr>
              <w:t xml:space="preserve">固体含量/% </w:t>
            </w:r>
          </w:p>
        </w:tc>
        <w:tc>
          <w:tcPr>
            <w:tcW w:w="3827" w:type="dxa"/>
            <w:vAlign w:val="center"/>
          </w:tcPr>
          <w:p w:rsidR="0059717D" w:rsidRDefault="0059717D" w:rsidP="00742D20">
            <w:pPr>
              <w:spacing w:before="120" w:after="120"/>
              <w:jc w:val="center"/>
              <w:rPr>
                <w:rFonts w:ascii="宋体"/>
                <w:sz w:val="18"/>
                <w:szCs w:val="18"/>
              </w:rPr>
            </w:pPr>
            <w:r>
              <w:rPr>
                <w:rFonts w:ascii="宋体" w:hint="eastAsia"/>
                <w:sz w:val="18"/>
                <w:szCs w:val="18"/>
              </w:rPr>
              <w:t>≥30</w:t>
            </w:r>
          </w:p>
        </w:tc>
      </w:tr>
      <w:tr w:rsidR="0059717D" w:rsidTr="00F21058">
        <w:trPr>
          <w:trHeight w:val="454"/>
        </w:trPr>
        <w:tc>
          <w:tcPr>
            <w:tcW w:w="784" w:type="dxa"/>
            <w:vAlign w:val="center"/>
          </w:tcPr>
          <w:p w:rsidR="0059717D" w:rsidRDefault="0059717D" w:rsidP="00742D20">
            <w:pPr>
              <w:spacing w:before="120" w:after="120"/>
              <w:jc w:val="center"/>
              <w:rPr>
                <w:rFonts w:ascii="宋体"/>
                <w:sz w:val="18"/>
                <w:szCs w:val="18"/>
              </w:rPr>
            </w:pPr>
            <w:r>
              <w:rPr>
                <w:rFonts w:ascii="宋体"/>
                <w:sz w:val="18"/>
                <w:szCs w:val="18"/>
              </w:rPr>
              <w:t>2</w:t>
            </w:r>
          </w:p>
        </w:tc>
        <w:tc>
          <w:tcPr>
            <w:tcW w:w="5091" w:type="dxa"/>
            <w:gridSpan w:val="3"/>
            <w:vAlign w:val="center"/>
          </w:tcPr>
          <w:p w:rsidR="0059717D" w:rsidRPr="00533B8B" w:rsidRDefault="0059717D" w:rsidP="00742D20">
            <w:pPr>
              <w:widowControl/>
              <w:spacing w:line="408" w:lineRule="auto"/>
              <w:rPr>
                <w:rFonts w:ascii="宋体"/>
                <w:kern w:val="0"/>
                <w:sz w:val="18"/>
                <w:szCs w:val="18"/>
              </w:rPr>
            </w:pPr>
            <w:proofErr w:type="gramStart"/>
            <w:r w:rsidRPr="00533B8B">
              <w:rPr>
                <w:rFonts w:ascii="宋体" w:hAnsi="宋体" w:cs="宋体" w:hint="eastAsia"/>
                <w:kern w:val="0"/>
                <w:sz w:val="18"/>
                <w:szCs w:val="18"/>
              </w:rPr>
              <w:t>表干时间</w:t>
            </w:r>
            <w:proofErr w:type="gramEnd"/>
            <w:r>
              <w:rPr>
                <w:rFonts w:ascii="宋体" w:hAnsi="宋体" w:cs="宋体" w:hint="eastAsia"/>
                <w:kern w:val="0"/>
                <w:sz w:val="18"/>
                <w:szCs w:val="18"/>
              </w:rPr>
              <w:t>/min</w:t>
            </w:r>
            <w:r w:rsidRPr="00533B8B">
              <w:rPr>
                <w:rFonts w:ascii="宋体" w:hAnsi="宋体" w:cs="宋体" w:hint="eastAsia"/>
                <w:kern w:val="0"/>
                <w:sz w:val="18"/>
                <w:szCs w:val="18"/>
              </w:rPr>
              <w:t xml:space="preserve"> </w:t>
            </w:r>
            <w:r w:rsidRPr="00533B8B">
              <w:rPr>
                <w:rFonts w:ascii="宋体" w:hAnsi="宋体" w:cs="宋体"/>
                <w:kern w:val="0"/>
                <w:sz w:val="18"/>
                <w:szCs w:val="18"/>
              </w:rPr>
              <w:t xml:space="preserve"> </w:t>
            </w:r>
            <w:r w:rsidRPr="00533B8B">
              <w:rPr>
                <w:rFonts w:ascii="宋体" w:hAnsi="宋体" w:cs="宋体" w:hint="eastAsia"/>
                <w:kern w:val="0"/>
                <w:sz w:val="18"/>
                <w:szCs w:val="18"/>
              </w:rPr>
              <w:t xml:space="preserve">       </w:t>
            </w:r>
            <w:r w:rsidRPr="00533B8B">
              <w:rPr>
                <w:rFonts w:ascii="宋体" w:hAnsi="宋体" w:cs="宋体"/>
                <w:kern w:val="0"/>
                <w:sz w:val="18"/>
                <w:szCs w:val="18"/>
              </w:rPr>
              <w:t xml:space="preserve"> </w:t>
            </w:r>
            <w:r w:rsidRPr="00533B8B">
              <w:rPr>
                <w:rFonts w:ascii="宋体" w:hAnsi="宋体" w:cs="宋体" w:hint="eastAsia"/>
                <w:kern w:val="0"/>
                <w:sz w:val="18"/>
                <w:szCs w:val="18"/>
              </w:rPr>
              <w:t xml:space="preserve">                </w:t>
            </w:r>
            <w:r w:rsidRPr="00533B8B">
              <w:rPr>
                <w:rFonts w:ascii="宋体" w:hAnsi="宋体" w:cs="宋体"/>
                <w:kern w:val="0"/>
                <w:sz w:val="18"/>
                <w:szCs w:val="18"/>
              </w:rPr>
              <w:t xml:space="preserve">   </w:t>
            </w:r>
            <w:r w:rsidRPr="00533B8B">
              <w:rPr>
                <w:rFonts w:ascii="宋体" w:hAnsi="宋体" w:cs="宋体" w:hint="eastAsia"/>
                <w:kern w:val="0"/>
                <w:sz w:val="18"/>
                <w:szCs w:val="18"/>
              </w:rPr>
              <w:t xml:space="preserve"> </w:t>
            </w:r>
            <w:r w:rsidRPr="00533B8B">
              <w:rPr>
                <w:rFonts w:ascii="宋体" w:hAnsi="宋体" w:cs="宋体"/>
                <w:kern w:val="0"/>
                <w:sz w:val="18"/>
                <w:szCs w:val="18"/>
              </w:rPr>
              <w:t xml:space="preserve">                   </w:t>
            </w:r>
          </w:p>
        </w:tc>
        <w:tc>
          <w:tcPr>
            <w:tcW w:w="3827" w:type="dxa"/>
            <w:vAlign w:val="center"/>
          </w:tcPr>
          <w:p w:rsidR="0059717D" w:rsidRPr="00533B8B" w:rsidRDefault="0059717D" w:rsidP="00742D20">
            <w:pPr>
              <w:spacing w:before="120" w:after="120"/>
              <w:jc w:val="center"/>
              <w:rPr>
                <w:rFonts w:ascii="宋体"/>
                <w:sz w:val="18"/>
                <w:szCs w:val="18"/>
              </w:rPr>
            </w:pPr>
            <w:r w:rsidRPr="00533B8B">
              <w:rPr>
                <w:rFonts w:ascii="宋体" w:hint="eastAsia"/>
                <w:sz w:val="18"/>
                <w:szCs w:val="18"/>
              </w:rPr>
              <w:t>≤</w:t>
            </w:r>
            <w:r>
              <w:rPr>
                <w:rFonts w:ascii="宋体" w:hint="eastAsia"/>
                <w:sz w:val="18"/>
                <w:szCs w:val="18"/>
              </w:rPr>
              <w:t>120</w:t>
            </w:r>
          </w:p>
        </w:tc>
      </w:tr>
      <w:tr w:rsidR="004641C1" w:rsidTr="00742D20">
        <w:trPr>
          <w:trHeight w:val="454"/>
        </w:trPr>
        <w:tc>
          <w:tcPr>
            <w:tcW w:w="784" w:type="dxa"/>
            <w:vAlign w:val="center"/>
          </w:tcPr>
          <w:p w:rsidR="004641C1" w:rsidRDefault="004641C1" w:rsidP="00742D20">
            <w:pPr>
              <w:spacing w:before="120" w:after="120"/>
              <w:jc w:val="center"/>
              <w:rPr>
                <w:rFonts w:ascii="宋体"/>
                <w:sz w:val="18"/>
                <w:szCs w:val="18"/>
              </w:rPr>
            </w:pPr>
            <w:r>
              <w:rPr>
                <w:rFonts w:ascii="宋体"/>
                <w:sz w:val="18"/>
                <w:szCs w:val="18"/>
              </w:rPr>
              <w:t>3</w:t>
            </w:r>
          </w:p>
        </w:tc>
        <w:tc>
          <w:tcPr>
            <w:tcW w:w="5091" w:type="dxa"/>
            <w:gridSpan w:val="3"/>
            <w:vAlign w:val="center"/>
          </w:tcPr>
          <w:p w:rsidR="004641C1" w:rsidRDefault="004641C1" w:rsidP="00742D20">
            <w:pPr>
              <w:widowControl/>
              <w:spacing w:line="408" w:lineRule="auto"/>
              <w:jc w:val="left"/>
              <w:rPr>
                <w:rFonts w:ascii="宋体" w:hAnsi="宋体" w:cs="宋体"/>
                <w:kern w:val="0"/>
                <w:sz w:val="18"/>
                <w:szCs w:val="18"/>
              </w:rPr>
            </w:pPr>
            <w:r>
              <w:rPr>
                <w:rFonts w:ascii="宋体" w:hAnsi="宋体" w:cs="宋体" w:hint="eastAsia"/>
                <w:color w:val="000000"/>
                <w:kern w:val="0"/>
                <w:sz w:val="18"/>
                <w:szCs w:val="18"/>
              </w:rPr>
              <w:t>施工性</w:t>
            </w:r>
          </w:p>
        </w:tc>
        <w:tc>
          <w:tcPr>
            <w:tcW w:w="3827" w:type="dxa"/>
            <w:vAlign w:val="center"/>
          </w:tcPr>
          <w:p w:rsidR="004641C1" w:rsidRDefault="004641C1" w:rsidP="00742D20">
            <w:pPr>
              <w:spacing w:before="120" w:after="120"/>
              <w:jc w:val="center"/>
              <w:rPr>
                <w:rFonts w:ascii="宋体"/>
                <w:sz w:val="18"/>
                <w:szCs w:val="18"/>
              </w:rPr>
            </w:pPr>
            <w:r>
              <w:rPr>
                <w:rFonts w:ascii="宋体" w:hint="eastAsia"/>
                <w:sz w:val="18"/>
                <w:szCs w:val="18"/>
              </w:rPr>
              <w:t>无裸露处或针孔</w:t>
            </w:r>
          </w:p>
        </w:tc>
      </w:tr>
      <w:tr w:rsidR="00AC3505" w:rsidTr="00742D20">
        <w:trPr>
          <w:trHeight w:val="454"/>
        </w:trPr>
        <w:tc>
          <w:tcPr>
            <w:tcW w:w="784" w:type="dxa"/>
            <w:vAlign w:val="center"/>
          </w:tcPr>
          <w:p w:rsidR="00AC3505" w:rsidRDefault="00AC3505" w:rsidP="00AC3505">
            <w:pPr>
              <w:spacing w:before="72" w:after="72"/>
              <w:jc w:val="center"/>
              <w:rPr>
                <w:rFonts w:ascii="宋体"/>
                <w:sz w:val="18"/>
                <w:szCs w:val="18"/>
              </w:rPr>
            </w:pPr>
            <w:r>
              <w:rPr>
                <w:rFonts w:ascii="宋体"/>
                <w:sz w:val="18"/>
                <w:szCs w:val="18"/>
              </w:rPr>
              <w:t>9</w:t>
            </w:r>
          </w:p>
        </w:tc>
        <w:tc>
          <w:tcPr>
            <w:tcW w:w="5091" w:type="dxa"/>
            <w:gridSpan w:val="3"/>
            <w:vAlign w:val="center"/>
          </w:tcPr>
          <w:p w:rsidR="00AC3505" w:rsidRDefault="00AC3505" w:rsidP="00AC3505">
            <w:pPr>
              <w:widowControl/>
              <w:spacing w:before="72" w:after="72" w:line="408" w:lineRule="auto"/>
              <w:jc w:val="left"/>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4</w:t>
            </w:r>
            <w:r>
              <w:rPr>
                <w:rFonts w:ascii="宋体" w:hAnsi="宋体" w:cs="宋体" w:hint="eastAsia"/>
                <w:kern w:val="0"/>
                <w:sz w:val="18"/>
                <w:szCs w:val="18"/>
              </w:rPr>
              <w:t>h吸水率比/%</w:t>
            </w:r>
          </w:p>
        </w:tc>
        <w:tc>
          <w:tcPr>
            <w:tcW w:w="3827" w:type="dxa"/>
            <w:vAlign w:val="center"/>
          </w:tcPr>
          <w:p w:rsidR="00AC3505" w:rsidRDefault="00AC3505" w:rsidP="00AC3505">
            <w:pPr>
              <w:spacing w:before="72" w:after="72"/>
              <w:jc w:val="center"/>
              <w:rPr>
                <w:rFonts w:ascii="宋体"/>
                <w:sz w:val="18"/>
                <w:szCs w:val="18"/>
              </w:rPr>
            </w:pPr>
            <w:r>
              <w:rPr>
                <w:rFonts w:ascii="宋体" w:hint="eastAsia"/>
                <w:sz w:val="18"/>
                <w:szCs w:val="18"/>
              </w:rPr>
              <w:t>≤40</w:t>
            </w:r>
          </w:p>
        </w:tc>
      </w:tr>
      <w:tr w:rsidR="00AC3505" w:rsidTr="00742D20">
        <w:trPr>
          <w:trHeight w:val="454"/>
        </w:trPr>
        <w:tc>
          <w:tcPr>
            <w:tcW w:w="784" w:type="dxa"/>
            <w:vAlign w:val="center"/>
          </w:tcPr>
          <w:p w:rsidR="00AC3505" w:rsidRDefault="00AC3505" w:rsidP="00AC3505">
            <w:pPr>
              <w:spacing w:before="120" w:after="120"/>
              <w:jc w:val="center"/>
              <w:rPr>
                <w:rFonts w:ascii="宋体"/>
                <w:sz w:val="18"/>
                <w:szCs w:val="18"/>
              </w:rPr>
            </w:pPr>
            <w:r>
              <w:rPr>
                <w:rFonts w:ascii="宋体"/>
                <w:sz w:val="18"/>
                <w:szCs w:val="18"/>
              </w:rPr>
              <w:t>10</w:t>
            </w:r>
          </w:p>
        </w:tc>
        <w:tc>
          <w:tcPr>
            <w:tcW w:w="5091" w:type="dxa"/>
            <w:gridSpan w:val="3"/>
            <w:vAlign w:val="center"/>
          </w:tcPr>
          <w:p w:rsidR="00AC3505" w:rsidRDefault="00AC3505" w:rsidP="00AC3505">
            <w:pPr>
              <w:widowControl/>
              <w:spacing w:line="408" w:lineRule="auto"/>
              <w:rPr>
                <w:rFonts w:ascii="宋体" w:hAnsi="宋体" w:cs="宋体"/>
                <w:kern w:val="0"/>
                <w:sz w:val="18"/>
                <w:szCs w:val="18"/>
              </w:rPr>
            </w:pPr>
            <w:r>
              <w:rPr>
                <w:rFonts w:ascii="宋体" w:hAnsi="宋体" w:cs="宋体" w:hint="eastAsia"/>
                <w:kern w:val="0"/>
                <w:sz w:val="18"/>
                <w:szCs w:val="18"/>
              </w:rPr>
              <w:t>耐温变性（5次循环）</w:t>
            </w:r>
          </w:p>
        </w:tc>
        <w:tc>
          <w:tcPr>
            <w:tcW w:w="3827" w:type="dxa"/>
            <w:vAlign w:val="center"/>
          </w:tcPr>
          <w:p w:rsidR="00AC3505" w:rsidRDefault="00AC3505" w:rsidP="00AC3505">
            <w:pPr>
              <w:spacing w:before="120" w:after="120"/>
              <w:jc w:val="center"/>
              <w:rPr>
                <w:rFonts w:ascii="宋体"/>
                <w:sz w:val="18"/>
                <w:szCs w:val="18"/>
              </w:rPr>
            </w:pPr>
            <w:r>
              <w:rPr>
                <w:rFonts w:ascii="宋体" w:hint="eastAsia"/>
                <w:sz w:val="18"/>
                <w:szCs w:val="18"/>
              </w:rPr>
              <w:t>无异常</w:t>
            </w:r>
          </w:p>
        </w:tc>
      </w:tr>
      <w:tr w:rsidR="00AC3505" w:rsidTr="00AC3505">
        <w:trPr>
          <w:trHeight w:val="454"/>
        </w:trPr>
        <w:tc>
          <w:tcPr>
            <w:tcW w:w="784" w:type="dxa"/>
            <w:vMerge w:val="restart"/>
            <w:vAlign w:val="center"/>
          </w:tcPr>
          <w:p w:rsidR="00AC3505" w:rsidRDefault="00AC3505" w:rsidP="00AC3505">
            <w:pPr>
              <w:spacing w:before="120" w:after="120"/>
              <w:jc w:val="center"/>
              <w:rPr>
                <w:rFonts w:ascii="宋体"/>
                <w:sz w:val="18"/>
                <w:szCs w:val="18"/>
              </w:rPr>
            </w:pPr>
          </w:p>
        </w:tc>
        <w:tc>
          <w:tcPr>
            <w:tcW w:w="1973" w:type="dxa"/>
            <w:gridSpan w:val="2"/>
            <w:vMerge w:val="restart"/>
            <w:vAlign w:val="center"/>
          </w:tcPr>
          <w:p w:rsidR="00AC3505" w:rsidRDefault="00AC3505" w:rsidP="00AC3505">
            <w:pPr>
              <w:rPr>
                <w:rFonts w:ascii="宋体" w:hAnsi="宋体" w:cs="宋体"/>
                <w:color w:val="000000"/>
                <w:kern w:val="0"/>
                <w:sz w:val="18"/>
                <w:szCs w:val="18"/>
              </w:rPr>
            </w:pPr>
            <w:r>
              <w:rPr>
                <w:rFonts w:ascii="宋体" w:hAnsi="宋体" w:cs="宋体" w:hint="eastAsia"/>
                <w:color w:val="000000"/>
                <w:kern w:val="0"/>
                <w:sz w:val="18"/>
                <w:szCs w:val="18"/>
              </w:rPr>
              <w:t>耐液体介质</w:t>
            </w:r>
          </w:p>
        </w:tc>
        <w:tc>
          <w:tcPr>
            <w:tcW w:w="3118" w:type="dxa"/>
            <w:vAlign w:val="center"/>
          </w:tcPr>
          <w:p w:rsidR="00AC3505" w:rsidRDefault="00AC3505" w:rsidP="00AC3505">
            <w:pPr>
              <w:jc w:val="center"/>
              <w:rPr>
                <w:rFonts w:ascii="宋体" w:hAnsi="宋体" w:cs="宋体"/>
                <w:color w:val="000000"/>
                <w:kern w:val="0"/>
                <w:sz w:val="18"/>
                <w:szCs w:val="18"/>
              </w:rPr>
            </w:pPr>
            <w:r>
              <w:rPr>
                <w:rFonts w:ascii="宋体" w:hAnsi="宋体" w:cs="宋体" w:hint="eastAsia"/>
                <w:color w:val="000000"/>
                <w:kern w:val="0"/>
                <w:sz w:val="18"/>
                <w:szCs w:val="18"/>
              </w:rPr>
              <w:t>耐酸性</w:t>
            </w:r>
          </w:p>
          <w:p w:rsidR="00AC3505" w:rsidRDefault="00AC3505" w:rsidP="00AC3505">
            <w:pPr>
              <w:jc w:val="center"/>
              <w:rPr>
                <w:rFonts w:ascii="宋体" w:hAnsi="宋体" w:cs="宋体"/>
                <w:color w:val="000000"/>
                <w:kern w:val="0"/>
                <w:sz w:val="18"/>
                <w:szCs w:val="18"/>
              </w:rPr>
            </w:pPr>
            <w:r>
              <w:rPr>
                <w:rFonts w:ascii="宋体" w:hAnsi="宋体" w:cs="宋体" w:hint="eastAsia"/>
                <w:color w:val="000000"/>
                <w:kern w:val="0"/>
                <w:sz w:val="18"/>
                <w:szCs w:val="18"/>
              </w:rPr>
              <w:t>（0</w:t>
            </w:r>
            <w:r>
              <w:rPr>
                <w:rFonts w:ascii="宋体" w:hAnsi="宋体" w:cs="宋体"/>
                <w:color w:val="000000"/>
                <w:kern w:val="0"/>
                <w:sz w:val="18"/>
                <w:szCs w:val="18"/>
              </w:rPr>
              <w:t>.1</w:t>
            </w:r>
            <w:r>
              <w:rPr>
                <w:rFonts w:ascii="宋体" w:hAnsi="宋体" w:cs="宋体" w:hint="eastAsia"/>
                <w:color w:val="000000"/>
                <w:kern w:val="0"/>
                <w:sz w:val="18"/>
                <w:szCs w:val="18"/>
              </w:rPr>
              <w:t>mol</w:t>
            </w:r>
            <w:r>
              <w:rPr>
                <w:rFonts w:ascii="宋体" w:hAnsi="宋体" w:cs="宋体"/>
                <w:color w:val="000000"/>
                <w:kern w:val="0"/>
                <w:sz w:val="18"/>
                <w:szCs w:val="18"/>
              </w:rPr>
              <w:t>/L</w:t>
            </w:r>
            <w:r>
              <w:rPr>
                <w:rFonts w:ascii="宋体" w:hAnsi="宋体" w:cs="宋体" w:hint="eastAsia"/>
                <w:color w:val="000000"/>
                <w:kern w:val="0"/>
                <w:sz w:val="18"/>
                <w:szCs w:val="18"/>
              </w:rPr>
              <w:t>硫酸溶液，4</w:t>
            </w:r>
            <w:r>
              <w:rPr>
                <w:rFonts w:ascii="宋体" w:hAnsi="宋体" w:cs="宋体"/>
                <w:color w:val="000000"/>
                <w:kern w:val="0"/>
                <w:sz w:val="18"/>
                <w:szCs w:val="18"/>
              </w:rPr>
              <w:t>8</w:t>
            </w:r>
            <w:r>
              <w:rPr>
                <w:rFonts w:ascii="宋体" w:hAnsi="宋体" w:cs="宋体" w:hint="eastAsia"/>
                <w:color w:val="000000"/>
                <w:kern w:val="0"/>
                <w:sz w:val="18"/>
                <w:szCs w:val="18"/>
              </w:rPr>
              <w:t>h）</w:t>
            </w:r>
          </w:p>
        </w:tc>
        <w:tc>
          <w:tcPr>
            <w:tcW w:w="3827" w:type="dxa"/>
            <w:vAlign w:val="center"/>
          </w:tcPr>
          <w:p w:rsidR="00AC3505" w:rsidRDefault="00AC3505" w:rsidP="00AC3505">
            <w:pPr>
              <w:jc w:val="center"/>
              <w:rPr>
                <w:rFonts w:hAnsi="宋体" w:cs="宋体"/>
                <w:color w:val="000000"/>
                <w:sz w:val="18"/>
                <w:szCs w:val="18"/>
              </w:rPr>
            </w:pPr>
            <w:r>
              <w:rPr>
                <w:rFonts w:hAnsi="宋体" w:cs="宋体" w:hint="eastAsia"/>
                <w:color w:val="000000"/>
                <w:sz w:val="18"/>
                <w:szCs w:val="18"/>
              </w:rPr>
              <w:t>无粉化、无裂纹</w:t>
            </w:r>
          </w:p>
        </w:tc>
      </w:tr>
      <w:tr w:rsidR="00AC3505" w:rsidTr="00AC3505">
        <w:trPr>
          <w:trHeight w:val="725"/>
        </w:trPr>
        <w:tc>
          <w:tcPr>
            <w:tcW w:w="784" w:type="dxa"/>
            <w:vMerge/>
            <w:vAlign w:val="center"/>
          </w:tcPr>
          <w:p w:rsidR="00AC3505" w:rsidRDefault="00AC3505" w:rsidP="00AC3505">
            <w:pPr>
              <w:spacing w:before="120" w:after="120"/>
              <w:jc w:val="center"/>
              <w:rPr>
                <w:rFonts w:ascii="宋体"/>
                <w:sz w:val="18"/>
                <w:szCs w:val="18"/>
              </w:rPr>
            </w:pPr>
          </w:p>
        </w:tc>
        <w:tc>
          <w:tcPr>
            <w:tcW w:w="1973" w:type="dxa"/>
            <w:gridSpan w:val="2"/>
            <w:vMerge/>
            <w:vAlign w:val="center"/>
          </w:tcPr>
          <w:p w:rsidR="00AC3505" w:rsidRDefault="00AC3505" w:rsidP="00AC3505">
            <w:pPr>
              <w:widowControl/>
              <w:spacing w:line="408" w:lineRule="auto"/>
              <w:rPr>
                <w:rFonts w:ascii="宋体" w:hAnsi="宋体" w:cs="宋体"/>
                <w:kern w:val="0"/>
                <w:sz w:val="18"/>
                <w:szCs w:val="18"/>
              </w:rPr>
            </w:pPr>
          </w:p>
        </w:tc>
        <w:tc>
          <w:tcPr>
            <w:tcW w:w="3118" w:type="dxa"/>
            <w:vAlign w:val="center"/>
          </w:tcPr>
          <w:p w:rsidR="00AC3505" w:rsidRDefault="00AC3505" w:rsidP="00AC3505">
            <w:pPr>
              <w:jc w:val="center"/>
              <w:rPr>
                <w:rFonts w:ascii="宋体" w:hAnsi="宋体" w:cs="宋体"/>
                <w:color w:val="000000"/>
                <w:kern w:val="0"/>
                <w:sz w:val="18"/>
                <w:szCs w:val="18"/>
              </w:rPr>
            </w:pPr>
            <w:r>
              <w:rPr>
                <w:rFonts w:ascii="宋体" w:hAnsi="宋体" w:cs="宋体" w:hint="eastAsia"/>
                <w:color w:val="000000"/>
                <w:kern w:val="0"/>
                <w:sz w:val="18"/>
                <w:szCs w:val="18"/>
              </w:rPr>
              <w:t>耐碱性</w:t>
            </w:r>
          </w:p>
          <w:p w:rsidR="00AC3505" w:rsidRDefault="00AC3505" w:rsidP="00AC3505">
            <w:pPr>
              <w:jc w:val="center"/>
              <w:rPr>
                <w:rFonts w:ascii="宋体" w:hAnsi="宋体" w:cs="宋体"/>
                <w:kern w:val="0"/>
                <w:sz w:val="18"/>
                <w:szCs w:val="18"/>
              </w:rPr>
            </w:pPr>
            <w:r>
              <w:rPr>
                <w:rFonts w:ascii="宋体" w:hAnsi="宋体" w:cs="宋体" w:hint="eastAsia"/>
                <w:color w:val="000000"/>
                <w:kern w:val="0"/>
                <w:sz w:val="18"/>
                <w:szCs w:val="18"/>
              </w:rPr>
              <w:t>（饱和氢氧化钙溶液，4</w:t>
            </w:r>
            <w:r>
              <w:rPr>
                <w:rFonts w:ascii="宋体" w:hAnsi="宋体" w:cs="宋体"/>
                <w:color w:val="000000"/>
                <w:kern w:val="0"/>
                <w:sz w:val="18"/>
                <w:szCs w:val="18"/>
              </w:rPr>
              <w:t>8</w:t>
            </w:r>
            <w:r>
              <w:rPr>
                <w:rFonts w:ascii="宋体" w:hAnsi="宋体" w:cs="宋体" w:hint="eastAsia"/>
                <w:color w:val="000000"/>
                <w:kern w:val="0"/>
                <w:sz w:val="18"/>
                <w:szCs w:val="18"/>
              </w:rPr>
              <w:t>h）</w:t>
            </w:r>
          </w:p>
        </w:tc>
        <w:tc>
          <w:tcPr>
            <w:tcW w:w="3827" w:type="dxa"/>
            <w:vAlign w:val="center"/>
          </w:tcPr>
          <w:p w:rsidR="00AC3505" w:rsidRDefault="00AC3505" w:rsidP="00AC3505">
            <w:pPr>
              <w:spacing w:before="120" w:after="120"/>
              <w:jc w:val="center"/>
              <w:rPr>
                <w:rFonts w:ascii="宋体"/>
                <w:sz w:val="18"/>
                <w:szCs w:val="18"/>
              </w:rPr>
            </w:pPr>
            <w:r w:rsidRPr="00E718C3">
              <w:rPr>
                <w:rFonts w:hAnsi="宋体" w:hint="eastAsia"/>
                <w:sz w:val="18"/>
                <w:szCs w:val="18"/>
              </w:rPr>
              <w:t>无粉化、无裂纹</w:t>
            </w:r>
          </w:p>
        </w:tc>
      </w:tr>
      <w:tr w:rsidR="00AC3505" w:rsidTr="00742D20">
        <w:trPr>
          <w:trHeight w:val="454"/>
        </w:trPr>
        <w:tc>
          <w:tcPr>
            <w:tcW w:w="784" w:type="dxa"/>
            <w:vAlign w:val="center"/>
          </w:tcPr>
          <w:p w:rsidR="00AC3505" w:rsidRDefault="00AC3505" w:rsidP="00AC3505">
            <w:pPr>
              <w:spacing w:before="120" w:after="120"/>
              <w:jc w:val="center"/>
              <w:rPr>
                <w:rFonts w:ascii="宋体"/>
                <w:sz w:val="18"/>
                <w:szCs w:val="18"/>
              </w:rPr>
            </w:pPr>
            <w:r>
              <w:rPr>
                <w:rFonts w:ascii="宋体" w:hint="eastAsia"/>
                <w:sz w:val="18"/>
                <w:szCs w:val="18"/>
              </w:rPr>
              <w:t>8</w:t>
            </w:r>
          </w:p>
        </w:tc>
        <w:tc>
          <w:tcPr>
            <w:tcW w:w="5091" w:type="dxa"/>
            <w:gridSpan w:val="3"/>
            <w:vAlign w:val="center"/>
          </w:tcPr>
          <w:p w:rsidR="00AC3505" w:rsidRDefault="00AC3505" w:rsidP="00AC3505">
            <w:pPr>
              <w:jc w:val="left"/>
              <w:rPr>
                <w:rFonts w:ascii="宋体" w:hAnsi="宋体" w:cs="宋体"/>
                <w:color w:val="000000"/>
                <w:kern w:val="0"/>
                <w:sz w:val="18"/>
                <w:szCs w:val="18"/>
              </w:rPr>
            </w:pPr>
            <w:proofErr w:type="gramStart"/>
            <w:r>
              <w:rPr>
                <w:rFonts w:ascii="宋体" w:hAnsi="宋体" w:cs="宋体" w:hint="eastAsia"/>
                <w:color w:val="000000"/>
                <w:kern w:val="0"/>
                <w:sz w:val="18"/>
                <w:szCs w:val="18"/>
              </w:rPr>
              <w:t>喷出率</w:t>
            </w:r>
            <w:proofErr w:type="gramEnd"/>
            <w:r>
              <w:rPr>
                <w:rFonts w:ascii="宋体" w:hAnsi="宋体" w:cs="宋体" w:hint="eastAsia"/>
                <w:color w:val="000000"/>
                <w:kern w:val="0"/>
                <w:sz w:val="18"/>
                <w:szCs w:val="18"/>
              </w:rPr>
              <w:t>/%</w:t>
            </w:r>
          </w:p>
        </w:tc>
        <w:tc>
          <w:tcPr>
            <w:tcW w:w="3827" w:type="dxa"/>
            <w:vAlign w:val="center"/>
          </w:tcPr>
          <w:p w:rsidR="00AC3505" w:rsidRDefault="00AC3505" w:rsidP="00AC3505">
            <w:pPr>
              <w:jc w:val="center"/>
              <w:rPr>
                <w:rFonts w:hAnsi="宋体" w:cs="宋体"/>
                <w:color w:val="000000"/>
                <w:sz w:val="18"/>
                <w:szCs w:val="18"/>
              </w:rPr>
            </w:pPr>
            <w:r>
              <w:rPr>
                <w:rFonts w:ascii="宋体" w:hint="eastAsia"/>
                <w:sz w:val="18"/>
                <w:szCs w:val="18"/>
              </w:rPr>
              <w:t>≥90</w:t>
            </w:r>
          </w:p>
        </w:tc>
      </w:tr>
      <w:tr w:rsidR="00AC3505" w:rsidTr="00742D20">
        <w:trPr>
          <w:trHeight w:val="454"/>
        </w:trPr>
        <w:tc>
          <w:tcPr>
            <w:tcW w:w="784" w:type="dxa"/>
            <w:vAlign w:val="center"/>
          </w:tcPr>
          <w:p w:rsidR="00AC3505" w:rsidRDefault="00AC3505" w:rsidP="00AC3505">
            <w:pPr>
              <w:spacing w:before="120" w:after="120"/>
              <w:jc w:val="center"/>
              <w:rPr>
                <w:rFonts w:ascii="宋体"/>
                <w:sz w:val="18"/>
                <w:szCs w:val="18"/>
              </w:rPr>
            </w:pPr>
          </w:p>
        </w:tc>
        <w:tc>
          <w:tcPr>
            <w:tcW w:w="5091" w:type="dxa"/>
            <w:gridSpan w:val="3"/>
            <w:vAlign w:val="center"/>
          </w:tcPr>
          <w:p w:rsidR="00AC3505" w:rsidRDefault="00AC3505" w:rsidP="00AC3505">
            <w:pPr>
              <w:jc w:val="left"/>
              <w:rPr>
                <w:rFonts w:ascii="宋体" w:hAnsi="宋体" w:cs="宋体"/>
                <w:color w:val="000000"/>
                <w:kern w:val="0"/>
                <w:sz w:val="18"/>
                <w:szCs w:val="18"/>
              </w:rPr>
            </w:pPr>
            <w:r>
              <w:rPr>
                <w:rFonts w:ascii="宋体" w:hAnsi="宋体" w:cs="宋体" w:hint="eastAsia"/>
                <w:color w:val="000000"/>
                <w:kern w:val="0"/>
                <w:sz w:val="18"/>
                <w:szCs w:val="18"/>
              </w:rPr>
              <w:t>泄露试验（50℃）</w:t>
            </w:r>
          </w:p>
        </w:tc>
        <w:tc>
          <w:tcPr>
            <w:tcW w:w="3827" w:type="dxa"/>
            <w:vAlign w:val="center"/>
          </w:tcPr>
          <w:p w:rsidR="00AC3505" w:rsidRDefault="00AC3505" w:rsidP="00AC3505">
            <w:pPr>
              <w:jc w:val="center"/>
              <w:rPr>
                <w:rFonts w:ascii="宋体"/>
                <w:sz w:val="18"/>
                <w:szCs w:val="18"/>
              </w:rPr>
            </w:pPr>
            <w:r>
              <w:rPr>
                <w:rFonts w:ascii="宋体" w:hint="eastAsia"/>
                <w:sz w:val="18"/>
                <w:szCs w:val="18"/>
              </w:rPr>
              <w:t>无泄露</w:t>
            </w:r>
          </w:p>
        </w:tc>
      </w:tr>
      <w:tr w:rsidR="00AC3505" w:rsidTr="00AC3505">
        <w:trPr>
          <w:trHeight w:val="307"/>
        </w:trPr>
        <w:tc>
          <w:tcPr>
            <w:tcW w:w="784" w:type="dxa"/>
            <w:vMerge w:val="restart"/>
            <w:vAlign w:val="center"/>
          </w:tcPr>
          <w:p w:rsidR="00AC3505" w:rsidRDefault="00AC3505" w:rsidP="00AC3505">
            <w:pPr>
              <w:spacing w:before="120" w:after="120"/>
              <w:jc w:val="center"/>
              <w:rPr>
                <w:rFonts w:ascii="宋体"/>
                <w:sz w:val="18"/>
                <w:szCs w:val="18"/>
              </w:rPr>
            </w:pPr>
            <w:r>
              <w:rPr>
                <w:rFonts w:ascii="宋体" w:hint="eastAsia"/>
                <w:sz w:val="18"/>
                <w:szCs w:val="18"/>
              </w:rPr>
              <w:t>5</w:t>
            </w:r>
          </w:p>
        </w:tc>
        <w:tc>
          <w:tcPr>
            <w:tcW w:w="1973" w:type="dxa"/>
            <w:gridSpan w:val="2"/>
            <w:vMerge w:val="restart"/>
            <w:vAlign w:val="center"/>
          </w:tcPr>
          <w:p w:rsidR="00AC3505" w:rsidRDefault="00AC3505" w:rsidP="00AC3505">
            <w:pPr>
              <w:widowControl/>
              <w:spacing w:line="408" w:lineRule="auto"/>
              <w:jc w:val="left"/>
              <w:rPr>
                <w:rFonts w:ascii="宋体" w:hAnsi="宋体" w:cs="宋体"/>
                <w:color w:val="000000"/>
                <w:kern w:val="0"/>
                <w:sz w:val="18"/>
                <w:szCs w:val="18"/>
              </w:rPr>
            </w:pPr>
            <w:r>
              <w:rPr>
                <w:rFonts w:ascii="宋体" w:hAnsi="宋体" w:cs="宋体" w:hint="eastAsia"/>
                <w:color w:val="000000"/>
                <w:kern w:val="0"/>
                <w:sz w:val="18"/>
                <w:szCs w:val="18"/>
              </w:rPr>
              <w:t>拉伸性能</w:t>
            </w:r>
          </w:p>
        </w:tc>
        <w:tc>
          <w:tcPr>
            <w:tcW w:w="3118" w:type="dxa"/>
            <w:vAlign w:val="center"/>
          </w:tcPr>
          <w:p w:rsidR="00AC3505" w:rsidRDefault="00AC3505" w:rsidP="00AC3505">
            <w:pPr>
              <w:widowControl/>
              <w:spacing w:line="408" w:lineRule="auto"/>
              <w:jc w:val="left"/>
              <w:rPr>
                <w:rFonts w:ascii="宋体" w:hAnsi="宋体" w:cs="宋体"/>
                <w:color w:val="000000"/>
                <w:kern w:val="0"/>
                <w:sz w:val="18"/>
                <w:szCs w:val="18"/>
              </w:rPr>
            </w:pPr>
            <w:r>
              <w:rPr>
                <w:rFonts w:ascii="宋体" w:hAnsi="宋体" w:cs="宋体" w:hint="eastAsia"/>
                <w:color w:val="000000"/>
                <w:kern w:val="0"/>
                <w:sz w:val="18"/>
                <w:szCs w:val="18"/>
              </w:rPr>
              <w:t>拉伸强度</w:t>
            </w:r>
            <w:r w:rsidR="004B34C5">
              <w:rPr>
                <w:rFonts w:ascii="宋体" w:hAnsi="宋体" w:cs="宋体" w:hint="eastAsia"/>
                <w:color w:val="000000"/>
                <w:kern w:val="0"/>
                <w:sz w:val="18"/>
                <w:szCs w:val="18"/>
              </w:rPr>
              <w:t>/MPa</w:t>
            </w:r>
          </w:p>
        </w:tc>
        <w:tc>
          <w:tcPr>
            <w:tcW w:w="3827" w:type="dxa"/>
            <w:vAlign w:val="center"/>
          </w:tcPr>
          <w:p w:rsidR="00AC3505" w:rsidRDefault="004B34C5" w:rsidP="00AC3505">
            <w:pPr>
              <w:spacing w:before="120" w:after="120"/>
              <w:jc w:val="center"/>
              <w:rPr>
                <w:rFonts w:ascii="宋体"/>
                <w:sz w:val="18"/>
                <w:szCs w:val="18"/>
              </w:rPr>
            </w:pPr>
            <w:r w:rsidRPr="004B34C5">
              <w:rPr>
                <w:rFonts w:ascii="宋体" w:hint="eastAsia"/>
                <w:sz w:val="18"/>
                <w:szCs w:val="18"/>
              </w:rPr>
              <w:t>≥1.2</w:t>
            </w:r>
          </w:p>
        </w:tc>
      </w:tr>
      <w:tr w:rsidR="00AC3505" w:rsidTr="00AC3505">
        <w:trPr>
          <w:trHeight w:val="306"/>
        </w:trPr>
        <w:tc>
          <w:tcPr>
            <w:tcW w:w="784" w:type="dxa"/>
            <w:vMerge/>
            <w:vAlign w:val="center"/>
          </w:tcPr>
          <w:p w:rsidR="00AC3505" w:rsidRDefault="00AC3505" w:rsidP="00AC3505">
            <w:pPr>
              <w:spacing w:before="120" w:after="120"/>
              <w:jc w:val="center"/>
              <w:rPr>
                <w:rFonts w:ascii="宋体"/>
                <w:sz w:val="18"/>
                <w:szCs w:val="18"/>
              </w:rPr>
            </w:pPr>
          </w:p>
        </w:tc>
        <w:tc>
          <w:tcPr>
            <w:tcW w:w="1973" w:type="dxa"/>
            <w:gridSpan w:val="2"/>
            <w:vMerge/>
            <w:vAlign w:val="center"/>
          </w:tcPr>
          <w:p w:rsidR="00AC3505" w:rsidRDefault="00AC3505" w:rsidP="00AC3505">
            <w:pPr>
              <w:widowControl/>
              <w:spacing w:line="408" w:lineRule="auto"/>
              <w:jc w:val="left"/>
              <w:rPr>
                <w:rFonts w:ascii="宋体" w:hAnsi="宋体" w:cs="宋体"/>
                <w:color w:val="000000"/>
                <w:kern w:val="0"/>
                <w:sz w:val="18"/>
                <w:szCs w:val="18"/>
              </w:rPr>
            </w:pPr>
          </w:p>
        </w:tc>
        <w:tc>
          <w:tcPr>
            <w:tcW w:w="3118" w:type="dxa"/>
            <w:vAlign w:val="center"/>
          </w:tcPr>
          <w:p w:rsidR="00AC3505" w:rsidRDefault="00AC3505" w:rsidP="00AC3505">
            <w:pPr>
              <w:widowControl/>
              <w:spacing w:line="408" w:lineRule="auto"/>
              <w:jc w:val="left"/>
              <w:rPr>
                <w:rFonts w:ascii="宋体" w:hAnsi="宋体" w:cs="宋体"/>
                <w:color w:val="000000"/>
                <w:kern w:val="0"/>
                <w:sz w:val="18"/>
                <w:szCs w:val="18"/>
              </w:rPr>
            </w:pPr>
            <w:r>
              <w:rPr>
                <w:rFonts w:ascii="宋体" w:hAnsi="宋体" w:cs="宋体" w:hint="eastAsia"/>
                <w:color w:val="000000"/>
                <w:kern w:val="0"/>
                <w:sz w:val="18"/>
                <w:szCs w:val="18"/>
              </w:rPr>
              <w:t>断裂伸长率</w:t>
            </w:r>
            <w:r w:rsidR="004B34C5">
              <w:rPr>
                <w:rFonts w:ascii="宋体" w:hAnsi="宋体" w:cs="宋体" w:hint="eastAsia"/>
                <w:color w:val="000000"/>
                <w:kern w:val="0"/>
                <w:sz w:val="18"/>
                <w:szCs w:val="18"/>
              </w:rPr>
              <w:t>/%</w:t>
            </w:r>
          </w:p>
        </w:tc>
        <w:tc>
          <w:tcPr>
            <w:tcW w:w="3827" w:type="dxa"/>
            <w:vAlign w:val="center"/>
          </w:tcPr>
          <w:p w:rsidR="00AC3505" w:rsidRDefault="004B34C5" w:rsidP="00AC3505">
            <w:pPr>
              <w:spacing w:before="120" w:after="120"/>
              <w:jc w:val="center"/>
              <w:rPr>
                <w:rFonts w:ascii="宋体"/>
                <w:sz w:val="18"/>
                <w:szCs w:val="18"/>
              </w:rPr>
            </w:pPr>
            <w:r w:rsidRPr="004B34C5">
              <w:rPr>
                <w:rFonts w:ascii="宋体" w:hint="eastAsia"/>
                <w:sz w:val="18"/>
                <w:szCs w:val="18"/>
              </w:rPr>
              <w:t>≥</w:t>
            </w:r>
            <w:r>
              <w:rPr>
                <w:rFonts w:ascii="宋体" w:hint="eastAsia"/>
                <w:sz w:val="18"/>
                <w:szCs w:val="18"/>
              </w:rPr>
              <w:t>30</w:t>
            </w:r>
          </w:p>
        </w:tc>
      </w:tr>
      <w:tr w:rsidR="00AC3505" w:rsidTr="002D5901">
        <w:trPr>
          <w:trHeight w:val="454"/>
        </w:trPr>
        <w:tc>
          <w:tcPr>
            <w:tcW w:w="784" w:type="dxa"/>
            <w:vAlign w:val="center"/>
          </w:tcPr>
          <w:p w:rsidR="00AC3505" w:rsidRDefault="00AC3505" w:rsidP="00AC3505">
            <w:pPr>
              <w:spacing w:before="120" w:after="120"/>
              <w:jc w:val="center"/>
              <w:rPr>
                <w:rFonts w:ascii="宋体"/>
                <w:sz w:val="18"/>
                <w:szCs w:val="18"/>
              </w:rPr>
            </w:pPr>
            <w:r>
              <w:rPr>
                <w:rFonts w:ascii="宋体" w:hint="eastAsia"/>
                <w:sz w:val="18"/>
                <w:szCs w:val="18"/>
              </w:rPr>
              <w:t>6</w:t>
            </w:r>
          </w:p>
        </w:tc>
        <w:tc>
          <w:tcPr>
            <w:tcW w:w="5091" w:type="dxa"/>
            <w:gridSpan w:val="3"/>
            <w:vAlign w:val="center"/>
          </w:tcPr>
          <w:p w:rsidR="00AC3505" w:rsidRDefault="00AC3505" w:rsidP="00AC3505">
            <w:pPr>
              <w:widowControl/>
              <w:spacing w:line="408" w:lineRule="auto"/>
              <w:jc w:val="left"/>
              <w:rPr>
                <w:rFonts w:ascii="宋体" w:hAnsi="宋体" w:cs="宋体"/>
                <w:color w:val="000000"/>
                <w:kern w:val="0"/>
                <w:sz w:val="18"/>
                <w:szCs w:val="18"/>
              </w:rPr>
            </w:pPr>
            <w:proofErr w:type="gramStart"/>
            <w:r>
              <w:rPr>
                <w:rFonts w:ascii="宋体" w:hAnsi="宋体" w:cs="宋体" w:hint="eastAsia"/>
                <w:color w:val="000000"/>
                <w:kern w:val="0"/>
                <w:sz w:val="18"/>
                <w:szCs w:val="18"/>
              </w:rPr>
              <w:t>不</w:t>
            </w:r>
            <w:proofErr w:type="gramEnd"/>
            <w:r>
              <w:rPr>
                <w:rFonts w:ascii="宋体" w:hAnsi="宋体" w:cs="宋体" w:hint="eastAsia"/>
                <w:color w:val="000000"/>
                <w:kern w:val="0"/>
                <w:sz w:val="18"/>
                <w:szCs w:val="18"/>
              </w:rPr>
              <w:t>透水</w:t>
            </w:r>
          </w:p>
        </w:tc>
        <w:tc>
          <w:tcPr>
            <w:tcW w:w="3827" w:type="dxa"/>
            <w:vAlign w:val="center"/>
          </w:tcPr>
          <w:p w:rsidR="00AC3505" w:rsidRDefault="00AC3505" w:rsidP="00AC3505">
            <w:pPr>
              <w:spacing w:before="120" w:after="120"/>
              <w:jc w:val="center"/>
              <w:rPr>
                <w:rFonts w:ascii="宋体"/>
                <w:sz w:val="18"/>
                <w:szCs w:val="18"/>
              </w:rPr>
            </w:pPr>
            <w:r>
              <w:rPr>
                <w:rFonts w:ascii="宋体" w:hint="eastAsia"/>
                <w:sz w:val="18"/>
                <w:szCs w:val="18"/>
              </w:rPr>
              <w:t>0.3</w:t>
            </w:r>
            <w:r>
              <w:rPr>
                <w:rFonts w:ascii="宋体"/>
                <w:sz w:val="18"/>
                <w:szCs w:val="18"/>
              </w:rPr>
              <w:t>MP</w:t>
            </w:r>
            <w:r>
              <w:rPr>
                <w:rFonts w:ascii="宋体" w:hint="eastAsia"/>
                <w:sz w:val="18"/>
                <w:szCs w:val="18"/>
              </w:rPr>
              <w:t>a，3</w:t>
            </w:r>
            <w:r>
              <w:rPr>
                <w:rFonts w:ascii="宋体"/>
                <w:sz w:val="18"/>
                <w:szCs w:val="18"/>
              </w:rPr>
              <w:t>0</w:t>
            </w:r>
            <w:r>
              <w:rPr>
                <w:rFonts w:ascii="宋体" w:hint="eastAsia"/>
                <w:sz w:val="18"/>
                <w:szCs w:val="18"/>
              </w:rPr>
              <w:t>min</w:t>
            </w:r>
            <w:proofErr w:type="gramStart"/>
            <w:r>
              <w:rPr>
                <w:rFonts w:ascii="宋体" w:hint="eastAsia"/>
                <w:sz w:val="18"/>
                <w:szCs w:val="18"/>
              </w:rPr>
              <w:t>不</w:t>
            </w:r>
            <w:proofErr w:type="gramEnd"/>
            <w:r>
              <w:rPr>
                <w:rFonts w:ascii="宋体" w:hint="eastAsia"/>
                <w:sz w:val="18"/>
                <w:szCs w:val="18"/>
              </w:rPr>
              <w:t>透水</w:t>
            </w:r>
          </w:p>
        </w:tc>
      </w:tr>
      <w:tr w:rsidR="00AC3505" w:rsidTr="0063702E">
        <w:trPr>
          <w:trHeight w:val="454"/>
        </w:trPr>
        <w:tc>
          <w:tcPr>
            <w:tcW w:w="784" w:type="dxa"/>
            <w:vAlign w:val="center"/>
          </w:tcPr>
          <w:p w:rsidR="00AC3505" w:rsidRDefault="00AC3505" w:rsidP="00AC3505">
            <w:pPr>
              <w:spacing w:before="120" w:after="120"/>
              <w:jc w:val="center"/>
              <w:rPr>
                <w:rFonts w:ascii="宋体"/>
                <w:sz w:val="18"/>
                <w:szCs w:val="18"/>
              </w:rPr>
            </w:pPr>
            <w:r>
              <w:rPr>
                <w:rFonts w:ascii="宋体" w:hint="eastAsia"/>
                <w:sz w:val="18"/>
                <w:szCs w:val="18"/>
              </w:rPr>
              <w:t>7</w:t>
            </w:r>
          </w:p>
        </w:tc>
        <w:tc>
          <w:tcPr>
            <w:tcW w:w="5091" w:type="dxa"/>
            <w:gridSpan w:val="3"/>
            <w:vAlign w:val="center"/>
          </w:tcPr>
          <w:p w:rsidR="00AC3505" w:rsidRPr="00AC3505" w:rsidRDefault="00AC3505" w:rsidP="00AC3505">
            <w:pPr>
              <w:widowControl/>
              <w:spacing w:line="408" w:lineRule="auto"/>
              <w:jc w:val="left"/>
              <w:rPr>
                <w:rFonts w:ascii="宋体" w:hAnsi="宋体" w:cs="宋体"/>
                <w:color w:val="000000"/>
                <w:kern w:val="0"/>
                <w:sz w:val="18"/>
                <w:szCs w:val="18"/>
              </w:rPr>
            </w:pPr>
            <w:r w:rsidRPr="00AC3505">
              <w:rPr>
                <w:rFonts w:ascii="宋体" w:hAnsi="宋体" w:cs="宋体" w:hint="eastAsia"/>
                <w:color w:val="000000"/>
                <w:kern w:val="0"/>
                <w:sz w:val="18"/>
                <w:szCs w:val="18"/>
              </w:rPr>
              <w:t>抗流挂性能</w:t>
            </w:r>
            <w:r>
              <w:rPr>
                <w:rFonts w:ascii="宋体" w:hAnsi="宋体" w:cs="宋体" w:hint="eastAsia"/>
                <w:color w:val="000000"/>
                <w:kern w:val="0"/>
                <w:sz w:val="18"/>
                <w:szCs w:val="18"/>
              </w:rPr>
              <w:t>/mm</w:t>
            </w:r>
          </w:p>
        </w:tc>
        <w:tc>
          <w:tcPr>
            <w:tcW w:w="3827" w:type="dxa"/>
            <w:vAlign w:val="center"/>
          </w:tcPr>
          <w:p w:rsidR="00AC3505" w:rsidRDefault="00AC3505" w:rsidP="00AC3505">
            <w:pPr>
              <w:spacing w:before="120" w:after="120"/>
              <w:jc w:val="center"/>
              <w:rPr>
                <w:rFonts w:ascii="宋体"/>
                <w:sz w:val="18"/>
                <w:szCs w:val="18"/>
              </w:rPr>
            </w:pPr>
            <w:r>
              <w:rPr>
                <w:rFonts w:ascii="宋体" w:hint="eastAsia"/>
                <w:sz w:val="18"/>
                <w:szCs w:val="18"/>
              </w:rPr>
              <w:t>≤</w:t>
            </w:r>
            <w:r>
              <w:rPr>
                <w:rFonts w:ascii="宋体"/>
                <w:sz w:val="18"/>
                <w:szCs w:val="18"/>
              </w:rPr>
              <w:t>10</w:t>
            </w:r>
          </w:p>
        </w:tc>
      </w:tr>
      <w:tr w:rsidR="00AC3505" w:rsidTr="0057607F">
        <w:trPr>
          <w:trHeight w:val="454"/>
        </w:trPr>
        <w:tc>
          <w:tcPr>
            <w:tcW w:w="784" w:type="dxa"/>
            <w:vMerge w:val="restart"/>
            <w:vAlign w:val="center"/>
          </w:tcPr>
          <w:p w:rsidR="00AC3505" w:rsidRPr="00DD0DA5" w:rsidRDefault="00AC3505" w:rsidP="00AC3505">
            <w:pPr>
              <w:spacing w:before="120" w:after="120"/>
              <w:jc w:val="center"/>
              <w:rPr>
                <w:rFonts w:ascii="宋体"/>
                <w:sz w:val="18"/>
                <w:szCs w:val="18"/>
              </w:rPr>
            </w:pPr>
            <w:r>
              <w:rPr>
                <w:rFonts w:ascii="宋体"/>
                <w:sz w:val="18"/>
                <w:szCs w:val="18"/>
              </w:rPr>
              <w:t>12</w:t>
            </w:r>
          </w:p>
        </w:tc>
        <w:tc>
          <w:tcPr>
            <w:tcW w:w="1944" w:type="dxa"/>
            <w:vMerge w:val="restart"/>
            <w:vAlign w:val="center"/>
          </w:tcPr>
          <w:p w:rsidR="00AC3505" w:rsidRDefault="00AC3505" w:rsidP="00AC3505">
            <w:pPr>
              <w:jc w:val="left"/>
              <w:rPr>
                <w:rFonts w:ascii="宋体" w:hAnsi="宋体" w:cs="宋体"/>
                <w:color w:val="000000"/>
                <w:kern w:val="0"/>
                <w:sz w:val="18"/>
                <w:szCs w:val="18"/>
              </w:rPr>
            </w:pPr>
            <w:r>
              <w:rPr>
                <w:rFonts w:ascii="宋体" w:hAnsi="宋体" w:cs="宋体" w:hint="eastAsia"/>
                <w:color w:val="000000"/>
                <w:kern w:val="0"/>
                <w:sz w:val="18"/>
                <w:szCs w:val="18"/>
              </w:rPr>
              <w:t>粘结强度/MPa</w:t>
            </w:r>
          </w:p>
        </w:tc>
        <w:tc>
          <w:tcPr>
            <w:tcW w:w="3147" w:type="dxa"/>
            <w:gridSpan w:val="2"/>
            <w:vAlign w:val="center"/>
          </w:tcPr>
          <w:p w:rsidR="00AC3505" w:rsidRDefault="00AC3505" w:rsidP="00AC3505">
            <w:pPr>
              <w:jc w:val="center"/>
              <w:rPr>
                <w:rFonts w:ascii="宋体" w:hAnsi="宋体" w:cs="宋体"/>
                <w:color w:val="000000"/>
                <w:kern w:val="0"/>
                <w:sz w:val="18"/>
                <w:szCs w:val="18"/>
              </w:rPr>
            </w:pPr>
            <w:r>
              <w:rPr>
                <w:rFonts w:ascii="宋体" w:hAnsi="宋体" w:cs="宋体" w:hint="eastAsia"/>
                <w:color w:val="000000"/>
                <w:kern w:val="0"/>
                <w:sz w:val="18"/>
                <w:szCs w:val="18"/>
              </w:rPr>
              <w:t>无处理</w:t>
            </w:r>
          </w:p>
        </w:tc>
        <w:tc>
          <w:tcPr>
            <w:tcW w:w="3827" w:type="dxa"/>
            <w:vAlign w:val="center"/>
          </w:tcPr>
          <w:p w:rsidR="00AC3505" w:rsidRDefault="00AC3505" w:rsidP="00AC3505">
            <w:pPr>
              <w:jc w:val="center"/>
              <w:rPr>
                <w:rFonts w:hAnsi="宋体"/>
                <w:sz w:val="18"/>
                <w:szCs w:val="18"/>
              </w:rPr>
            </w:pPr>
            <w:r>
              <w:rPr>
                <w:rFonts w:hAnsi="宋体"/>
                <w:sz w:val="18"/>
                <w:szCs w:val="18"/>
              </w:rPr>
              <w:softHyphen/>
            </w:r>
            <w:r>
              <w:rPr>
                <w:rFonts w:hAnsi="宋体" w:hint="eastAsia"/>
                <w:sz w:val="18"/>
                <w:szCs w:val="18"/>
              </w:rPr>
              <w:t>≥</w:t>
            </w:r>
            <w:r>
              <w:rPr>
                <w:rFonts w:hAnsi="宋体" w:hint="eastAsia"/>
                <w:sz w:val="18"/>
                <w:szCs w:val="18"/>
              </w:rPr>
              <w:t>1.0</w:t>
            </w:r>
          </w:p>
        </w:tc>
      </w:tr>
      <w:tr w:rsidR="00AC3505" w:rsidTr="0057607F">
        <w:trPr>
          <w:trHeight w:val="454"/>
        </w:trPr>
        <w:tc>
          <w:tcPr>
            <w:tcW w:w="784" w:type="dxa"/>
            <w:vMerge/>
            <w:vAlign w:val="center"/>
          </w:tcPr>
          <w:p w:rsidR="00AC3505" w:rsidRPr="00DD0DA5" w:rsidRDefault="00AC3505" w:rsidP="00AC3505">
            <w:pPr>
              <w:spacing w:before="120" w:after="120"/>
              <w:jc w:val="center"/>
              <w:rPr>
                <w:rFonts w:ascii="宋体"/>
                <w:sz w:val="18"/>
                <w:szCs w:val="18"/>
              </w:rPr>
            </w:pPr>
          </w:p>
        </w:tc>
        <w:tc>
          <w:tcPr>
            <w:tcW w:w="1944" w:type="dxa"/>
            <w:vMerge/>
            <w:vAlign w:val="center"/>
          </w:tcPr>
          <w:p w:rsidR="00AC3505" w:rsidRDefault="00AC3505" w:rsidP="00AC3505">
            <w:pPr>
              <w:jc w:val="left"/>
              <w:rPr>
                <w:rFonts w:ascii="宋体" w:hAnsi="宋体" w:cs="宋体"/>
                <w:color w:val="000000"/>
                <w:kern w:val="0"/>
                <w:sz w:val="18"/>
                <w:szCs w:val="18"/>
              </w:rPr>
            </w:pPr>
          </w:p>
        </w:tc>
        <w:tc>
          <w:tcPr>
            <w:tcW w:w="3147" w:type="dxa"/>
            <w:gridSpan w:val="2"/>
            <w:vAlign w:val="center"/>
          </w:tcPr>
          <w:p w:rsidR="00AC3505" w:rsidRDefault="00AC3505" w:rsidP="00AC3505">
            <w:pPr>
              <w:jc w:val="center"/>
              <w:rPr>
                <w:rFonts w:ascii="宋体" w:hAnsi="宋体" w:cs="宋体"/>
                <w:color w:val="000000"/>
                <w:kern w:val="0"/>
                <w:sz w:val="18"/>
                <w:szCs w:val="18"/>
              </w:rPr>
            </w:pPr>
            <w:r>
              <w:rPr>
                <w:rFonts w:ascii="宋体" w:hAnsi="宋体" w:cs="宋体" w:hint="eastAsia"/>
                <w:color w:val="000000"/>
                <w:kern w:val="0"/>
                <w:sz w:val="18"/>
                <w:szCs w:val="18"/>
              </w:rPr>
              <w:t>潮湿基面</w:t>
            </w:r>
          </w:p>
        </w:tc>
        <w:tc>
          <w:tcPr>
            <w:tcW w:w="3827" w:type="dxa"/>
            <w:vAlign w:val="center"/>
          </w:tcPr>
          <w:p w:rsidR="00AC3505" w:rsidRDefault="00AC3505" w:rsidP="00AC3505">
            <w:pPr>
              <w:jc w:val="center"/>
              <w:rPr>
                <w:rFonts w:hAnsi="宋体"/>
                <w:sz w:val="18"/>
                <w:szCs w:val="18"/>
              </w:rPr>
            </w:pPr>
            <w:r w:rsidRPr="00AC3505">
              <w:rPr>
                <w:rFonts w:hAnsi="宋体" w:hint="eastAsia"/>
                <w:sz w:val="18"/>
                <w:szCs w:val="18"/>
              </w:rPr>
              <w:t>≥</w:t>
            </w:r>
            <w:r>
              <w:rPr>
                <w:rFonts w:hAnsi="宋体"/>
                <w:sz w:val="18"/>
                <w:szCs w:val="18"/>
              </w:rPr>
              <w:t>0.8</w:t>
            </w:r>
          </w:p>
        </w:tc>
      </w:tr>
      <w:tr w:rsidR="004B34C5" w:rsidTr="00F25121">
        <w:trPr>
          <w:trHeight w:val="454"/>
        </w:trPr>
        <w:tc>
          <w:tcPr>
            <w:tcW w:w="784" w:type="dxa"/>
            <w:vMerge w:val="restart"/>
            <w:vAlign w:val="center"/>
          </w:tcPr>
          <w:p w:rsidR="004B34C5" w:rsidRPr="00DD0DA5" w:rsidRDefault="004B34C5" w:rsidP="004B34C5">
            <w:pPr>
              <w:spacing w:before="120" w:after="120"/>
              <w:jc w:val="center"/>
              <w:rPr>
                <w:rFonts w:ascii="宋体"/>
                <w:sz w:val="18"/>
                <w:szCs w:val="18"/>
              </w:rPr>
            </w:pPr>
            <w:r>
              <w:rPr>
                <w:rFonts w:ascii="宋体" w:hint="eastAsia"/>
                <w:sz w:val="18"/>
                <w:szCs w:val="18"/>
              </w:rPr>
              <w:t>1</w:t>
            </w:r>
            <w:r>
              <w:rPr>
                <w:rFonts w:ascii="宋体"/>
                <w:sz w:val="18"/>
                <w:szCs w:val="18"/>
              </w:rPr>
              <w:t>3</w:t>
            </w:r>
          </w:p>
        </w:tc>
        <w:tc>
          <w:tcPr>
            <w:tcW w:w="1944" w:type="dxa"/>
            <w:vMerge w:val="restart"/>
            <w:vAlign w:val="center"/>
          </w:tcPr>
          <w:p w:rsidR="004B34C5" w:rsidRDefault="004B34C5" w:rsidP="004B34C5">
            <w:pPr>
              <w:jc w:val="left"/>
              <w:rPr>
                <w:rFonts w:ascii="宋体" w:hAnsi="宋体" w:cs="宋体"/>
                <w:color w:val="000000"/>
                <w:kern w:val="0"/>
                <w:sz w:val="18"/>
                <w:szCs w:val="18"/>
              </w:rPr>
            </w:pPr>
            <w:r>
              <w:rPr>
                <w:rFonts w:ascii="宋体" w:hAnsi="宋体" w:cs="宋体" w:hint="eastAsia"/>
                <w:color w:val="000000"/>
                <w:kern w:val="0"/>
                <w:sz w:val="18"/>
                <w:szCs w:val="18"/>
              </w:rPr>
              <w:t>耐水性</w:t>
            </w:r>
          </w:p>
        </w:tc>
        <w:tc>
          <w:tcPr>
            <w:tcW w:w="3147" w:type="dxa"/>
            <w:gridSpan w:val="2"/>
            <w:vAlign w:val="center"/>
          </w:tcPr>
          <w:p w:rsidR="004B34C5" w:rsidRDefault="004B34C5" w:rsidP="004B34C5">
            <w:pPr>
              <w:jc w:val="center"/>
              <w:rPr>
                <w:rFonts w:ascii="宋体" w:hAnsi="宋体" w:cs="宋体"/>
                <w:color w:val="000000"/>
                <w:kern w:val="0"/>
                <w:sz w:val="18"/>
                <w:szCs w:val="18"/>
              </w:rPr>
            </w:pPr>
            <w:r>
              <w:rPr>
                <w:rFonts w:ascii="宋体" w:hAnsi="宋体" w:cs="宋体" w:hint="eastAsia"/>
                <w:color w:val="000000"/>
                <w:kern w:val="0"/>
                <w:sz w:val="18"/>
                <w:szCs w:val="18"/>
              </w:rPr>
              <w:t>开裂</w:t>
            </w:r>
            <w:r w:rsidRPr="00F132D2">
              <w:rPr>
                <w:rFonts w:ascii="宋体" w:hAnsi="宋体" w:cs="宋体" w:hint="eastAsia"/>
                <w:color w:val="000000"/>
                <w:kern w:val="0"/>
                <w:sz w:val="18"/>
                <w:szCs w:val="18"/>
              </w:rPr>
              <w:t>/级</w:t>
            </w:r>
          </w:p>
        </w:tc>
        <w:tc>
          <w:tcPr>
            <w:tcW w:w="3827" w:type="dxa"/>
            <w:vAlign w:val="center"/>
          </w:tcPr>
          <w:p w:rsidR="004B34C5" w:rsidRDefault="004B34C5" w:rsidP="004B34C5">
            <w:pPr>
              <w:jc w:val="center"/>
              <w:rPr>
                <w:rFonts w:hAnsi="宋体"/>
                <w:sz w:val="18"/>
                <w:szCs w:val="18"/>
              </w:rPr>
            </w:pPr>
            <w:r w:rsidRPr="008A3463">
              <w:rPr>
                <w:rFonts w:hAnsi="宋体" w:hint="eastAsia"/>
                <w:sz w:val="18"/>
                <w:szCs w:val="18"/>
              </w:rPr>
              <w:t>≤</w:t>
            </w:r>
            <w:r w:rsidRPr="008A3463">
              <w:rPr>
                <w:rFonts w:hAnsi="宋体" w:hint="eastAsia"/>
                <w:sz w:val="18"/>
                <w:szCs w:val="18"/>
              </w:rPr>
              <w:t>1</w:t>
            </w:r>
          </w:p>
        </w:tc>
      </w:tr>
      <w:tr w:rsidR="004B34C5" w:rsidTr="003100EE">
        <w:trPr>
          <w:trHeight w:val="454"/>
        </w:trPr>
        <w:tc>
          <w:tcPr>
            <w:tcW w:w="784" w:type="dxa"/>
            <w:vMerge/>
            <w:vAlign w:val="center"/>
          </w:tcPr>
          <w:p w:rsidR="004B34C5" w:rsidRPr="00DD0DA5" w:rsidRDefault="004B34C5" w:rsidP="004B34C5">
            <w:pPr>
              <w:spacing w:before="120" w:after="120"/>
              <w:jc w:val="center"/>
              <w:rPr>
                <w:rFonts w:ascii="宋体"/>
                <w:sz w:val="18"/>
                <w:szCs w:val="18"/>
              </w:rPr>
            </w:pPr>
          </w:p>
        </w:tc>
        <w:tc>
          <w:tcPr>
            <w:tcW w:w="1944" w:type="dxa"/>
            <w:vMerge/>
            <w:vAlign w:val="center"/>
          </w:tcPr>
          <w:p w:rsidR="004B34C5" w:rsidRDefault="004B34C5" w:rsidP="004B34C5">
            <w:pPr>
              <w:jc w:val="left"/>
              <w:rPr>
                <w:rFonts w:ascii="宋体" w:hAnsi="宋体" w:cs="宋体"/>
                <w:color w:val="000000"/>
                <w:kern w:val="0"/>
                <w:sz w:val="18"/>
                <w:szCs w:val="18"/>
              </w:rPr>
            </w:pPr>
          </w:p>
        </w:tc>
        <w:tc>
          <w:tcPr>
            <w:tcW w:w="3147" w:type="dxa"/>
            <w:gridSpan w:val="2"/>
            <w:vAlign w:val="center"/>
          </w:tcPr>
          <w:p w:rsidR="004B34C5" w:rsidRDefault="004B34C5" w:rsidP="004B34C5">
            <w:pPr>
              <w:jc w:val="center"/>
              <w:rPr>
                <w:rFonts w:ascii="宋体" w:hAnsi="宋体" w:cs="宋体"/>
                <w:color w:val="000000"/>
                <w:kern w:val="0"/>
                <w:sz w:val="18"/>
                <w:szCs w:val="18"/>
              </w:rPr>
            </w:pPr>
            <w:r>
              <w:rPr>
                <w:rFonts w:ascii="宋体" w:hAnsi="宋体" w:cs="宋体" w:hint="eastAsia"/>
                <w:color w:val="000000"/>
                <w:kern w:val="0"/>
                <w:sz w:val="18"/>
                <w:szCs w:val="18"/>
              </w:rPr>
              <w:t>溶胀</w:t>
            </w:r>
            <w:r w:rsidRPr="00F132D2">
              <w:rPr>
                <w:rFonts w:ascii="宋体" w:hAnsi="宋体" w:cs="宋体" w:hint="eastAsia"/>
                <w:color w:val="000000"/>
                <w:kern w:val="0"/>
                <w:sz w:val="18"/>
                <w:szCs w:val="18"/>
              </w:rPr>
              <w:t>/级</w:t>
            </w:r>
          </w:p>
        </w:tc>
        <w:tc>
          <w:tcPr>
            <w:tcW w:w="3827" w:type="dxa"/>
            <w:vAlign w:val="center"/>
          </w:tcPr>
          <w:p w:rsidR="004B34C5" w:rsidRDefault="004B34C5" w:rsidP="004B34C5">
            <w:pPr>
              <w:jc w:val="center"/>
              <w:rPr>
                <w:rFonts w:hAnsi="宋体"/>
                <w:sz w:val="18"/>
                <w:szCs w:val="18"/>
              </w:rPr>
            </w:pPr>
            <w:r w:rsidRPr="008A3463">
              <w:rPr>
                <w:rFonts w:hAnsi="宋体" w:hint="eastAsia"/>
                <w:sz w:val="18"/>
                <w:szCs w:val="18"/>
              </w:rPr>
              <w:t>≤</w:t>
            </w:r>
            <w:r w:rsidRPr="008A3463">
              <w:rPr>
                <w:rFonts w:hAnsi="宋体" w:hint="eastAsia"/>
                <w:sz w:val="18"/>
                <w:szCs w:val="18"/>
              </w:rPr>
              <w:t>1</w:t>
            </w:r>
          </w:p>
        </w:tc>
      </w:tr>
      <w:tr w:rsidR="004B34C5" w:rsidTr="00997DB6">
        <w:trPr>
          <w:trHeight w:val="454"/>
        </w:trPr>
        <w:tc>
          <w:tcPr>
            <w:tcW w:w="784" w:type="dxa"/>
            <w:vMerge/>
            <w:vAlign w:val="center"/>
          </w:tcPr>
          <w:p w:rsidR="004B34C5" w:rsidRPr="00DD0DA5" w:rsidRDefault="004B34C5" w:rsidP="004B34C5">
            <w:pPr>
              <w:spacing w:before="120" w:after="120"/>
              <w:jc w:val="center"/>
              <w:rPr>
                <w:rFonts w:ascii="宋体"/>
                <w:sz w:val="18"/>
                <w:szCs w:val="18"/>
              </w:rPr>
            </w:pPr>
          </w:p>
        </w:tc>
        <w:tc>
          <w:tcPr>
            <w:tcW w:w="1944" w:type="dxa"/>
            <w:vMerge/>
            <w:vAlign w:val="center"/>
          </w:tcPr>
          <w:p w:rsidR="004B34C5" w:rsidRDefault="004B34C5" w:rsidP="004B34C5">
            <w:pPr>
              <w:jc w:val="left"/>
              <w:rPr>
                <w:rFonts w:ascii="宋体" w:hAnsi="宋体" w:cs="宋体"/>
                <w:color w:val="000000"/>
                <w:kern w:val="0"/>
                <w:sz w:val="18"/>
                <w:szCs w:val="18"/>
              </w:rPr>
            </w:pPr>
          </w:p>
        </w:tc>
        <w:tc>
          <w:tcPr>
            <w:tcW w:w="3147" w:type="dxa"/>
            <w:gridSpan w:val="2"/>
            <w:vAlign w:val="center"/>
          </w:tcPr>
          <w:p w:rsidR="004B34C5" w:rsidRDefault="004B34C5" w:rsidP="004B34C5">
            <w:pPr>
              <w:jc w:val="center"/>
              <w:rPr>
                <w:rFonts w:ascii="宋体" w:hAnsi="宋体" w:cs="宋体"/>
                <w:color w:val="000000"/>
                <w:kern w:val="0"/>
                <w:sz w:val="18"/>
                <w:szCs w:val="18"/>
              </w:rPr>
            </w:pPr>
            <w:r>
              <w:rPr>
                <w:rFonts w:ascii="宋体" w:hAnsi="宋体" w:cs="宋体" w:hint="eastAsia"/>
                <w:color w:val="000000"/>
                <w:kern w:val="0"/>
                <w:sz w:val="18"/>
                <w:szCs w:val="18"/>
              </w:rPr>
              <w:t>变形</w:t>
            </w:r>
            <w:r w:rsidRPr="00F132D2">
              <w:rPr>
                <w:rFonts w:ascii="宋体" w:hAnsi="宋体" w:cs="宋体" w:hint="eastAsia"/>
                <w:color w:val="000000"/>
                <w:kern w:val="0"/>
                <w:sz w:val="18"/>
                <w:szCs w:val="18"/>
              </w:rPr>
              <w:t>/级</w:t>
            </w:r>
          </w:p>
        </w:tc>
        <w:tc>
          <w:tcPr>
            <w:tcW w:w="3827" w:type="dxa"/>
            <w:vAlign w:val="center"/>
          </w:tcPr>
          <w:p w:rsidR="004B34C5" w:rsidRDefault="004B34C5" w:rsidP="004B34C5">
            <w:pPr>
              <w:jc w:val="center"/>
              <w:rPr>
                <w:rFonts w:hAnsi="宋体"/>
                <w:sz w:val="18"/>
                <w:szCs w:val="18"/>
              </w:rPr>
            </w:pPr>
            <w:r w:rsidRPr="008A3463">
              <w:rPr>
                <w:rFonts w:hAnsi="宋体" w:hint="eastAsia"/>
                <w:sz w:val="18"/>
                <w:szCs w:val="18"/>
              </w:rPr>
              <w:t>≤</w:t>
            </w:r>
            <w:r w:rsidRPr="008A3463">
              <w:rPr>
                <w:rFonts w:hAnsi="宋体" w:hint="eastAsia"/>
                <w:sz w:val="18"/>
                <w:szCs w:val="18"/>
              </w:rPr>
              <w:t>1</w:t>
            </w:r>
          </w:p>
        </w:tc>
      </w:tr>
    </w:tbl>
    <w:p w:rsidR="004641C1" w:rsidRPr="004641C1" w:rsidRDefault="004641C1" w:rsidP="004641C1">
      <w:pPr>
        <w:pStyle w:val="aff6"/>
      </w:pPr>
    </w:p>
    <w:p w:rsidR="00B77732" w:rsidRDefault="00B77732" w:rsidP="00B77732">
      <w:pPr>
        <w:pStyle w:val="a2"/>
        <w:spacing w:before="156" w:after="156"/>
        <w:ind w:left="0"/>
      </w:pPr>
      <w:r>
        <w:rPr>
          <w:rFonts w:hint="eastAsia"/>
        </w:rPr>
        <w:t>有害物质限量</w:t>
      </w:r>
    </w:p>
    <w:p w:rsidR="00B77732" w:rsidRDefault="004B34C5" w:rsidP="00B77732">
      <w:pPr>
        <w:pStyle w:val="aff6"/>
      </w:pPr>
      <w:r w:rsidRPr="004B34C5">
        <w:rPr>
          <w:rFonts w:hint="eastAsia"/>
        </w:rPr>
        <w:t>单组分聚合物防水补漏喷剂</w:t>
      </w:r>
      <w:r w:rsidR="00B77732">
        <w:rPr>
          <w:rFonts w:hint="eastAsia"/>
        </w:rPr>
        <w:t>有害物质限量应符合表</w:t>
      </w:r>
      <w:r>
        <w:t>3</w:t>
      </w:r>
      <w:r w:rsidR="00B77732">
        <w:rPr>
          <w:rFonts w:hint="eastAsia"/>
        </w:rPr>
        <w:t>的规定。</w:t>
      </w:r>
    </w:p>
    <w:p w:rsidR="00B77732" w:rsidRDefault="001F51B9" w:rsidP="00B77732">
      <w:pPr>
        <w:pStyle w:val="aff6"/>
        <w:spacing w:afterLines="30" w:after="93" w:line="360" w:lineRule="auto"/>
        <w:jc w:val="center"/>
        <w:rPr>
          <w:rFonts w:ascii="黑体" w:eastAsia="黑体"/>
        </w:rPr>
      </w:pPr>
      <w:r>
        <w:rPr>
          <w:rFonts w:ascii="黑体" w:eastAsia="黑体" w:hint="eastAsia"/>
        </w:rPr>
        <w:t>表</w:t>
      </w:r>
      <w:r w:rsidR="004B34C5">
        <w:rPr>
          <w:rFonts w:ascii="黑体" w:eastAsia="黑体"/>
        </w:rPr>
        <w:t>3</w:t>
      </w:r>
      <w:r>
        <w:rPr>
          <w:rFonts w:ascii="黑体" w:eastAsia="黑体" w:hint="eastAsia"/>
        </w:rPr>
        <w:t xml:space="preserve"> 有害物质限量要求</w:t>
      </w:r>
    </w:p>
    <w:tbl>
      <w:tblPr>
        <w:tblW w:w="0" w:type="auto"/>
        <w:tblInd w:w="-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40"/>
        <w:gridCol w:w="2500"/>
        <w:gridCol w:w="2557"/>
        <w:gridCol w:w="3573"/>
      </w:tblGrid>
      <w:tr w:rsidR="001F51B9" w:rsidTr="00695830">
        <w:trPr>
          <w:trHeight w:val="372"/>
        </w:trPr>
        <w:tc>
          <w:tcPr>
            <w:tcW w:w="740" w:type="dxa"/>
            <w:vAlign w:val="center"/>
          </w:tcPr>
          <w:p w:rsidR="001F51B9" w:rsidRDefault="001F51B9" w:rsidP="001F51B9">
            <w:pPr>
              <w:pStyle w:val="aff6"/>
              <w:spacing w:line="360" w:lineRule="auto"/>
              <w:ind w:firstLineChars="0" w:firstLine="0"/>
              <w:jc w:val="center"/>
              <w:rPr>
                <w:rFonts w:hAnsi="宋体" w:cs="宋体"/>
                <w:sz w:val="18"/>
                <w:szCs w:val="18"/>
              </w:rPr>
            </w:pPr>
            <w:r>
              <w:rPr>
                <w:rFonts w:hAnsi="宋体" w:cs="宋体" w:hint="eastAsia"/>
                <w:sz w:val="18"/>
                <w:szCs w:val="18"/>
              </w:rPr>
              <w:lastRenderedPageBreak/>
              <w:t>序号</w:t>
            </w:r>
          </w:p>
        </w:tc>
        <w:tc>
          <w:tcPr>
            <w:tcW w:w="5057" w:type="dxa"/>
            <w:gridSpan w:val="2"/>
            <w:vAlign w:val="center"/>
          </w:tcPr>
          <w:p w:rsidR="001F51B9" w:rsidRDefault="001F51B9" w:rsidP="001F51B9">
            <w:pPr>
              <w:pStyle w:val="aff6"/>
              <w:spacing w:line="360" w:lineRule="auto"/>
              <w:ind w:firstLineChars="0" w:firstLine="0"/>
              <w:jc w:val="center"/>
              <w:rPr>
                <w:rFonts w:hAnsi="宋体" w:cs="宋体"/>
                <w:sz w:val="18"/>
                <w:szCs w:val="18"/>
              </w:rPr>
            </w:pPr>
            <w:r>
              <w:rPr>
                <w:rFonts w:hAnsi="宋体" w:cs="宋体" w:hint="eastAsia"/>
                <w:sz w:val="18"/>
                <w:szCs w:val="18"/>
              </w:rPr>
              <w:t>项目</w:t>
            </w:r>
          </w:p>
        </w:tc>
        <w:tc>
          <w:tcPr>
            <w:tcW w:w="3573" w:type="dxa"/>
            <w:tcBorders>
              <w:bottom w:val="single" w:sz="4" w:space="0" w:color="auto"/>
            </w:tcBorders>
            <w:vAlign w:val="center"/>
          </w:tcPr>
          <w:p w:rsidR="001F51B9" w:rsidRDefault="001F51B9" w:rsidP="001F51B9">
            <w:pPr>
              <w:pStyle w:val="aff6"/>
              <w:spacing w:line="360" w:lineRule="auto"/>
              <w:ind w:firstLineChars="0" w:firstLine="0"/>
              <w:jc w:val="center"/>
              <w:rPr>
                <w:rFonts w:hAnsi="宋体" w:cs="宋体"/>
                <w:sz w:val="18"/>
                <w:szCs w:val="18"/>
              </w:rPr>
            </w:pPr>
            <w:r>
              <w:rPr>
                <w:rFonts w:hAnsi="宋体" w:cs="宋体" w:hint="eastAsia"/>
                <w:sz w:val="18"/>
                <w:szCs w:val="18"/>
              </w:rPr>
              <w:t>要求</w:t>
            </w:r>
          </w:p>
        </w:tc>
      </w:tr>
      <w:tr w:rsidR="00695830" w:rsidTr="00393201">
        <w:trPr>
          <w:trHeight w:val="454"/>
        </w:trPr>
        <w:tc>
          <w:tcPr>
            <w:tcW w:w="740" w:type="dxa"/>
            <w:vAlign w:val="center"/>
          </w:tcPr>
          <w:p w:rsidR="00695830" w:rsidRDefault="00695830" w:rsidP="001F51B9">
            <w:pPr>
              <w:pStyle w:val="aff6"/>
              <w:ind w:firstLineChars="0" w:firstLine="0"/>
              <w:jc w:val="center"/>
              <w:rPr>
                <w:rFonts w:hAnsi="宋体" w:cs="宋体"/>
                <w:sz w:val="18"/>
                <w:szCs w:val="18"/>
              </w:rPr>
            </w:pPr>
            <w:r>
              <w:rPr>
                <w:rFonts w:hAnsi="宋体" w:cs="宋体" w:hint="eastAsia"/>
                <w:sz w:val="18"/>
                <w:szCs w:val="18"/>
              </w:rPr>
              <w:t>1</w:t>
            </w:r>
          </w:p>
        </w:tc>
        <w:tc>
          <w:tcPr>
            <w:tcW w:w="5057" w:type="dxa"/>
            <w:gridSpan w:val="2"/>
            <w:vAlign w:val="center"/>
          </w:tcPr>
          <w:p w:rsidR="00695830" w:rsidRDefault="00695830" w:rsidP="001F51B9">
            <w:pPr>
              <w:spacing w:line="240" w:lineRule="exact"/>
              <w:jc w:val="left"/>
              <w:rPr>
                <w:rFonts w:ascii="宋体"/>
                <w:sz w:val="18"/>
                <w:szCs w:val="18"/>
              </w:rPr>
            </w:pPr>
            <w:r>
              <w:rPr>
                <w:rFonts w:ascii="宋体" w:hint="eastAsia"/>
                <w:sz w:val="18"/>
                <w:szCs w:val="18"/>
              </w:rPr>
              <w:t>挥发性有机化合物（</w:t>
            </w:r>
            <w:r>
              <w:rPr>
                <w:rFonts w:ascii="宋体"/>
                <w:sz w:val="18"/>
                <w:szCs w:val="18"/>
              </w:rPr>
              <w:t>VOC</w:t>
            </w:r>
            <w:r>
              <w:rPr>
                <w:rFonts w:ascii="宋体" w:hint="eastAsia"/>
                <w:sz w:val="18"/>
                <w:szCs w:val="18"/>
              </w:rPr>
              <w:t>）</w:t>
            </w:r>
            <w:r>
              <w:rPr>
                <w:rFonts w:ascii="宋体"/>
                <w:sz w:val="18"/>
                <w:szCs w:val="18"/>
              </w:rPr>
              <w:t xml:space="preserve">/(g/L)                                                              </w:t>
            </w:r>
            <w:r>
              <w:rPr>
                <w:rFonts w:ascii="宋体" w:hint="eastAsia"/>
                <w:sz w:val="18"/>
                <w:szCs w:val="18"/>
              </w:rPr>
              <w:t xml:space="preserve"> </w:t>
            </w:r>
            <w:r>
              <w:rPr>
                <w:rFonts w:ascii="宋体"/>
                <w:sz w:val="18"/>
                <w:szCs w:val="18"/>
              </w:rPr>
              <w:t xml:space="preserve"> </w:t>
            </w:r>
          </w:p>
        </w:tc>
        <w:tc>
          <w:tcPr>
            <w:tcW w:w="3573" w:type="dxa"/>
            <w:vAlign w:val="center"/>
          </w:tcPr>
          <w:p w:rsidR="00695830" w:rsidRPr="004641C1" w:rsidRDefault="00695830" w:rsidP="001F51B9">
            <w:pPr>
              <w:spacing w:line="240" w:lineRule="exact"/>
              <w:jc w:val="center"/>
              <w:rPr>
                <w:rFonts w:ascii="宋体"/>
                <w:strike/>
                <w:sz w:val="18"/>
                <w:szCs w:val="18"/>
              </w:rPr>
            </w:pPr>
            <w:r>
              <w:rPr>
                <w:rFonts w:ascii="宋体" w:hint="eastAsia"/>
                <w:sz w:val="18"/>
                <w:szCs w:val="18"/>
              </w:rPr>
              <w:t>≤</w:t>
            </w:r>
            <w:r w:rsidR="00796CB8">
              <w:rPr>
                <w:rFonts w:ascii="宋体"/>
                <w:sz w:val="18"/>
                <w:szCs w:val="18"/>
              </w:rPr>
              <w:t>5</w:t>
            </w:r>
            <w:r>
              <w:rPr>
                <w:rFonts w:ascii="宋体"/>
                <w:sz w:val="18"/>
                <w:szCs w:val="18"/>
              </w:rPr>
              <w:t>0</w:t>
            </w:r>
          </w:p>
        </w:tc>
      </w:tr>
      <w:tr w:rsidR="00695830" w:rsidTr="008626A0">
        <w:trPr>
          <w:trHeight w:val="454"/>
        </w:trPr>
        <w:tc>
          <w:tcPr>
            <w:tcW w:w="740" w:type="dxa"/>
            <w:vAlign w:val="center"/>
          </w:tcPr>
          <w:p w:rsidR="00695830" w:rsidRDefault="00695830" w:rsidP="001F51B9">
            <w:pPr>
              <w:pStyle w:val="aff6"/>
              <w:ind w:firstLineChars="0" w:firstLine="0"/>
              <w:jc w:val="center"/>
              <w:rPr>
                <w:rFonts w:hAnsi="宋体" w:cs="宋体"/>
                <w:sz w:val="18"/>
                <w:szCs w:val="18"/>
              </w:rPr>
            </w:pPr>
            <w:r>
              <w:rPr>
                <w:rFonts w:hAnsi="宋体" w:cs="宋体" w:hint="eastAsia"/>
                <w:sz w:val="18"/>
                <w:szCs w:val="18"/>
              </w:rPr>
              <w:t>2</w:t>
            </w:r>
          </w:p>
        </w:tc>
        <w:tc>
          <w:tcPr>
            <w:tcW w:w="5057" w:type="dxa"/>
            <w:gridSpan w:val="2"/>
            <w:vAlign w:val="center"/>
          </w:tcPr>
          <w:p w:rsidR="00695830" w:rsidRDefault="00695830" w:rsidP="001F51B9">
            <w:pPr>
              <w:spacing w:line="240" w:lineRule="exact"/>
              <w:jc w:val="left"/>
              <w:rPr>
                <w:rFonts w:ascii="宋体"/>
                <w:sz w:val="18"/>
                <w:szCs w:val="18"/>
              </w:rPr>
            </w:pPr>
            <w:r>
              <w:rPr>
                <w:rFonts w:ascii="宋体" w:hint="eastAsia"/>
                <w:sz w:val="18"/>
                <w:szCs w:val="18"/>
              </w:rPr>
              <w:t>游离甲醛/（mg</w:t>
            </w:r>
            <w:r>
              <w:rPr>
                <w:rFonts w:ascii="宋体"/>
                <w:sz w:val="18"/>
                <w:szCs w:val="18"/>
              </w:rPr>
              <w:t>/</w:t>
            </w:r>
            <w:r>
              <w:rPr>
                <w:rFonts w:ascii="宋体" w:hint="eastAsia"/>
                <w:sz w:val="18"/>
                <w:szCs w:val="18"/>
              </w:rPr>
              <w:t>kg）</w:t>
            </w:r>
          </w:p>
        </w:tc>
        <w:tc>
          <w:tcPr>
            <w:tcW w:w="3573" w:type="dxa"/>
            <w:vAlign w:val="center"/>
          </w:tcPr>
          <w:p w:rsidR="00695830" w:rsidRDefault="00695830" w:rsidP="001F51B9">
            <w:pPr>
              <w:spacing w:line="240" w:lineRule="exact"/>
              <w:jc w:val="center"/>
              <w:rPr>
                <w:rFonts w:ascii="宋体"/>
                <w:sz w:val="18"/>
                <w:szCs w:val="18"/>
              </w:rPr>
            </w:pPr>
            <w:r>
              <w:rPr>
                <w:rFonts w:ascii="宋体" w:hint="eastAsia"/>
                <w:sz w:val="18"/>
                <w:szCs w:val="18"/>
              </w:rPr>
              <w:t>≤</w:t>
            </w:r>
            <w:r>
              <w:rPr>
                <w:rFonts w:ascii="宋体"/>
                <w:sz w:val="18"/>
                <w:szCs w:val="18"/>
              </w:rPr>
              <w:t>50</w:t>
            </w:r>
          </w:p>
        </w:tc>
      </w:tr>
      <w:tr w:rsidR="001F51B9" w:rsidTr="00695830">
        <w:trPr>
          <w:trHeight w:val="454"/>
        </w:trPr>
        <w:tc>
          <w:tcPr>
            <w:tcW w:w="740" w:type="dxa"/>
            <w:vAlign w:val="center"/>
          </w:tcPr>
          <w:p w:rsidR="001F51B9" w:rsidRDefault="001F51B9" w:rsidP="001F51B9">
            <w:pPr>
              <w:pStyle w:val="aff6"/>
              <w:ind w:firstLineChars="0" w:firstLine="0"/>
              <w:jc w:val="center"/>
              <w:rPr>
                <w:rFonts w:hAnsi="宋体" w:cs="宋体"/>
                <w:sz w:val="18"/>
                <w:szCs w:val="18"/>
              </w:rPr>
            </w:pPr>
            <w:r>
              <w:rPr>
                <w:rFonts w:hAnsi="宋体" w:cs="宋体" w:hint="eastAsia"/>
                <w:sz w:val="18"/>
                <w:szCs w:val="18"/>
              </w:rPr>
              <w:t>3</w:t>
            </w:r>
          </w:p>
        </w:tc>
        <w:tc>
          <w:tcPr>
            <w:tcW w:w="5057" w:type="dxa"/>
            <w:gridSpan w:val="2"/>
            <w:vAlign w:val="center"/>
          </w:tcPr>
          <w:p w:rsidR="001F51B9" w:rsidRDefault="001F51B9" w:rsidP="001F51B9">
            <w:pPr>
              <w:spacing w:line="240" w:lineRule="exact"/>
              <w:ind w:left="2340" w:hangingChars="1300" w:hanging="2340"/>
              <w:jc w:val="left"/>
              <w:rPr>
                <w:rFonts w:ascii="宋体"/>
                <w:sz w:val="18"/>
                <w:szCs w:val="18"/>
              </w:rPr>
            </w:pPr>
            <w:r>
              <w:rPr>
                <w:rFonts w:ascii="宋体" w:hint="eastAsia"/>
                <w:sz w:val="18"/>
                <w:szCs w:val="18"/>
              </w:rPr>
              <w:t>苯、甲苯、乙苯、二甲苯的总和</w:t>
            </w:r>
            <w:r>
              <w:rPr>
                <w:rFonts w:ascii="宋体"/>
                <w:sz w:val="18"/>
                <w:szCs w:val="18"/>
              </w:rPr>
              <w:t>/</w:t>
            </w:r>
            <w:r>
              <w:rPr>
                <w:rFonts w:ascii="宋体" w:hint="eastAsia"/>
                <w:sz w:val="18"/>
                <w:szCs w:val="18"/>
              </w:rPr>
              <w:t>（</w:t>
            </w:r>
            <w:r>
              <w:rPr>
                <w:rFonts w:ascii="宋体"/>
                <w:sz w:val="18"/>
                <w:szCs w:val="18"/>
              </w:rPr>
              <w:t>g/kg</w:t>
            </w:r>
            <w:r>
              <w:rPr>
                <w:rFonts w:ascii="宋体" w:hint="eastAsia"/>
                <w:sz w:val="18"/>
                <w:szCs w:val="18"/>
              </w:rPr>
              <w:t>）</w:t>
            </w:r>
            <w:r>
              <w:rPr>
                <w:rFonts w:ascii="宋体"/>
                <w:sz w:val="18"/>
                <w:szCs w:val="18"/>
              </w:rPr>
              <w:t xml:space="preserve">                                                           </w:t>
            </w:r>
            <w:r>
              <w:rPr>
                <w:rFonts w:ascii="宋体" w:hint="eastAsia"/>
                <w:sz w:val="18"/>
                <w:szCs w:val="18"/>
              </w:rPr>
              <w:t xml:space="preserve"> </w:t>
            </w:r>
            <w:r>
              <w:rPr>
                <w:rFonts w:ascii="宋体"/>
                <w:sz w:val="18"/>
                <w:szCs w:val="18"/>
              </w:rPr>
              <w:t xml:space="preserve">   </w:t>
            </w:r>
          </w:p>
        </w:tc>
        <w:tc>
          <w:tcPr>
            <w:tcW w:w="3573" w:type="dxa"/>
            <w:vAlign w:val="center"/>
          </w:tcPr>
          <w:p w:rsidR="001F51B9" w:rsidRDefault="001F51B9" w:rsidP="001F51B9">
            <w:pPr>
              <w:spacing w:line="240" w:lineRule="exact"/>
              <w:jc w:val="center"/>
              <w:rPr>
                <w:rFonts w:ascii="宋体"/>
                <w:sz w:val="18"/>
                <w:szCs w:val="18"/>
              </w:rPr>
            </w:pPr>
            <w:r>
              <w:rPr>
                <w:rFonts w:ascii="宋体" w:hint="eastAsia"/>
                <w:sz w:val="18"/>
                <w:szCs w:val="18"/>
              </w:rPr>
              <w:t>≤</w:t>
            </w:r>
            <w:r>
              <w:rPr>
                <w:rFonts w:ascii="宋体"/>
                <w:sz w:val="18"/>
                <w:szCs w:val="18"/>
              </w:rPr>
              <w:t>100</w:t>
            </w:r>
          </w:p>
        </w:tc>
      </w:tr>
      <w:tr w:rsidR="00695830" w:rsidTr="00695830">
        <w:trPr>
          <w:trHeight w:val="454"/>
        </w:trPr>
        <w:tc>
          <w:tcPr>
            <w:tcW w:w="740" w:type="dxa"/>
            <w:vAlign w:val="center"/>
          </w:tcPr>
          <w:p w:rsidR="00695830" w:rsidRDefault="00695830" w:rsidP="001F51B9">
            <w:pPr>
              <w:pStyle w:val="aff6"/>
              <w:ind w:firstLineChars="0" w:firstLine="0"/>
              <w:jc w:val="center"/>
              <w:rPr>
                <w:rFonts w:hAnsi="宋体" w:cs="宋体"/>
                <w:sz w:val="18"/>
                <w:szCs w:val="18"/>
              </w:rPr>
            </w:pPr>
            <w:r>
              <w:rPr>
                <w:rFonts w:hAnsi="宋体" w:cs="宋体" w:hint="eastAsia"/>
                <w:sz w:val="18"/>
                <w:szCs w:val="18"/>
              </w:rPr>
              <w:t>4</w:t>
            </w:r>
          </w:p>
        </w:tc>
        <w:tc>
          <w:tcPr>
            <w:tcW w:w="5057" w:type="dxa"/>
            <w:gridSpan w:val="2"/>
            <w:vAlign w:val="center"/>
          </w:tcPr>
          <w:p w:rsidR="00695830" w:rsidRDefault="00695830" w:rsidP="001F51B9">
            <w:pPr>
              <w:spacing w:line="240" w:lineRule="exact"/>
              <w:ind w:left="2340" w:hangingChars="1300" w:hanging="2340"/>
              <w:jc w:val="left"/>
              <w:rPr>
                <w:rFonts w:ascii="宋体"/>
                <w:sz w:val="18"/>
                <w:szCs w:val="18"/>
              </w:rPr>
            </w:pPr>
            <w:r>
              <w:rPr>
                <w:rFonts w:ascii="宋体" w:hint="eastAsia"/>
                <w:sz w:val="18"/>
                <w:szCs w:val="18"/>
              </w:rPr>
              <w:t>氨</w:t>
            </w:r>
            <w:r w:rsidR="00796CB8">
              <w:rPr>
                <w:rFonts w:ascii="宋体" w:hint="eastAsia"/>
                <w:sz w:val="18"/>
                <w:szCs w:val="18"/>
              </w:rPr>
              <w:t>/</w:t>
            </w:r>
            <w:r w:rsidR="00796CB8" w:rsidRPr="00796CB8">
              <w:rPr>
                <w:rFonts w:ascii="宋体"/>
                <w:sz w:val="18"/>
                <w:szCs w:val="18"/>
              </w:rPr>
              <w:t>(mg/kg)</w:t>
            </w:r>
          </w:p>
        </w:tc>
        <w:tc>
          <w:tcPr>
            <w:tcW w:w="3573" w:type="dxa"/>
            <w:vAlign w:val="center"/>
          </w:tcPr>
          <w:p w:rsidR="00695830" w:rsidRDefault="00695830" w:rsidP="001F51B9">
            <w:pPr>
              <w:spacing w:line="240" w:lineRule="exact"/>
              <w:jc w:val="center"/>
              <w:rPr>
                <w:rFonts w:ascii="宋体"/>
                <w:sz w:val="18"/>
                <w:szCs w:val="18"/>
              </w:rPr>
            </w:pPr>
            <w:r>
              <w:rPr>
                <w:rFonts w:ascii="宋体" w:hint="eastAsia"/>
                <w:sz w:val="18"/>
                <w:szCs w:val="18"/>
              </w:rPr>
              <w:t>≤</w:t>
            </w:r>
            <w:r w:rsidR="00796CB8">
              <w:rPr>
                <w:rFonts w:ascii="宋体" w:hint="eastAsia"/>
                <w:sz w:val="18"/>
                <w:szCs w:val="18"/>
              </w:rPr>
              <w:t>1</w:t>
            </w:r>
            <w:r w:rsidR="00796CB8">
              <w:rPr>
                <w:rFonts w:ascii="宋体"/>
                <w:sz w:val="18"/>
                <w:szCs w:val="18"/>
              </w:rPr>
              <w:t>000</w:t>
            </w:r>
          </w:p>
        </w:tc>
      </w:tr>
      <w:tr w:rsidR="001F51B9" w:rsidTr="00695830">
        <w:trPr>
          <w:trHeight w:val="454"/>
        </w:trPr>
        <w:tc>
          <w:tcPr>
            <w:tcW w:w="740" w:type="dxa"/>
            <w:vMerge w:val="restart"/>
            <w:vAlign w:val="center"/>
          </w:tcPr>
          <w:p w:rsidR="001F51B9" w:rsidRDefault="001F63F6" w:rsidP="001F51B9">
            <w:pPr>
              <w:pStyle w:val="aff6"/>
              <w:ind w:firstLineChars="0" w:firstLine="0"/>
              <w:jc w:val="center"/>
              <w:rPr>
                <w:rFonts w:hAnsi="宋体" w:cs="宋体"/>
                <w:sz w:val="18"/>
                <w:szCs w:val="18"/>
              </w:rPr>
            </w:pPr>
            <w:r>
              <w:rPr>
                <w:rFonts w:hAnsi="宋体" w:cs="宋体" w:hint="eastAsia"/>
                <w:sz w:val="18"/>
                <w:szCs w:val="18"/>
              </w:rPr>
              <w:t>5</w:t>
            </w:r>
          </w:p>
        </w:tc>
        <w:tc>
          <w:tcPr>
            <w:tcW w:w="2500" w:type="dxa"/>
            <w:vMerge w:val="restart"/>
            <w:vAlign w:val="center"/>
          </w:tcPr>
          <w:p w:rsidR="001F51B9" w:rsidRDefault="001F51B9" w:rsidP="001F51B9">
            <w:pPr>
              <w:spacing w:line="240" w:lineRule="exact"/>
              <w:rPr>
                <w:rFonts w:ascii="宋体"/>
                <w:sz w:val="18"/>
                <w:szCs w:val="18"/>
              </w:rPr>
            </w:pPr>
            <w:r>
              <w:rPr>
                <w:rFonts w:ascii="宋体" w:hint="eastAsia"/>
                <w:sz w:val="18"/>
                <w:szCs w:val="18"/>
              </w:rPr>
              <w:t>可溶性重金属</w:t>
            </w:r>
            <w:r w:rsidR="00D00CF3">
              <w:rPr>
                <w:rFonts w:ascii="宋体" w:hint="eastAsia"/>
                <w:sz w:val="28"/>
                <w:szCs w:val="28"/>
                <w:vertAlign w:val="superscript"/>
              </w:rPr>
              <w:t>b</w:t>
            </w:r>
            <w:r>
              <w:rPr>
                <w:rFonts w:ascii="宋体"/>
                <w:sz w:val="18"/>
                <w:szCs w:val="18"/>
              </w:rPr>
              <w:t>/</w:t>
            </w:r>
            <w:r>
              <w:rPr>
                <w:rFonts w:ascii="宋体" w:hint="eastAsia"/>
                <w:sz w:val="18"/>
                <w:szCs w:val="18"/>
              </w:rPr>
              <w:t>（</w:t>
            </w:r>
            <w:r>
              <w:rPr>
                <w:rFonts w:ascii="宋体"/>
                <w:sz w:val="18"/>
                <w:szCs w:val="18"/>
              </w:rPr>
              <w:t>mg/kg</w:t>
            </w:r>
            <w:r>
              <w:rPr>
                <w:rFonts w:ascii="宋体" w:hint="eastAsia"/>
                <w:sz w:val="18"/>
                <w:szCs w:val="18"/>
              </w:rPr>
              <w:t>）</w:t>
            </w:r>
          </w:p>
        </w:tc>
        <w:tc>
          <w:tcPr>
            <w:tcW w:w="2557" w:type="dxa"/>
            <w:vAlign w:val="center"/>
          </w:tcPr>
          <w:p w:rsidR="001F51B9" w:rsidRDefault="001F51B9" w:rsidP="001F51B9">
            <w:pPr>
              <w:spacing w:line="240" w:lineRule="exact"/>
              <w:jc w:val="center"/>
              <w:rPr>
                <w:rFonts w:ascii="宋体"/>
                <w:sz w:val="18"/>
                <w:szCs w:val="18"/>
              </w:rPr>
            </w:pPr>
            <w:r>
              <w:rPr>
                <w:rFonts w:ascii="宋体" w:hint="eastAsia"/>
                <w:sz w:val="18"/>
                <w:szCs w:val="18"/>
              </w:rPr>
              <w:t>铅（</w:t>
            </w:r>
            <w:r>
              <w:rPr>
                <w:rFonts w:ascii="宋体"/>
                <w:sz w:val="18"/>
                <w:szCs w:val="18"/>
              </w:rPr>
              <w:t>Pb</w:t>
            </w:r>
            <w:r>
              <w:rPr>
                <w:rFonts w:ascii="宋体" w:hint="eastAsia"/>
                <w:sz w:val="18"/>
                <w:szCs w:val="18"/>
              </w:rPr>
              <w:t xml:space="preserve">）                </w:t>
            </w:r>
          </w:p>
        </w:tc>
        <w:tc>
          <w:tcPr>
            <w:tcW w:w="3573" w:type="dxa"/>
            <w:vAlign w:val="center"/>
          </w:tcPr>
          <w:p w:rsidR="001F51B9" w:rsidRDefault="001F51B9" w:rsidP="001F51B9">
            <w:pPr>
              <w:spacing w:line="240" w:lineRule="exact"/>
              <w:jc w:val="center"/>
              <w:rPr>
                <w:rFonts w:ascii="宋体"/>
                <w:sz w:val="18"/>
                <w:szCs w:val="18"/>
              </w:rPr>
            </w:pPr>
            <w:r>
              <w:rPr>
                <w:rFonts w:ascii="宋体" w:hint="eastAsia"/>
                <w:sz w:val="18"/>
                <w:szCs w:val="18"/>
              </w:rPr>
              <w:t>≤</w:t>
            </w:r>
            <w:r w:rsidR="00796CB8">
              <w:rPr>
                <w:rFonts w:ascii="宋体"/>
                <w:sz w:val="18"/>
                <w:szCs w:val="18"/>
              </w:rPr>
              <w:t>90</w:t>
            </w:r>
          </w:p>
        </w:tc>
      </w:tr>
      <w:tr w:rsidR="001F51B9" w:rsidTr="00695830">
        <w:trPr>
          <w:trHeight w:val="454"/>
        </w:trPr>
        <w:tc>
          <w:tcPr>
            <w:tcW w:w="740" w:type="dxa"/>
            <w:vMerge/>
            <w:vAlign w:val="center"/>
          </w:tcPr>
          <w:p w:rsidR="001F51B9" w:rsidRDefault="001F51B9" w:rsidP="001F51B9">
            <w:pPr>
              <w:pStyle w:val="aff6"/>
              <w:ind w:firstLineChars="0" w:firstLine="0"/>
              <w:jc w:val="center"/>
              <w:rPr>
                <w:rFonts w:hAnsi="宋体" w:cs="宋体"/>
                <w:sz w:val="18"/>
                <w:szCs w:val="18"/>
              </w:rPr>
            </w:pPr>
          </w:p>
        </w:tc>
        <w:tc>
          <w:tcPr>
            <w:tcW w:w="2500" w:type="dxa"/>
            <w:vMerge/>
            <w:vAlign w:val="center"/>
          </w:tcPr>
          <w:p w:rsidR="001F51B9" w:rsidRDefault="001F51B9" w:rsidP="001F51B9">
            <w:pPr>
              <w:spacing w:line="240" w:lineRule="exact"/>
              <w:rPr>
                <w:rFonts w:ascii="宋体"/>
                <w:sz w:val="18"/>
                <w:szCs w:val="18"/>
              </w:rPr>
            </w:pPr>
          </w:p>
        </w:tc>
        <w:tc>
          <w:tcPr>
            <w:tcW w:w="2557" w:type="dxa"/>
            <w:vAlign w:val="center"/>
          </w:tcPr>
          <w:p w:rsidR="001F51B9" w:rsidRDefault="001F51B9" w:rsidP="001F51B9">
            <w:pPr>
              <w:spacing w:line="240" w:lineRule="exact"/>
              <w:jc w:val="center"/>
              <w:rPr>
                <w:rFonts w:ascii="宋体"/>
                <w:sz w:val="18"/>
                <w:szCs w:val="18"/>
              </w:rPr>
            </w:pPr>
            <w:r>
              <w:rPr>
                <w:rFonts w:ascii="宋体" w:hint="eastAsia"/>
                <w:sz w:val="18"/>
                <w:szCs w:val="18"/>
              </w:rPr>
              <w:t>镉（</w:t>
            </w:r>
            <w:r>
              <w:rPr>
                <w:rFonts w:ascii="宋体"/>
                <w:sz w:val="18"/>
                <w:szCs w:val="18"/>
              </w:rPr>
              <w:t>Cd</w:t>
            </w:r>
            <w:r>
              <w:rPr>
                <w:rFonts w:ascii="宋体" w:hint="eastAsia"/>
                <w:sz w:val="18"/>
                <w:szCs w:val="18"/>
              </w:rPr>
              <w:t>）</w:t>
            </w:r>
          </w:p>
        </w:tc>
        <w:tc>
          <w:tcPr>
            <w:tcW w:w="3573" w:type="dxa"/>
            <w:vAlign w:val="center"/>
          </w:tcPr>
          <w:p w:rsidR="001F51B9" w:rsidRDefault="001F51B9" w:rsidP="001F51B9">
            <w:pPr>
              <w:spacing w:line="240" w:lineRule="exact"/>
              <w:jc w:val="center"/>
              <w:rPr>
                <w:rFonts w:ascii="宋体"/>
                <w:sz w:val="18"/>
                <w:szCs w:val="18"/>
              </w:rPr>
            </w:pPr>
            <w:r>
              <w:rPr>
                <w:rFonts w:ascii="宋体" w:hint="eastAsia"/>
                <w:sz w:val="18"/>
                <w:szCs w:val="18"/>
              </w:rPr>
              <w:t>≤</w:t>
            </w:r>
            <w:r w:rsidR="00796CB8">
              <w:rPr>
                <w:rFonts w:ascii="宋体"/>
                <w:sz w:val="18"/>
                <w:szCs w:val="18"/>
              </w:rPr>
              <w:t>75</w:t>
            </w:r>
          </w:p>
        </w:tc>
      </w:tr>
      <w:tr w:rsidR="001F51B9" w:rsidTr="00695830">
        <w:trPr>
          <w:trHeight w:val="454"/>
        </w:trPr>
        <w:tc>
          <w:tcPr>
            <w:tcW w:w="740" w:type="dxa"/>
            <w:vMerge/>
            <w:vAlign w:val="center"/>
          </w:tcPr>
          <w:p w:rsidR="001F51B9" w:rsidRDefault="001F51B9" w:rsidP="001F51B9">
            <w:pPr>
              <w:pStyle w:val="aff6"/>
              <w:ind w:firstLineChars="0" w:firstLine="0"/>
              <w:jc w:val="center"/>
              <w:rPr>
                <w:rFonts w:hAnsi="宋体" w:cs="宋体"/>
                <w:sz w:val="18"/>
                <w:szCs w:val="18"/>
              </w:rPr>
            </w:pPr>
          </w:p>
        </w:tc>
        <w:tc>
          <w:tcPr>
            <w:tcW w:w="2500" w:type="dxa"/>
            <w:vMerge/>
            <w:vAlign w:val="center"/>
          </w:tcPr>
          <w:p w:rsidR="001F51B9" w:rsidRDefault="001F51B9" w:rsidP="001F51B9">
            <w:pPr>
              <w:spacing w:line="240" w:lineRule="exact"/>
              <w:rPr>
                <w:rFonts w:ascii="宋体"/>
                <w:sz w:val="18"/>
                <w:szCs w:val="18"/>
              </w:rPr>
            </w:pPr>
          </w:p>
        </w:tc>
        <w:tc>
          <w:tcPr>
            <w:tcW w:w="2557" w:type="dxa"/>
            <w:vAlign w:val="center"/>
          </w:tcPr>
          <w:p w:rsidR="001F51B9" w:rsidRDefault="001F51B9" w:rsidP="001F51B9">
            <w:pPr>
              <w:spacing w:line="240" w:lineRule="exact"/>
              <w:jc w:val="center"/>
              <w:rPr>
                <w:rFonts w:ascii="宋体"/>
                <w:sz w:val="18"/>
                <w:szCs w:val="18"/>
              </w:rPr>
            </w:pPr>
            <w:r>
              <w:rPr>
                <w:rFonts w:ascii="宋体" w:hint="eastAsia"/>
                <w:sz w:val="18"/>
                <w:szCs w:val="18"/>
              </w:rPr>
              <w:t>铬（</w:t>
            </w:r>
            <w:r>
              <w:rPr>
                <w:rFonts w:ascii="宋体"/>
                <w:sz w:val="18"/>
                <w:szCs w:val="18"/>
              </w:rPr>
              <w:t>Cr</w:t>
            </w:r>
            <w:r>
              <w:rPr>
                <w:rFonts w:ascii="宋体" w:hint="eastAsia"/>
                <w:sz w:val="18"/>
                <w:szCs w:val="18"/>
              </w:rPr>
              <w:t xml:space="preserve">）                </w:t>
            </w:r>
          </w:p>
        </w:tc>
        <w:tc>
          <w:tcPr>
            <w:tcW w:w="3573" w:type="dxa"/>
            <w:vAlign w:val="center"/>
          </w:tcPr>
          <w:p w:rsidR="001F51B9" w:rsidRDefault="001F51B9" w:rsidP="001F51B9">
            <w:pPr>
              <w:spacing w:line="240" w:lineRule="exact"/>
              <w:jc w:val="center"/>
              <w:rPr>
                <w:rFonts w:ascii="宋体"/>
                <w:sz w:val="18"/>
                <w:szCs w:val="18"/>
              </w:rPr>
            </w:pPr>
            <w:r>
              <w:rPr>
                <w:rFonts w:ascii="宋体" w:hint="eastAsia"/>
                <w:sz w:val="18"/>
                <w:szCs w:val="18"/>
              </w:rPr>
              <w:t>≤</w:t>
            </w:r>
            <w:r w:rsidR="00796CB8">
              <w:rPr>
                <w:rFonts w:ascii="宋体"/>
                <w:sz w:val="18"/>
                <w:szCs w:val="18"/>
              </w:rPr>
              <w:t>60</w:t>
            </w:r>
          </w:p>
        </w:tc>
      </w:tr>
      <w:tr w:rsidR="001F51B9" w:rsidTr="00695830">
        <w:trPr>
          <w:trHeight w:val="454"/>
        </w:trPr>
        <w:tc>
          <w:tcPr>
            <w:tcW w:w="740" w:type="dxa"/>
            <w:vMerge/>
            <w:vAlign w:val="center"/>
          </w:tcPr>
          <w:p w:rsidR="001F51B9" w:rsidRDefault="001F51B9" w:rsidP="001F51B9">
            <w:pPr>
              <w:pStyle w:val="aff6"/>
              <w:ind w:firstLineChars="0" w:firstLine="0"/>
              <w:jc w:val="center"/>
              <w:rPr>
                <w:rFonts w:hAnsi="宋体" w:cs="宋体"/>
                <w:sz w:val="18"/>
                <w:szCs w:val="18"/>
              </w:rPr>
            </w:pPr>
          </w:p>
        </w:tc>
        <w:tc>
          <w:tcPr>
            <w:tcW w:w="2500" w:type="dxa"/>
            <w:vMerge/>
            <w:vAlign w:val="center"/>
          </w:tcPr>
          <w:p w:rsidR="001F51B9" w:rsidRDefault="001F51B9" w:rsidP="001F51B9">
            <w:pPr>
              <w:spacing w:line="240" w:lineRule="exact"/>
              <w:rPr>
                <w:rFonts w:ascii="宋体"/>
                <w:sz w:val="18"/>
                <w:szCs w:val="18"/>
              </w:rPr>
            </w:pPr>
          </w:p>
        </w:tc>
        <w:tc>
          <w:tcPr>
            <w:tcW w:w="2557" w:type="dxa"/>
            <w:vAlign w:val="center"/>
          </w:tcPr>
          <w:p w:rsidR="001F51B9" w:rsidRDefault="001F51B9" w:rsidP="001F51B9">
            <w:pPr>
              <w:spacing w:line="240" w:lineRule="exact"/>
              <w:jc w:val="center"/>
              <w:rPr>
                <w:rFonts w:ascii="宋体"/>
                <w:sz w:val="18"/>
                <w:szCs w:val="18"/>
              </w:rPr>
            </w:pPr>
            <w:r>
              <w:rPr>
                <w:rFonts w:ascii="宋体" w:hint="eastAsia"/>
                <w:sz w:val="18"/>
                <w:szCs w:val="18"/>
              </w:rPr>
              <w:t>汞（</w:t>
            </w:r>
            <w:r>
              <w:rPr>
                <w:rFonts w:ascii="宋体"/>
                <w:sz w:val="18"/>
                <w:szCs w:val="18"/>
              </w:rPr>
              <w:t>Hg</w:t>
            </w:r>
            <w:r>
              <w:rPr>
                <w:rFonts w:ascii="宋体" w:hint="eastAsia"/>
                <w:sz w:val="18"/>
                <w:szCs w:val="18"/>
              </w:rPr>
              <w:t xml:space="preserve">）                </w:t>
            </w:r>
          </w:p>
        </w:tc>
        <w:tc>
          <w:tcPr>
            <w:tcW w:w="3573" w:type="dxa"/>
            <w:vAlign w:val="center"/>
          </w:tcPr>
          <w:p w:rsidR="001F51B9" w:rsidRDefault="001F51B9" w:rsidP="001F51B9">
            <w:pPr>
              <w:spacing w:line="240" w:lineRule="exact"/>
              <w:jc w:val="center"/>
              <w:rPr>
                <w:rFonts w:ascii="宋体"/>
                <w:sz w:val="18"/>
                <w:szCs w:val="18"/>
              </w:rPr>
            </w:pPr>
            <w:r>
              <w:rPr>
                <w:rFonts w:ascii="宋体" w:hint="eastAsia"/>
                <w:sz w:val="18"/>
                <w:szCs w:val="18"/>
              </w:rPr>
              <w:t>≤</w:t>
            </w:r>
            <w:r w:rsidR="00796CB8">
              <w:rPr>
                <w:rFonts w:ascii="宋体"/>
                <w:sz w:val="18"/>
                <w:szCs w:val="18"/>
              </w:rPr>
              <w:t>60</w:t>
            </w:r>
          </w:p>
        </w:tc>
      </w:tr>
      <w:tr w:rsidR="00D00CF3" w:rsidTr="00695830">
        <w:trPr>
          <w:trHeight w:val="603"/>
        </w:trPr>
        <w:tc>
          <w:tcPr>
            <w:tcW w:w="9370" w:type="dxa"/>
            <w:gridSpan w:val="4"/>
            <w:vAlign w:val="center"/>
          </w:tcPr>
          <w:p w:rsidR="00D00CF3" w:rsidRDefault="00D00CF3" w:rsidP="00D00CF3">
            <w:pPr>
              <w:spacing w:line="240" w:lineRule="exact"/>
              <w:ind w:firstLineChars="200" w:firstLine="560"/>
              <w:rPr>
                <w:rFonts w:ascii="宋体"/>
                <w:sz w:val="18"/>
                <w:szCs w:val="18"/>
              </w:rPr>
            </w:pPr>
            <w:r w:rsidRPr="00D00CF3">
              <w:rPr>
                <w:rFonts w:ascii="宋体" w:hint="eastAsia"/>
                <w:sz w:val="28"/>
                <w:szCs w:val="28"/>
                <w:vertAlign w:val="superscript"/>
              </w:rPr>
              <w:t>a</w:t>
            </w:r>
            <w:r w:rsidRPr="00D00CF3">
              <w:rPr>
                <w:rFonts w:ascii="宋体" w:hint="eastAsia"/>
                <w:sz w:val="18"/>
                <w:szCs w:val="18"/>
              </w:rPr>
              <w:t>该项目适用于聚氨酯类防水涂料</w:t>
            </w:r>
          </w:p>
          <w:p w:rsidR="00D00CF3" w:rsidRPr="00D00CF3" w:rsidRDefault="00D00CF3" w:rsidP="00D00CF3">
            <w:pPr>
              <w:spacing w:line="240" w:lineRule="exact"/>
              <w:ind w:firstLineChars="200" w:firstLine="560"/>
              <w:rPr>
                <w:rFonts w:ascii="宋体"/>
                <w:sz w:val="28"/>
                <w:szCs w:val="28"/>
              </w:rPr>
            </w:pPr>
            <w:r w:rsidRPr="00D00CF3">
              <w:rPr>
                <w:rFonts w:ascii="宋体" w:hint="eastAsia"/>
                <w:sz w:val="28"/>
                <w:szCs w:val="28"/>
                <w:vertAlign w:val="superscript"/>
              </w:rPr>
              <w:t>b</w:t>
            </w:r>
            <w:r w:rsidRPr="00D00CF3">
              <w:rPr>
                <w:rFonts w:ascii="宋体" w:hint="eastAsia"/>
                <w:sz w:val="18"/>
                <w:szCs w:val="18"/>
              </w:rPr>
              <w:t>无色、白色、黑色防水涂料不需测定可溶性重金属。</w:t>
            </w:r>
          </w:p>
        </w:tc>
      </w:tr>
      <w:bookmarkEnd w:id="54"/>
    </w:tbl>
    <w:p w:rsidR="00B77732" w:rsidRPr="00B77732" w:rsidRDefault="00B77732" w:rsidP="00B77732">
      <w:pPr>
        <w:pStyle w:val="aff6"/>
      </w:pPr>
    </w:p>
    <w:p w:rsidR="00984C2D" w:rsidRDefault="0049434B" w:rsidP="00984C2D">
      <w:pPr>
        <w:pStyle w:val="a1"/>
        <w:spacing w:before="312" w:after="312"/>
      </w:pPr>
      <w:bookmarkStart w:id="55" w:name="_Toc63687750"/>
      <w:bookmarkStart w:id="56" w:name="_Toc63690947"/>
      <w:bookmarkStart w:id="57" w:name="_Toc63691208"/>
      <w:bookmarkStart w:id="58" w:name="_Toc63757339"/>
      <w:bookmarkStart w:id="59" w:name="_Toc67070270"/>
      <w:bookmarkStart w:id="60" w:name="_Toc69393150"/>
      <w:r>
        <w:rPr>
          <w:rFonts w:hint="eastAsia"/>
        </w:rPr>
        <w:t>试验</w:t>
      </w:r>
      <w:r w:rsidR="00984C2D" w:rsidRPr="00984C2D">
        <w:rPr>
          <w:rFonts w:hint="eastAsia"/>
        </w:rPr>
        <w:t>方法</w:t>
      </w:r>
      <w:bookmarkEnd w:id="55"/>
      <w:bookmarkEnd w:id="56"/>
      <w:bookmarkEnd w:id="57"/>
      <w:bookmarkEnd w:id="58"/>
      <w:bookmarkEnd w:id="59"/>
      <w:bookmarkEnd w:id="60"/>
    </w:p>
    <w:p w:rsidR="00B77732" w:rsidRDefault="00B77732" w:rsidP="00B77732">
      <w:pPr>
        <w:pStyle w:val="a2"/>
        <w:spacing w:before="156" w:after="156"/>
        <w:ind w:left="0"/>
      </w:pPr>
      <w:r>
        <w:rPr>
          <w:rFonts w:hint="eastAsia"/>
        </w:rPr>
        <w:t>试验条件</w:t>
      </w:r>
    </w:p>
    <w:p w:rsidR="00B77732" w:rsidRDefault="00B77732" w:rsidP="00B77732">
      <w:pPr>
        <w:pStyle w:val="aff6"/>
        <w:rPr>
          <w:rFonts w:hAnsi="宋体"/>
        </w:rPr>
      </w:pPr>
      <w:r>
        <w:rPr>
          <w:rFonts w:hAnsi="宋体" w:hint="eastAsia"/>
        </w:rPr>
        <w:t>标准试验条件为</w:t>
      </w:r>
      <w:r>
        <w:rPr>
          <w:rFonts w:hAnsi="宋体"/>
        </w:rPr>
        <w:t>温度（23±2）℃，相对湿度（</w:t>
      </w:r>
      <w:r w:rsidR="007C5FFC">
        <w:rPr>
          <w:rFonts w:hAnsi="宋体"/>
        </w:rPr>
        <w:t>50±10</w:t>
      </w:r>
      <w:r>
        <w:rPr>
          <w:rFonts w:hAnsi="宋体"/>
        </w:rPr>
        <w:t>）％。</w:t>
      </w:r>
      <w:r>
        <w:rPr>
          <w:rFonts w:hAnsi="宋体" w:hint="eastAsia"/>
        </w:rPr>
        <w:t>试验前，试样及所用试验器具应在标准试验条件下放置至少2</w:t>
      </w:r>
      <w:r>
        <w:rPr>
          <w:rFonts w:hAnsi="宋体"/>
        </w:rPr>
        <w:t>4</w:t>
      </w:r>
      <w:r>
        <w:rPr>
          <w:rFonts w:hAnsi="宋体" w:hint="eastAsia"/>
        </w:rPr>
        <w:t>h。</w:t>
      </w:r>
    </w:p>
    <w:p w:rsidR="00B77732" w:rsidRDefault="001F63F6" w:rsidP="00B77732">
      <w:pPr>
        <w:pStyle w:val="a2"/>
        <w:spacing w:before="156" w:after="156"/>
        <w:ind w:left="0"/>
        <w:rPr>
          <w:rFonts w:hAnsi="宋体"/>
        </w:rPr>
      </w:pPr>
      <w:r>
        <w:rPr>
          <w:rFonts w:hAnsi="宋体" w:hint="eastAsia"/>
        </w:rPr>
        <w:t>试验基材及其处理方法</w:t>
      </w:r>
    </w:p>
    <w:p w:rsidR="00B77732" w:rsidRDefault="001F63F6" w:rsidP="00B77732">
      <w:pPr>
        <w:pStyle w:val="a3"/>
        <w:spacing w:before="156" w:after="156"/>
        <w:rPr>
          <w:rFonts w:ascii="宋体" w:eastAsia="宋体" w:hAnsi="宋体"/>
          <w:szCs w:val="20"/>
        </w:rPr>
      </w:pPr>
      <w:r>
        <w:rPr>
          <w:rFonts w:hint="eastAsia"/>
        </w:rPr>
        <w:t>无石棉纤维水泥平板</w:t>
      </w:r>
    </w:p>
    <w:p w:rsidR="00B77732" w:rsidRPr="007A2F04" w:rsidRDefault="001F63F6" w:rsidP="00B77732">
      <w:pPr>
        <w:pStyle w:val="a3"/>
        <w:numPr>
          <w:ilvl w:val="0"/>
          <w:numId w:val="0"/>
        </w:numPr>
        <w:spacing w:before="156" w:after="156"/>
        <w:ind w:firstLineChars="200" w:firstLine="420"/>
        <w:rPr>
          <w:rFonts w:ascii="宋体" w:eastAsia="宋体" w:hAnsi="宋体"/>
          <w:szCs w:val="20"/>
        </w:rPr>
      </w:pPr>
      <w:r>
        <w:rPr>
          <w:rFonts w:ascii="宋体" w:eastAsia="宋体" w:hAnsi="宋体" w:hint="eastAsia"/>
          <w:szCs w:val="20"/>
        </w:rPr>
        <w:t>检测</w:t>
      </w:r>
      <w:proofErr w:type="gramStart"/>
      <w:r>
        <w:rPr>
          <w:rFonts w:ascii="宋体" w:eastAsia="宋体" w:hAnsi="宋体" w:hint="eastAsia"/>
          <w:szCs w:val="20"/>
        </w:rPr>
        <w:t>用试板为</w:t>
      </w:r>
      <w:proofErr w:type="gramEnd"/>
      <w:r>
        <w:rPr>
          <w:rFonts w:ascii="宋体" w:eastAsia="宋体" w:hAnsi="宋体" w:hint="eastAsia"/>
          <w:szCs w:val="20"/>
        </w:rPr>
        <w:t>符合</w:t>
      </w:r>
      <w:r w:rsidRPr="00796CB8">
        <w:rPr>
          <w:rFonts w:ascii="宋体" w:eastAsia="宋体" w:hAnsi="宋体" w:hint="eastAsia"/>
          <w:szCs w:val="20"/>
        </w:rPr>
        <w:t>J</w:t>
      </w:r>
      <w:r w:rsidR="00E6436B" w:rsidRPr="00796CB8">
        <w:rPr>
          <w:rFonts w:ascii="宋体" w:eastAsia="宋体" w:hAnsi="宋体"/>
          <w:szCs w:val="20"/>
        </w:rPr>
        <w:t>C/T 412.1-2018</w:t>
      </w:r>
      <w:r w:rsidRPr="00796CB8">
        <w:rPr>
          <w:rFonts w:ascii="宋体" w:eastAsia="宋体" w:hAnsi="宋体" w:hint="eastAsia"/>
          <w:szCs w:val="20"/>
        </w:rPr>
        <w:t>技术要求</w:t>
      </w:r>
      <w:r>
        <w:rPr>
          <w:rFonts w:ascii="宋体" w:eastAsia="宋体" w:hAnsi="宋体" w:hint="eastAsia"/>
          <w:szCs w:val="20"/>
        </w:rPr>
        <w:t>的无石棉纤维水泥平板，厚度为4mm~</w:t>
      </w:r>
      <w:r>
        <w:rPr>
          <w:rFonts w:ascii="宋体" w:eastAsia="宋体" w:hAnsi="宋体"/>
          <w:szCs w:val="20"/>
        </w:rPr>
        <w:t>6</w:t>
      </w:r>
      <w:r>
        <w:rPr>
          <w:rFonts w:ascii="宋体" w:eastAsia="宋体" w:hAnsi="宋体" w:hint="eastAsia"/>
          <w:szCs w:val="20"/>
        </w:rPr>
        <w:t>mm</w:t>
      </w:r>
      <w:r w:rsidR="00E6436B">
        <w:rPr>
          <w:rFonts w:ascii="宋体" w:eastAsia="宋体" w:hAnsi="宋体" w:hint="eastAsia"/>
          <w:szCs w:val="20"/>
        </w:rPr>
        <w:t>，无石棉</w:t>
      </w:r>
      <w:r>
        <w:rPr>
          <w:rFonts w:ascii="宋体" w:eastAsia="宋体" w:hAnsi="宋体" w:hint="eastAsia"/>
          <w:szCs w:val="20"/>
        </w:rPr>
        <w:t>纤维水泥平板的表面处理和存放按G</w:t>
      </w:r>
      <w:r>
        <w:rPr>
          <w:rFonts w:ascii="宋体" w:eastAsia="宋体" w:hAnsi="宋体"/>
          <w:szCs w:val="20"/>
        </w:rPr>
        <w:t>B/T 9271-2008</w:t>
      </w:r>
      <w:r>
        <w:rPr>
          <w:rFonts w:ascii="宋体" w:eastAsia="宋体" w:hAnsi="宋体" w:hint="eastAsia"/>
          <w:szCs w:val="20"/>
        </w:rPr>
        <w:t>的规定进行</w:t>
      </w:r>
      <w:r w:rsidRPr="00533B8B">
        <w:rPr>
          <w:rFonts w:ascii="宋体" w:eastAsia="宋体" w:hAnsi="宋体" w:hint="eastAsia"/>
          <w:szCs w:val="20"/>
        </w:rPr>
        <w:t>。</w:t>
      </w:r>
    </w:p>
    <w:p w:rsidR="00B77732" w:rsidRPr="009C3F4D" w:rsidRDefault="001F63F6" w:rsidP="00B77732">
      <w:pPr>
        <w:pStyle w:val="a3"/>
        <w:spacing w:before="156" w:after="156"/>
      </w:pPr>
      <w:r>
        <w:rPr>
          <w:rFonts w:hint="eastAsia"/>
        </w:rPr>
        <w:t>砂浆块</w:t>
      </w:r>
    </w:p>
    <w:p w:rsidR="00B77732" w:rsidRDefault="001F63F6" w:rsidP="00B77732">
      <w:pPr>
        <w:pStyle w:val="a3"/>
        <w:numPr>
          <w:ilvl w:val="0"/>
          <w:numId w:val="0"/>
        </w:numPr>
        <w:spacing w:before="156" w:after="156"/>
        <w:ind w:firstLineChars="200" w:firstLine="420"/>
        <w:rPr>
          <w:rFonts w:ascii="宋体" w:eastAsia="宋体" w:hAnsi="宋体"/>
          <w:szCs w:val="20"/>
        </w:rPr>
      </w:pPr>
      <w:r>
        <w:rPr>
          <w:rFonts w:ascii="宋体" w:eastAsia="宋体" w:hAnsi="宋体" w:hint="eastAsia"/>
          <w:szCs w:val="20"/>
        </w:rPr>
        <w:t>检测</w:t>
      </w:r>
      <w:r w:rsidR="003655AB">
        <w:rPr>
          <w:rFonts w:ascii="宋体" w:eastAsia="宋体" w:hAnsi="宋体" w:hint="eastAsia"/>
          <w:szCs w:val="20"/>
        </w:rPr>
        <w:t>24h吸水率</w:t>
      </w:r>
      <w:r>
        <w:rPr>
          <w:rFonts w:ascii="宋体" w:eastAsia="宋体" w:hAnsi="宋体" w:hint="eastAsia"/>
          <w:szCs w:val="20"/>
        </w:rPr>
        <w:t>用砂浆块为符合</w:t>
      </w:r>
      <w:r>
        <w:rPr>
          <w:rFonts w:ascii="宋体" w:eastAsia="宋体" w:hAnsi="宋体"/>
          <w:szCs w:val="20"/>
        </w:rPr>
        <w:t>JC/T 902-2002</w:t>
      </w:r>
      <w:r>
        <w:rPr>
          <w:rFonts w:ascii="宋体" w:eastAsia="宋体" w:hAnsi="宋体" w:hint="eastAsia"/>
          <w:szCs w:val="20"/>
        </w:rPr>
        <w:t>中5</w:t>
      </w:r>
      <w:r>
        <w:rPr>
          <w:rFonts w:ascii="宋体" w:eastAsia="宋体" w:hAnsi="宋体"/>
          <w:szCs w:val="20"/>
        </w:rPr>
        <w:t>.1.2</w:t>
      </w:r>
      <w:r>
        <w:rPr>
          <w:rFonts w:ascii="宋体" w:eastAsia="宋体" w:hAnsi="宋体" w:hint="eastAsia"/>
          <w:szCs w:val="20"/>
        </w:rPr>
        <w:t>规定制作的砂浆块</w:t>
      </w:r>
      <w:r w:rsidR="003655AB">
        <w:rPr>
          <w:rFonts w:ascii="宋体" w:eastAsia="宋体" w:hAnsi="宋体" w:hint="eastAsia"/>
          <w:szCs w:val="20"/>
        </w:rPr>
        <w:t>；检测粘结强度用砂浆块为</w:t>
      </w:r>
      <w:r w:rsidR="003655AB" w:rsidRPr="003655AB">
        <w:rPr>
          <w:rFonts w:ascii="宋体" w:eastAsia="宋体" w:hAnsi="宋体" w:hint="eastAsia"/>
          <w:szCs w:val="20"/>
        </w:rPr>
        <w:t>符合</w:t>
      </w:r>
      <w:r w:rsidR="003655AB" w:rsidRPr="003655AB">
        <w:rPr>
          <w:rFonts w:ascii="宋体" w:eastAsia="宋体" w:hAnsi="宋体"/>
          <w:szCs w:val="20"/>
        </w:rPr>
        <w:t>GB/T 23445-2009</w:t>
      </w:r>
      <w:r w:rsidR="003655AB" w:rsidRPr="003655AB">
        <w:rPr>
          <w:rFonts w:ascii="宋体" w:eastAsia="宋体" w:hAnsi="宋体" w:hint="eastAsia"/>
          <w:szCs w:val="20"/>
        </w:rPr>
        <w:t>中</w:t>
      </w:r>
      <w:r w:rsidR="003655AB">
        <w:rPr>
          <w:rFonts w:ascii="宋体" w:eastAsia="宋体" w:hAnsi="宋体"/>
          <w:szCs w:val="20"/>
        </w:rPr>
        <w:t>7.6.2.1</w:t>
      </w:r>
      <w:r w:rsidR="003655AB" w:rsidRPr="003655AB">
        <w:rPr>
          <w:rFonts w:ascii="宋体" w:eastAsia="宋体" w:hAnsi="宋体" w:hint="eastAsia"/>
          <w:szCs w:val="20"/>
        </w:rPr>
        <w:t>规定制作的砂浆块</w:t>
      </w:r>
    </w:p>
    <w:p w:rsidR="001F63F6" w:rsidRDefault="001F63F6" w:rsidP="001F63F6">
      <w:pPr>
        <w:pStyle w:val="a3"/>
        <w:spacing w:before="156" w:after="156"/>
      </w:pPr>
      <w:r>
        <w:rPr>
          <w:rFonts w:hint="eastAsia"/>
        </w:rPr>
        <w:t>金属基材</w:t>
      </w:r>
    </w:p>
    <w:p w:rsidR="001F63F6" w:rsidRPr="001F63F6" w:rsidRDefault="001F63F6" w:rsidP="001F63F6">
      <w:pPr>
        <w:pStyle w:val="aff6"/>
      </w:pPr>
      <w:r>
        <w:rPr>
          <w:rFonts w:hint="eastAsia"/>
        </w:rPr>
        <w:t>除非另有规定或商定，检测用金属基材应符合GB/T 9274</w:t>
      </w:r>
      <w:r>
        <w:t>-1988</w:t>
      </w:r>
      <w:r>
        <w:rPr>
          <w:rFonts w:hint="eastAsia"/>
        </w:rPr>
        <w:t>（2004）中</w:t>
      </w:r>
      <w:r>
        <w:t>4.1.1</w:t>
      </w:r>
      <w:r>
        <w:rPr>
          <w:rFonts w:hint="eastAsia"/>
        </w:rPr>
        <w:t>的规定。</w:t>
      </w:r>
    </w:p>
    <w:p w:rsidR="00B77732" w:rsidRDefault="001F63F6" w:rsidP="00B77732">
      <w:pPr>
        <w:pStyle w:val="a2"/>
        <w:spacing w:before="156" w:after="156"/>
        <w:ind w:left="0"/>
      </w:pPr>
      <w:r>
        <w:rPr>
          <w:rFonts w:hint="eastAsia"/>
        </w:rPr>
        <w:t>试样喷涂方法</w:t>
      </w:r>
    </w:p>
    <w:p w:rsidR="001F63F6" w:rsidRDefault="001F63F6" w:rsidP="001F63F6">
      <w:pPr>
        <w:pStyle w:val="a2"/>
        <w:numPr>
          <w:ilvl w:val="0"/>
          <w:numId w:val="0"/>
        </w:numPr>
        <w:spacing w:before="156" w:after="156"/>
        <w:ind w:firstLineChars="200" w:firstLine="420"/>
      </w:pPr>
      <w:r w:rsidRPr="001F63F6">
        <w:rPr>
          <w:rFonts w:ascii="宋体" w:eastAsia="宋体" w:hint="eastAsia"/>
          <w:noProof/>
          <w:szCs w:val="20"/>
        </w:rPr>
        <w:t>除试样标明不允许摇动罐体者外，摇动试样6次，按试样标示的喷射方法喷出内容物。</w:t>
      </w:r>
    </w:p>
    <w:p w:rsidR="00B77732" w:rsidRDefault="00B77732" w:rsidP="00B77732">
      <w:pPr>
        <w:pStyle w:val="a2"/>
        <w:spacing w:before="156" w:after="156"/>
        <w:ind w:left="0"/>
      </w:pPr>
      <w:r>
        <w:rPr>
          <w:rFonts w:hint="eastAsia"/>
        </w:rPr>
        <w:t>外观</w:t>
      </w:r>
    </w:p>
    <w:p w:rsidR="00B77732" w:rsidRPr="00533B8B" w:rsidRDefault="001F63F6" w:rsidP="00B77732">
      <w:pPr>
        <w:pStyle w:val="a3"/>
        <w:spacing w:before="156" w:after="156"/>
      </w:pPr>
      <w:r>
        <w:rPr>
          <w:rFonts w:hint="eastAsia"/>
        </w:rPr>
        <w:t>罐体外观</w:t>
      </w:r>
    </w:p>
    <w:p w:rsidR="00B77732" w:rsidRDefault="001F63F6" w:rsidP="00B77732">
      <w:pPr>
        <w:pStyle w:val="aff6"/>
      </w:pPr>
      <w:r>
        <w:rPr>
          <w:rFonts w:hint="eastAsia"/>
        </w:rPr>
        <w:t>目视检查防水补漏喷剂罐体</w:t>
      </w:r>
      <w:r w:rsidRPr="00EB3B0D">
        <w:rPr>
          <w:rFonts w:hint="eastAsia"/>
        </w:rPr>
        <w:t>。</w:t>
      </w:r>
    </w:p>
    <w:p w:rsidR="00B77732" w:rsidRPr="00533B8B" w:rsidRDefault="001F63F6" w:rsidP="00B77732">
      <w:pPr>
        <w:pStyle w:val="a3"/>
        <w:spacing w:before="156" w:after="156"/>
      </w:pPr>
      <w:r>
        <w:rPr>
          <w:rFonts w:hint="eastAsia"/>
        </w:rPr>
        <w:lastRenderedPageBreak/>
        <w:t>产品外观</w:t>
      </w:r>
    </w:p>
    <w:p w:rsidR="00B77732" w:rsidRPr="00DC2C54" w:rsidRDefault="001F63F6" w:rsidP="00B77732">
      <w:pPr>
        <w:pStyle w:val="aff6"/>
      </w:pPr>
      <w:r>
        <w:rPr>
          <w:rFonts w:hint="eastAsia"/>
        </w:rPr>
        <w:t>将至少</w:t>
      </w:r>
      <w:r w:rsidR="00A014B1">
        <w:rPr>
          <w:rFonts w:hint="eastAsia"/>
        </w:rPr>
        <w:t>5</w:t>
      </w:r>
      <w:r>
        <w:t>0</w:t>
      </w:r>
      <w:r>
        <w:rPr>
          <w:rFonts w:hint="eastAsia"/>
        </w:rPr>
        <w:t>ml内容物喷入烧杯中，静置1</w:t>
      </w:r>
      <w:r>
        <w:t>0</w:t>
      </w:r>
      <w:r>
        <w:rPr>
          <w:rFonts w:hint="eastAsia"/>
        </w:rPr>
        <w:t>min后目视检查</w:t>
      </w:r>
      <w:r w:rsidRPr="00533B8B">
        <w:rPr>
          <w:rFonts w:hint="eastAsia"/>
        </w:rPr>
        <w:t>。</w:t>
      </w:r>
    </w:p>
    <w:p w:rsidR="00B77732" w:rsidRDefault="001F63F6" w:rsidP="00B77732">
      <w:pPr>
        <w:pStyle w:val="a2"/>
        <w:spacing w:before="156" w:after="156"/>
        <w:ind w:left="0"/>
      </w:pPr>
      <w:r>
        <w:rPr>
          <w:rFonts w:hint="eastAsia"/>
        </w:rPr>
        <w:t>固体含量</w:t>
      </w:r>
    </w:p>
    <w:p w:rsidR="001F63F6" w:rsidRDefault="001F63F6" w:rsidP="001F63F6">
      <w:pPr>
        <w:pStyle w:val="aff6"/>
        <w:rPr>
          <w:rFonts w:eastAsiaTheme="minorEastAsia" w:hAnsiTheme="minorHAnsi" w:cstheme="minorBidi"/>
          <w:kern w:val="2"/>
          <w:szCs w:val="22"/>
        </w:rPr>
      </w:pPr>
      <w:r w:rsidRPr="003F1CEC">
        <w:rPr>
          <w:rFonts w:eastAsiaTheme="minorEastAsia" w:hAnsiTheme="minorHAnsi" w:cstheme="minorBidi" w:hint="eastAsia"/>
          <w:kern w:val="2"/>
          <w:szCs w:val="22"/>
        </w:rPr>
        <w:t>将至少</w:t>
      </w:r>
      <w:r w:rsidR="00A014B1">
        <w:rPr>
          <w:rFonts w:eastAsiaTheme="minorEastAsia" w:hAnsiTheme="minorHAnsi" w:cstheme="minorBidi"/>
          <w:kern w:val="2"/>
          <w:szCs w:val="22"/>
        </w:rPr>
        <w:t>5</w:t>
      </w:r>
      <w:r w:rsidRPr="003F1CEC">
        <w:rPr>
          <w:rFonts w:eastAsiaTheme="minorEastAsia" w:hAnsiTheme="minorHAnsi" w:cstheme="minorBidi"/>
          <w:kern w:val="2"/>
          <w:szCs w:val="22"/>
        </w:rPr>
        <w:t>0ml内容物喷入烧杯中，</w:t>
      </w:r>
      <w:r w:rsidRPr="00C77FA7">
        <w:rPr>
          <w:rFonts w:eastAsiaTheme="minorEastAsia" w:hAnsiTheme="minorHAnsi" w:cstheme="minorBidi" w:hint="eastAsia"/>
          <w:kern w:val="2"/>
          <w:szCs w:val="22"/>
        </w:rPr>
        <w:t>按G</w:t>
      </w:r>
      <w:r w:rsidRPr="00C77FA7">
        <w:rPr>
          <w:rFonts w:eastAsiaTheme="minorEastAsia" w:hAnsiTheme="minorHAnsi" w:cstheme="minorBidi"/>
          <w:kern w:val="2"/>
          <w:szCs w:val="22"/>
        </w:rPr>
        <w:t>B/T 16777-2008</w:t>
      </w:r>
      <w:r>
        <w:rPr>
          <w:rFonts w:eastAsiaTheme="minorEastAsia" w:hAnsiTheme="minorHAnsi" w:cstheme="minorBidi" w:hint="eastAsia"/>
          <w:kern w:val="2"/>
          <w:szCs w:val="22"/>
        </w:rPr>
        <w:t>第5章的规定进行试验，试验样品量为（2±</w:t>
      </w:r>
      <w:r>
        <w:rPr>
          <w:rFonts w:eastAsiaTheme="minorEastAsia" w:hAnsiTheme="minorHAnsi" w:cstheme="minorBidi"/>
          <w:kern w:val="2"/>
          <w:szCs w:val="22"/>
        </w:rPr>
        <w:t>1</w:t>
      </w:r>
      <w:r>
        <w:rPr>
          <w:rFonts w:eastAsiaTheme="minorEastAsia" w:hAnsiTheme="minorHAnsi" w:cstheme="minorBidi" w:hint="eastAsia"/>
          <w:kern w:val="2"/>
          <w:szCs w:val="22"/>
        </w:rPr>
        <w:t>）g，试验温度为（1</w:t>
      </w:r>
      <w:r>
        <w:rPr>
          <w:rFonts w:eastAsiaTheme="minorEastAsia" w:hAnsiTheme="minorHAnsi" w:cstheme="minorBidi"/>
          <w:kern w:val="2"/>
          <w:szCs w:val="22"/>
        </w:rPr>
        <w:t>05</w:t>
      </w:r>
      <w:r>
        <w:rPr>
          <w:rFonts w:eastAsiaTheme="minorEastAsia" w:hAnsiTheme="minorHAnsi" w:cstheme="minorBidi" w:hint="eastAsia"/>
          <w:kern w:val="2"/>
          <w:szCs w:val="22"/>
        </w:rPr>
        <w:t>±2）℃。</w:t>
      </w:r>
    </w:p>
    <w:p w:rsidR="00F5396C" w:rsidRPr="00F5396C" w:rsidRDefault="001F63F6" w:rsidP="005C3A2B">
      <w:pPr>
        <w:pStyle w:val="a2"/>
        <w:spacing w:before="156" w:after="156"/>
        <w:ind w:left="0"/>
      </w:pPr>
      <w:r>
        <w:rPr>
          <w:rFonts w:hint="eastAsia"/>
        </w:rPr>
        <w:t>施工性</w:t>
      </w:r>
    </w:p>
    <w:p w:rsidR="001F63F6" w:rsidRDefault="001F63F6" w:rsidP="001F63F6">
      <w:pPr>
        <w:pStyle w:val="aff6"/>
      </w:pPr>
      <w:r>
        <w:rPr>
          <w:rFonts w:hint="eastAsia"/>
        </w:rPr>
        <w:t>将3</w:t>
      </w:r>
      <w:r>
        <w:t>00</w:t>
      </w:r>
      <w:r>
        <w:rPr>
          <w:rFonts w:hint="eastAsia"/>
        </w:rPr>
        <w:t>mm×</w:t>
      </w:r>
      <w:r>
        <w:t>300</w:t>
      </w:r>
      <w:r>
        <w:rPr>
          <w:rFonts w:hint="eastAsia"/>
        </w:rPr>
        <w:t>mm无石棉纤维水泥平板</w:t>
      </w:r>
      <w:r w:rsidR="004B7188">
        <w:rPr>
          <w:rFonts w:hint="eastAsia"/>
        </w:rPr>
        <w:t>垂直</w:t>
      </w:r>
      <w:r>
        <w:rPr>
          <w:rFonts w:hint="eastAsia"/>
        </w:rPr>
        <w:t>放置，以平板中心为圆心，画一</w:t>
      </w:r>
      <w:r w:rsidR="001B68AE">
        <w:rPr>
          <w:rFonts w:hint="eastAsia"/>
        </w:rPr>
        <w:t>半</w:t>
      </w:r>
      <w:r>
        <w:rPr>
          <w:rFonts w:hint="eastAsia"/>
        </w:rPr>
        <w:t>径</w:t>
      </w:r>
      <w:r w:rsidR="007725DD">
        <w:rPr>
          <w:rFonts w:hint="eastAsia"/>
        </w:rPr>
        <w:t>5</w:t>
      </w:r>
      <w:r>
        <w:rPr>
          <w:rFonts w:hint="eastAsia"/>
        </w:rPr>
        <w:t>cm的圆。将试样喷嘴正对试板中心，于</w:t>
      </w:r>
      <w:r w:rsidR="004B7188">
        <w:rPr>
          <w:rFonts w:hint="eastAsia"/>
        </w:rPr>
        <w:t>距无石棉纤维水泥平板</w:t>
      </w:r>
      <w:r>
        <w:rPr>
          <w:rFonts w:hint="eastAsia"/>
        </w:rPr>
        <w:t>2</w:t>
      </w:r>
      <w:r>
        <w:t>0</w:t>
      </w:r>
      <w:r>
        <w:rPr>
          <w:rFonts w:hint="eastAsia"/>
        </w:rPr>
        <w:t>cm处连续喷涂2s，标准试验条件下放置1h，观察所画圆是否被试样内容物完全遮盖，有无裸露处或针孔。</w:t>
      </w:r>
    </w:p>
    <w:p w:rsidR="001F63F6" w:rsidRDefault="001F63F6" w:rsidP="001F63F6">
      <w:pPr>
        <w:pStyle w:val="a2"/>
        <w:spacing w:before="156" w:after="156"/>
        <w:ind w:left="0"/>
      </w:pPr>
      <w:r>
        <w:rPr>
          <w:rFonts w:hint="eastAsia"/>
        </w:rPr>
        <w:t>渗透深度</w:t>
      </w:r>
    </w:p>
    <w:p w:rsidR="001F63F6" w:rsidRDefault="001F63F6" w:rsidP="001F63F6">
      <w:pPr>
        <w:pStyle w:val="aff6"/>
      </w:pPr>
      <w:r>
        <w:rPr>
          <w:rFonts w:hint="eastAsia"/>
        </w:rPr>
        <w:t>取3个100mm×100mm×100mm加气混凝土块（密度600kg</w:t>
      </w:r>
      <w:r>
        <w:t>/</w:t>
      </w:r>
      <w:r>
        <w:rPr>
          <w:rFonts w:hint="eastAsia"/>
        </w:rPr>
        <w:t>m³左右），将试样分3次（每次间隔不超过2h）均匀的喷涂于加气混凝土块的一面，</w:t>
      </w:r>
      <w:r w:rsidR="008352C1">
        <w:rPr>
          <w:rFonts w:hint="eastAsia"/>
        </w:rPr>
        <w:t>喷至饱和。</w:t>
      </w:r>
      <w:r>
        <w:rPr>
          <w:rFonts w:hint="eastAsia"/>
        </w:rPr>
        <w:t>制备</w:t>
      </w:r>
      <w:r w:rsidR="0032303E">
        <w:t>3</w:t>
      </w:r>
      <w:r>
        <w:rPr>
          <w:rFonts w:hint="eastAsia"/>
        </w:rPr>
        <w:t>个试件，标准试验条件下养护48h。将试件垂直于试验面劈开，测量中间部位的渗透深度，精确到0.1mm，求三个</w:t>
      </w:r>
      <w:r w:rsidR="0032303E">
        <w:rPr>
          <w:rFonts w:hint="eastAsia"/>
        </w:rPr>
        <w:t>试件</w:t>
      </w:r>
      <w:r>
        <w:rPr>
          <w:rFonts w:hint="eastAsia"/>
        </w:rPr>
        <w:t>渗透深度的平均值。</w:t>
      </w:r>
    </w:p>
    <w:p w:rsidR="001F63F6" w:rsidRDefault="001F63F6" w:rsidP="001F63F6">
      <w:pPr>
        <w:pStyle w:val="a2"/>
        <w:spacing w:before="156" w:after="156"/>
        <w:ind w:left="0"/>
      </w:pPr>
      <w:r>
        <w:rPr>
          <w:rFonts w:hint="eastAsia"/>
        </w:rPr>
        <w:t>2</w:t>
      </w:r>
      <w:r>
        <w:t>4</w:t>
      </w:r>
      <w:r>
        <w:rPr>
          <w:rFonts w:hint="eastAsia"/>
        </w:rPr>
        <w:t>h吸水率比</w:t>
      </w:r>
    </w:p>
    <w:p w:rsidR="001F63F6" w:rsidRDefault="001F63F6" w:rsidP="001F63F6">
      <w:pPr>
        <w:pStyle w:val="aff6"/>
      </w:pPr>
      <w:r>
        <w:rPr>
          <w:rFonts w:hint="eastAsia"/>
        </w:rPr>
        <w:t>将试样分3次（每次间隔不超过2h）均匀的喷涂于砂浆块的试验面及相邻的4面。渗透型喷至饱和，</w:t>
      </w:r>
      <w:r w:rsidR="00C77347">
        <w:rPr>
          <w:rFonts w:hint="eastAsia"/>
        </w:rPr>
        <w:t>成膜型</w:t>
      </w:r>
      <w:r>
        <w:rPr>
          <w:rFonts w:hint="eastAsia"/>
        </w:rPr>
        <w:t>涂膜厚度为（1±</w:t>
      </w:r>
      <w:r>
        <w:t>0.2</w:t>
      </w:r>
      <w:r>
        <w:rPr>
          <w:rFonts w:hint="eastAsia"/>
        </w:rPr>
        <w:t>）mm，标准试验条件下养护4</w:t>
      </w:r>
      <w:r>
        <w:t>8</w:t>
      </w:r>
      <w:r>
        <w:rPr>
          <w:rFonts w:hint="eastAsia"/>
        </w:rPr>
        <w:t>h，按J</w:t>
      </w:r>
      <w:r>
        <w:t>C/T 902-2002</w:t>
      </w:r>
      <w:r>
        <w:rPr>
          <w:rFonts w:hint="eastAsia"/>
        </w:rPr>
        <w:t>中5</w:t>
      </w:r>
      <w:r>
        <w:t>.6</w:t>
      </w:r>
      <w:r>
        <w:rPr>
          <w:rFonts w:hint="eastAsia"/>
        </w:rPr>
        <w:t>的规定进行试验。</w:t>
      </w:r>
    </w:p>
    <w:p w:rsidR="001F63F6" w:rsidRDefault="001F63F6" w:rsidP="001F63F6">
      <w:pPr>
        <w:pStyle w:val="a2"/>
        <w:spacing w:before="156" w:after="156"/>
        <w:ind w:left="0"/>
      </w:pPr>
      <w:r>
        <w:rPr>
          <w:rFonts w:hint="eastAsia"/>
        </w:rPr>
        <w:t>耐温变性</w:t>
      </w:r>
    </w:p>
    <w:p w:rsidR="001F63F6" w:rsidRDefault="001F63F6" w:rsidP="001F63F6">
      <w:pPr>
        <w:pStyle w:val="aff6"/>
      </w:pPr>
      <w:r>
        <w:rPr>
          <w:rFonts w:hint="eastAsia"/>
        </w:rPr>
        <w:t>将试样分3次（每次间隔不超过2h）均匀的喷涂于无石棉纤维水泥平板试验面，喷涂面积为1</w:t>
      </w:r>
      <w:r>
        <w:t>50</w:t>
      </w:r>
      <w:r>
        <w:rPr>
          <w:rFonts w:hint="eastAsia"/>
        </w:rPr>
        <w:t>mm×</w:t>
      </w:r>
      <w:r>
        <w:t>200</w:t>
      </w:r>
      <w:r>
        <w:rPr>
          <w:rFonts w:hint="eastAsia"/>
        </w:rPr>
        <w:t>mm。渗透型喷至饱和，</w:t>
      </w:r>
      <w:r w:rsidR="00C77347">
        <w:rPr>
          <w:rFonts w:hint="eastAsia"/>
        </w:rPr>
        <w:t>成膜型</w:t>
      </w:r>
      <w:r>
        <w:rPr>
          <w:rFonts w:hint="eastAsia"/>
        </w:rPr>
        <w:t>涂膜厚度为（1±</w:t>
      </w:r>
      <w:r>
        <w:t>0.2</w:t>
      </w:r>
      <w:r>
        <w:rPr>
          <w:rFonts w:hint="eastAsia"/>
        </w:rPr>
        <w:t>）mm，制备</w:t>
      </w:r>
      <w:r>
        <w:t>4</w:t>
      </w:r>
      <w:r>
        <w:rPr>
          <w:rFonts w:hint="eastAsia"/>
        </w:rPr>
        <w:t>个试件，标准试样条件下养护4</w:t>
      </w:r>
      <w:r>
        <w:t>8</w:t>
      </w:r>
      <w:r>
        <w:rPr>
          <w:rFonts w:hint="eastAsia"/>
        </w:rPr>
        <w:t>h。按J</w:t>
      </w:r>
      <w:r>
        <w:t>G/T 25</w:t>
      </w:r>
      <w:r>
        <w:rPr>
          <w:rFonts w:hint="eastAsia"/>
        </w:rPr>
        <w:t>的规定进行试验，3块试件中至少应有2</w:t>
      </w:r>
      <w:r w:rsidR="00E91F07">
        <w:rPr>
          <w:rFonts w:hint="eastAsia"/>
        </w:rPr>
        <w:t>块未出现粉</w:t>
      </w:r>
      <w:r>
        <w:rPr>
          <w:rFonts w:hint="eastAsia"/>
        </w:rPr>
        <w:t>化、开裂、起泡、剥落的病态现象，可评定为“无异常”。如出现以上涂膜病态现象，按G</w:t>
      </w:r>
      <w:r>
        <w:t>B/T 1766</w:t>
      </w:r>
      <w:r>
        <w:rPr>
          <w:rFonts w:hint="eastAsia"/>
        </w:rPr>
        <w:t>进行描述。</w:t>
      </w:r>
    </w:p>
    <w:p w:rsidR="001F63F6" w:rsidRDefault="001F63F6" w:rsidP="001F63F6">
      <w:pPr>
        <w:pStyle w:val="a2"/>
        <w:spacing w:before="156" w:after="156"/>
        <w:ind w:left="0"/>
      </w:pPr>
      <w:r>
        <w:rPr>
          <w:rFonts w:hint="eastAsia"/>
        </w:rPr>
        <w:t>耐液体介质</w:t>
      </w:r>
    </w:p>
    <w:p w:rsidR="001F63F6" w:rsidRDefault="001F63F6" w:rsidP="001F63F6">
      <w:pPr>
        <w:pStyle w:val="aff6"/>
      </w:pPr>
      <w:r>
        <w:rPr>
          <w:rFonts w:hint="eastAsia"/>
        </w:rPr>
        <w:t>将试样分3次（每次间隔不超过2h）均匀的喷涂于试验面尺寸为5</w:t>
      </w:r>
      <w:r>
        <w:t>0</w:t>
      </w:r>
      <w:r>
        <w:rPr>
          <w:rFonts w:hint="eastAsia"/>
        </w:rPr>
        <w:t>mm×</w:t>
      </w:r>
      <w:r w:rsidRPr="00DD5AAE">
        <w:rPr>
          <w:rFonts w:hint="eastAsia"/>
        </w:rPr>
        <w:t>1</w:t>
      </w:r>
      <w:r w:rsidRPr="00DD5AAE">
        <w:t>20</w:t>
      </w:r>
      <w:r w:rsidRPr="00DD5AAE">
        <w:rPr>
          <w:rFonts w:hint="eastAsia"/>
        </w:rPr>
        <w:t>mm</w:t>
      </w:r>
      <w:r w:rsidR="00DD5AAE" w:rsidRPr="00DD5AAE">
        <w:rPr>
          <w:rFonts w:hint="eastAsia"/>
        </w:rPr>
        <w:t>无石棉纤维水泥平板</w:t>
      </w:r>
      <w:r w:rsidRPr="00DD5AAE">
        <w:rPr>
          <w:rFonts w:hint="eastAsia"/>
        </w:rPr>
        <w:t>上</w:t>
      </w:r>
      <w:r>
        <w:rPr>
          <w:rFonts w:hint="eastAsia"/>
        </w:rPr>
        <w:t>，渗透型喷至饱和，</w:t>
      </w:r>
      <w:r w:rsidR="00C77347">
        <w:rPr>
          <w:rFonts w:hint="eastAsia"/>
        </w:rPr>
        <w:t>成膜型</w:t>
      </w:r>
      <w:r>
        <w:rPr>
          <w:rFonts w:hint="eastAsia"/>
        </w:rPr>
        <w:t>涂膜厚度为（1±</w:t>
      </w:r>
      <w:r>
        <w:t>0.2</w:t>
      </w:r>
      <w:r>
        <w:rPr>
          <w:rFonts w:hint="eastAsia"/>
        </w:rPr>
        <w:t>）mm，使用适当的保护涂料或密封胶密封试件的背面及四边，标准试验条件下养护4</w:t>
      </w:r>
      <w:r>
        <w:t>8</w:t>
      </w:r>
      <w:r>
        <w:rPr>
          <w:rFonts w:hint="eastAsia"/>
        </w:rPr>
        <w:t>h，按G</w:t>
      </w:r>
      <w:r>
        <w:t>B/T 9274-1998</w:t>
      </w:r>
      <w:r>
        <w:rPr>
          <w:rFonts w:hint="eastAsia"/>
        </w:rPr>
        <w:t>(</w:t>
      </w:r>
      <w:r>
        <w:t>2004)</w:t>
      </w:r>
      <w:r>
        <w:rPr>
          <w:rFonts w:hint="eastAsia"/>
        </w:rPr>
        <w:t>中第5章的规定进行试验。</w:t>
      </w:r>
    </w:p>
    <w:p w:rsidR="0023093C" w:rsidRPr="00DD5AAE" w:rsidRDefault="0023093C" w:rsidP="005C3A2B">
      <w:pPr>
        <w:pStyle w:val="a2"/>
        <w:spacing w:before="156" w:after="156"/>
        <w:ind w:left="0"/>
      </w:pPr>
      <w:r w:rsidRPr="00DD5AAE">
        <w:rPr>
          <w:rFonts w:hint="eastAsia"/>
        </w:rPr>
        <w:t>抗透水压力比</w:t>
      </w:r>
    </w:p>
    <w:p w:rsidR="004D56D5" w:rsidRPr="00DD5AAE" w:rsidRDefault="00394239" w:rsidP="003F2155">
      <w:pPr>
        <w:pStyle w:val="aff6"/>
      </w:pPr>
      <w:r w:rsidRPr="00DD5AAE">
        <w:rPr>
          <w:rFonts w:hint="eastAsia"/>
        </w:rPr>
        <w:t>按G</w:t>
      </w:r>
      <w:r w:rsidRPr="00DD5AAE">
        <w:t>B 23440-2009</w:t>
      </w:r>
      <w:r w:rsidRPr="00DD5AAE">
        <w:rPr>
          <w:rFonts w:hint="eastAsia"/>
        </w:rPr>
        <w:t>中6</w:t>
      </w:r>
      <w:r w:rsidRPr="00DD5AAE">
        <w:t>.5</w:t>
      </w:r>
      <w:r w:rsidRPr="00DD5AAE">
        <w:rPr>
          <w:rFonts w:hint="eastAsia"/>
        </w:rPr>
        <w:t>的规定制备1</w:t>
      </w:r>
      <w:r w:rsidRPr="00DD5AAE">
        <w:t>2</w:t>
      </w:r>
      <w:r w:rsidRPr="00DD5AAE">
        <w:rPr>
          <w:rFonts w:hint="eastAsia"/>
        </w:rPr>
        <w:t>个基准砂浆试件，将其中一组迎水面分3次喷涂试样至饱和为止。两组试件放置在标准试验条件下7d，按照GB 23440-2009中6.5的规定测试其抗渗压力。抗透水压力比计算按照J</w:t>
      </w:r>
      <w:r w:rsidRPr="00DD5AAE">
        <w:t>C/T 474-2018</w:t>
      </w:r>
      <w:r w:rsidRPr="00DD5AAE">
        <w:rPr>
          <w:rFonts w:hint="eastAsia"/>
        </w:rPr>
        <w:t>中5</w:t>
      </w:r>
      <w:r w:rsidRPr="00DD5AAE">
        <w:t>.2.6.2</w:t>
      </w:r>
      <w:r w:rsidRPr="00DD5AAE">
        <w:rPr>
          <w:rFonts w:hint="eastAsia"/>
        </w:rPr>
        <w:t>进行计算。</w:t>
      </w:r>
    </w:p>
    <w:p w:rsidR="001F63F6" w:rsidRDefault="001F63F6" w:rsidP="001F63F6">
      <w:pPr>
        <w:pStyle w:val="a2"/>
        <w:spacing w:before="156" w:after="156"/>
        <w:ind w:left="0"/>
      </w:pPr>
      <w:r>
        <w:rPr>
          <w:rFonts w:hint="eastAsia"/>
        </w:rPr>
        <w:t>喷出率</w:t>
      </w:r>
    </w:p>
    <w:p w:rsidR="001F63F6" w:rsidRDefault="001F63F6" w:rsidP="001F63F6">
      <w:pPr>
        <w:pStyle w:val="aff6"/>
      </w:pPr>
      <w:r>
        <w:rPr>
          <w:rFonts w:hint="eastAsia"/>
        </w:rPr>
        <w:t xml:space="preserve">按GB/T </w:t>
      </w:r>
      <w:r>
        <w:t>14449</w:t>
      </w:r>
      <w:r>
        <w:rPr>
          <w:rFonts w:hint="eastAsia"/>
        </w:rPr>
        <w:t>-</w:t>
      </w:r>
      <w:r>
        <w:t>2017</w:t>
      </w:r>
      <w:r>
        <w:rPr>
          <w:rFonts w:hint="eastAsia"/>
        </w:rPr>
        <w:t>中5</w:t>
      </w:r>
      <w:r>
        <w:t>.3.6</w:t>
      </w:r>
      <w:r>
        <w:rPr>
          <w:rFonts w:hint="eastAsia"/>
        </w:rPr>
        <w:t>的规定进行试验。</w:t>
      </w:r>
    </w:p>
    <w:p w:rsidR="00784AF4" w:rsidRDefault="00784AF4" w:rsidP="00784AF4">
      <w:pPr>
        <w:pStyle w:val="a2"/>
        <w:spacing w:before="156" w:after="156"/>
        <w:ind w:left="0"/>
      </w:pPr>
      <w:r>
        <w:rPr>
          <w:rFonts w:hint="eastAsia"/>
        </w:rPr>
        <w:t>泄露试验</w:t>
      </w:r>
    </w:p>
    <w:p w:rsidR="003F2155" w:rsidRDefault="00784AF4" w:rsidP="003F2155">
      <w:pPr>
        <w:pStyle w:val="aff6"/>
      </w:pPr>
      <w:r>
        <w:rPr>
          <w:rFonts w:hint="eastAsia"/>
        </w:rPr>
        <w:t>按B</w:t>
      </w:r>
      <w:r>
        <w:t>B/T 0086-2021</w:t>
      </w:r>
      <w:r>
        <w:rPr>
          <w:rFonts w:hint="eastAsia"/>
        </w:rPr>
        <w:t>中6.4的规定进行试验</w:t>
      </w:r>
      <w:r w:rsidR="00440742">
        <w:rPr>
          <w:rFonts w:hint="eastAsia"/>
        </w:rPr>
        <w:t>。</w:t>
      </w:r>
    </w:p>
    <w:p w:rsidR="008352C1" w:rsidRPr="008352C1" w:rsidRDefault="008352C1" w:rsidP="008352C1">
      <w:pPr>
        <w:widowControl/>
        <w:numPr>
          <w:ilvl w:val="1"/>
          <w:numId w:val="9"/>
        </w:numPr>
        <w:spacing w:beforeLines="50" w:before="156" w:afterLines="50" w:after="156"/>
        <w:ind w:left="0"/>
        <w:jc w:val="left"/>
        <w:outlineLvl w:val="2"/>
        <w:rPr>
          <w:rFonts w:ascii="黑体" w:eastAsia="黑体"/>
          <w:kern w:val="0"/>
          <w:szCs w:val="21"/>
        </w:rPr>
      </w:pPr>
      <w:proofErr w:type="gramStart"/>
      <w:r w:rsidRPr="008352C1">
        <w:rPr>
          <w:rFonts w:ascii="黑体" w:eastAsia="黑体" w:hint="eastAsia"/>
          <w:kern w:val="0"/>
          <w:szCs w:val="21"/>
        </w:rPr>
        <w:t>表干时间</w:t>
      </w:r>
      <w:proofErr w:type="gramEnd"/>
    </w:p>
    <w:p w:rsidR="008352C1" w:rsidRPr="008352C1" w:rsidRDefault="008352C1" w:rsidP="008352C1">
      <w:pPr>
        <w:widowControl/>
        <w:tabs>
          <w:tab w:val="center" w:pos="4201"/>
          <w:tab w:val="right" w:leader="dot" w:pos="9298"/>
        </w:tabs>
        <w:autoSpaceDE w:val="0"/>
        <w:autoSpaceDN w:val="0"/>
        <w:ind w:firstLineChars="200" w:firstLine="420"/>
        <w:rPr>
          <w:rFonts w:ascii="宋体" w:eastAsiaTheme="minorEastAsia" w:hAnsiTheme="minorHAnsi" w:cstheme="minorBidi"/>
          <w:noProof/>
          <w:color w:val="000000"/>
          <w:szCs w:val="22"/>
        </w:rPr>
      </w:pPr>
      <w:r w:rsidRPr="008352C1">
        <w:rPr>
          <w:rFonts w:ascii="宋体" w:eastAsiaTheme="minorEastAsia" w:hAnsiTheme="minorHAnsi" w:cstheme="minorBidi" w:hint="eastAsia"/>
          <w:noProof/>
          <w:color w:val="000000"/>
          <w:szCs w:val="22"/>
        </w:rPr>
        <w:lastRenderedPageBreak/>
        <w:t>将试样在5s内均匀的喷涂于无石棉纤维水泥平板上，喷涂面积为2</w:t>
      </w:r>
      <w:r w:rsidRPr="008352C1">
        <w:rPr>
          <w:rFonts w:ascii="宋体" w:eastAsiaTheme="minorEastAsia" w:hAnsiTheme="minorHAnsi" w:cstheme="minorBidi"/>
          <w:noProof/>
          <w:color w:val="000000"/>
          <w:szCs w:val="22"/>
        </w:rPr>
        <w:t>00</w:t>
      </w:r>
      <w:r w:rsidRPr="008352C1">
        <w:rPr>
          <w:rFonts w:ascii="宋体" w:eastAsiaTheme="minorEastAsia" w:hAnsiTheme="minorHAnsi" w:cstheme="minorBidi" w:hint="eastAsia"/>
          <w:noProof/>
          <w:color w:val="000000"/>
          <w:szCs w:val="22"/>
        </w:rPr>
        <w:t>mm×</w:t>
      </w:r>
      <w:r w:rsidRPr="008352C1">
        <w:rPr>
          <w:rFonts w:ascii="宋体" w:eastAsiaTheme="minorEastAsia" w:hAnsiTheme="minorHAnsi" w:cstheme="minorBidi"/>
          <w:noProof/>
          <w:color w:val="000000"/>
          <w:szCs w:val="22"/>
        </w:rPr>
        <w:t>150</w:t>
      </w:r>
      <w:r w:rsidRPr="008352C1">
        <w:rPr>
          <w:rFonts w:ascii="宋体" w:eastAsiaTheme="minorEastAsia" w:hAnsiTheme="minorHAnsi" w:cstheme="minorBidi" w:hint="eastAsia"/>
          <w:noProof/>
          <w:color w:val="000000"/>
          <w:szCs w:val="22"/>
        </w:rPr>
        <w:t>mm，按GB</w:t>
      </w:r>
      <w:r w:rsidRPr="008352C1">
        <w:rPr>
          <w:rFonts w:ascii="宋体" w:eastAsiaTheme="minorEastAsia" w:hAnsiTheme="minorHAnsi" w:cstheme="minorBidi"/>
          <w:noProof/>
          <w:color w:val="000000"/>
          <w:szCs w:val="22"/>
        </w:rPr>
        <w:t>/</w:t>
      </w:r>
      <w:r w:rsidRPr="008352C1">
        <w:rPr>
          <w:rFonts w:ascii="宋体" w:eastAsiaTheme="minorEastAsia" w:hAnsiTheme="minorHAnsi" w:cstheme="minorBidi" w:hint="eastAsia"/>
          <w:noProof/>
          <w:color w:val="000000"/>
          <w:szCs w:val="22"/>
        </w:rPr>
        <w:t xml:space="preserve">T </w:t>
      </w:r>
      <w:r w:rsidRPr="008352C1">
        <w:rPr>
          <w:rFonts w:ascii="宋体" w:eastAsiaTheme="minorEastAsia" w:hAnsiTheme="minorHAnsi" w:cstheme="minorBidi"/>
          <w:noProof/>
          <w:color w:val="000000"/>
          <w:szCs w:val="22"/>
        </w:rPr>
        <w:t>16777</w:t>
      </w:r>
      <w:r w:rsidRPr="008352C1">
        <w:rPr>
          <w:rFonts w:ascii="宋体" w:eastAsiaTheme="minorEastAsia" w:hAnsiTheme="minorHAnsi" w:cstheme="minorBidi" w:hint="eastAsia"/>
          <w:noProof/>
          <w:color w:val="000000"/>
          <w:szCs w:val="22"/>
        </w:rPr>
        <w:t>-</w:t>
      </w:r>
      <w:r w:rsidRPr="008352C1">
        <w:rPr>
          <w:rFonts w:ascii="宋体" w:eastAsiaTheme="minorEastAsia" w:hAnsiTheme="minorHAnsi" w:cstheme="minorBidi"/>
          <w:noProof/>
          <w:color w:val="000000"/>
          <w:szCs w:val="22"/>
        </w:rPr>
        <w:t>2008</w:t>
      </w:r>
      <w:r w:rsidRPr="008352C1">
        <w:rPr>
          <w:rFonts w:ascii="宋体" w:eastAsiaTheme="minorEastAsia" w:hAnsiTheme="minorHAnsi" w:cstheme="minorBidi" w:hint="eastAsia"/>
          <w:noProof/>
          <w:color w:val="000000"/>
          <w:szCs w:val="22"/>
        </w:rPr>
        <w:t>中16</w:t>
      </w:r>
      <w:r w:rsidRPr="008352C1">
        <w:rPr>
          <w:rFonts w:ascii="宋体" w:eastAsiaTheme="minorEastAsia" w:hAnsiTheme="minorHAnsi" w:cstheme="minorBidi"/>
          <w:noProof/>
          <w:color w:val="000000"/>
          <w:szCs w:val="22"/>
        </w:rPr>
        <w:t>.2.1</w:t>
      </w:r>
      <w:r w:rsidRPr="008352C1">
        <w:rPr>
          <w:rFonts w:ascii="宋体" w:eastAsiaTheme="minorEastAsia" w:hAnsiTheme="minorHAnsi" w:cstheme="minorBidi" w:hint="eastAsia"/>
          <w:noProof/>
          <w:color w:val="000000"/>
          <w:szCs w:val="22"/>
        </w:rPr>
        <w:t>的规定进行试验。</w:t>
      </w:r>
    </w:p>
    <w:p w:rsidR="00622CD6" w:rsidRDefault="00622CD6" w:rsidP="003F2155">
      <w:pPr>
        <w:pStyle w:val="a2"/>
        <w:spacing w:before="156" w:after="156"/>
        <w:ind w:left="0"/>
      </w:pPr>
      <w:r>
        <w:rPr>
          <w:rFonts w:hint="eastAsia"/>
        </w:rPr>
        <w:t>拉伸性能</w:t>
      </w:r>
    </w:p>
    <w:p w:rsidR="00622CD6" w:rsidRDefault="001F3A0E" w:rsidP="00622CD6">
      <w:pPr>
        <w:pStyle w:val="a3"/>
        <w:spacing w:before="156" w:after="156"/>
      </w:pPr>
      <w:r>
        <w:rPr>
          <w:rFonts w:hint="eastAsia"/>
        </w:rPr>
        <w:t>涂膜制备</w:t>
      </w:r>
    </w:p>
    <w:p w:rsidR="001F3A0E" w:rsidRDefault="00A9643B" w:rsidP="001F3A0E">
      <w:pPr>
        <w:pStyle w:val="aff6"/>
      </w:pPr>
      <w:r>
        <w:rPr>
          <w:rFonts w:hint="eastAsia"/>
        </w:rPr>
        <w:t>将试样</w:t>
      </w:r>
      <w:r w:rsidR="001F3A0E">
        <w:rPr>
          <w:rFonts w:hint="eastAsia"/>
        </w:rPr>
        <w:t>一次性均匀的喷入模框中，模框不得翘曲且表面平滑，为了便于脱模，涂膜前可用脱模剂进行处理。喷涂结束后立即刮平涂膜。涂膜在标准试验条件下养护9</w:t>
      </w:r>
      <w:r w:rsidR="001F3A0E">
        <w:t>6</w:t>
      </w:r>
      <w:r w:rsidR="001F3A0E">
        <w:rPr>
          <w:rFonts w:hint="eastAsia"/>
        </w:rPr>
        <w:t>h，然后脱模，涂膜翻面后继续在标准试验条件下养护7</w:t>
      </w:r>
      <w:r w:rsidR="001F3A0E">
        <w:t>2</w:t>
      </w:r>
      <w:r w:rsidR="001F3A0E">
        <w:rPr>
          <w:rFonts w:hint="eastAsia"/>
        </w:rPr>
        <w:t>h。</w:t>
      </w:r>
      <w:r w:rsidR="00D426F2">
        <w:rPr>
          <w:rFonts w:hint="eastAsia"/>
        </w:rPr>
        <w:t xml:space="preserve"> </w:t>
      </w:r>
    </w:p>
    <w:p w:rsidR="001F3A0E" w:rsidRDefault="001F3A0E" w:rsidP="001F3A0E">
      <w:pPr>
        <w:pStyle w:val="a3"/>
        <w:spacing w:before="156" w:after="156"/>
      </w:pPr>
      <w:r>
        <w:rPr>
          <w:rFonts w:hint="eastAsia"/>
        </w:rPr>
        <w:t>拉伸强度和断裂伸长率</w:t>
      </w:r>
    </w:p>
    <w:p w:rsidR="001F3A0E" w:rsidRPr="001F3A0E" w:rsidRDefault="001F3A0E" w:rsidP="001F3A0E">
      <w:pPr>
        <w:pStyle w:val="aff6"/>
      </w:pPr>
      <w:r>
        <w:rPr>
          <w:rFonts w:hint="eastAsia"/>
        </w:rPr>
        <w:t>按G</w:t>
      </w:r>
      <w:r>
        <w:t>B/T 16777-2008</w:t>
      </w:r>
      <w:r>
        <w:rPr>
          <w:rFonts w:hint="eastAsia"/>
        </w:rPr>
        <w:t>第9章的规定进行试验，拉伸速度为（2</w:t>
      </w:r>
      <w:r>
        <w:t>00</w:t>
      </w:r>
      <w:r>
        <w:rPr>
          <w:rFonts w:hint="eastAsia"/>
        </w:rPr>
        <w:t>±</w:t>
      </w:r>
      <w:r>
        <w:t>20</w:t>
      </w:r>
      <w:r>
        <w:rPr>
          <w:rFonts w:hint="eastAsia"/>
        </w:rPr>
        <w:t>）mm</w:t>
      </w:r>
      <w:r>
        <w:t>/</w:t>
      </w:r>
      <w:r>
        <w:rPr>
          <w:rFonts w:hint="eastAsia"/>
        </w:rPr>
        <w:t>min。</w:t>
      </w:r>
    </w:p>
    <w:p w:rsidR="001F3A0E" w:rsidRDefault="001F3A0E" w:rsidP="003F2155">
      <w:pPr>
        <w:pStyle w:val="a2"/>
        <w:spacing w:before="156" w:after="156"/>
        <w:ind w:left="0"/>
      </w:pPr>
      <w:proofErr w:type="gramStart"/>
      <w:r>
        <w:rPr>
          <w:rFonts w:hint="eastAsia"/>
        </w:rPr>
        <w:t>不</w:t>
      </w:r>
      <w:proofErr w:type="gramEnd"/>
      <w:r>
        <w:rPr>
          <w:rFonts w:hint="eastAsia"/>
        </w:rPr>
        <w:t>透水性</w:t>
      </w:r>
    </w:p>
    <w:p w:rsidR="001F3A0E" w:rsidRPr="001F3A0E" w:rsidRDefault="001F3A0E" w:rsidP="001F3A0E">
      <w:pPr>
        <w:pStyle w:val="aff6"/>
      </w:pPr>
      <w:r>
        <w:rPr>
          <w:rFonts w:hint="eastAsia"/>
        </w:rPr>
        <w:t>按5</w:t>
      </w:r>
      <w:r>
        <w:t>.15.1</w:t>
      </w:r>
      <w:r>
        <w:rPr>
          <w:rFonts w:hint="eastAsia"/>
        </w:rPr>
        <w:t>进行涂膜的制备，按G</w:t>
      </w:r>
      <w:r>
        <w:t>B/T 16777-2008</w:t>
      </w:r>
      <w:r>
        <w:rPr>
          <w:rFonts w:hint="eastAsia"/>
        </w:rPr>
        <w:t>第1</w:t>
      </w:r>
      <w:r>
        <w:t>5</w:t>
      </w:r>
      <w:r>
        <w:rPr>
          <w:rFonts w:hint="eastAsia"/>
        </w:rPr>
        <w:t>章的规定进行试验。</w:t>
      </w:r>
    </w:p>
    <w:p w:rsidR="00EB4468" w:rsidRDefault="00EB4468" w:rsidP="003F2155">
      <w:pPr>
        <w:pStyle w:val="a2"/>
        <w:spacing w:before="156" w:after="156"/>
        <w:ind w:left="0"/>
      </w:pPr>
      <w:r>
        <w:rPr>
          <w:rFonts w:hint="eastAsia"/>
        </w:rPr>
        <w:t>抗流挂性</w:t>
      </w:r>
    </w:p>
    <w:p w:rsidR="00EB4468" w:rsidRPr="00EB4468" w:rsidRDefault="00EB4468" w:rsidP="00EB4468">
      <w:pPr>
        <w:pStyle w:val="aff6"/>
      </w:pPr>
      <w:r w:rsidRPr="00EB4468">
        <w:rPr>
          <w:rFonts w:hint="eastAsia"/>
        </w:rPr>
        <w:t>将300mm×300mm无石棉纤维水泥平板垂直放置，以平板中心为圆心，画一半径5cm的圆。将试样喷嘴正对试板中心，于距无石棉纤维水泥平板20cm处连续喷涂2s，标准试验条件下放置1h，</w:t>
      </w:r>
      <w:r w:rsidR="006E5B4D">
        <w:rPr>
          <w:rFonts w:hint="eastAsia"/>
        </w:rPr>
        <w:t>使用钢直尺测量产品流挂最低点至所画圆最低点处切线的距离</w:t>
      </w:r>
      <w:r w:rsidRPr="00EB4468">
        <w:rPr>
          <w:rFonts w:hint="eastAsia"/>
        </w:rPr>
        <w:t>。</w:t>
      </w:r>
    </w:p>
    <w:p w:rsidR="003F2155" w:rsidRDefault="003F2155" w:rsidP="003F2155">
      <w:pPr>
        <w:pStyle w:val="a2"/>
        <w:spacing w:before="156" w:after="156"/>
        <w:ind w:left="0"/>
      </w:pPr>
      <w:r>
        <w:rPr>
          <w:rFonts w:hint="eastAsia"/>
        </w:rPr>
        <w:t>粘结强度</w:t>
      </w:r>
    </w:p>
    <w:p w:rsidR="003F2155" w:rsidRDefault="003F2155" w:rsidP="003F2155">
      <w:pPr>
        <w:pStyle w:val="a3"/>
        <w:spacing w:before="156" w:after="156"/>
      </w:pPr>
      <w:r>
        <w:rPr>
          <w:rFonts w:hint="eastAsia"/>
        </w:rPr>
        <w:t>无处理</w:t>
      </w:r>
    </w:p>
    <w:p w:rsidR="003F2155" w:rsidRDefault="003F2155" w:rsidP="003F2155">
      <w:pPr>
        <w:pStyle w:val="aff6"/>
      </w:pPr>
      <w:r>
        <w:rPr>
          <w:rFonts w:hint="eastAsia"/>
        </w:rPr>
        <w:t>将试样按6.3的规定均匀的喷涂至砂浆块的研磨面上，使涂层厚度为（1±0.2）mm，标准实验条件下养护24h后按照GB/T 23445-2009中7.6.3.1的规定进行试验。</w:t>
      </w:r>
    </w:p>
    <w:p w:rsidR="003F2155" w:rsidRDefault="003F2155" w:rsidP="003F2155">
      <w:pPr>
        <w:pStyle w:val="a3"/>
        <w:spacing w:before="156" w:after="156"/>
      </w:pPr>
      <w:r>
        <w:rPr>
          <w:rFonts w:hint="eastAsia"/>
        </w:rPr>
        <w:t>潮湿基面</w:t>
      </w:r>
    </w:p>
    <w:p w:rsidR="003F2155" w:rsidRDefault="003F2155" w:rsidP="003F2155">
      <w:pPr>
        <w:pStyle w:val="aff6"/>
      </w:pPr>
      <w:r>
        <w:rPr>
          <w:rFonts w:hint="eastAsia"/>
        </w:rPr>
        <w:t>将砂浆块在（23±2）℃清水中浸泡至少24h</w:t>
      </w:r>
      <w:r w:rsidR="00E6436B">
        <w:rPr>
          <w:rFonts w:hint="eastAsia"/>
        </w:rPr>
        <w:t>，立即用清洁干布拭去砂浆块研磨</w:t>
      </w:r>
      <w:r>
        <w:rPr>
          <w:rFonts w:hint="eastAsia"/>
        </w:rPr>
        <w:t>面的明水，按6.12.1的规定进行试验。</w:t>
      </w:r>
    </w:p>
    <w:p w:rsidR="003F2155" w:rsidRDefault="003F2155" w:rsidP="003F2155">
      <w:pPr>
        <w:pStyle w:val="a2"/>
        <w:spacing w:before="156" w:after="156"/>
        <w:ind w:left="0"/>
      </w:pPr>
      <w:r>
        <w:rPr>
          <w:rFonts w:hint="eastAsia"/>
        </w:rPr>
        <w:t>耐水性</w:t>
      </w:r>
    </w:p>
    <w:p w:rsidR="003F2155" w:rsidRPr="00784AF4" w:rsidRDefault="003F2155" w:rsidP="003F2155">
      <w:pPr>
        <w:pStyle w:val="aff6"/>
      </w:pPr>
      <w:r>
        <w:rPr>
          <w:rFonts w:hint="eastAsia"/>
        </w:rPr>
        <w:t>按JC/T 2663-2022的规定进行试验。</w:t>
      </w:r>
    </w:p>
    <w:p w:rsidR="001F63F6" w:rsidRPr="009C3E92" w:rsidRDefault="001F63F6" w:rsidP="001F63F6">
      <w:pPr>
        <w:pStyle w:val="a2"/>
        <w:spacing w:before="156" w:after="156"/>
        <w:ind w:left="0"/>
        <w:rPr>
          <w:rFonts w:hAnsi="宋体"/>
        </w:rPr>
      </w:pPr>
      <w:r>
        <w:rPr>
          <w:rFonts w:hAnsi="宋体" w:hint="eastAsia"/>
        </w:rPr>
        <w:t>挥发性有机化合物（</w:t>
      </w:r>
      <w:r>
        <w:rPr>
          <w:rFonts w:hAnsi="宋体"/>
        </w:rPr>
        <w:t>VOC</w:t>
      </w:r>
      <w:r>
        <w:rPr>
          <w:rFonts w:hAnsi="宋体" w:hint="eastAsia"/>
        </w:rPr>
        <w:t>）含量</w:t>
      </w:r>
    </w:p>
    <w:p w:rsidR="001F63F6" w:rsidRDefault="001F63F6" w:rsidP="001F63F6">
      <w:pPr>
        <w:pStyle w:val="aff6"/>
      </w:pPr>
      <w:r>
        <w:rPr>
          <w:rFonts w:hint="eastAsia"/>
        </w:rPr>
        <w:t>按</w:t>
      </w:r>
      <w:r>
        <w:t>JC/T 1066-2008</w:t>
      </w:r>
      <w:r>
        <w:rPr>
          <w:rFonts w:hint="eastAsia"/>
        </w:rPr>
        <w:t>附录A的规定进行试验。</w:t>
      </w:r>
    </w:p>
    <w:p w:rsidR="001F63F6" w:rsidRDefault="001F63F6" w:rsidP="001F63F6">
      <w:pPr>
        <w:pStyle w:val="a2"/>
        <w:spacing w:before="156" w:after="156"/>
        <w:ind w:left="0"/>
      </w:pPr>
      <w:r>
        <w:rPr>
          <w:rFonts w:hint="eastAsia"/>
        </w:rPr>
        <w:t>游离甲醛</w:t>
      </w:r>
    </w:p>
    <w:p w:rsidR="001F63F6" w:rsidRPr="004D4F49" w:rsidRDefault="001F63F6" w:rsidP="001F63F6">
      <w:pPr>
        <w:pStyle w:val="aff6"/>
      </w:pPr>
      <w:r>
        <w:rPr>
          <w:rFonts w:hint="eastAsia"/>
        </w:rPr>
        <w:t>按G</w:t>
      </w:r>
      <w:r>
        <w:t>B 18582</w:t>
      </w:r>
      <w:r>
        <w:rPr>
          <w:rFonts w:hint="eastAsia"/>
        </w:rPr>
        <w:t>的规定进行试验。</w:t>
      </w:r>
    </w:p>
    <w:p w:rsidR="001F63F6" w:rsidRPr="004D4F49" w:rsidRDefault="001F63F6" w:rsidP="001F63F6">
      <w:pPr>
        <w:pStyle w:val="a2"/>
        <w:spacing w:before="156" w:after="156"/>
        <w:ind w:left="0"/>
        <w:rPr>
          <w:color w:val="FF0000"/>
        </w:rPr>
      </w:pPr>
      <w:r w:rsidRPr="00D3783C">
        <w:rPr>
          <w:rFonts w:hint="eastAsia"/>
        </w:rPr>
        <w:t>苯、</w:t>
      </w:r>
      <w:r>
        <w:rPr>
          <w:rFonts w:hAnsi="宋体" w:hint="eastAsia"/>
        </w:rPr>
        <w:t>甲苯、乙苯和二甲苯的总和</w:t>
      </w:r>
    </w:p>
    <w:p w:rsidR="001F63F6" w:rsidRDefault="001F63F6" w:rsidP="002609AD">
      <w:pPr>
        <w:pStyle w:val="a2"/>
        <w:numPr>
          <w:ilvl w:val="0"/>
          <w:numId w:val="0"/>
        </w:numPr>
        <w:spacing w:before="156" w:after="156"/>
        <w:ind w:firstLineChars="200" w:firstLine="420"/>
        <w:rPr>
          <w:rFonts w:ascii="宋体" w:eastAsia="宋体"/>
          <w:noProof/>
          <w:szCs w:val="20"/>
        </w:rPr>
      </w:pPr>
      <w:r w:rsidRPr="002609AD">
        <w:rPr>
          <w:rFonts w:ascii="宋体" w:eastAsia="宋体" w:hint="eastAsia"/>
          <w:noProof/>
          <w:szCs w:val="20"/>
        </w:rPr>
        <w:t>按</w:t>
      </w:r>
      <w:r w:rsidRPr="002609AD">
        <w:rPr>
          <w:rFonts w:ascii="宋体" w:eastAsia="宋体"/>
          <w:noProof/>
          <w:szCs w:val="20"/>
        </w:rPr>
        <w:t>JC/T 1066-2008</w:t>
      </w:r>
      <w:r w:rsidRPr="002609AD">
        <w:rPr>
          <w:rFonts w:ascii="宋体" w:eastAsia="宋体" w:hint="eastAsia"/>
          <w:noProof/>
          <w:szCs w:val="20"/>
        </w:rPr>
        <w:t>附录B的规定进行试验。</w:t>
      </w:r>
    </w:p>
    <w:p w:rsidR="00EA0948" w:rsidRDefault="00EA0948" w:rsidP="002609AD">
      <w:pPr>
        <w:pStyle w:val="a2"/>
        <w:spacing w:before="156" w:after="156"/>
        <w:ind w:left="0"/>
      </w:pPr>
      <w:r>
        <w:rPr>
          <w:rFonts w:hint="eastAsia"/>
        </w:rPr>
        <w:t>氨</w:t>
      </w:r>
    </w:p>
    <w:p w:rsidR="00EA0948" w:rsidRPr="00EA0948" w:rsidRDefault="00EA0948" w:rsidP="00EA0948">
      <w:pPr>
        <w:pStyle w:val="aff6"/>
      </w:pPr>
      <w:r>
        <w:rPr>
          <w:rFonts w:hint="eastAsia"/>
        </w:rPr>
        <w:t>按J</w:t>
      </w:r>
      <w:r>
        <w:t>C 1066-2008</w:t>
      </w:r>
      <w:r>
        <w:rPr>
          <w:rFonts w:hint="eastAsia"/>
        </w:rPr>
        <w:t>中附录C的规定进行试验。</w:t>
      </w:r>
    </w:p>
    <w:p w:rsidR="002609AD" w:rsidRDefault="002609AD" w:rsidP="002609AD">
      <w:pPr>
        <w:pStyle w:val="a2"/>
        <w:spacing w:before="156" w:after="156"/>
        <w:ind w:left="0"/>
      </w:pPr>
      <w:r w:rsidRPr="002609AD">
        <w:rPr>
          <w:rFonts w:hint="eastAsia"/>
        </w:rPr>
        <w:lastRenderedPageBreak/>
        <w:t>可溶性重金属</w:t>
      </w:r>
    </w:p>
    <w:p w:rsidR="00F93D86" w:rsidRDefault="002609AD" w:rsidP="002609AD">
      <w:pPr>
        <w:pStyle w:val="aff6"/>
      </w:pPr>
      <w:r w:rsidRPr="002609AD">
        <w:rPr>
          <w:rFonts w:hint="eastAsia"/>
        </w:rPr>
        <w:t>按</w:t>
      </w:r>
      <w:r w:rsidRPr="002609AD">
        <w:t>JC/T 1066-2008</w:t>
      </w:r>
      <w:r>
        <w:rPr>
          <w:rFonts w:hint="eastAsia"/>
        </w:rPr>
        <w:t>中5.</w:t>
      </w:r>
      <w:r>
        <w:t>5</w:t>
      </w:r>
      <w:r w:rsidRPr="002609AD">
        <w:rPr>
          <w:rFonts w:hint="eastAsia"/>
        </w:rPr>
        <w:t>的规定进行试验。</w:t>
      </w:r>
    </w:p>
    <w:p w:rsidR="00F93D86" w:rsidRDefault="00F93D86" w:rsidP="00F93D86">
      <w:pPr>
        <w:pStyle w:val="a1"/>
        <w:spacing w:before="312" w:after="312"/>
      </w:pPr>
      <w:bookmarkStart w:id="61" w:name="_Toc63757349"/>
      <w:bookmarkStart w:id="62" w:name="_Toc67070280"/>
      <w:bookmarkStart w:id="63" w:name="_Toc69393161"/>
      <w:r w:rsidRPr="00F93D86">
        <w:rPr>
          <w:rFonts w:hint="eastAsia"/>
        </w:rPr>
        <w:t>检验规则</w:t>
      </w:r>
      <w:bookmarkEnd w:id="61"/>
      <w:bookmarkEnd w:id="62"/>
      <w:bookmarkEnd w:id="63"/>
    </w:p>
    <w:p w:rsidR="00B77732" w:rsidRPr="000E1163" w:rsidRDefault="00B77732" w:rsidP="00B77732">
      <w:pPr>
        <w:pStyle w:val="a2"/>
        <w:spacing w:before="156" w:after="156"/>
        <w:ind w:left="0"/>
      </w:pPr>
      <w:r>
        <w:rPr>
          <w:rFonts w:hint="eastAsia"/>
        </w:rPr>
        <w:t>检验分类</w:t>
      </w:r>
    </w:p>
    <w:p w:rsidR="00B77732" w:rsidRDefault="00B77732" w:rsidP="00B77732">
      <w:pPr>
        <w:pStyle w:val="a3"/>
        <w:spacing w:before="156" w:after="156"/>
      </w:pPr>
      <w:r>
        <w:rPr>
          <w:rFonts w:hint="eastAsia"/>
        </w:rPr>
        <w:t>出厂检验</w:t>
      </w:r>
    </w:p>
    <w:p w:rsidR="00B77732" w:rsidRDefault="00970223" w:rsidP="002609AD">
      <w:pPr>
        <w:pStyle w:val="aff6"/>
        <w:spacing w:before="156" w:after="156"/>
      </w:pPr>
      <w:r>
        <w:rPr>
          <w:rFonts w:hint="eastAsia"/>
        </w:rPr>
        <w:t>单组分聚合物</w:t>
      </w:r>
      <w:r w:rsidR="002609AD">
        <w:rPr>
          <w:rFonts w:hint="eastAsia"/>
        </w:rPr>
        <w:t>防水补漏喷剂</w:t>
      </w:r>
      <w:r w:rsidR="00EA32BD">
        <w:rPr>
          <w:rFonts w:hint="eastAsia"/>
        </w:rPr>
        <w:t>的出厂检验项目包括：外观、固体含量、表干时间、施工性</w:t>
      </w:r>
      <w:r w:rsidR="00B77732">
        <w:rPr>
          <w:rFonts w:hint="eastAsia"/>
        </w:rPr>
        <w:t>、</w:t>
      </w:r>
      <w:r w:rsidR="00EA32BD">
        <w:rPr>
          <w:rFonts w:hint="eastAsia"/>
        </w:rPr>
        <w:t>喷出率</w:t>
      </w:r>
      <w:r w:rsidR="00B77732">
        <w:rPr>
          <w:rFonts w:hint="eastAsia"/>
        </w:rPr>
        <w:t>。</w:t>
      </w:r>
    </w:p>
    <w:p w:rsidR="00B77732" w:rsidRDefault="00B77732" w:rsidP="00B77732">
      <w:pPr>
        <w:pStyle w:val="a3"/>
        <w:spacing w:before="156" w:after="156"/>
      </w:pPr>
      <w:r>
        <w:rPr>
          <w:rFonts w:hint="eastAsia"/>
        </w:rPr>
        <w:t>型式检验</w:t>
      </w:r>
    </w:p>
    <w:p w:rsidR="00B77732" w:rsidRDefault="00B77732" w:rsidP="00B77732">
      <w:pPr>
        <w:pStyle w:val="Char4"/>
        <w:ind w:firstLineChars="200" w:firstLine="420"/>
        <w:rPr>
          <w:rFonts w:ascii="宋体" w:eastAsia="宋体" w:hAnsi="宋体"/>
        </w:rPr>
      </w:pPr>
      <w:r>
        <w:rPr>
          <w:rFonts w:ascii="宋体" w:eastAsia="宋体" w:hAnsi="宋体" w:hint="eastAsia"/>
        </w:rPr>
        <w:t>型式检验项目包括</w:t>
      </w:r>
      <w:r w:rsidR="00EA32BD">
        <w:rPr>
          <w:rFonts w:ascii="宋体" w:eastAsia="宋体" w:hAnsi="宋体" w:hint="eastAsia"/>
        </w:rPr>
        <w:t>4</w:t>
      </w:r>
      <w:r>
        <w:rPr>
          <w:rFonts w:ascii="宋体" w:eastAsia="宋体" w:hAnsi="宋体" w:hint="eastAsia"/>
        </w:rPr>
        <w:t>.2、</w:t>
      </w:r>
      <w:r w:rsidR="00EA32BD">
        <w:rPr>
          <w:rFonts w:ascii="宋体" w:eastAsia="宋体" w:hAnsi="宋体" w:hint="eastAsia"/>
        </w:rPr>
        <w:t>4</w:t>
      </w:r>
      <w:r>
        <w:rPr>
          <w:rFonts w:ascii="宋体" w:eastAsia="宋体" w:hAnsi="宋体"/>
        </w:rPr>
        <w:t>.3</w:t>
      </w:r>
      <w:r w:rsidR="00EA32BD">
        <w:rPr>
          <w:rFonts w:ascii="宋体" w:eastAsia="宋体" w:hAnsi="宋体" w:hint="eastAsia"/>
        </w:rPr>
        <w:t>的全部项目</w:t>
      </w:r>
      <w:r>
        <w:rPr>
          <w:rFonts w:ascii="宋体" w:eastAsia="宋体" w:hAnsi="宋体" w:hint="eastAsia"/>
        </w:rPr>
        <w:t>。有下列情况之</w:t>
      </w:r>
      <w:proofErr w:type="gramStart"/>
      <w:r>
        <w:rPr>
          <w:rFonts w:ascii="宋体" w:eastAsia="宋体" w:hAnsi="宋体" w:hint="eastAsia"/>
        </w:rPr>
        <w:t>一时应</w:t>
      </w:r>
      <w:proofErr w:type="gramEnd"/>
      <w:r>
        <w:rPr>
          <w:rFonts w:ascii="宋体" w:eastAsia="宋体" w:hAnsi="宋体" w:hint="eastAsia"/>
        </w:rPr>
        <w:t>进行型式检验：</w:t>
      </w:r>
    </w:p>
    <w:p w:rsidR="00B77732" w:rsidRDefault="00B77732" w:rsidP="00B77732">
      <w:pPr>
        <w:pStyle w:val="Char4"/>
        <w:ind w:firstLineChars="200" w:firstLine="420"/>
        <w:rPr>
          <w:rFonts w:ascii="宋体" w:eastAsia="宋体" w:hAnsi="宋体"/>
        </w:rPr>
      </w:pPr>
      <w:r>
        <w:rPr>
          <w:rFonts w:ascii="宋体" w:eastAsia="宋体" w:hAnsi="宋体" w:hint="eastAsia"/>
        </w:rPr>
        <w:t xml:space="preserve">a） 新产品投产或产品定型鉴定时； </w:t>
      </w:r>
    </w:p>
    <w:p w:rsidR="00B77732" w:rsidRDefault="00B77732" w:rsidP="00B77732">
      <w:pPr>
        <w:pStyle w:val="Char4"/>
        <w:ind w:firstLineChars="200" w:firstLine="420"/>
        <w:rPr>
          <w:rFonts w:ascii="宋体" w:eastAsia="宋体" w:hAnsi="宋体"/>
        </w:rPr>
      </w:pPr>
      <w:r>
        <w:rPr>
          <w:rFonts w:ascii="宋体" w:eastAsia="宋体" w:hAnsi="宋体" w:hint="eastAsia"/>
        </w:rPr>
        <w:t>b） 正常生产时，每一年至少进行一次；</w:t>
      </w:r>
    </w:p>
    <w:p w:rsidR="00B77732" w:rsidRDefault="00B77732" w:rsidP="00B77732">
      <w:pPr>
        <w:pStyle w:val="Char4"/>
        <w:ind w:firstLineChars="200" w:firstLine="420"/>
        <w:rPr>
          <w:rFonts w:ascii="宋体" w:eastAsia="宋体" w:hAnsi="宋体"/>
        </w:rPr>
      </w:pPr>
      <w:r>
        <w:rPr>
          <w:rFonts w:ascii="宋体" w:eastAsia="宋体" w:hAnsi="宋体" w:hint="eastAsia"/>
        </w:rPr>
        <w:t>c） 原材料、配方等发生较大变化，可能影响产品质量时；</w:t>
      </w:r>
    </w:p>
    <w:p w:rsidR="00EA32BD" w:rsidRDefault="00B77732" w:rsidP="00EA32BD">
      <w:pPr>
        <w:pStyle w:val="Char4"/>
        <w:ind w:firstLineChars="200" w:firstLine="420"/>
        <w:rPr>
          <w:rFonts w:ascii="宋体" w:eastAsia="宋体" w:hAnsi="宋体"/>
        </w:rPr>
      </w:pPr>
      <w:r>
        <w:rPr>
          <w:rFonts w:ascii="宋体" w:eastAsia="宋体" w:hAnsi="宋体" w:hint="eastAsia"/>
        </w:rPr>
        <w:t>d） 产品停产6个月以上恢复生产时；</w:t>
      </w:r>
    </w:p>
    <w:p w:rsidR="00B77732" w:rsidRPr="00EA32BD" w:rsidRDefault="00B77732" w:rsidP="00EA32BD">
      <w:pPr>
        <w:pStyle w:val="Char4"/>
        <w:ind w:firstLineChars="200" w:firstLine="420"/>
        <w:rPr>
          <w:rFonts w:ascii="宋体" w:eastAsia="宋体" w:hAnsi="宋体"/>
        </w:rPr>
      </w:pPr>
      <w:r w:rsidRPr="00EA32BD">
        <w:rPr>
          <w:rFonts w:ascii="宋体" w:eastAsia="宋体" w:hAnsi="宋体" w:hint="eastAsia"/>
        </w:rPr>
        <w:t>e） 出厂检验结果与上次型式检验有较大差异时。</w:t>
      </w:r>
    </w:p>
    <w:p w:rsidR="00B77732" w:rsidRDefault="00B77732" w:rsidP="00B77732">
      <w:pPr>
        <w:pStyle w:val="a2"/>
        <w:spacing w:before="156" w:after="156"/>
        <w:ind w:left="0"/>
        <w:rPr>
          <w:rFonts w:hAnsi="宋体"/>
        </w:rPr>
      </w:pPr>
      <w:r>
        <w:rPr>
          <w:rFonts w:hint="eastAsia"/>
        </w:rPr>
        <w:t>组批</w:t>
      </w:r>
    </w:p>
    <w:p w:rsidR="00B77732" w:rsidRDefault="00B77732" w:rsidP="00B77732">
      <w:pPr>
        <w:pStyle w:val="CharCharCharCharChar"/>
        <w:numPr>
          <w:ilvl w:val="0"/>
          <w:numId w:val="0"/>
        </w:numPr>
        <w:ind w:firstLineChars="200" w:firstLine="420"/>
      </w:pPr>
      <w:r>
        <w:rPr>
          <w:rFonts w:ascii="宋体" w:eastAsia="宋体" w:hAnsi="宋体" w:hint="eastAsia"/>
        </w:rPr>
        <w:t>以同一类型</w:t>
      </w:r>
      <w:r w:rsidR="00EA32BD">
        <w:rPr>
          <w:rFonts w:ascii="宋体" w:eastAsia="宋体" w:hAnsi="宋体"/>
        </w:rPr>
        <w:t>1</w:t>
      </w:r>
      <w:r w:rsidR="00EA32BD">
        <w:rPr>
          <w:rFonts w:ascii="宋体" w:eastAsia="宋体" w:hAnsi="宋体" w:hint="eastAsia"/>
        </w:rPr>
        <w:t>t</w:t>
      </w:r>
      <w:r>
        <w:rPr>
          <w:rFonts w:ascii="宋体" w:eastAsia="宋体" w:hAnsi="宋体" w:hint="eastAsia"/>
        </w:rPr>
        <w:t>为一批，不足</w:t>
      </w:r>
      <w:r w:rsidR="00EA32BD">
        <w:rPr>
          <w:rFonts w:ascii="宋体" w:eastAsia="宋体" w:hAnsi="宋体"/>
        </w:rPr>
        <w:t>1</w:t>
      </w:r>
      <w:r>
        <w:rPr>
          <w:rFonts w:ascii="宋体" w:eastAsia="宋体" w:hAnsi="宋体"/>
        </w:rPr>
        <w:t>t</w:t>
      </w:r>
      <w:r>
        <w:rPr>
          <w:rFonts w:ascii="宋体" w:eastAsia="宋体" w:hAnsi="宋体" w:hint="eastAsia"/>
        </w:rPr>
        <w:t>亦可作为一批</w:t>
      </w:r>
      <w:r>
        <w:rPr>
          <w:rFonts w:hint="eastAsia"/>
        </w:rPr>
        <w:t>。</w:t>
      </w:r>
    </w:p>
    <w:p w:rsidR="00B77732" w:rsidRDefault="00B77732" w:rsidP="00B77732">
      <w:pPr>
        <w:pStyle w:val="a2"/>
        <w:spacing w:before="156" w:after="156"/>
        <w:ind w:left="0"/>
      </w:pPr>
      <w:r>
        <w:rPr>
          <w:rFonts w:hint="eastAsia"/>
        </w:rPr>
        <w:t>抽样</w:t>
      </w:r>
    </w:p>
    <w:p w:rsidR="00EA32BD" w:rsidRDefault="00B77732" w:rsidP="00EA32BD">
      <w:pPr>
        <w:pStyle w:val="Char4"/>
        <w:ind w:firstLineChars="200" w:firstLine="420"/>
        <w:rPr>
          <w:rFonts w:ascii="宋体" w:eastAsia="宋体" w:hAnsi="宋体"/>
        </w:rPr>
      </w:pPr>
      <w:r>
        <w:rPr>
          <w:rFonts w:ascii="宋体" w:eastAsia="宋体" w:hAnsi="宋体" w:hint="eastAsia"/>
        </w:rPr>
        <w:t>随机抽取</w:t>
      </w:r>
      <w:r w:rsidR="00EA32BD">
        <w:rPr>
          <w:rFonts w:ascii="宋体" w:eastAsia="宋体" w:hAnsi="宋体" w:hint="eastAsia"/>
        </w:rPr>
        <w:t>3件包装箱，从每件包装箱中随机抽取4罐样品，共取</w:t>
      </w:r>
      <w:r>
        <w:rPr>
          <w:rFonts w:ascii="宋体" w:eastAsia="宋体" w:hAnsi="宋体" w:hint="eastAsia"/>
        </w:rPr>
        <w:t>12</w:t>
      </w:r>
      <w:r w:rsidR="00EA32BD">
        <w:rPr>
          <w:rFonts w:ascii="宋体" w:eastAsia="宋体" w:hAnsi="宋体" w:hint="eastAsia"/>
        </w:rPr>
        <w:t>罐</w:t>
      </w:r>
      <w:r>
        <w:rPr>
          <w:rFonts w:ascii="宋体" w:eastAsia="宋体" w:hAnsi="宋体" w:hint="eastAsia"/>
        </w:rPr>
        <w:t>。</w:t>
      </w:r>
    </w:p>
    <w:p w:rsidR="00B77732" w:rsidRPr="00EA32BD" w:rsidRDefault="00B77732" w:rsidP="00EA32BD">
      <w:pPr>
        <w:pStyle w:val="Char4"/>
        <w:ind w:firstLineChars="200" w:firstLine="420"/>
        <w:rPr>
          <w:rFonts w:ascii="宋体" w:eastAsia="宋体" w:hAnsi="宋体"/>
        </w:rPr>
      </w:pPr>
      <w:r w:rsidRPr="00EA32BD">
        <w:rPr>
          <w:rFonts w:ascii="宋体" w:eastAsia="宋体" w:hAnsi="宋体" w:hint="eastAsia"/>
        </w:rPr>
        <w:t>取样后，将样品平均分为两份。一份检验，另一份备用。</w:t>
      </w:r>
    </w:p>
    <w:p w:rsidR="00B77732" w:rsidRDefault="00B77732" w:rsidP="00B77732">
      <w:pPr>
        <w:pStyle w:val="a2"/>
        <w:spacing w:before="156" w:after="156"/>
        <w:ind w:left="0"/>
      </w:pPr>
      <w:r>
        <w:rPr>
          <w:rFonts w:hint="eastAsia"/>
        </w:rPr>
        <w:t>判定规则</w:t>
      </w:r>
    </w:p>
    <w:p w:rsidR="00F93D86" w:rsidRDefault="00B77732" w:rsidP="00B77732">
      <w:pPr>
        <w:pStyle w:val="aff6"/>
      </w:pPr>
      <w:r>
        <w:rPr>
          <w:rFonts w:hint="eastAsia"/>
        </w:rPr>
        <w:t>按标准规定的方法试验，若型式检验全部试验结果符合标准规定时，则判该批产品合格；若有两项或两项以上不符合标准要求，则判该批产品不合格。若结果中仅有一项不符合标准要求，重新用备用样对该项目复检。若该复检项目符合标准规定，则判该批产品合格；若仍不符合标准规定，则判该批产品不合格。</w:t>
      </w:r>
    </w:p>
    <w:p w:rsidR="00F93D86" w:rsidRDefault="00F93D86" w:rsidP="00F93D86">
      <w:pPr>
        <w:pStyle w:val="a1"/>
        <w:spacing w:before="312" w:after="312"/>
      </w:pPr>
      <w:bookmarkStart w:id="64" w:name="_Toc63757354"/>
      <w:bookmarkStart w:id="65" w:name="_Toc67070285"/>
      <w:bookmarkStart w:id="66" w:name="_Toc69393166"/>
      <w:r w:rsidRPr="00F93D86">
        <w:rPr>
          <w:rFonts w:hint="eastAsia"/>
        </w:rPr>
        <w:t>标志、包装、运输和贮存</w:t>
      </w:r>
      <w:bookmarkEnd w:id="64"/>
      <w:bookmarkEnd w:id="65"/>
      <w:bookmarkEnd w:id="66"/>
    </w:p>
    <w:p w:rsidR="00F93D86" w:rsidRDefault="00F93D86" w:rsidP="00B77732">
      <w:pPr>
        <w:pStyle w:val="a2"/>
        <w:spacing w:before="156" w:after="156"/>
        <w:ind w:left="0"/>
      </w:pPr>
      <w:bookmarkStart w:id="67" w:name="_Toc63757355"/>
      <w:bookmarkStart w:id="68" w:name="_Toc67070286"/>
      <w:bookmarkStart w:id="69" w:name="_Toc69393167"/>
      <w:r w:rsidRPr="00F93D86">
        <w:rPr>
          <w:rFonts w:hint="eastAsia"/>
        </w:rPr>
        <w:t>标志</w:t>
      </w:r>
      <w:bookmarkEnd w:id="67"/>
      <w:bookmarkEnd w:id="68"/>
      <w:bookmarkEnd w:id="69"/>
    </w:p>
    <w:p w:rsidR="00B77732" w:rsidRDefault="00B77732" w:rsidP="00B77732">
      <w:pPr>
        <w:pStyle w:val="aff6"/>
        <w:ind w:firstLineChars="194" w:firstLine="407"/>
      </w:pPr>
      <w:r>
        <w:t>产品外包装上应包括：</w:t>
      </w:r>
    </w:p>
    <w:p w:rsidR="00B77732" w:rsidRDefault="00B77732" w:rsidP="00B77732">
      <w:pPr>
        <w:pStyle w:val="aff6"/>
        <w:ind w:firstLineChars="194" w:firstLine="407"/>
      </w:pPr>
      <w:r>
        <w:rPr>
          <w:rFonts w:hint="eastAsia"/>
        </w:rPr>
        <w:t>a）</w:t>
      </w:r>
      <w:r>
        <w:t>生产</w:t>
      </w:r>
      <w:r>
        <w:rPr>
          <w:rFonts w:hint="eastAsia"/>
        </w:rPr>
        <w:t>厂</w:t>
      </w:r>
      <w:r>
        <w:t>名、地址；</w:t>
      </w:r>
    </w:p>
    <w:p w:rsidR="00B77732" w:rsidRDefault="00B77732" w:rsidP="00B77732">
      <w:pPr>
        <w:pStyle w:val="aff6"/>
        <w:ind w:firstLineChars="194" w:firstLine="407"/>
      </w:pPr>
      <w:r>
        <w:rPr>
          <w:rFonts w:hint="eastAsia"/>
        </w:rPr>
        <w:t>b）产品名称；</w:t>
      </w:r>
    </w:p>
    <w:p w:rsidR="00B77732" w:rsidRDefault="00B77732" w:rsidP="00B77732">
      <w:pPr>
        <w:pStyle w:val="aff6"/>
        <w:ind w:firstLineChars="194" w:firstLine="407"/>
      </w:pPr>
      <w:r>
        <w:rPr>
          <w:rFonts w:hint="eastAsia"/>
        </w:rPr>
        <w:t>c）</w:t>
      </w:r>
      <w:r>
        <w:t>商标；</w:t>
      </w:r>
    </w:p>
    <w:p w:rsidR="00B77732" w:rsidRDefault="00B77732" w:rsidP="00B77732">
      <w:pPr>
        <w:pStyle w:val="aff6"/>
        <w:ind w:firstLineChars="194" w:firstLine="407"/>
      </w:pPr>
      <w:r>
        <w:rPr>
          <w:rFonts w:hint="eastAsia"/>
        </w:rPr>
        <w:t>d）</w:t>
      </w:r>
      <w:r>
        <w:t>产品标记；</w:t>
      </w:r>
    </w:p>
    <w:p w:rsidR="00B77732" w:rsidRDefault="00EA32BD" w:rsidP="00B77732">
      <w:pPr>
        <w:pStyle w:val="aff6"/>
        <w:ind w:firstLineChars="194" w:firstLine="407"/>
      </w:pPr>
      <w:r>
        <w:rPr>
          <w:rFonts w:hint="eastAsia"/>
        </w:rPr>
        <w:t>e</w:t>
      </w:r>
      <w:r w:rsidR="00B77732">
        <w:rPr>
          <w:rFonts w:hint="eastAsia"/>
        </w:rPr>
        <w:t>）产品净质量；</w:t>
      </w:r>
    </w:p>
    <w:p w:rsidR="00B77732" w:rsidRDefault="00EA32BD" w:rsidP="00B77732">
      <w:pPr>
        <w:pStyle w:val="aff6"/>
        <w:ind w:firstLineChars="194" w:firstLine="407"/>
      </w:pPr>
      <w:r>
        <w:rPr>
          <w:rFonts w:hint="eastAsia"/>
        </w:rPr>
        <w:t>f</w:t>
      </w:r>
      <w:r w:rsidR="00B77732">
        <w:rPr>
          <w:rFonts w:hint="eastAsia"/>
        </w:rPr>
        <w:t>）使用说明；</w:t>
      </w:r>
    </w:p>
    <w:p w:rsidR="00B77732" w:rsidRDefault="00EA32BD" w:rsidP="00B77732">
      <w:pPr>
        <w:pStyle w:val="aff6"/>
        <w:ind w:firstLineChars="194" w:firstLine="407"/>
        <w:rPr>
          <w:rFonts w:hAnsi="宋体"/>
          <w:color w:val="000000"/>
        </w:rPr>
      </w:pPr>
      <w:r>
        <w:rPr>
          <w:rFonts w:hAnsi="宋体" w:hint="eastAsia"/>
          <w:color w:val="000000"/>
        </w:rPr>
        <w:t>g</w:t>
      </w:r>
      <w:r w:rsidR="00B77732">
        <w:rPr>
          <w:rFonts w:hAnsi="宋体" w:hint="eastAsia"/>
          <w:color w:val="000000"/>
        </w:rPr>
        <w:t>）生产日期或批号；</w:t>
      </w:r>
    </w:p>
    <w:p w:rsidR="00B77732" w:rsidRDefault="00EA32BD" w:rsidP="00B77732">
      <w:pPr>
        <w:pStyle w:val="aff6"/>
        <w:ind w:firstLineChars="194" w:firstLine="407"/>
        <w:rPr>
          <w:rFonts w:hAnsi="宋体"/>
          <w:color w:val="000000"/>
        </w:rPr>
      </w:pPr>
      <w:r>
        <w:rPr>
          <w:rFonts w:hAnsi="宋体" w:hint="eastAsia"/>
          <w:color w:val="000000"/>
        </w:rPr>
        <w:t>h</w:t>
      </w:r>
      <w:r w:rsidR="00B77732">
        <w:rPr>
          <w:rFonts w:hAnsi="宋体" w:hint="eastAsia"/>
          <w:color w:val="000000"/>
        </w:rPr>
        <w:t>）可选性能（若有时）；</w:t>
      </w:r>
    </w:p>
    <w:p w:rsidR="00B77732" w:rsidRDefault="00EA32BD" w:rsidP="00B77732">
      <w:pPr>
        <w:pStyle w:val="aff6"/>
        <w:ind w:firstLineChars="194" w:firstLine="407"/>
        <w:rPr>
          <w:rFonts w:hAnsi="宋体"/>
          <w:color w:val="000000"/>
        </w:rPr>
      </w:pPr>
      <w:r>
        <w:rPr>
          <w:rFonts w:hAnsi="宋体" w:hint="eastAsia"/>
          <w:color w:val="000000"/>
        </w:rPr>
        <w:lastRenderedPageBreak/>
        <w:t>i</w:t>
      </w:r>
      <w:r w:rsidR="00B77732">
        <w:rPr>
          <w:rFonts w:hAnsi="宋体" w:hint="eastAsia"/>
          <w:color w:val="000000"/>
        </w:rPr>
        <w:t>）运输和贮存注意事项；</w:t>
      </w:r>
    </w:p>
    <w:p w:rsidR="00F93D86" w:rsidRDefault="00EA32BD" w:rsidP="00B77732">
      <w:pPr>
        <w:pStyle w:val="af"/>
        <w:numPr>
          <w:ilvl w:val="0"/>
          <w:numId w:val="0"/>
        </w:numPr>
        <w:ind w:left="839" w:hanging="419"/>
      </w:pPr>
      <w:r>
        <w:rPr>
          <w:rFonts w:hAnsi="宋体" w:hint="eastAsia"/>
          <w:color w:val="000000"/>
        </w:rPr>
        <w:t>j</w:t>
      </w:r>
      <w:r w:rsidR="00B77732">
        <w:rPr>
          <w:rFonts w:hAnsi="宋体" w:hint="eastAsia"/>
          <w:color w:val="000000"/>
        </w:rPr>
        <w:t>）贮存期。</w:t>
      </w:r>
    </w:p>
    <w:p w:rsidR="00F93D86" w:rsidRDefault="00F93D86" w:rsidP="00B77732">
      <w:pPr>
        <w:pStyle w:val="a2"/>
        <w:spacing w:before="156" w:after="156"/>
        <w:ind w:left="0"/>
      </w:pPr>
      <w:bookmarkStart w:id="70" w:name="_Toc63757356"/>
      <w:bookmarkStart w:id="71" w:name="_Toc67070287"/>
      <w:bookmarkStart w:id="72" w:name="_Toc69393168"/>
      <w:r w:rsidRPr="00F93D86">
        <w:rPr>
          <w:rFonts w:hint="eastAsia"/>
        </w:rPr>
        <w:t>包装</w:t>
      </w:r>
      <w:bookmarkEnd w:id="70"/>
      <w:bookmarkEnd w:id="71"/>
      <w:bookmarkEnd w:id="72"/>
    </w:p>
    <w:p w:rsidR="00B77732" w:rsidRDefault="00B77732" w:rsidP="00B77732">
      <w:pPr>
        <w:pStyle w:val="aff6"/>
      </w:pPr>
      <w:r w:rsidRPr="00B77732">
        <w:rPr>
          <w:rFonts w:hint="eastAsia"/>
        </w:rPr>
        <w:t>产品应</w:t>
      </w:r>
      <w:r w:rsidR="00EA32BD">
        <w:rPr>
          <w:rFonts w:hint="eastAsia"/>
        </w:rPr>
        <w:t>为罐装，</w:t>
      </w:r>
      <w:r w:rsidRPr="00B77732">
        <w:rPr>
          <w:rFonts w:hint="eastAsia"/>
        </w:rPr>
        <w:t>包装容器应密闭。</w:t>
      </w:r>
    </w:p>
    <w:p w:rsidR="00EA32BD" w:rsidRPr="00EA32BD" w:rsidRDefault="00EA32BD" w:rsidP="00B77732">
      <w:pPr>
        <w:pStyle w:val="aff6"/>
      </w:pPr>
      <w:r>
        <w:rPr>
          <w:rFonts w:hint="eastAsia"/>
        </w:rPr>
        <w:t>包装箱或</w:t>
      </w:r>
      <w:r w:rsidR="00DC38F4">
        <w:rPr>
          <w:rFonts w:hint="eastAsia"/>
        </w:rPr>
        <w:t>包装罐除应有</w:t>
      </w:r>
      <w:r w:rsidR="00970223">
        <w:rPr>
          <w:rFonts w:hint="eastAsia"/>
        </w:rPr>
        <w:t>8</w:t>
      </w:r>
      <w:r w:rsidR="00DC38F4">
        <w:rPr>
          <w:rFonts w:hint="eastAsia"/>
        </w:rPr>
        <w:t>.1标志外，还应有防雨、防潮、防日晒、防撞击标志。产品出厂时应附有产品合格证。</w:t>
      </w:r>
    </w:p>
    <w:p w:rsidR="00F93D86" w:rsidRDefault="00F93D86" w:rsidP="00B77732">
      <w:pPr>
        <w:pStyle w:val="a2"/>
        <w:spacing w:before="156" w:after="156"/>
        <w:ind w:left="0"/>
      </w:pPr>
      <w:bookmarkStart w:id="73" w:name="_Toc63757357"/>
      <w:bookmarkStart w:id="74" w:name="_Toc67070288"/>
      <w:bookmarkStart w:id="75" w:name="_Toc69393169"/>
      <w:r w:rsidRPr="00F93D86">
        <w:rPr>
          <w:rFonts w:hint="eastAsia"/>
        </w:rPr>
        <w:t>运输和贮存</w:t>
      </w:r>
      <w:bookmarkEnd w:id="73"/>
      <w:bookmarkEnd w:id="74"/>
      <w:bookmarkEnd w:id="75"/>
    </w:p>
    <w:p w:rsidR="00F93D86" w:rsidRDefault="00B77732" w:rsidP="00F93D86">
      <w:pPr>
        <w:pStyle w:val="aff6"/>
      </w:pPr>
      <w:r w:rsidRPr="00B77732">
        <w:rPr>
          <w:rFonts w:hint="eastAsia"/>
        </w:rPr>
        <w:t>运输和贮存时，不同类别的产品应分别堆放。避免日晒雨淋，禁止接近火源，并防止碰撞造成包装破坏，注意通风。应根据产品类型与包装等规定贮存期，产品贮存期自生产之日起开始计算，并在产品说明书与包装标识上明示。</w:t>
      </w:r>
    </w:p>
    <w:p w:rsidR="00B77732" w:rsidRDefault="00B77732" w:rsidP="00F93D86">
      <w:pPr>
        <w:pStyle w:val="aff6"/>
      </w:pPr>
    </w:p>
    <w:p w:rsidR="00B77732" w:rsidRDefault="00B77732" w:rsidP="0088563A">
      <w:pPr>
        <w:pStyle w:val="aff6"/>
        <w:ind w:firstLineChars="0" w:firstLine="0"/>
      </w:pPr>
    </w:p>
    <w:p w:rsidR="00F93D86" w:rsidRPr="00F93D86" w:rsidRDefault="00F93D86" w:rsidP="00F93D86">
      <w:pPr>
        <w:pStyle w:val="aff6"/>
        <w:jc w:val="center"/>
      </w:pPr>
      <w:r w:rsidRPr="00F93D86">
        <w:t>_________________________________</w:t>
      </w:r>
    </w:p>
    <w:sectPr w:rsidR="00F93D86" w:rsidRPr="00F93D86" w:rsidSect="00F34B99">
      <w:pgSz w:w="11906" w:h="16838" w:code="9"/>
      <w:pgMar w:top="567" w:right="1134" w:bottom="1134" w:left="1418" w:header="1418" w:footer="1134" w:gutter="0"/>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4856" w:rsidRDefault="00B74856">
      <w:r>
        <w:separator/>
      </w:r>
    </w:p>
  </w:endnote>
  <w:endnote w:type="continuationSeparator" w:id="0">
    <w:p w:rsidR="00B74856" w:rsidRDefault="00B74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icrosoft YaHei Light">
    <w:altName w:val="微软雅黑"/>
    <w:charset w:val="86"/>
    <w:family w:val="swiss"/>
    <w:pitch w:val="variable"/>
    <w:sig w:usb0="80000287" w:usb1="2ACF0010" w:usb2="00000016" w:usb3="00000000" w:csb0="0004001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9BD" w:rsidRDefault="007B09BD" w:rsidP="00D40329">
    <w:pPr>
      <w:pStyle w:val="aff7"/>
    </w:pPr>
    <w:r>
      <w:fldChar w:fldCharType="begin"/>
    </w:r>
    <w:r>
      <w:instrText xml:space="preserve"> PAGE  \* MERGEFORMAT </w:instrText>
    </w:r>
    <w:r>
      <w:fldChar w:fldCharType="separate"/>
    </w:r>
    <w:r w:rsidR="00E04EFF">
      <w:rPr>
        <w:noProof/>
      </w:rPr>
      <w:t>8</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4856" w:rsidRDefault="00B74856">
      <w:r>
        <w:separator/>
      </w:r>
    </w:p>
  </w:footnote>
  <w:footnote w:type="continuationSeparator" w:id="0">
    <w:p w:rsidR="00B74856" w:rsidRDefault="00B7485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9BD" w:rsidRDefault="007B09BD" w:rsidP="00F93D86">
    <w:pPr>
      <w:pStyle w:val="affc"/>
      <w:jc w:val="right"/>
    </w:pPr>
    <w:r>
      <w:rPr>
        <w:rFonts w:hint="eastAsia"/>
      </w:rPr>
      <w:t>T/CBMF</w:t>
    </w:r>
    <w:r>
      <w: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52887"/>
    <w:multiLevelType w:val="multilevel"/>
    <w:tmpl w:val="448659B0"/>
    <w:lvl w:ilvl="0">
      <w:start w:val="1"/>
      <w:numFmt w:val="decimal"/>
      <w:pStyle w:val="a"/>
      <w:suff w:val="nothing"/>
      <w:lvlText w:val="注%1："/>
      <w:lvlJc w:val="left"/>
      <w:pPr>
        <w:ind w:left="0" w:firstLine="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 w15:restartNumberingAfterBreak="0">
    <w:nsid w:val="0DDE2B46"/>
    <w:multiLevelType w:val="multilevel"/>
    <w:tmpl w:val="0DDE2B46"/>
    <w:lvl w:ilvl="0">
      <w:start w:val="1"/>
      <w:numFmt w:val="lowerLetter"/>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2" w15:restartNumberingAfterBreak="0">
    <w:nsid w:val="0F805D97"/>
    <w:multiLevelType w:val="multilevel"/>
    <w:tmpl w:val="20885CF2"/>
    <w:lvl w:ilvl="0">
      <w:start w:val="1"/>
      <w:numFmt w:val="none"/>
      <w:pStyle w:val="a0"/>
      <w:suff w:val="nothing"/>
      <w:lvlText w:val="注%1："/>
      <w:lvlJc w:val="left"/>
      <w:pPr>
        <w:ind w:left="0" w:firstLine="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 w15:restartNumberingAfterBreak="0">
    <w:nsid w:val="1DBF583A"/>
    <w:multiLevelType w:val="multilevel"/>
    <w:tmpl w:val="11B000D8"/>
    <w:lvl w:ilvl="0">
      <w:start w:val="1"/>
      <w:numFmt w:val="decimal"/>
      <w:lvlRestart w:val="0"/>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pStyle w:val="CharCharCharCharChar"/>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4" w15:restartNumberingAfterBreak="0">
    <w:nsid w:val="1FC91163"/>
    <w:multiLevelType w:val="multilevel"/>
    <w:tmpl w:val="855EE140"/>
    <w:lvl w:ilvl="0">
      <w:start w:val="1"/>
      <w:numFmt w:val="decimal"/>
      <w:pStyle w:val="a1"/>
      <w:suff w:val="nothing"/>
      <w:lvlText w:val="%1　"/>
      <w:lvlJc w:val="left"/>
      <w:pPr>
        <w:ind w:left="2410" w:firstLine="0"/>
      </w:pPr>
      <w:rPr>
        <w:rFonts w:ascii="黑体" w:eastAsia="黑体" w:hAnsi="Times New Roman" w:hint="eastAsia"/>
        <w:b w:val="0"/>
        <w:i w:val="0"/>
        <w:sz w:val="21"/>
        <w:szCs w:val="21"/>
      </w:rPr>
    </w:lvl>
    <w:lvl w:ilvl="1">
      <w:start w:val="1"/>
      <w:numFmt w:val="decimal"/>
      <w:pStyle w:val="a2"/>
      <w:suff w:val="nothing"/>
      <w:lvlText w:val="%1.%2　"/>
      <w:lvlJc w:val="left"/>
      <w:pPr>
        <w:ind w:left="1418"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rPr>
    </w:lvl>
    <w:lvl w:ilvl="2">
      <w:start w:val="1"/>
      <w:numFmt w:val="decimal"/>
      <w:pStyle w:val="a3"/>
      <w:suff w:val="nothing"/>
      <w:lvlText w:val="%1.%2.%3　"/>
      <w:lvlJc w:val="left"/>
      <w:pPr>
        <w:ind w:left="0" w:firstLine="0"/>
      </w:pPr>
      <w:rPr>
        <w:rFonts w:ascii="黑体" w:eastAsia="黑体" w:hAnsi="Times New Roman" w:hint="eastAsia"/>
        <w:b w:val="0"/>
        <w:i w:val="0"/>
        <w:sz w:val="21"/>
      </w:rPr>
    </w:lvl>
    <w:lvl w:ilvl="3">
      <w:start w:val="1"/>
      <w:numFmt w:val="decimal"/>
      <w:pStyle w:val="a4"/>
      <w:suff w:val="nothing"/>
      <w:lvlText w:val="%1.%2.%3.%4　"/>
      <w:lvlJc w:val="left"/>
      <w:pPr>
        <w:ind w:left="0" w:firstLine="0"/>
      </w:pPr>
      <w:rPr>
        <w:rFonts w:ascii="黑体" w:eastAsia="黑体" w:hAnsi="Times New Roman" w:hint="eastAsia"/>
        <w:b w:val="0"/>
        <w:i w:val="0"/>
        <w:sz w:val="21"/>
      </w:rPr>
    </w:lvl>
    <w:lvl w:ilvl="4">
      <w:start w:val="1"/>
      <w:numFmt w:val="decimal"/>
      <w:pStyle w:val="a5"/>
      <w:suff w:val="nothing"/>
      <w:lvlText w:val="%1.%2.%3.%4.%5　"/>
      <w:lvlJc w:val="left"/>
      <w:pPr>
        <w:ind w:left="0" w:firstLine="0"/>
      </w:pPr>
      <w:rPr>
        <w:rFonts w:ascii="黑体" w:eastAsia="黑体" w:hAnsi="Times New Roman" w:hint="eastAsia"/>
        <w:b w:val="0"/>
        <w:i w:val="0"/>
        <w:sz w:val="21"/>
      </w:rPr>
    </w:lvl>
    <w:lvl w:ilvl="5">
      <w:start w:val="1"/>
      <w:numFmt w:val="decimal"/>
      <w:pStyle w:val="a6"/>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 w15:restartNumberingAfterBreak="0">
    <w:nsid w:val="24B435DB"/>
    <w:multiLevelType w:val="multilevel"/>
    <w:tmpl w:val="201083D4"/>
    <w:lvl w:ilvl="0">
      <w:start w:val="1"/>
      <w:numFmt w:val="lowerLetter"/>
      <w:lvlRestart w:val="0"/>
      <w:pStyle w:val="a7"/>
      <w:suff w:val="nothing"/>
      <w:lvlText w:val="%1   "/>
      <w:lvlJc w:val="left"/>
      <w:pPr>
        <w:ind w:left="544" w:hanging="181"/>
      </w:pPr>
      <w:rPr>
        <w:rFonts w:ascii="宋体" w:eastAsia="宋体" w:hAnsi="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6" w15:restartNumberingAfterBreak="0">
    <w:nsid w:val="29707437"/>
    <w:multiLevelType w:val="multilevel"/>
    <w:tmpl w:val="A782BD78"/>
    <w:lvl w:ilvl="0">
      <w:start w:val="1"/>
      <w:numFmt w:val="none"/>
      <w:pStyle w:val="a8"/>
      <w:suff w:val="nothing"/>
      <w:lvlText w:val="%1注："/>
      <w:lvlJc w:val="left"/>
      <w:pPr>
        <w:ind w:left="-79" w:firstLine="363"/>
      </w:pPr>
      <w:rPr>
        <w:rFonts w:ascii="黑体" w:eastAsia="黑体" w:hint="eastAsia"/>
        <w:b w:val="0"/>
        <w:i w:val="0"/>
        <w:sz w:val="18"/>
        <w:szCs w:val="18"/>
      </w:rPr>
    </w:lvl>
    <w:lvl w:ilvl="1">
      <w:start w:val="1"/>
      <w:numFmt w:val="lowerLetter"/>
      <w:lvlText w:val="%2)"/>
      <w:lvlJc w:val="left"/>
      <w:pPr>
        <w:tabs>
          <w:tab w:val="num" w:pos="284"/>
        </w:tabs>
        <w:ind w:left="-79" w:firstLine="363"/>
      </w:pPr>
      <w:rPr>
        <w:rFonts w:hint="eastAsia"/>
      </w:rPr>
    </w:lvl>
    <w:lvl w:ilvl="2">
      <w:start w:val="1"/>
      <w:numFmt w:val="lowerRoman"/>
      <w:lvlText w:val="%3."/>
      <w:lvlJc w:val="right"/>
      <w:pPr>
        <w:tabs>
          <w:tab w:val="num" w:pos="284"/>
        </w:tabs>
        <w:ind w:left="-79" w:firstLine="363"/>
      </w:pPr>
      <w:rPr>
        <w:rFonts w:hint="eastAsia"/>
      </w:rPr>
    </w:lvl>
    <w:lvl w:ilvl="3">
      <w:start w:val="1"/>
      <w:numFmt w:val="decimal"/>
      <w:lvlText w:val="%4."/>
      <w:lvlJc w:val="left"/>
      <w:pPr>
        <w:tabs>
          <w:tab w:val="num" w:pos="284"/>
        </w:tabs>
        <w:ind w:left="-79" w:firstLine="363"/>
      </w:pPr>
      <w:rPr>
        <w:rFonts w:hint="eastAsia"/>
      </w:rPr>
    </w:lvl>
    <w:lvl w:ilvl="4">
      <w:start w:val="1"/>
      <w:numFmt w:val="lowerLetter"/>
      <w:lvlText w:val="%5)"/>
      <w:lvlJc w:val="left"/>
      <w:pPr>
        <w:tabs>
          <w:tab w:val="num" w:pos="284"/>
        </w:tabs>
        <w:ind w:left="-79" w:firstLine="363"/>
      </w:pPr>
      <w:rPr>
        <w:rFonts w:hint="eastAsia"/>
      </w:rPr>
    </w:lvl>
    <w:lvl w:ilvl="5">
      <w:start w:val="1"/>
      <w:numFmt w:val="lowerRoman"/>
      <w:lvlText w:val="%6."/>
      <w:lvlJc w:val="right"/>
      <w:pPr>
        <w:tabs>
          <w:tab w:val="num" w:pos="284"/>
        </w:tabs>
        <w:ind w:left="-79" w:firstLine="363"/>
      </w:pPr>
      <w:rPr>
        <w:rFonts w:hint="eastAsia"/>
      </w:rPr>
    </w:lvl>
    <w:lvl w:ilvl="6">
      <w:start w:val="1"/>
      <w:numFmt w:val="decimal"/>
      <w:lvlText w:val="%7."/>
      <w:lvlJc w:val="left"/>
      <w:pPr>
        <w:tabs>
          <w:tab w:val="num" w:pos="284"/>
        </w:tabs>
        <w:ind w:left="-79" w:firstLine="363"/>
      </w:pPr>
      <w:rPr>
        <w:rFonts w:hint="eastAsia"/>
      </w:rPr>
    </w:lvl>
    <w:lvl w:ilvl="7">
      <w:start w:val="1"/>
      <w:numFmt w:val="lowerLetter"/>
      <w:lvlText w:val="%8)"/>
      <w:lvlJc w:val="left"/>
      <w:pPr>
        <w:tabs>
          <w:tab w:val="num" w:pos="284"/>
        </w:tabs>
        <w:ind w:left="-79" w:firstLine="363"/>
      </w:pPr>
      <w:rPr>
        <w:rFonts w:hint="eastAsia"/>
      </w:rPr>
    </w:lvl>
    <w:lvl w:ilvl="8">
      <w:start w:val="1"/>
      <w:numFmt w:val="lowerRoman"/>
      <w:lvlText w:val="%9."/>
      <w:lvlJc w:val="right"/>
      <w:pPr>
        <w:tabs>
          <w:tab w:val="num" w:pos="284"/>
        </w:tabs>
        <w:ind w:left="-79" w:firstLine="363"/>
      </w:pPr>
      <w:rPr>
        <w:rFonts w:hint="eastAsia"/>
      </w:rPr>
    </w:lvl>
  </w:abstractNum>
  <w:abstractNum w:abstractNumId="7" w15:restartNumberingAfterBreak="0">
    <w:nsid w:val="2A8F7113"/>
    <w:multiLevelType w:val="multilevel"/>
    <w:tmpl w:val="76786F08"/>
    <w:lvl w:ilvl="0">
      <w:start w:val="1"/>
      <w:numFmt w:val="upperLetter"/>
      <w:pStyle w:val="a9"/>
      <w:suff w:val="space"/>
      <w:lvlText w:val="%1"/>
      <w:lvlJc w:val="left"/>
      <w:pPr>
        <w:ind w:left="623" w:hanging="425"/>
      </w:pPr>
      <w:rPr>
        <w:rFonts w:hint="eastAsia"/>
      </w:rPr>
    </w:lvl>
    <w:lvl w:ilvl="1">
      <w:start w:val="1"/>
      <w:numFmt w:val="decimal"/>
      <w:pStyle w:val="aa"/>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8" w15:restartNumberingAfterBreak="0">
    <w:nsid w:val="2C5917C3"/>
    <w:multiLevelType w:val="multilevel"/>
    <w:tmpl w:val="C9A69A3E"/>
    <w:lvl w:ilvl="0">
      <w:start w:val="1"/>
      <w:numFmt w:val="none"/>
      <w:pStyle w:val="ab"/>
      <w:suff w:val="nothing"/>
      <w:lvlText w:val="%1——"/>
      <w:lvlJc w:val="left"/>
      <w:pPr>
        <w:ind w:left="833" w:hanging="408"/>
      </w:pPr>
      <w:rPr>
        <w:rFonts w:hint="eastAsia"/>
      </w:rPr>
    </w:lvl>
    <w:lvl w:ilvl="1">
      <w:start w:val="1"/>
      <w:numFmt w:val="bullet"/>
      <w:pStyle w:val="ac"/>
      <w:lvlText w:val=""/>
      <w:lvlJc w:val="left"/>
      <w:pPr>
        <w:tabs>
          <w:tab w:val="num" w:pos="760"/>
        </w:tabs>
        <w:ind w:left="1264" w:hanging="413"/>
      </w:pPr>
      <w:rPr>
        <w:rFonts w:ascii="Symbol" w:hAnsi="Symbol" w:hint="default"/>
        <w:color w:val="auto"/>
      </w:rPr>
    </w:lvl>
    <w:lvl w:ilvl="2">
      <w:start w:val="1"/>
      <w:numFmt w:val="bullet"/>
      <w:pStyle w:val="ad"/>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9" w15:restartNumberingAfterBreak="0">
    <w:nsid w:val="3D733618"/>
    <w:multiLevelType w:val="multilevel"/>
    <w:tmpl w:val="193A04F0"/>
    <w:lvl w:ilvl="0">
      <w:start w:val="1"/>
      <w:numFmt w:val="decimal"/>
      <w:pStyle w:val="ae"/>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0" w15:restartNumberingAfterBreak="0">
    <w:nsid w:val="44C50F90"/>
    <w:multiLevelType w:val="multilevel"/>
    <w:tmpl w:val="3A2C1A84"/>
    <w:lvl w:ilvl="0">
      <w:start w:val="1"/>
      <w:numFmt w:val="lowerLetter"/>
      <w:lvlRestart w:val="0"/>
      <w:pStyle w:val="af"/>
      <w:lvlText w:val="%1)"/>
      <w:lvlJc w:val="left"/>
      <w:pPr>
        <w:tabs>
          <w:tab w:val="num" w:pos="839"/>
        </w:tabs>
        <w:ind w:left="839" w:hanging="419"/>
      </w:pPr>
      <w:rPr>
        <w:rFonts w:ascii="宋体" w:eastAsia="宋体" w:hAnsi="宋体" w:hint="eastAsia"/>
        <w:b w:val="0"/>
        <w:i w:val="0"/>
        <w:sz w:val="20"/>
        <w:szCs w:val="21"/>
      </w:rPr>
    </w:lvl>
    <w:lvl w:ilvl="1">
      <w:start w:val="1"/>
      <w:numFmt w:val="decimal"/>
      <w:pStyle w:val="af0"/>
      <w:lvlText w:val="%2)"/>
      <w:lvlJc w:val="left"/>
      <w:pPr>
        <w:tabs>
          <w:tab w:val="num" w:pos="1259"/>
        </w:tabs>
        <w:ind w:left="1259" w:hanging="420"/>
      </w:pPr>
      <w:rPr>
        <w:rFonts w:ascii="宋体" w:eastAsia="宋体" w:hAnsi="宋体" w:hint="eastAsia"/>
        <w:b w:val="0"/>
        <w:i w:val="0"/>
        <w:sz w:val="20"/>
      </w:rPr>
    </w:lvl>
    <w:lvl w:ilvl="2">
      <w:start w:val="1"/>
      <w:numFmt w:val="decimal"/>
      <w:pStyle w:val="af1"/>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rPr>
    </w:lvl>
    <w:lvl w:ilvl="4">
      <w:start w:val="1"/>
      <w:numFmt w:val="lowerLetter"/>
      <w:lvlText w:val="%5)"/>
      <w:lvlJc w:val="left"/>
      <w:pPr>
        <w:tabs>
          <w:tab w:val="num" w:pos="2517"/>
        </w:tabs>
        <w:ind w:left="2517" w:hanging="419"/>
      </w:pPr>
      <w:rPr>
        <w:rFonts w:hint="eastAsia"/>
      </w:rPr>
    </w:lvl>
    <w:lvl w:ilvl="5">
      <w:start w:val="1"/>
      <w:numFmt w:val="lowerRoman"/>
      <w:lvlText w:val="%6."/>
      <w:lvlJc w:val="right"/>
      <w:pPr>
        <w:tabs>
          <w:tab w:val="num" w:pos="2942"/>
        </w:tabs>
        <w:ind w:left="2937" w:hanging="420"/>
      </w:pPr>
      <w:rPr>
        <w:rFonts w:hint="eastAsia"/>
      </w:rPr>
    </w:lvl>
    <w:lvl w:ilvl="6">
      <w:start w:val="1"/>
      <w:numFmt w:val="decimal"/>
      <w:lvlText w:val="%7."/>
      <w:lvlJc w:val="left"/>
      <w:pPr>
        <w:tabs>
          <w:tab w:val="num" w:pos="3362"/>
        </w:tabs>
        <w:ind w:left="3356" w:hanging="414"/>
      </w:pPr>
      <w:rPr>
        <w:rFonts w:hint="eastAsia"/>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11" w15:restartNumberingAfterBreak="0">
    <w:nsid w:val="520F62E9"/>
    <w:multiLevelType w:val="multilevel"/>
    <w:tmpl w:val="63ECDC36"/>
    <w:lvl w:ilvl="0">
      <w:start w:val="1"/>
      <w:numFmt w:val="decimal"/>
      <w:pStyle w:val="af2"/>
      <w:suff w:val="nothing"/>
      <w:lvlText w:val="图%1　"/>
      <w:lvlJc w:val="left"/>
      <w:pPr>
        <w:ind w:left="0" w:firstLine="0"/>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15:restartNumberingAfterBreak="0">
    <w:nsid w:val="5E63562F"/>
    <w:multiLevelType w:val="multilevel"/>
    <w:tmpl w:val="1DDCEE8C"/>
    <w:lvl w:ilvl="0">
      <w:start w:val="1"/>
      <w:numFmt w:val="decimal"/>
      <w:pStyle w:val="af3"/>
      <w:suff w:val="nothing"/>
      <w:lvlText w:val="注%1："/>
      <w:lvlJc w:val="left"/>
      <w:pPr>
        <w:ind w:left="0" w:firstLine="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3" w15:restartNumberingAfterBreak="0">
    <w:nsid w:val="60B55DC2"/>
    <w:multiLevelType w:val="multilevel"/>
    <w:tmpl w:val="9DCC486E"/>
    <w:lvl w:ilvl="0">
      <w:start w:val="1"/>
      <w:numFmt w:val="upperLetter"/>
      <w:pStyle w:val="af4"/>
      <w:lvlText w:val="%1"/>
      <w:lvlJc w:val="left"/>
      <w:pPr>
        <w:tabs>
          <w:tab w:val="num" w:pos="0"/>
        </w:tabs>
        <w:ind w:left="0" w:hanging="425"/>
      </w:pPr>
      <w:rPr>
        <w:rFonts w:hint="eastAsia"/>
      </w:rPr>
    </w:lvl>
    <w:lvl w:ilvl="1">
      <w:start w:val="1"/>
      <w:numFmt w:val="decimal"/>
      <w:pStyle w:val="af5"/>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4" w15:restartNumberingAfterBreak="0">
    <w:nsid w:val="63404DBE"/>
    <w:multiLevelType w:val="multilevel"/>
    <w:tmpl w:val="22F8E8CE"/>
    <w:lvl w:ilvl="0">
      <w:start w:val="1"/>
      <w:numFmt w:val="none"/>
      <w:pStyle w:val="af6"/>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5" w15:restartNumberingAfterBreak="0">
    <w:nsid w:val="63AF7EBF"/>
    <w:multiLevelType w:val="multilevel"/>
    <w:tmpl w:val="E3F4BDF4"/>
    <w:lvl w:ilvl="0">
      <w:start w:val="1"/>
      <w:numFmt w:val="decimal"/>
      <w:pStyle w:val="af7"/>
      <w:suff w:val="nothing"/>
      <w:lvlText w:val="表%1　"/>
      <w:lvlJc w:val="left"/>
      <w:pPr>
        <w:ind w:left="0" w:firstLine="0"/>
      </w:pPr>
      <w:rPr>
        <w:rFonts w:hint="eastAsia"/>
      </w:rPr>
    </w:lvl>
    <w:lvl w:ilvl="1">
      <w:start w:val="1"/>
      <w:numFmt w:val="decimal"/>
      <w:lvlText w:val="%1.%2"/>
      <w:lvlJc w:val="left"/>
      <w:pPr>
        <w:ind w:left="-2978" w:hanging="567"/>
      </w:pPr>
      <w:rPr>
        <w:rFonts w:hint="eastAsia"/>
      </w:rPr>
    </w:lvl>
    <w:lvl w:ilvl="2">
      <w:start w:val="1"/>
      <w:numFmt w:val="decimal"/>
      <w:lvlText w:val="%1.%2.%3"/>
      <w:lvlJc w:val="left"/>
      <w:pPr>
        <w:ind w:left="-2552" w:hanging="567"/>
      </w:pPr>
      <w:rPr>
        <w:rFonts w:hint="eastAsia"/>
      </w:rPr>
    </w:lvl>
    <w:lvl w:ilvl="3">
      <w:start w:val="1"/>
      <w:numFmt w:val="decimal"/>
      <w:lvlText w:val="%1.%2.%3.%4"/>
      <w:lvlJc w:val="left"/>
      <w:pPr>
        <w:ind w:left="-1986" w:hanging="708"/>
      </w:pPr>
      <w:rPr>
        <w:rFonts w:hint="eastAsia"/>
      </w:rPr>
    </w:lvl>
    <w:lvl w:ilvl="4">
      <w:start w:val="1"/>
      <w:numFmt w:val="decimal"/>
      <w:lvlText w:val="%1.%2.%3.%4.%5"/>
      <w:lvlJc w:val="left"/>
      <w:pPr>
        <w:ind w:left="-1419" w:hanging="850"/>
      </w:pPr>
      <w:rPr>
        <w:rFonts w:hint="eastAsia"/>
      </w:rPr>
    </w:lvl>
    <w:lvl w:ilvl="5">
      <w:start w:val="1"/>
      <w:numFmt w:val="decimal"/>
      <w:lvlText w:val="%1.%2.%3.%4.%5.%6"/>
      <w:lvlJc w:val="left"/>
      <w:pPr>
        <w:ind w:left="-710" w:hanging="1134"/>
      </w:pPr>
      <w:rPr>
        <w:rFonts w:hint="eastAsia"/>
      </w:rPr>
    </w:lvl>
    <w:lvl w:ilvl="6">
      <w:start w:val="1"/>
      <w:numFmt w:val="decimal"/>
      <w:lvlText w:val="%1.%2.%3.%4.%5.%6.%7"/>
      <w:lvlJc w:val="left"/>
      <w:pPr>
        <w:ind w:left="-143" w:hanging="1276"/>
      </w:pPr>
      <w:rPr>
        <w:rFonts w:hint="eastAsia"/>
      </w:rPr>
    </w:lvl>
    <w:lvl w:ilvl="7">
      <w:start w:val="1"/>
      <w:numFmt w:val="decimal"/>
      <w:lvlText w:val="%1.%2.%3.%4.%5.%6.%7.%8"/>
      <w:lvlJc w:val="left"/>
      <w:pPr>
        <w:ind w:left="424" w:hanging="1418"/>
      </w:pPr>
      <w:rPr>
        <w:rFonts w:hint="eastAsia"/>
      </w:rPr>
    </w:lvl>
    <w:lvl w:ilvl="8">
      <w:start w:val="1"/>
      <w:numFmt w:val="decimal"/>
      <w:lvlText w:val="%1.%2.%3.%4.%5.%6.%7.%8.%9"/>
      <w:lvlJc w:val="left"/>
      <w:pPr>
        <w:ind w:left="1132" w:hanging="1700"/>
      </w:pPr>
      <w:rPr>
        <w:rFonts w:hint="eastAsia"/>
      </w:rPr>
    </w:lvl>
  </w:abstractNum>
  <w:abstractNum w:abstractNumId="16" w15:restartNumberingAfterBreak="0">
    <w:nsid w:val="657D3FBC"/>
    <w:multiLevelType w:val="multilevel"/>
    <w:tmpl w:val="95FA0F16"/>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7" w15:restartNumberingAfterBreak="0">
    <w:nsid w:val="6AB870ED"/>
    <w:multiLevelType w:val="multilevel"/>
    <w:tmpl w:val="DD022556"/>
    <w:lvl w:ilvl="0">
      <w:start w:val="1"/>
      <w:numFmt w:val="decimal"/>
      <w:pStyle w:val="aff"/>
      <w:suff w:val="nothing"/>
      <w:lvlText w:val="示例%1："/>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15:restartNumberingAfterBreak="0">
    <w:nsid w:val="6D6C07CD"/>
    <w:multiLevelType w:val="multilevel"/>
    <w:tmpl w:val="7A408B34"/>
    <w:lvl w:ilvl="0">
      <w:start w:val="1"/>
      <w:numFmt w:val="lowerLetter"/>
      <w:pStyle w:val="aff0"/>
      <w:lvlText w:val="%1)"/>
      <w:lvlJc w:val="left"/>
      <w:pPr>
        <w:tabs>
          <w:tab w:val="num" w:pos="839"/>
        </w:tabs>
        <w:ind w:left="839" w:hanging="419"/>
      </w:pPr>
      <w:rPr>
        <w:rFonts w:ascii="宋体" w:eastAsia="宋体" w:hint="eastAsia"/>
        <w:b w:val="0"/>
        <w:i w:val="0"/>
        <w:sz w:val="21"/>
      </w:rPr>
    </w:lvl>
    <w:lvl w:ilvl="1">
      <w:start w:val="1"/>
      <w:numFmt w:val="decimal"/>
      <w:pStyle w:val="aff1"/>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num w:numId="1">
    <w:abstractNumId w:val="8"/>
  </w:num>
  <w:num w:numId="2">
    <w:abstractNumId w:val="3"/>
  </w:num>
  <w:num w:numId="3">
    <w:abstractNumId w:val="13"/>
  </w:num>
  <w:num w:numId="4">
    <w:abstractNumId w:val="7"/>
  </w:num>
  <w:num w:numId="5">
    <w:abstractNumId w:val="16"/>
  </w:num>
  <w:num w:numId="6">
    <w:abstractNumId w:val="18"/>
  </w:num>
  <w:num w:numId="7">
    <w:abstractNumId w:val="9"/>
  </w:num>
  <w:num w:numId="8">
    <w:abstractNumId w:val="10"/>
  </w:num>
  <w:num w:numId="9">
    <w:abstractNumId w:val="4"/>
  </w:num>
  <w:num w:numId="10">
    <w:abstractNumId w:val="15"/>
  </w:num>
  <w:num w:numId="11">
    <w:abstractNumId w:val="11"/>
  </w:num>
  <w:num w:numId="12">
    <w:abstractNumId w:val="14"/>
  </w:num>
  <w:num w:numId="13">
    <w:abstractNumId w:val="17"/>
  </w:num>
  <w:num w:numId="14">
    <w:abstractNumId w:val="6"/>
  </w:num>
  <w:num w:numId="15">
    <w:abstractNumId w:val="12"/>
  </w:num>
  <w:num w:numId="16">
    <w:abstractNumId w:val="0"/>
  </w:num>
  <w:num w:numId="17">
    <w:abstractNumId w:val="2"/>
  </w:num>
  <w:num w:numId="18">
    <w:abstractNumId w:val="5"/>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1"/>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 w:numId="46">
    <w:abstractNumId w:val="4"/>
  </w:num>
  <w:num w:numId="47">
    <w:abstractNumId w:val="4"/>
  </w:num>
  <w:num w:numId="48">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131077" w:nlCheck="1" w:checkStyle="1"/>
  <w:activeWritingStyle w:appName="MSWord" w:lang="en-US" w:vendorID="64" w:dllVersion="131078"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50000" w:hash="E+U3SAQxcGNfe8SImryIsX2X02k=" w:salt="kWTsx96dfXScwqWKG0pV8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19F"/>
    <w:rsid w:val="00000244"/>
    <w:rsid w:val="00000BB3"/>
    <w:rsid w:val="0000185F"/>
    <w:rsid w:val="00004B91"/>
    <w:rsid w:val="00004E32"/>
    <w:rsid w:val="00005126"/>
    <w:rsid w:val="0000586F"/>
    <w:rsid w:val="00013D86"/>
    <w:rsid w:val="00013E02"/>
    <w:rsid w:val="00017627"/>
    <w:rsid w:val="0002143C"/>
    <w:rsid w:val="00025A65"/>
    <w:rsid w:val="00026C31"/>
    <w:rsid w:val="00026EF6"/>
    <w:rsid w:val="00027280"/>
    <w:rsid w:val="000320A7"/>
    <w:rsid w:val="000325EA"/>
    <w:rsid w:val="00035925"/>
    <w:rsid w:val="00036C2C"/>
    <w:rsid w:val="00045A7C"/>
    <w:rsid w:val="00051AAC"/>
    <w:rsid w:val="0005262C"/>
    <w:rsid w:val="00055371"/>
    <w:rsid w:val="00056782"/>
    <w:rsid w:val="00056A24"/>
    <w:rsid w:val="00057CE5"/>
    <w:rsid w:val="000607A3"/>
    <w:rsid w:val="000657F7"/>
    <w:rsid w:val="00067009"/>
    <w:rsid w:val="00067CDF"/>
    <w:rsid w:val="00067EB6"/>
    <w:rsid w:val="00071F21"/>
    <w:rsid w:val="00071FC6"/>
    <w:rsid w:val="00074FBE"/>
    <w:rsid w:val="0007762A"/>
    <w:rsid w:val="00081F6E"/>
    <w:rsid w:val="00083A09"/>
    <w:rsid w:val="00084A81"/>
    <w:rsid w:val="00084F80"/>
    <w:rsid w:val="0009005E"/>
    <w:rsid w:val="000905A3"/>
    <w:rsid w:val="000918A9"/>
    <w:rsid w:val="00092001"/>
    <w:rsid w:val="00092618"/>
    <w:rsid w:val="000926D3"/>
    <w:rsid w:val="00092857"/>
    <w:rsid w:val="00092BD8"/>
    <w:rsid w:val="000964C7"/>
    <w:rsid w:val="000979D9"/>
    <w:rsid w:val="000A20A9"/>
    <w:rsid w:val="000A48B1"/>
    <w:rsid w:val="000B2F0E"/>
    <w:rsid w:val="000B3143"/>
    <w:rsid w:val="000B405D"/>
    <w:rsid w:val="000B5F88"/>
    <w:rsid w:val="000B74C4"/>
    <w:rsid w:val="000C2BE6"/>
    <w:rsid w:val="000C36B6"/>
    <w:rsid w:val="000C6B05"/>
    <w:rsid w:val="000C6DD6"/>
    <w:rsid w:val="000C73D4"/>
    <w:rsid w:val="000C7E24"/>
    <w:rsid w:val="000D0679"/>
    <w:rsid w:val="000D1061"/>
    <w:rsid w:val="000D3D4C"/>
    <w:rsid w:val="000D4F51"/>
    <w:rsid w:val="000D6A08"/>
    <w:rsid w:val="000D718B"/>
    <w:rsid w:val="000E0C46"/>
    <w:rsid w:val="000E15EE"/>
    <w:rsid w:val="000F030C"/>
    <w:rsid w:val="000F0674"/>
    <w:rsid w:val="000F129C"/>
    <w:rsid w:val="000F174F"/>
    <w:rsid w:val="000F23B7"/>
    <w:rsid w:val="00104E29"/>
    <w:rsid w:val="001056DE"/>
    <w:rsid w:val="00105BB3"/>
    <w:rsid w:val="001124C0"/>
    <w:rsid w:val="00117A25"/>
    <w:rsid w:val="00121293"/>
    <w:rsid w:val="0013175F"/>
    <w:rsid w:val="0013364D"/>
    <w:rsid w:val="001343BB"/>
    <w:rsid w:val="001512B4"/>
    <w:rsid w:val="00160FB8"/>
    <w:rsid w:val="001620A5"/>
    <w:rsid w:val="00162B22"/>
    <w:rsid w:val="00164E53"/>
    <w:rsid w:val="0016699D"/>
    <w:rsid w:val="001670D9"/>
    <w:rsid w:val="00175159"/>
    <w:rsid w:val="00175AD7"/>
    <w:rsid w:val="00176208"/>
    <w:rsid w:val="0017780C"/>
    <w:rsid w:val="0018061E"/>
    <w:rsid w:val="001813B2"/>
    <w:rsid w:val="0018211B"/>
    <w:rsid w:val="00183FE1"/>
    <w:rsid w:val="001840D3"/>
    <w:rsid w:val="00184782"/>
    <w:rsid w:val="00187A8A"/>
    <w:rsid w:val="001900F8"/>
    <w:rsid w:val="00191258"/>
    <w:rsid w:val="00192680"/>
    <w:rsid w:val="00193037"/>
    <w:rsid w:val="00193375"/>
    <w:rsid w:val="00193A2C"/>
    <w:rsid w:val="001A18F3"/>
    <w:rsid w:val="001A288E"/>
    <w:rsid w:val="001A3F54"/>
    <w:rsid w:val="001A7225"/>
    <w:rsid w:val="001B68AE"/>
    <w:rsid w:val="001B6BC1"/>
    <w:rsid w:val="001B6DC2"/>
    <w:rsid w:val="001B754B"/>
    <w:rsid w:val="001C149C"/>
    <w:rsid w:val="001C21AC"/>
    <w:rsid w:val="001C3689"/>
    <w:rsid w:val="001C47BA"/>
    <w:rsid w:val="001C59EA"/>
    <w:rsid w:val="001C7396"/>
    <w:rsid w:val="001D406C"/>
    <w:rsid w:val="001D41EE"/>
    <w:rsid w:val="001D4BEB"/>
    <w:rsid w:val="001D71E6"/>
    <w:rsid w:val="001E0380"/>
    <w:rsid w:val="001E0B1B"/>
    <w:rsid w:val="001E13B1"/>
    <w:rsid w:val="001E2153"/>
    <w:rsid w:val="001F07BA"/>
    <w:rsid w:val="001F0FCE"/>
    <w:rsid w:val="001F3A0E"/>
    <w:rsid w:val="001F3A19"/>
    <w:rsid w:val="001F51B9"/>
    <w:rsid w:val="001F63F6"/>
    <w:rsid w:val="002009E4"/>
    <w:rsid w:val="00201053"/>
    <w:rsid w:val="002019F3"/>
    <w:rsid w:val="0020251B"/>
    <w:rsid w:val="002073D3"/>
    <w:rsid w:val="00210300"/>
    <w:rsid w:val="00215D48"/>
    <w:rsid w:val="0021624B"/>
    <w:rsid w:val="002165E5"/>
    <w:rsid w:val="002176E1"/>
    <w:rsid w:val="0022185E"/>
    <w:rsid w:val="00227FED"/>
    <w:rsid w:val="0023030A"/>
    <w:rsid w:val="0023093C"/>
    <w:rsid w:val="00230F08"/>
    <w:rsid w:val="00234467"/>
    <w:rsid w:val="00235BE6"/>
    <w:rsid w:val="00237D8D"/>
    <w:rsid w:val="00241DA2"/>
    <w:rsid w:val="00246F38"/>
    <w:rsid w:val="00247FEE"/>
    <w:rsid w:val="00250E7D"/>
    <w:rsid w:val="002523DB"/>
    <w:rsid w:val="002527DD"/>
    <w:rsid w:val="00252DAA"/>
    <w:rsid w:val="002565D5"/>
    <w:rsid w:val="002609AD"/>
    <w:rsid w:val="002622C0"/>
    <w:rsid w:val="00262CA7"/>
    <w:rsid w:val="002778AE"/>
    <w:rsid w:val="00281723"/>
    <w:rsid w:val="0028269A"/>
    <w:rsid w:val="00283590"/>
    <w:rsid w:val="00286973"/>
    <w:rsid w:val="00287674"/>
    <w:rsid w:val="002903D4"/>
    <w:rsid w:val="002938A4"/>
    <w:rsid w:val="00294E70"/>
    <w:rsid w:val="002954B8"/>
    <w:rsid w:val="002967B2"/>
    <w:rsid w:val="002A1924"/>
    <w:rsid w:val="002A7420"/>
    <w:rsid w:val="002A7A7E"/>
    <w:rsid w:val="002B0F12"/>
    <w:rsid w:val="002B1308"/>
    <w:rsid w:val="002B4554"/>
    <w:rsid w:val="002B707C"/>
    <w:rsid w:val="002C06C9"/>
    <w:rsid w:val="002C72D8"/>
    <w:rsid w:val="002D11FA"/>
    <w:rsid w:val="002D19A4"/>
    <w:rsid w:val="002D6352"/>
    <w:rsid w:val="002E0DDF"/>
    <w:rsid w:val="002E2906"/>
    <w:rsid w:val="002E3C1A"/>
    <w:rsid w:val="002E5635"/>
    <w:rsid w:val="002E64C3"/>
    <w:rsid w:val="002E6A2C"/>
    <w:rsid w:val="002E7EE9"/>
    <w:rsid w:val="002F035E"/>
    <w:rsid w:val="002F0FE8"/>
    <w:rsid w:val="002F1D8C"/>
    <w:rsid w:val="002F21DA"/>
    <w:rsid w:val="002F34B8"/>
    <w:rsid w:val="0030170A"/>
    <w:rsid w:val="00301F39"/>
    <w:rsid w:val="00302D94"/>
    <w:rsid w:val="00303D27"/>
    <w:rsid w:val="00305BEE"/>
    <w:rsid w:val="00313962"/>
    <w:rsid w:val="0032303E"/>
    <w:rsid w:val="003234E0"/>
    <w:rsid w:val="00325926"/>
    <w:rsid w:val="00327A8A"/>
    <w:rsid w:val="003339A3"/>
    <w:rsid w:val="00336610"/>
    <w:rsid w:val="00341F5C"/>
    <w:rsid w:val="00343B44"/>
    <w:rsid w:val="00343D23"/>
    <w:rsid w:val="00343F73"/>
    <w:rsid w:val="00345060"/>
    <w:rsid w:val="003451FB"/>
    <w:rsid w:val="00352629"/>
    <w:rsid w:val="0035323B"/>
    <w:rsid w:val="00353D19"/>
    <w:rsid w:val="0035785A"/>
    <w:rsid w:val="003609D2"/>
    <w:rsid w:val="00363F22"/>
    <w:rsid w:val="00364940"/>
    <w:rsid w:val="003655AB"/>
    <w:rsid w:val="0037554B"/>
    <w:rsid w:val="00375564"/>
    <w:rsid w:val="00376489"/>
    <w:rsid w:val="00383191"/>
    <w:rsid w:val="003866B4"/>
    <w:rsid w:val="00386DED"/>
    <w:rsid w:val="00390E2C"/>
    <w:rsid w:val="003912E7"/>
    <w:rsid w:val="00393947"/>
    <w:rsid w:val="00394239"/>
    <w:rsid w:val="00395141"/>
    <w:rsid w:val="003A2275"/>
    <w:rsid w:val="003A6A4F"/>
    <w:rsid w:val="003A7088"/>
    <w:rsid w:val="003B00DF"/>
    <w:rsid w:val="003B1275"/>
    <w:rsid w:val="003B1778"/>
    <w:rsid w:val="003C11CB"/>
    <w:rsid w:val="003C3017"/>
    <w:rsid w:val="003C6A77"/>
    <w:rsid w:val="003C75F3"/>
    <w:rsid w:val="003C78A3"/>
    <w:rsid w:val="003D36AB"/>
    <w:rsid w:val="003E1867"/>
    <w:rsid w:val="003E5729"/>
    <w:rsid w:val="003E724E"/>
    <w:rsid w:val="003F1105"/>
    <w:rsid w:val="003F1C31"/>
    <w:rsid w:val="003F1D40"/>
    <w:rsid w:val="003F2155"/>
    <w:rsid w:val="003F22BB"/>
    <w:rsid w:val="003F25C1"/>
    <w:rsid w:val="003F2A5B"/>
    <w:rsid w:val="003F4EE0"/>
    <w:rsid w:val="003F5559"/>
    <w:rsid w:val="00400473"/>
    <w:rsid w:val="00402153"/>
    <w:rsid w:val="00402E26"/>
    <w:rsid w:val="00402FC1"/>
    <w:rsid w:val="00413DDB"/>
    <w:rsid w:val="004200D9"/>
    <w:rsid w:val="00421C01"/>
    <w:rsid w:val="00425082"/>
    <w:rsid w:val="00427B93"/>
    <w:rsid w:val="00431DEB"/>
    <w:rsid w:val="00440742"/>
    <w:rsid w:val="0044259D"/>
    <w:rsid w:val="004439D9"/>
    <w:rsid w:val="00446B29"/>
    <w:rsid w:val="004524BE"/>
    <w:rsid w:val="00453F9A"/>
    <w:rsid w:val="00454CC3"/>
    <w:rsid w:val="00460E80"/>
    <w:rsid w:val="00462936"/>
    <w:rsid w:val="00463178"/>
    <w:rsid w:val="004641C1"/>
    <w:rsid w:val="00464903"/>
    <w:rsid w:val="00471E91"/>
    <w:rsid w:val="00473709"/>
    <w:rsid w:val="00474079"/>
    <w:rsid w:val="00474675"/>
    <w:rsid w:val="0047470C"/>
    <w:rsid w:val="0048079B"/>
    <w:rsid w:val="004811CE"/>
    <w:rsid w:val="00484C88"/>
    <w:rsid w:val="0049434B"/>
    <w:rsid w:val="004A203E"/>
    <w:rsid w:val="004A35F9"/>
    <w:rsid w:val="004A4662"/>
    <w:rsid w:val="004A7E02"/>
    <w:rsid w:val="004B157A"/>
    <w:rsid w:val="004B24C1"/>
    <w:rsid w:val="004B3092"/>
    <w:rsid w:val="004B34C5"/>
    <w:rsid w:val="004B49B1"/>
    <w:rsid w:val="004B557C"/>
    <w:rsid w:val="004B7188"/>
    <w:rsid w:val="004C292F"/>
    <w:rsid w:val="004C657F"/>
    <w:rsid w:val="004C660B"/>
    <w:rsid w:val="004D306F"/>
    <w:rsid w:val="004D4B02"/>
    <w:rsid w:val="004D56D5"/>
    <w:rsid w:val="004D7DE3"/>
    <w:rsid w:val="004E2641"/>
    <w:rsid w:val="004E4B13"/>
    <w:rsid w:val="004E4B8C"/>
    <w:rsid w:val="004E5A47"/>
    <w:rsid w:val="004F57E9"/>
    <w:rsid w:val="005036E2"/>
    <w:rsid w:val="00510280"/>
    <w:rsid w:val="00513D73"/>
    <w:rsid w:val="005148B3"/>
    <w:rsid w:val="00514A43"/>
    <w:rsid w:val="00515E9C"/>
    <w:rsid w:val="005174E5"/>
    <w:rsid w:val="00520898"/>
    <w:rsid w:val="00522393"/>
    <w:rsid w:val="00522620"/>
    <w:rsid w:val="00523927"/>
    <w:rsid w:val="00524240"/>
    <w:rsid w:val="00525656"/>
    <w:rsid w:val="00525BF3"/>
    <w:rsid w:val="00534C02"/>
    <w:rsid w:val="0054044C"/>
    <w:rsid w:val="0054264B"/>
    <w:rsid w:val="00543786"/>
    <w:rsid w:val="00545A49"/>
    <w:rsid w:val="005463CC"/>
    <w:rsid w:val="00546D0D"/>
    <w:rsid w:val="0055153A"/>
    <w:rsid w:val="005533D7"/>
    <w:rsid w:val="00554B63"/>
    <w:rsid w:val="00561CA1"/>
    <w:rsid w:val="00562CF6"/>
    <w:rsid w:val="0056544B"/>
    <w:rsid w:val="005654B2"/>
    <w:rsid w:val="00567177"/>
    <w:rsid w:val="005703DE"/>
    <w:rsid w:val="005710BC"/>
    <w:rsid w:val="005755F1"/>
    <w:rsid w:val="00575692"/>
    <w:rsid w:val="00582BBE"/>
    <w:rsid w:val="0058464E"/>
    <w:rsid w:val="0058650E"/>
    <w:rsid w:val="0059717D"/>
    <w:rsid w:val="005A01CB"/>
    <w:rsid w:val="005A19A9"/>
    <w:rsid w:val="005A58FF"/>
    <w:rsid w:val="005A5EAF"/>
    <w:rsid w:val="005A6491"/>
    <w:rsid w:val="005A64C0"/>
    <w:rsid w:val="005B1985"/>
    <w:rsid w:val="005B1E2D"/>
    <w:rsid w:val="005B3582"/>
    <w:rsid w:val="005B3C11"/>
    <w:rsid w:val="005C1C28"/>
    <w:rsid w:val="005C3A2B"/>
    <w:rsid w:val="005C43D0"/>
    <w:rsid w:val="005C46EB"/>
    <w:rsid w:val="005C6DB5"/>
    <w:rsid w:val="005D0EC6"/>
    <w:rsid w:val="005D3842"/>
    <w:rsid w:val="005E19E7"/>
    <w:rsid w:val="005E2392"/>
    <w:rsid w:val="005E3432"/>
    <w:rsid w:val="00601622"/>
    <w:rsid w:val="0061037E"/>
    <w:rsid w:val="00613FAA"/>
    <w:rsid w:val="0061432B"/>
    <w:rsid w:val="00616C36"/>
    <w:rsid w:val="0061716C"/>
    <w:rsid w:val="006171AF"/>
    <w:rsid w:val="00617868"/>
    <w:rsid w:val="00622CD6"/>
    <w:rsid w:val="006243A1"/>
    <w:rsid w:val="00625858"/>
    <w:rsid w:val="00626005"/>
    <w:rsid w:val="00632E56"/>
    <w:rsid w:val="00635CBA"/>
    <w:rsid w:val="00636EFC"/>
    <w:rsid w:val="0064338B"/>
    <w:rsid w:val="00646542"/>
    <w:rsid w:val="006504F4"/>
    <w:rsid w:val="0065366F"/>
    <w:rsid w:val="00654BC9"/>
    <w:rsid w:val="006552FD"/>
    <w:rsid w:val="00656F0B"/>
    <w:rsid w:val="00663733"/>
    <w:rsid w:val="00663AF3"/>
    <w:rsid w:val="00664097"/>
    <w:rsid w:val="0066497F"/>
    <w:rsid w:val="00666B6C"/>
    <w:rsid w:val="00667E19"/>
    <w:rsid w:val="00670AFB"/>
    <w:rsid w:val="00670BA4"/>
    <w:rsid w:val="00675D9E"/>
    <w:rsid w:val="00677B54"/>
    <w:rsid w:val="00682682"/>
    <w:rsid w:val="00682702"/>
    <w:rsid w:val="00692368"/>
    <w:rsid w:val="00695192"/>
    <w:rsid w:val="00695830"/>
    <w:rsid w:val="006A2EBC"/>
    <w:rsid w:val="006A55CE"/>
    <w:rsid w:val="006A5EA0"/>
    <w:rsid w:val="006A6474"/>
    <w:rsid w:val="006A783B"/>
    <w:rsid w:val="006A7B33"/>
    <w:rsid w:val="006B1BF5"/>
    <w:rsid w:val="006B4E13"/>
    <w:rsid w:val="006B75DD"/>
    <w:rsid w:val="006C047C"/>
    <w:rsid w:val="006C3D8B"/>
    <w:rsid w:val="006C5F79"/>
    <w:rsid w:val="006C67E0"/>
    <w:rsid w:val="006C7ABA"/>
    <w:rsid w:val="006D079B"/>
    <w:rsid w:val="006D0A13"/>
    <w:rsid w:val="006D0D60"/>
    <w:rsid w:val="006D1122"/>
    <w:rsid w:val="006D317E"/>
    <w:rsid w:val="006D3B1E"/>
    <w:rsid w:val="006D3C00"/>
    <w:rsid w:val="006D5B4B"/>
    <w:rsid w:val="006D7265"/>
    <w:rsid w:val="006D7828"/>
    <w:rsid w:val="006E06AD"/>
    <w:rsid w:val="006E3675"/>
    <w:rsid w:val="006E4A7F"/>
    <w:rsid w:val="006E5B4D"/>
    <w:rsid w:val="006F0967"/>
    <w:rsid w:val="006F2274"/>
    <w:rsid w:val="006F64A0"/>
    <w:rsid w:val="0070038F"/>
    <w:rsid w:val="00700E04"/>
    <w:rsid w:val="007027B1"/>
    <w:rsid w:val="0070286C"/>
    <w:rsid w:val="00704DF6"/>
    <w:rsid w:val="0070651C"/>
    <w:rsid w:val="007132A3"/>
    <w:rsid w:val="00716421"/>
    <w:rsid w:val="00721419"/>
    <w:rsid w:val="00721488"/>
    <w:rsid w:val="00724EFB"/>
    <w:rsid w:val="00726575"/>
    <w:rsid w:val="00730310"/>
    <w:rsid w:val="00731CFB"/>
    <w:rsid w:val="00740A49"/>
    <w:rsid w:val="007419C3"/>
    <w:rsid w:val="00746559"/>
    <w:rsid w:val="007467A7"/>
    <w:rsid w:val="007469DD"/>
    <w:rsid w:val="0074741B"/>
    <w:rsid w:val="0074759E"/>
    <w:rsid w:val="007478EA"/>
    <w:rsid w:val="00751AEC"/>
    <w:rsid w:val="0075415C"/>
    <w:rsid w:val="00757097"/>
    <w:rsid w:val="00761E8B"/>
    <w:rsid w:val="00763502"/>
    <w:rsid w:val="00763A4D"/>
    <w:rsid w:val="00764991"/>
    <w:rsid w:val="007725DD"/>
    <w:rsid w:val="00772DCB"/>
    <w:rsid w:val="00780E97"/>
    <w:rsid w:val="007834E6"/>
    <w:rsid w:val="00784AF4"/>
    <w:rsid w:val="00784C93"/>
    <w:rsid w:val="007913AB"/>
    <w:rsid w:val="007914F7"/>
    <w:rsid w:val="00795523"/>
    <w:rsid w:val="00795C73"/>
    <w:rsid w:val="00796CB8"/>
    <w:rsid w:val="007A4809"/>
    <w:rsid w:val="007B09BD"/>
    <w:rsid w:val="007B1625"/>
    <w:rsid w:val="007B706E"/>
    <w:rsid w:val="007B71EB"/>
    <w:rsid w:val="007C0748"/>
    <w:rsid w:val="007C329E"/>
    <w:rsid w:val="007C3FCF"/>
    <w:rsid w:val="007C5FFC"/>
    <w:rsid w:val="007C6205"/>
    <w:rsid w:val="007C686A"/>
    <w:rsid w:val="007C728E"/>
    <w:rsid w:val="007C79BC"/>
    <w:rsid w:val="007D049A"/>
    <w:rsid w:val="007D0BE0"/>
    <w:rsid w:val="007D204F"/>
    <w:rsid w:val="007D29B8"/>
    <w:rsid w:val="007D2C53"/>
    <w:rsid w:val="007D3D60"/>
    <w:rsid w:val="007E1980"/>
    <w:rsid w:val="007E4B76"/>
    <w:rsid w:val="007E5043"/>
    <w:rsid w:val="007E5EA8"/>
    <w:rsid w:val="007E76BE"/>
    <w:rsid w:val="007F0CF1"/>
    <w:rsid w:val="007F119F"/>
    <w:rsid w:val="007F12A5"/>
    <w:rsid w:val="007F2D74"/>
    <w:rsid w:val="007F3FB7"/>
    <w:rsid w:val="007F4CF1"/>
    <w:rsid w:val="007F758D"/>
    <w:rsid w:val="007F7D52"/>
    <w:rsid w:val="0080484A"/>
    <w:rsid w:val="00805589"/>
    <w:rsid w:val="008057A5"/>
    <w:rsid w:val="00805E2F"/>
    <w:rsid w:val="0080654C"/>
    <w:rsid w:val="008071C6"/>
    <w:rsid w:val="00817A00"/>
    <w:rsid w:val="00820B95"/>
    <w:rsid w:val="00824211"/>
    <w:rsid w:val="00825891"/>
    <w:rsid w:val="00831631"/>
    <w:rsid w:val="0083228D"/>
    <w:rsid w:val="00833D07"/>
    <w:rsid w:val="008352C1"/>
    <w:rsid w:val="00835DB3"/>
    <w:rsid w:val="0083617B"/>
    <w:rsid w:val="00836342"/>
    <w:rsid w:val="00836A2D"/>
    <w:rsid w:val="008371BD"/>
    <w:rsid w:val="00840EBF"/>
    <w:rsid w:val="008504A8"/>
    <w:rsid w:val="00851B58"/>
    <w:rsid w:val="00852165"/>
    <w:rsid w:val="0085282E"/>
    <w:rsid w:val="008550D7"/>
    <w:rsid w:val="00864937"/>
    <w:rsid w:val="008679BE"/>
    <w:rsid w:val="0087198C"/>
    <w:rsid w:val="00872C1F"/>
    <w:rsid w:val="00873B42"/>
    <w:rsid w:val="00877CB0"/>
    <w:rsid w:val="008805AC"/>
    <w:rsid w:val="00880D1A"/>
    <w:rsid w:val="00882D13"/>
    <w:rsid w:val="00884468"/>
    <w:rsid w:val="0088563A"/>
    <w:rsid w:val="008856D8"/>
    <w:rsid w:val="00892E82"/>
    <w:rsid w:val="00893277"/>
    <w:rsid w:val="00895FA9"/>
    <w:rsid w:val="008A1035"/>
    <w:rsid w:val="008A3463"/>
    <w:rsid w:val="008A6E08"/>
    <w:rsid w:val="008B383D"/>
    <w:rsid w:val="008C0BE9"/>
    <w:rsid w:val="008C19AE"/>
    <w:rsid w:val="008C1B58"/>
    <w:rsid w:val="008C39AE"/>
    <w:rsid w:val="008C40DF"/>
    <w:rsid w:val="008C590D"/>
    <w:rsid w:val="008D447E"/>
    <w:rsid w:val="008D7566"/>
    <w:rsid w:val="008E0184"/>
    <w:rsid w:val="008E031B"/>
    <w:rsid w:val="008E0560"/>
    <w:rsid w:val="008E1408"/>
    <w:rsid w:val="008E2D8C"/>
    <w:rsid w:val="008E3345"/>
    <w:rsid w:val="008E7029"/>
    <w:rsid w:val="008E7EF6"/>
    <w:rsid w:val="008F1F98"/>
    <w:rsid w:val="008F2340"/>
    <w:rsid w:val="008F2790"/>
    <w:rsid w:val="008F6758"/>
    <w:rsid w:val="008F7B26"/>
    <w:rsid w:val="009040DD"/>
    <w:rsid w:val="00905B47"/>
    <w:rsid w:val="0090690F"/>
    <w:rsid w:val="00911391"/>
    <w:rsid w:val="0091331C"/>
    <w:rsid w:val="009137BD"/>
    <w:rsid w:val="0091503D"/>
    <w:rsid w:val="009279DE"/>
    <w:rsid w:val="00927AB9"/>
    <w:rsid w:val="00927B37"/>
    <w:rsid w:val="00930116"/>
    <w:rsid w:val="00930625"/>
    <w:rsid w:val="009328E2"/>
    <w:rsid w:val="00941082"/>
    <w:rsid w:val="0094212C"/>
    <w:rsid w:val="00944853"/>
    <w:rsid w:val="0094609D"/>
    <w:rsid w:val="00952CF6"/>
    <w:rsid w:val="0095358E"/>
    <w:rsid w:val="0095378C"/>
    <w:rsid w:val="00954689"/>
    <w:rsid w:val="0095472A"/>
    <w:rsid w:val="0096085A"/>
    <w:rsid w:val="009617C9"/>
    <w:rsid w:val="00961C93"/>
    <w:rsid w:val="00962B4E"/>
    <w:rsid w:val="00965324"/>
    <w:rsid w:val="009654BF"/>
    <w:rsid w:val="00967D3E"/>
    <w:rsid w:val="00970223"/>
    <w:rsid w:val="0097091E"/>
    <w:rsid w:val="00972423"/>
    <w:rsid w:val="00973AD1"/>
    <w:rsid w:val="009760D3"/>
    <w:rsid w:val="00977132"/>
    <w:rsid w:val="009811CC"/>
    <w:rsid w:val="00981A4B"/>
    <w:rsid w:val="00982250"/>
    <w:rsid w:val="00982501"/>
    <w:rsid w:val="00983D33"/>
    <w:rsid w:val="00984C2D"/>
    <w:rsid w:val="009877D3"/>
    <w:rsid w:val="00994E8F"/>
    <w:rsid w:val="009951DC"/>
    <w:rsid w:val="009959BB"/>
    <w:rsid w:val="00997158"/>
    <w:rsid w:val="009A0827"/>
    <w:rsid w:val="009A3A7C"/>
    <w:rsid w:val="009A5D33"/>
    <w:rsid w:val="009A7D84"/>
    <w:rsid w:val="009B2323"/>
    <w:rsid w:val="009B2ADB"/>
    <w:rsid w:val="009B603A"/>
    <w:rsid w:val="009C1343"/>
    <w:rsid w:val="009C2D0E"/>
    <w:rsid w:val="009C3DAC"/>
    <w:rsid w:val="009C42E0"/>
    <w:rsid w:val="009C5B1C"/>
    <w:rsid w:val="009D3230"/>
    <w:rsid w:val="009D5362"/>
    <w:rsid w:val="009D61D5"/>
    <w:rsid w:val="009E1415"/>
    <w:rsid w:val="009E4E93"/>
    <w:rsid w:val="009E6116"/>
    <w:rsid w:val="009E7E25"/>
    <w:rsid w:val="00A014B1"/>
    <w:rsid w:val="00A02E43"/>
    <w:rsid w:val="00A05368"/>
    <w:rsid w:val="00A065F9"/>
    <w:rsid w:val="00A07011"/>
    <w:rsid w:val="00A07F34"/>
    <w:rsid w:val="00A14A1F"/>
    <w:rsid w:val="00A22154"/>
    <w:rsid w:val="00A24058"/>
    <w:rsid w:val="00A24530"/>
    <w:rsid w:val="00A25C38"/>
    <w:rsid w:val="00A304AE"/>
    <w:rsid w:val="00A35824"/>
    <w:rsid w:val="00A36BBE"/>
    <w:rsid w:val="00A37C20"/>
    <w:rsid w:val="00A40D9E"/>
    <w:rsid w:val="00A41DF7"/>
    <w:rsid w:val="00A420B1"/>
    <w:rsid w:val="00A42ECA"/>
    <w:rsid w:val="00A4307A"/>
    <w:rsid w:val="00A46DEF"/>
    <w:rsid w:val="00A47EBB"/>
    <w:rsid w:val="00A51CDD"/>
    <w:rsid w:val="00A563F8"/>
    <w:rsid w:val="00A56BBA"/>
    <w:rsid w:val="00A64067"/>
    <w:rsid w:val="00A6730D"/>
    <w:rsid w:val="00A71625"/>
    <w:rsid w:val="00A71B9B"/>
    <w:rsid w:val="00A751C7"/>
    <w:rsid w:val="00A80008"/>
    <w:rsid w:val="00A84CE5"/>
    <w:rsid w:val="00A87844"/>
    <w:rsid w:val="00A9227B"/>
    <w:rsid w:val="00A9643B"/>
    <w:rsid w:val="00A97A55"/>
    <w:rsid w:val="00AA038C"/>
    <w:rsid w:val="00AA69F9"/>
    <w:rsid w:val="00AA7342"/>
    <w:rsid w:val="00AA7A09"/>
    <w:rsid w:val="00AB2ED5"/>
    <w:rsid w:val="00AB3B50"/>
    <w:rsid w:val="00AB43D4"/>
    <w:rsid w:val="00AC05B1"/>
    <w:rsid w:val="00AC3505"/>
    <w:rsid w:val="00AC450C"/>
    <w:rsid w:val="00AD1DD4"/>
    <w:rsid w:val="00AD340B"/>
    <w:rsid w:val="00AD356C"/>
    <w:rsid w:val="00AE2914"/>
    <w:rsid w:val="00AE6D15"/>
    <w:rsid w:val="00AE7023"/>
    <w:rsid w:val="00AE78AA"/>
    <w:rsid w:val="00AF0EF3"/>
    <w:rsid w:val="00AF1B39"/>
    <w:rsid w:val="00AF1F49"/>
    <w:rsid w:val="00AF2D81"/>
    <w:rsid w:val="00B04182"/>
    <w:rsid w:val="00B04BFA"/>
    <w:rsid w:val="00B05ECF"/>
    <w:rsid w:val="00B07AE3"/>
    <w:rsid w:val="00B10288"/>
    <w:rsid w:val="00B11430"/>
    <w:rsid w:val="00B12A5D"/>
    <w:rsid w:val="00B242F4"/>
    <w:rsid w:val="00B2477A"/>
    <w:rsid w:val="00B24D1C"/>
    <w:rsid w:val="00B30072"/>
    <w:rsid w:val="00B30481"/>
    <w:rsid w:val="00B3312F"/>
    <w:rsid w:val="00B353EB"/>
    <w:rsid w:val="00B4016F"/>
    <w:rsid w:val="00B407AC"/>
    <w:rsid w:val="00B439C4"/>
    <w:rsid w:val="00B4535E"/>
    <w:rsid w:val="00B52A8C"/>
    <w:rsid w:val="00B54707"/>
    <w:rsid w:val="00B54AA5"/>
    <w:rsid w:val="00B56155"/>
    <w:rsid w:val="00B62F11"/>
    <w:rsid w:val="00B63042"/>
    <w:rsid w:val="00B634BB"/>
    <w:rsid w:val="00B636A8"/>
    <w:rsid w:val="00B665C6"/>
    <w:rsid w:val="00B713B6"/>
    <w:rsid w:val="00B72AD8"/>
    <w:rsid w:val="00B74441"/>
    <w:rsid w:val="00B74856"/>
    <w:rsid w:val="00B758A5"/>
    <w:rsid w:val="00B77732"/>
    <w:rsid w:val="00B805AF"/>
    <w:rsid w:val="00B82BD5"/>
    <w:rsid w:val="00B869EC"/>
    <w:rsid w:val="00B908EF"/>
    <w:rsid w:val="00B9397A"/>
    <w:rsid w:val="00B9633D"/>
    <w:rsid w:val="00B967D5"/>
    <w:rsid w:val="00BA2EBE"/>
    <w:rsid w:val="00BB0F28"/>
    <w:rsid w:val="00BB458A"/>
    <w:rsid w:val="00BB693F"/>
    <w:rsid w:val="00BB7350"/>
    <w:rsid w:val="00BC5953"/>
    <w:rsid w:val="00BC6DB3"/>
    <w:rsid w:val="00BD00D3"/>
    <w:rsid w:val="00BD1659"/>
    <w:rsid w:val="00BD3AA9"/>
    <w:rsid w:val="00BD4A18"/>
    <w:rsid w:val="00BD6DB2"/>
    <w:rsid w:val="00BD73A1"/>
    <w:rsid w:val="00BE11CF"/>
    <w:rsid w:val="00BE2105"/>
    <w:rsid w:val="00BE21AB"/>
    <w:rsid w:val="00BE55CB"/>
    <w:rsid w:val="00BE7067"/>
    <w:rsid w:val="00BF3BB2"/>
    <w:rsid w:val="00BF617A"/>
    <w:rsid w:val="00C00DBA"/>
    <w:rsid w:val="00C0379D"/>
    <w:rsid w:val="00C03931"/>
    <w:rsid w:val="00C04C28"/>
    <w:rsid w:val="00C051E6"/>
    <w:rsid w:val="00C05FE3"/>
    <w:rsid w:val="00C11DA9"/>
    <w:rsid w:val="00C12CE3"/>
    <w:rsid w:val="00C17969"/>
    <w:rsid w:val="00C2136D"/>
    <w:rsid w:val="00C214EE"/>
    <w:rsid w:val="00C2314B"/>
    <w:rsid w:val="00C244A0"/>
    <w:rsid w:val="00C24919"/>
    <w:rsid w:val="00C24971"/>
    <w:rsid w:val="00C25355"/>
    <w:rsid w:val="00C26BE5"/>
    <w:rsid w:val="00C26E4D"/>
    <w:rsid w:val="00C27909"/>
    <w:rsid w:val="00C27B03"/>
    <w:rsid w:val="00C314E1"/>
    <w:rsid w:val="00C34397"/>
    <w:rsid w:val="00C40503"/>
    <w:rsid w:val="00C4095D"/>
    <w:rsid w:val="00C57A9C"/>
    <w:rsid w:val="00C601D2"/>
    <w:rsid w:val="00C65BCC"/>
    <w:rsid w:val="00C66970"/>
    <w:rsid w:val="00C71F4D"/>
    <w:rsid w:val="00C77347"/>
    <w:rsid w:val="00C8691C"/>
    <w:rsid w:val="00C86CB4"/>
    <w:rsid w:val="00C96295"/>
    <w:rsid w:val="00C96364"/>
    <w:rsid w:val="00C96BD3"/>
    <w:rsid w:val="00C97688"/>
    <w:rsid w:val="00CA03DF"/>
    <w:rsid w:val="00CA168A"/>
    <w:rsid w:val="00CA2097"/>
    <w:rsid w:val="00CA357E"/>
    <w:rsid w:val="00CA44F9"/>
    <w:rsid w:val="00CA4A69"/>
    <w:rsid w:val="00CA4B4B"/>
    <w:rsid w:val="00CB722E"/>
    <w:rsid w:val="00CC3832"/>
    <w:rsid w:val="00CC3E0C"/>
    <w:rsid w:val="00CC58D3"/>
    <w:rsid w:val="00CC5F9C"/>
    <w:rsid w:val="00CC784D"/>
    <w:rsid w:val="00CE69B2"/>
    <w:rsid w:val="00CF1E15"/>
    <w:rsid w:val="00D00A8D"/>
    <w:rsid w:val="00D00CF3"/>
    <w:rsid w:val="00D03268"/>
    <w:rsid w:val="00D0337B"/>
    <w:rsid w:val="00D07777"/>
    <w:rsid w:val="00D079B2"/>
    <w:rsid w:val="00D1083E"/>
    <w:rsid w:val="00D114E9"/>
    <w:rsid w:val="00D12A75"/>
    <w:rsid w:val="00D17CD8"/>
    <w:rsid w:val="00D2527C"/>
    <w:rsid w:val="00D313B3"/>
    <w:rsid w:val="00D35B8E"/>
    <w:rsid w:val="00D40329"/>
    <w:rsid w:val="00D40F07"/>
    <w:rsid w:val="00D426F2"/>
    <w:rsid w:val="00D429C6"/>
    <w:rsid w:val="00D47748"/>
    <w:rsid w:val="00D5178F"/>
    <w:rsid w:val="00D518DF"/>
    <w:rsid w:val="00D53638"/>
    <w:rsid w:val="00D54CC3"/>
    <w:rsid w:val="00D6041A"/>
    <w:rsid w:val="00D61258"/>
    <w:rsid w:val="00D633EB"/>
    <w:rsid w:val="00D72175"/>
    <w:rsid w:val="00D736AC"/>
    <w:rsid w:val="00D747AA"/>
    <w:rsid w:val="00D75A7E"/>
    <w:rsid w:val="00D82FF7"/>
    <w:rsid w:val="00D847FE"/>
    <w:rsid w:val="00D86B9C"/>
    <w:rsid w:val="00D900CD"/>
    <w:rsid w:val="00D90A39"/>
    <w:rsid w:val="00D964EA"/>
    <w:rsid w:val="00D966D0"/>
    <w:rsid w:val="00DA0837"/>
    <w:rsid w:val="00DA0C59"/>
    <w:rsid w:val="00DA3991"/>
    <w:rsid w:val="00DA72A1"/>
    <w:rsid w:val="00DA7F95"/>
    <w:rsid w:val="00DB007E"/>
    <w:rsid w:val="00DB01F1"/>
    <w:rsid w:val="00DB3222"/>
    <w:rsid w:val="00DB7E6C"/>
    <w:rsid w:val="00DC38F4"/>
    <w:rsid w:val="00DC4F68"/>
    <w:rsid w:val="00DC6148"/>
    <w:rsid w:val="00DC64B0"/>
    <w:rsid w:val="00DD0DA5"/>
    <w:rsid w:val="00DD252A"/>
    <w:rsid w:val="00DD5949"/>
    <w:rsid w:val="00DD5A29"/>
    <w:rsid w:val="00DD5AAE"/>
    <w:rsid w:val="00DD5B3F"/>
    <w:rsid w:val="00DD5D9D"/>
    <w:rsid w:val="00DE35CB"/>
    <w:rsid w:val="00DE6827"/>
    <w:rsid w:val="00DF0EF0"/>
    <w:rsid w:val="00DF21E9"/>
    <w:rsid w:val="00DF22C7"/>
    <w:rsid w:val="00DF5CC9"/>
    <w:rsid w:val="00E00F14"/>
    <w:rsid w:val="00E01CB8"/>
    <w:rsid w:val="00E04EFF"/>
    <w:rsid w:val="00E06386"/>
    <w:rsid w:val="00E075C5"/>
    <w:rsid w:val="00E1051A"/>
    <w:rsid w:val="00E11668"/>
    <w:rsid w:val="00E118E7"/>
    <w:rsid w:val="00E11C3A"/>
    <w:rsid w:val="00E12250"/>
    <w:rsid w:val="00E122B7"/>
    <w:rsid w:val="00E160D5"/>
    <w:rsid w:val="00E21B55"/>
    <w:rsid w:val="00E221D3"/>
    <w:rsid w:val="00E24EB4"/>
    <w:rsid w:val="00E255DD"/>
    <w:rsid w:val="00E30635"/>
    <w:rsid w:val="00E320ED"/>
    <w:rsid w:val="00E321E6"/>
    <w:rsid w:val="00E33AFB"/>
    <w:rsid w:val="00E34218"/>
    <w:rsid w:val="00E3680B"/>
    <w:rsid w:val="00E44BFB"/>
    <w:rsid w:val="00E4555B"/>
    <w:rsid w:val="00E46282"/>
    <w:rsid w:val="00E5216E"/>
    <w:rsid w:val="00E54E81"/>
    <w:rsid w:val="00E5529C"/>
    <w:rsid w:val="00E6005F"/>
    <w:rsid w:val="00E637AF"/>
    <w:rsid w:val="00E6436B"/>
    <w:rsid w:val="00E657C6"/>
    <w:rsid w:val="00E718C3"/>
    <w:rsid w:val="00E75D40"/>
    <w:rsid w:val="00E81965"/>
    <w:rsid w:val="00E82344"/>
    <w:rsid w:val="00E839EB"/>
    <w:rsid w:val="00E84C82"/>
    <w:rsid w:val="00E84D64"/>
    <w:rsid w:val="00E867EB"/>
    <w:rsid w:val="00E87408"/>
    <w:rsid w:val="00E914C4"/>
    <w:rsid w:val="00E91F07"/>
    <w:rsid w:val="00E92D1E"/>
    <w:rsid w:val="00E934F5"/>
    <w:rsid w:val="00E96961"/>
    <w:rsid w:val="00E97897"/>
    <w:rsid w:val="00EA0948"/>
    <w:rsid w:val="00EA1D1D"/>
    <w:rsid w:val="00EA32BD"/>
    <w:rsid w:val="00EA72EC"/>
    <w:rsid w:val="00EB0ED9"/>
    <w:rsid w:val="00EB11CB"/>
    <w:rsid w:val="00EB1C71"/>
    <w:rsid w:val="00EB2249"/>
    <w:rsid w:val="00EB275A"/>
    <w:rsid w:val="00EB4468"/>
    <w:rsid w:val="00EB57CA"/>
    <w:rsid w:val="00EB786A"/>
    <w:rsid w:val="00EC1578"/>
    <w:rsid w:val="00EC1BFC"/>
    <w:rsid w:val="00EC1C72"/>
    <w:rsid w:val="00EC3356"/>
    <w:rsid w:val="00EC3CC9"/>
    <w:rsid w:val="00EC5D85"/>
    <w:rsid w:val="00EC680A"/>
    <w:rsid w:val="00ED511C"/>
    <w:rsid w:val="00ED7229"/>
    <w:rsid w:val="00EE25CB"/>
    <w:rsid w:val="00EE2BED"/>
    <w:rsid w:val="00EE374B"/>
    <w:rsid w:val="00EE4A87"/>
    <w:rsid w:val="00EE4D1E"/>
    <w:rsid w:val="00EF0803"/>
    <w:rsid w:val="00EF2869"/>
    <w:rsid w:val="00F01D3F"/>
    <w:rsid w:val="00F05D60"/>
    <w:rsid w:val="00F07224"/>
    <w:rsid w:val="00F07FD3"/>
    <w:rsid w:val="00F11BB5"/>
    <w:rsid w:val="00F11D57"/>
    <w:rsid w:val="00F1296C"/>
    <w:rsid w:val="00F132D2"/>
    <w:rsid w:val="00F1417B"/>
    <w:rsid w:val="00F1712D"/>
    <w:rsid w:val="00F17A17"/>
    <w:rsid w:val="00F208A0"/>
    <w:rsid w:val="00F2115E"/>
    <w:rsid w:val="00F233FF"/>
    <w:rsid w:val="00F24BEB"/>
    <w:rsid w:val="00F27B3D"/>
    <w:rsid w:val="00F30ABD"/>
    <w:rsid w:val="00F34B99"/>
    <w:rsid w:val="00F40B02"/>
    <w:rsid w:val="00F41E81"/>
    <w:rsid w:val="00F51720"/>
    <w:rsid w:val="00F51CF2"/>
    <w:rsid w:val="00F52178"/>
    <w:rsid w:val="00F52DAB"/>
    <w:rsid w:val="00F5396C"/>
    <w:rsid w:val="00F543F0"/>
    <w:rsid w:val="00F55E3E"/>
    <w:rsid w:val="00F57601"/>
    <w:rsid w:val="00F7021C"/>
    <w:rsid w:val="00F704A0"/>
    <w:rsid w:val="00F73F99"/>
    <w:rsid w:val="00F7402A"/>
    <w:rsid w:val="00F75F80"/>
    <w:rsid w:val="00F81D29"/>
    <w:rsid w:val="00F90BE5"/>
    <w:rsid w:val="00F91567"/>
    <w:rsid w:val="00F91C4D"/>
    <w:rsid w:val="00F92FD9"/>
    <w:rsid w:val="00F93D86"/>
    <w:rsid w:val="00FA37B1"/>
    <w:rsid w:val="00FA3E0B"/>
    <w:rsid w:val="00FA5EF7"/>
    <w:rsid w:val="00FA6684"/>
    <w:rsid w:val="00FA731E"/>
    <w:rsid w:val="00FA7A0C"/>
    <w:rsid w:val="00FA7BD0"/>
    <w:rsid w:val="00FB1DCF"/>
    <w:rsid w:val="00FB2B38"/>
    <w:rsid w:val="00FB58E3"/>
    <w:rsid w:val="00FB61CE"/>
    <w:rsid w:val="00FB7A07"/>
    <w:rsid w:val="00FC04CC"/>
    <w:rsid w:val="00FC2066"/>
    <w:rsid w:val="00FC5EAE"/>
    <w:rsid w:val="00FC6358"/>
    <w:rsid w:val="00FC75B5"/>
    <w:rsid w:val="00FD1381"/>
    <w:rsid w:val="00FD1D3F"/>
    <w:rsid w:val="00FD320D"/>
    <w:rsid w:val="00FE1B98"/>
    <w:rsid w:val="00FE23DE"/>
    <w:rsid w:val="00FF1801"/>
    <w:rsid w:val="00FF3851"/>
    <w:rsid w:val="00FF684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1F03B"/>
  <w15:docId w15:val="{739DF893-F820-4183-87FA-C8DB9E14E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2">
    <w:name w:val="Normal"/>
    <w:qFormat/>
    <w:rsid w:val="004641C1"/>
    <w:pPr>
      <w:widowControl w:val="0"/>
      <w:jc w:val="both"/>
    </w:pPr>
    <w:rPr>
      <w:kern w:val="2"/>
      <w:sz w:val="21"/>
      <w:szCs w:val="24"/>
    </w:rPr>
  </w:style>
  <w:style w:type="paragraph" w:styleId="1">
    <w:name w:val="heading 1"/>
    <w:basedOn w:val="aff2"/>
    <w:next w:val="aff2"/>
    <w:link w:val="10"/>
    <w:qFormat/>
    <w:rsid w:val="001F51B9"/>
    <w:pPr>
      <w:spacing w:beforeLines="100" w:before="312" w:afterLines="100" w:after="312"/>
      <w:jc w:val="left"/>
      <w:outlineLvl w:val="0"/>
    </w:pPr>
    <w:rPr>
      <w:rFonts w:ascii="Microsoft YaHei Light" w:eastAsia="Microsoft YaHei Light" w:hAnsi="Microsoft YaHei Light" w:cstheme="minorBidi"/>
      <w:b/>
      <w:bCs/>
      <w:kern w:val="44"/>
      <w:szCs w:val="21"/>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customStyle="1" w:styleId="aff6">
    <w:name w:val="段"/>
    <w:link w:val="Char"/>
    <w:qFormat/>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f6"/>
    <w:qFormat/>
    <w:rsid w:val="00035925"/>
    <w:rPr>
      <w:rFonts w:ascii="宋体"/>
      <w:noProof/>
      <w:sz w:val="21"/>
      <w:lang w:val="en-US" w:eastAsia="zh-CN" w:bidi="ar-SA"/>
    </w:rPr>
  </w:style>
  <w:style w:type="paragraph" w:customStyle="1" w:styleId="a2">
    <w:name w:val="一级条标题"/>
    <w:next w:val="aff6"/>
    <w:rsid w:val="001C149C"/>
    <w:pPr>
      <w:numPr>
        <w:ilvl w:val="1"/>
        <w:numId w:val="9"/>
      </w:numPr>
      <w:spacing w:beforeLines="50" w:afterLines="50"/>
      <w:ind w:left="426"/>
      <w:outlineLvl w:val="2"/>
    </w:pPr>
    <w:rPr>
      <w:rFonts w:ascii="黑体" w:eastAsia="黑体"/>
      <w:sz w:val="21"/>
      <w:szCs w:val="21"/>
    </w:rPr>
  </w:style>
  <w:style w:type="paragraph" w:customStyle="1" w:styleId="aff7">
    <w:name w:val="标准书脚_奇数页"/>
    <w:rsid w:val="000A48B1"/>
    <w:pPr>
      <w:spacing w:before="120"/>
      <w:ind w:right="198"/>
      <w:jc w:val="right"/>
    </w:pPr>
    <w:rPr>
      <w:rFonts w:ascii="宋体"/>
      <w:sz w:val="18"/>
      <w:szCs w:val="18"/>
    </w:rPr>
  </w:style>
  <w:style w:type="paragraph" w:customStyle="1" w:styleId="aff8">
    <w:name w:val="标准书眉_奇数页"/>
    <w:next w:val="aff2"/>
    <w:rsid w:val="0074741B"/>
    <w:pPr>
      <w:tabs>
        <w:tab w:val="center" w:pos="4154"/>
        <w:tab w:val="right" w:pos="8306"/>
      </w:tabs>
      <w:spacing w:after="220"/>
      <w:jc w:val="right"/>
    </w:pPr>
    <w:rPr>
      <w:rFonts w:ascii="黑体" w:eastAsia="黑体"/>
      <w:noProof/>
      <w:sz w:val="21"/>
      <w:szCs w:val="21"/>
    </w:rPr>
  </w:style>
  <w:style w:type="paragraph" w:customStyle="1" w:styleId="a1">
    <w:name w:val="章标题"/>
    <w:next w:val="aff6"/>
    <w:rsid w:val="001C149C"/>
    <w:pPr>
      <w:numPr>
        <w:numId w:val="9"/>
      </w:numPr>
      <w:spacing w:beforeLines="100" w:afterLines="100"/>
      <w:ind w:left="0"/>
      <w:jc w:val="both"/>
      <w:outlineLvl w:val="1"/>
    </w:pPr>
    <w:rPr>
      <w:rFonts w:ascii="黑体" w:eastAsia="黑体"/>
      <w:sz w:val="21"/>
    </w:rPr>
  </w:style>
  <w:style w:type="paragraph" w:customStyle="1" w:styleId="a3">
    <w:name w:val="二级条标题"/>
    <w:basedOn w:val="a2"/>
    <w:next w:val="aff6"/>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b">
    <w:name w:val="列项——（一级）"/>
    <w:rsid w:val="00BE55CB"/>
    <w:pPr>
      <w:widowControl w:val="0"/>
      <w:numPr>
        <w:numId w:val="1"/>
      </w:numPr>
      <w:jc w:val="both"/>
    </w:pPr>
    <w:rPr>
      <w:rFonts w:ascii="宋体"/>
      <w:sz w:val="21"/>
    </w:rPr>
  </w:style>
  <w:style w:type="paragraph" w:customStyle="1" w:styleId="ac">
    <w:name w:val="列项●（二级）"/>
    <w:rsid w:val="00BE55CB"/>
    <w:pPr>
      <w:numPr>
        <w:ilvl w:val="1"/>
        <w:numId w:val="1"/>
      </w:numPr>
      <w:tabs>
        <w:tab w:val="left" w:pos="840"/>
      </w:tabs>
      <w:jc w:val="both"/>
    </w:pPr>
    <w:rPr>
      <w:rFonts w:ascii="宋体"/>
      <w:sz w:val="21"/>
    </w:rPr>
  </w:style>
  <w:style w:type="paragraph" w:customStyle="1" w:styleId="aff9">
    <w:name w:val="目次、标准名称标题"/>
    <w:basedOn w:val="aff2"/>
    <w:next w:val="aff6"/>
    <w:link w:val="Char0"/>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4">
    <w:name w:val="三级条标题"/>
    <w:basedOn w:val="a3"/>
    <w:next w:val="aff6"/>
    <w:rsid w:val="001C149C"/>
    <w:pPr>
      <w:numPr>
        <w:ilvl w:val="3"/>
      </w:numPr>
      <w:outlineLvl w:val="4"/>
    </w:pPr>
  </w:style>
  <w:style w:type="paragraph" w:customStyle="1" w:styleId="af6">
    <w:name w:val="示例"/>
    <w:next w:val="affa"/>
    <w:rsid w:val="005A5EAF"/>
    <w:pPr>
      <w:widowControl w:val="0"/>
      <w:numPr>
        <w:numId w:val="12"/>
      </w:numPr>
      <w:jc w:val="both"/>
    </w:pPr>
    <w:rPr>
      <w:rFonts w:ascii="宋体"/>
      <w:sz w:val="18"/>
      <w:szCs w:val="18"/>
    </w:rPr>
  </w:style>
  <w:style w:type="paragraph" w:customStyle="1" w:styleId="af0">
    <w:name w:val="数字编号列项（二级）"/>
    <w:rsid w:val="003E5729"/>
    <w:pPr>
      <w:numPr>
        <w:ilvl w:val="1"/>
        <w:numId w:val="8"/>
      </w:numPr>
      <w:jc w:val="both"/>
    </w:pPr>
    <w:rPr>
      <w:rFonts w:ascii="宋体"/>
      <w:sz w:val="21"/>
    </w:rPr>
  </w:style>
  <w:style w:type="paragraph" w:customStyle="1" w:styleId="a5">
    <w:name w:val="四级条标题"/>
    <w:basedOn w:val="a4"/>
    <w:next w:val="aff6"/>
    <w:rsid w:val="001C149C"/>
    <w:pPr>
      <w:numPr>
        <w:ilvl w:val="4"/>
      </w:numPr>
      <w:outlineLvl w:val="5"/>
    </w:pPr>
  </w:style>
  <w:style w:type="paragraph" w:customStyle="1" w:styleId="a6">
    <w:name w:val="五级条标题"/>
    <w:basedOn w:val="a5"/>
    <w:next w:val="aff6"/>
    <w:rsid w:val="001C149C"/>
    <w:pPr>
      <w:numPr>
        <w:ilvl w:val="5"/>
      </w:numPr>
      <w:outlineLvl w:val="6"/>
    </w:pPr>
  </w:style>
  <w:style w:type="paragraph" w:styleId="affb">
    <w:name w:val="footer"/>
    <w:basedOn w:val="aff2"/>
    <w:rsid w:val="00294E70"/>
    <w:pPr>
      <w:snapToGrid w:val="0"/>
      <w:ind w:rightChars="100" w:right="210"/>
      <w:jc w:val="right"/>
    </w:pPr>
    <w:rPr>
      <w:sz w:val="18"/>
      <w:szCs w:val="18"/>
    </w:rPr>
  </w:style>
  <w:style w:type="paragraph" w:styleId="affc">
    <w:name w:val="header"/>
    <w:basedOn w:val="aff2"/>
    <w:rsid w:val="00930116"/>
    <w:pPr>
      <w:snapToGrid w:val="0"/>
      <w:jc w:val="left"/>
    </w:pPr>
    <w:rPr>
      <w:sz w:val="18"/>
      <w:szCs w:val="18"/>
    </w:rPr>
  </w:style>
  <w:style w:type="paragraph" w:customStyle="1" w:styleId="a0">
    <w:name w:val="注："/>
    <w:next w:val="aff6"/>
    <w:rsid w:val="004200D9"/>
    <w:pPr>
      <w:widowControl w:val="0"/>
      <w:numPr>
        <w:numId w:val="17"/>
      </w:numPr>
      <w:autoSpaceDE w:val="0"/>
      <w:autoSpaceDN w:val="0"/>
      <w:ind w:left="726" w:hanging="363"/>
      <w:jc w:val="both"/>
    </w:pPr>
    <w:rPr>
      <w:rFonts w:ascii="宋体"/>
      <w:sz w:val="18"/>
      <w:szCs w:val="18"/>
    </w:rPr>
  </w:style>
  <w:style w:type="paragraph" w:customStyle="1" w:styleId="af3">
    <w:name w:val="注×："/>
    <w:rsid w:val="0090690F"/>
    <w:pPr>
      <w:widowControl w:val="0"/>
      <w:numPr>
        <w:numId w:val="15"/>
      </w:numPr>
      <w:autoSpaceDE w:val="0"/>
      <w:autoSpaceDN w:val="0"/>
      <w:ind w:left="811" w:hanging="448"/>
      <w:jc w:val="both"/>
    </w:pPr>
    <w:rPr>
      <w:rFonts w:ascii="宋体"/>
      <w:sz w:val="18"/>
      <w:szCs w:val="18"/>
    </w:rPr>
  </w:style>
  <w:style w:type="paragraph" w:customStyle="1" w:styleId="af">
    <w:name w:val="字母编号列项（一级）"/>
    <w:rsid w:val="003E5729"/>
    <w:pPr>
      <w:numPr>
        <w:numId w:val="8"/>
      </w:numPr>
      <w:jc w:val="both"/>
    </w:pPr>
    <w:rPr>
      <w:rFonts w:ascii="宋体"/>
      <w:sz w:val="21"/>
    </w:rPr>
  </w:style>
  <w:style w:type="paragraph" w:customStyle="1" w:styleId="ad">
    <w:name w:val="列项◆（三级）"/>
    <w:basedOn w:val="aff2"/>
    <w:rsid w:val="00BE55CB"/>
    <w:pPr>
      <w:numPr>
        <w:ilvl w:val="2"/>
        <w:numId w:val="1"/>
      </w:numPr>
    </w:pPr>
    <w:rPr>
      <w:rFonts w:ascii="宋体"/>
      <w:szCs w:val="21"/>
    </w:rPr>
  </w:style>
  <w:style w:type="paragraph" w:customStyle="1" w:styleId="af1">
    <w:name w:val="编号列项（三级）"/>
    <w:rsid w:val="003E5729"/>
    <w:pPr>
      <w:numPr>
        <w:ilvl w:val="2"/>
        <w:numId w:val="8"/>
      </w:numPr>
    </w:pPr>
    <w:rPr>
      <w:rFonts w:ascii="宋体"/>
      <w:sz w:val="21"/>
    </w:rPr>
  </w:style>
  <w:style w:type="paragraph" w:customStyle="1" w:styleId="aff">
    <w:name w:val="示例×："/>
    <w:basedOn w:val="a1"/>
    <w:qFormat/>
    <w:rsid w:val="007E1980"/>
    <w:pPr>
      <w:numPr>
        <w:numId w:val="13"/>
      </w:numPr>
      <w:spacing w:beforeLines="0" w:afterLines="0"/>
      <w:outlineLvl w:val="9"/>
    </w:pPr>
    <w:rPr>
      <w:rFonts w:ascii="宋体" w:eastAsia="宋体"/>
      <w:sz w:val="18"/>
      <w:szCs w:val="18"/>
    </w:rPr>
  </w:style>
  <w:style w:type="paragraph" w:customStyle="1" w:styleId="affd">
    <w:name w:val="二级无"/>
    <w:basedOn w:val="a3"/>
    <w:rsid w:val="001C149C"/>
    <w:pPr>
      <w:spacing w:beforeLines="0" w:afterLines="0"/>
    </w:pPr>
    <w:rPr>
      <w:rFonts w:ascii="宋体" w:eastAsia="宋体"/>
    </w:rPr>
  </w:style>
  <w:style w:type="paragraph" w:customStyle="1" w:styleId="a8">
    <w:name w:val="注：（正文）"/>
    <w:basedOn w:val="a0"/>
    <w:next w:val="aff6"/>
    <w:rsid w:val="004200D9"/>
    <w:pPr>
      <w:numPr>
        <w:numId w:val="14"/>
      </w:numPr>
      <w:ind w:left="726" w:hanging="363"/>
    </w:pPr>
  </w:style>
  <w:style w:type="paragraph" w:customStyle="1" w:styleId="a">
    <w:name w:val="注×：（正文）"/>
    <w:rsid w:val="0090690F"/>
    <w:pPr>
      <w:numPr>
        <w:numId w:val="16"/>
      </w:numPr>
      <w:ind w:left="811" w:hanging="448"/>
      <w:jc w:val="both"/>
    </w:pPr>
    <w:rPr>
      <w:rFonts w:ascii="宋体"/>
      <w:sz w:val="18"/>
      <w:szCs w:val="18"/>
    </w:rPr>
  </w:style>
  <w:style w:type="paragraph" w:customStyle="1" w:styleId="affe">
    <w:name w:val="标准标志"/>
    <w:next w:val="aff2"/>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
    <w:name w:val="标准称谓"/>
    <w:next w:val="aff2"/>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0">
    <w:name w:val="标准书脚_偶数页"/>
    <w:rsid w:val="000A48B1"/>
    <w:pPr>
      <w:spacing w:before="120"/>
      <w:ind w:left="221"/>
    </w:pPr>
    <w:rPr>
      <w:rFonts w:ascii="宋体"/>
      <w:sz w:val="18"/>
      <w:szCs w:val="18"/>
    </w:rPr>
  </w:style>
  <w:style w:type="paragraph" w:customStyle="1" w:styleId="afff1">
    <w:name w:val="标准书眉_偶数页"/>
    <w:basedOn w:val="aff8"/>
    <w:next w:val="aff2"/>
    <w:rsid w:val="0074741B"/>
    <w:pPr>
      <w:jc w:val="left"/>
    </w:pPr>
  </w:style>
  <w:style w:type="paragraph" w:customStyle="1" w:styleId="afff2">
    <w:name w:val="标准书眉一"/>
    <w:rsid w:val="00083A09"/>
    <w:pPr>
      <w:jc w:val="both"/>
    </w:pPr>
  </w:style>
  <w:style w:type="paragraph" w:customStyle="1" w:styleId="afff3">
    <w:name w:val="参考文献"/>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4">
    <w:name w:val="参考文献、索引标题"/>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5">
    <w:name w:val="Hyperlink"/>
    <w:uiPriority w:val="99"/>
    <w:rsid w:val="00083A09"/>
    <w:rPr>
      <w:noProof/>
      <w:color w:val="0000FF"/>
      <w:spacing w:val="0"/>
      <w:w w:val="100"/>
      <w:szCs w:val="21"/>
      <w:u w:val="single"/>
    </w:rPr>
  </w:style>
  <w:style w:type="character" w:customStyle="1" w:styleId="afff6">
    <w:name w:val="发布"/>
    <w:rsid w:val="00C2314B"/>
    <w:rPr>
      <w:rFonts w:ascii="黑体" w:eastAsia="黑体"/>
      <w:spacing w:val="85"/>
      <w:w w:val="100"/>
      <w:position w:val="3"/>
      <w:sz w:val="28"/>
      <w:szCs w:val="28"/>
    </w:rPr>
  </w:style>
  <w:style w:type="paragraph" w:customStyle="1" w:styleId="afff7">
    <w:name w:val="发布部门"/>
    <w:next w:val="aff6"/>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8">
    <w:name w:val="发布日期"/>
    <w:rsid w:val="00EC3CC9"/>
    <w:pPr>
      <w:framePr w:w="3997" w:h="471" w:hRule="exact" w:vSpace="181" w:wrap="around" w:hAnchor="page" w:x="7089" w:y="14097" w:anchorLock="1"/>
    </w:pPr>
    <w:rPr>
      <w:rFonts w:eastAsia="黑体"/>
      <w:sz w:val="28"/>
    </w:rPr>
  </w:style>
  <w:style w:type="paragraph" w:customStyle="1" w:styleId="afff9">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a">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b">
    <w:name w:val="封面标准英文名称"/>
    <w:basedOn w:val="afffa"/>
    <w:rsid w:val="001C21AC"/>
    <w:pPr>
      <w:framePr w:wrap="around"/>
      <w:spacing w:before="370" w:line="400" w:lineRule="exact"/>
    </w:pPr>
    <w:rPr>
      <w:rFonts w:ascii="Times New Roman"/>
      <w:sz w:val="28"/>
      <w:szCs w:val="28"/>
    </w:rPr>
  </w:style>
  <w:style w:type="paragraph" w:customStyle="1" w:styleId="afffc">
    <w:name w:val="封面一致性程度标识"/>
    <w:basedOn w:val="afffb"/>
    <w:rsid w:val="00083A09"/>
    <w:pPr>
      <w:framePr w:wrap="around"/>
      <w:spacing w:before="440"/>
    </w:pPr>
    <w:rPr>
      <w:rFonts w:ascii="宋体" w:eastAsia="宋体"/>
    </w:rPr>
  </w:style>
  <w:style w:type="paragraph" w:customStyle="1" w:styleId="afffd">
    <w:name w:val="封面标准文稿类别"/>
    <w:basedOn w:val="afffc"/>
    <w:rsid w:val="0054264B"/>
    <w:pPr>
      <w:framePr w:wrap="around"/>
      <w:spacing w:after="160" w:line="240" w:lineRule="auto"/>
    </w:pPr>
    <w:rPr>
      <w:sz w:val="24"/>
    </w:rPr>
  </w:style>
  <w:style w:type="paragraph" w:customStyle="1" w:styleId="afffe">
    <w:name w:val="封面标准文稿编辑信息"/>
    <w:basedOn w:val="afffd"/>
    <w:rsid w:val="00083A09"/>
    <w:pPr>
      <w:framePr w:wrap="around"/>
      <w:spacing w:before="180" w:line="180" w:lineRule="exact"/>
    </w:pPr>
    <w:rPr>
      <w:sz w:val="21"/>
    </w:rPr>
  </w:style>
  <w:style w:type="paragraph" w:customStyle="1" w:styleId="affff">
    <w:name w:val="封面正文"/>
    <w:rsid w:val="00083A09"/>
    <w:pPr>
      <w:jc w:val="both"/>
    </w:pPr>
  </w:style>
  <w:style w:type="paragraph" w:customStyle="1" w:styleId="af8">
    <w:name w:val="附录标识"/>
    <w:basedOn w:val="aff2"/>
    <w:next w:val="aff6"/>
    <w:rsid w:val="00083A09"/>
    <w:pPr>
      <w:keepNext/>
      <w:widowControl/>
      <w:numPr>
        <w:numId w:val="5"/>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0">
    <w:name w:val="附录标题"/>
    <w:basedOn w:val="aff6"/>
    <w:next w:val="aff6"/>
    <w:rsid w:val="00083A09"/>
    <w:pPr>
      <w:ind w:firstLineChars="0" w:firstLine="0"/>
      <w:jc w:val="center"/>
    </w:pPr>
    <w:rPr>
      <w:rFonts w:ascii="黑体" w:eastAsia="黑体"/>
    </w:rPr>
  </w:style>
  <w:style w:type="paragraph" w:customStyle="1" w:styleId="af4">
    <w:name w:val="附录表标号"/>
    <w:basedOn w:val="aff2"/>
    <w:next w:val="aff6"/>
    <w:rsid w:val="00083A09"/>
    <w:pPr>
      <w:numPr>
        <w:numId w:val="3"/>
      </w:numPr>
      <w:tabs>
        <w:tab w:val="clear" w:pos="0"/>
      </w:tabs>
      <w:spacing w:line="14" w:lineRule="exact"/>
      <w:ind w:left="811" w:hanging="448"/>
      <w:jc w:val="center"/>
      <w:outlineLvl w:val="0"/>
    </w:pPr>
    <w:rPr>
      <w:color w:val="FFFFFF"/>
    </w:rPr>
  </w:style>
  <w:style w:type="paragraph" w:customStyle="1" w:styleId="af5">
    <w:name w:val="附录表标题"/>
    <w:basedOn w:val="aff2"/>
    <w:next w:val="aff6"/>
    <w:rsid w:val="000D718B"/>
    <w:pPr>
      <w:numPr>
        <w:ilvl w:val="1"/>
        <w:numId w:val="3"/>
      </w:numPr>
      <w:tabs>
        <w:tab w:val="num" w:pos="180"/>
      </w:tabs>
      <w:spacing w:beforeLines="50" w:afterLines="50"/>
      <w:ind w:left="0" w:firstLine="0"/>
      <w:jc w:val="center"/>
    </w:pPr>
    <w:rPr>
      <w:rFonts w:ascii="黑体" w:eastAsia="黑体"/>
      <w:szCs w:val="21"/>
    </w:rPr>
  </w:style>
  <w:style w:type="paragraph" w:customStyle="1" w:styleId="afb">
    <w:name w:val="附录二级条标题"/>
    <w:basedOn w:val="aff2"/>
    <w:next w:val="aff6"/>
    <w:rsid w:val="00083A09"/>
    <w:pPr>
      <w:widowControl/>
      <w:numPr>
        <w:ilvl w:val="3"/>
        <w:numId w:val="5"/>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1">
    <w:name w:val="附录二级无"/>
    <w:basedOn w:val="afb"/>
    <w:rsid w:val="00BF617A"/>
    <w:pPr>
      <w:tabs>
        <w:tab w:val="clear" w:pos="360"/>
      </w:tabs>
      <w:spacing w:beforeLines="0" w:afterLines="0"/>
    </w:pPr>
    <w:rPr>
      <w:rFonts w:ascii="宋体" w:eastAsia="宋体"/>
      <w:szCs w:val="21"/>
    </w:rPr>
  </w:style>
  <w:style w:type="paragraph" w:customStyle="1" w:styleId="affff2">
    <w:name w:val="附录公式"/>
    <w:basedOn w:val="aff6"/>
    <w:next w:val="aff6"/>
    <w:link w:val="Char1"/>
    <w:qFormat/>
    <w:rsid w:val="00083A09"/>
  </w:style>
  <w:style w:type="character" w:customStyle="1" w:styleId="Char1">
    <w:name w:val="附录公式 Char"/>
    <w:basedOn w:val="Char"/>
    <w:link w:val="affff2"/>
    <w:rsid w:val="00083A09"/>
    <w:rPr>
      <w:rFonts w:ascii="宋体"/>
      <w:noProof/>
      <w:sz w:val="21"/>
      <w:lang w:val="en-US" w:eastAsia="zh-CN" w:bidi="ar-SA"/>
    </w:rPr>
  </w:style>
  <w:style w:type="paragraph" w:customStyle="1" w:styleId="affff3">
    <w:name w:val="附录公式编号制表符"/>
    <w:basedOn w:val="aff2"/>
    <w:next w:val="aff6"/>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c">
    <w:name w:val="附录三级条标题"/>
    <w:basedOn w:val="afb"/>
    <w:next w:val="aff6"/>
    <w:rsid w:val="00083A09"/>
    <w:pPr>
      <w:numPr>
        <w:ilvl w:val="4"/>
      </w:numPr>
      <w:tabs>
        <w:tab w:val="num" w:pos="360"/>
      </w:tabs>
      <w:outlineLvl w:val="4"/>
    </w:pPr>
  </w:style>
  <w:style w:type="paragraph" w:customStyle="1" w:styleId="affff4">
    <w:name w:val="附录三级无"/>
    <w:basedOn w:val="afc"/>
    <w:rsid w:val="00BF617A"/>
    <w:pPr>
      <w:tabs>
        <w:tab w:val="clear" w:pos="360"/>
      </w:tabs>
      <w:spacing w:beforeLines="0" w:afterLines="0"/>
    </w:pPr>
    <w:rPr>
      <w:rFonts w:ascii="宋体" w:eastAsia="宋体"/>
      <w:szCs w:val="21"/>
    </w:rPr>
  </w:style>
  <w:style w:type="paragraph" w:customStyle="1" w:styleId="aff1">
    <w:name w:val="附录数字编号列项（二级）"/>
    <w:qFormat/>
    <w:rsid w:val="00A751C7"/>
    <w:pPr>
      <w:numPr>
        <w:ilvl w:val="1"/>
        <w:numId w:val="6"/>
      </w:numPr>
    </w:pPr>
    <w:rPr>
      <w:rFonts w:ascii="宋体"/>
      <w:sz w:val="21"/>
    </w:rPr>
  </w:style>
  <w:style w:type="paragraph" w:customStyle="1" w:styleId="afd">
    <w:name w:val="附录四级条标题"/>
    <w:basedOn w:val="afc"/>
    <w:next w:val="aff6"/>
    <w:rsid w:val="00083A09"/>
    <w:pPr>
      <w:numPr>
        <w:ilvl w:val="5"/>
      </w:numPr>
      <w:tabs>
        <w:tab w:val="num" w:pos="360"/>
      </w:tabs>
      <w:outlineLvl w:val="5"/>
    </w:pPr>
  </w:style>
  <w:style w:type="paragraph" w:customStyle="1" w:styleId="affff5">
    <w:name w:val="附录四级无"/>
    <w:basedOn w:val="afd"/>
    <w:rsid w:val="00BF617A"/>
    <w:pPr>
      <w:tabs>
        <w:tab w:val="clear" w:pos="360"/>
      </w:tabs>
      <w:spacing w:beforeLines="0" w:afterLines="0"/>
    </w:pPr>
    <w:rPr>
      <w:rFonts w:ascii="宋体" w:eastAsia="宋体"/>
      <w:szCs w:val="21"/>
    </w:rPr>
  </w:style>
  <w:style w:type="paragraph" w:customStyle="1" w:styleId="a9">
    <w:name w:val="附录图标号"/>
    <w:basedOn w:val="aff2"/>
    <w:rsid w:val="00083A09"/>
    <w:pPr>
      <w:keepNext/>
      <w:pageBreakBefore/>
      <w:widowControl/>
      <w:numPr>
        <w:numId w:val="4"/>
      </w:numPr>
      <w:spacing w:line="14" w:lineRule="exact"/>
      <w:ind w:left="0" w:firstLine="363"/>
      <w:jc w:val="center"/>
      <w:outlineLvl w:val="0"/>
    </w:pPr>
    <w:rPr>
      <w:color w:val="FFFFFF"/>
    </w:rPr>
  </w:style>
  <w:style w:type="paragraph" w:customStyle="1" w:styleId="aa">
    <w:name w:val="附录图标题"/>
    <w:basedOn w:val="aff2"/>
    <w:next w:val="aff6"/>
    <w:rsid w:val="000D718B"/>
    <w:pPr>
      <w:numPr>
        <w:ilvl w:val="1"/>
        <w:numId w:val="4"/>
      </w:numPr>
      <w:tabs>
        <w:tab w:val="num" w:pos="363"/>
      </w:tabs>
      <w:spacing w:beforeLines="50" w:afterLines="50"/>
      <w:ind w:left="0" w:firstLine="0"/>
      <w:jc w:val="center"/>
    </w:pPr>
    <w:rPr>
      <w:rFonts w:ascii="黑体" w:eastAsia="黑体"/>
      <w:szCs w:val="21"/>
    </w:rPr>
  </w:style>
  <w:style w:type="paragraph" w:customStyle="1" w:styleId="afe">
    <w:name w:val="附录五级条标题"/>
    <w:basedOn w:val="afd"/>
    <w:next w:val="aff6"/>
    <w:rsid w:val="00083A09"/>
    <w:pPr>
      <w:numPr>
        <w:ilvl w:val="6"/>
      </w:numPr>
      <w:tabs>
        <w:tab w:val="num" w:pos="360"/>
      </w:tabs>
      <w:outlineLvl w:val="6"/>
    </w:pPr>
  </w:style>
  <w:style w:type="paragraph" w:customStyle="1" w:styleId="affff6">
    <w:name w:val="附录五级无"/>
    <w:basedOn w:val="afe"/>
    <w:rsid w:val="00BF617A"/>
    <w:pPr>
      <w:tabs>
        <w:tab w:val="clear" w:pos="360"/>
      </w:tabs>
      <w:spacing w:beforeLines="0" w:afterLines="0"/>
    </w:pPr>
    <w:rPr>
      <w:rFonts w:ascii="宋体" w:eastAsia="宋体"/>
      <w:szCs w:val="21"/>
    </w:rPr>
  </w:style>
  <w:style w:type="paragraph" w:customStyle="1" w:styleId="af9">
    <w:name w:val="附录章标题"/>
    <w:next w:val="aff6"/>
    <w:rsid w:val="00083A09"/>
    <w:pPr>
      <w:numPr>
        <w:ilvl w:val="1"/>
        <w:numId w:val="5"/>
      </w:numPr>
      <w:tabs>
        <w:tab w:val="num"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a">
    <w:name w:val="附录一级条标题"/>
    <w:basedOn w:val="af9"/>
    <w:next w:val="aff6"/>
    <w:rsid w:val="00083A09"/>
    <w:pPr>
      <w:numPr>
        <w:ilvl w:val="2"/>
      </w:numPr>
      <w:tabs>
        <w:tab w:val="num" w:pos="360"/>
      </w:tabs>
      <w:autoSpaceDN w:val="0"/>
      <w:spacing w:beforeLines="50" w:afterLines="50"/>
      <w:outlineLvl w:val="2"/>
    </w:pPr>
  </w:style>
  <w:style w:type="paragraph" w:customStyle="1" w:styleId="affff7">
    <w:name w:val="附录一级无"/>
    <w:basedOn w:val="afa"/>
    <w:rsid w:val="00BF617A"/>
    <w:pPr>
      <w:tabs>
        <w:tab w:val="clear" w:pos="360"/>
      </w:tabs>
      <w:spacing w:beforeLines="0" w:afterLines="0"/>
    </w:pPr>
    <w:rPr>
      <w:rFonts w:ascii="宋体" w:eastAsia="宋体"/>
      <w:szCs w:val="21"/>
    </w:rPr>
  </w:style>
  <w:style w:type="paragraph" w:customStyle="1" w:styleId="aff0">
    <w:name w:val="附录字母编号列项（一级）"/>
    <w:qFormat/>
    <w:rsid w:val="00A751C7"/>
    <w:pPr>
      <w:numPr>
        <w:numId w:val="6"/>
      </w:numPr>
    </w:pPr>
    <w:rPr>
      <w:rFonts w:ascii="宋体"/>
      <w:noProof/>
      <w:sz w:val="21"/>
    </w:rPr>
  </w:style>
  <w:style w:type="paragraph" w:styleId="ae">
    <w:name w:val="footnote text"/>
    <w:basedOn w:val="aff2"/>
    <w:rsid w:val="00074FBE"/>
    <w:pPr>
      <w:numPr>
        <w:numId w:val="7"/>
      </w:numPr>
      <w:snapToGrid w:val="0"/>
      <w:jc w:val="left"/>
    </w:pPr>
    <w:rPr>
      <w:rFonts w:ascii="宋体"/>
      <w:sz w:val="18"/>
      <w:szCs w:val="18"/>
    </w:rPr>
  </w:style>
  <w:style w:type="character" w:styleId="affff8">
    <w:name w:val="footnote reference"/>
    <w:semiHidden/>
    <w:rsid w:val="00083A09"/>
    <w:rPr>
      <w:vertAlign w:val="superscript"/>
    </w:rPr>
  </w:style>
  <w:style w:type="paragraph" w:customStyle="1" w:styleId="affff9">
    <w:name w:val="列项说明"/>
    <w:basedOn w:val="aff2"/>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a">
    <w:name w:val="列项说明数字编号"/>
    <w:rsid w:val="00083A09"/>
    <w:pPr>
      <w:ind w:leftChars="400" w:left="600" w:hangingChars="200" w:hanging="200"/>
    </w:pPr>
    <w:rPr>
      <w:rFonts w:ascii="宋体"/>
      <w:sz w:val="21"/>
    </w:rPr>
  </w:style>
  <w:style w:type="paragraph" w:customStyle="1" w:styleId="affffb">
    <w:name w:val="目次、索引正文"/>
    <w:rsid w:val="00083A09"/>
    <w:pPr>
      <w:spacing w:line="320" w:lineRule="exact"/>
      <w:jc w:val="both"/>
    </w:pPr>
    <w:rPr>
      <w:rFonts w:ascii="宋体"/>
      <w:sz w:val="21"/>
    </w:rPr>
  </w:style>
  <w:style w:type="paragraph" w:styleId="3">
    <w:name w:val="toc 3"/>
    <w:basedOn w:val="aff2"/>
    <w:next w:val="aff2"/>
    <w:autoRedefine/>
    <w:uiPriority w:val="39"/>
    <w:rsid w:val="00961C93"/>
    <w:pPr>
      <w:tabs>
        <w:tab w:val="right" w:leader="dot" w:pos="9241"/>
      </w:tabs>
      <w:ind w:firstLineChars="100" w:firstLine="102"/>
      <w:jc w:val="left"/>
    </w:pPr>
    <w:rPr>
      <w:rFonts w:ascii="宋体"/>
      <w:szCs w:val="21"/>
    </w:rPr>
  </w:style>
  <w:style w:type="paragraph" w:styleId="4">
    <w:name w:val="toc 4"/>
    <w:basedOn w:val="aff2"/>
    <w:next w:val="aff2"/>
    <w:autoRedefine/>
    <w:uiPriority w:val="39"/>
    <w:rsid w:val="00961C93"/>
    <w:pPr>
      <w:tabs>
        <w:tab w:val="right" w:leader="dot" w:pos="9241"/>
      </w:tabs>
      <w:ind w:firstLineChars="200" w:firstLine="198"/>
      <w:jc w:val="left"/>
    </w:pPr>
    <w:rPr>
      <w:rFonts w:ascii="宋体"/>
      <w:szCs w:val="21"/>
    </w:rPr>
  </w:style>
  <w:style w:type="paragraph" w:styleId="5">
    <w:name w:val="toc 5"/>
    <w:basedOn w:val="aff2"/>
    <w:next w:val="aff2"/>
    <w:autoRedefine/>
    <w:semiHidden/>
    <w:rsid w:val="00961C93"/>
    <w:pPr>
      <w:tabs>
        <w:tab w:val="right" w:leader="dot" w:pos="9241"/>
      </w:tabs>
      <w:ind w:firstLineChars="300" w:firstLine="300"/>
      <w:jc w:val="left"/>
    </w:pPr>
    <w:rPr>
      <w:rFonts w:ascii="宋体"/>
      <w:szCs w:val="21"/>
    </w:rPr>
  </w:style>
  <w:style w:type="paragraph" w:styleId="6">
    <w:name w:val="toc 6"/>
    <w:basedOn w:val="aff2"/>
    <w:next w:val="aff2"/>
    <w:autoRedefine/>
    <w:semiHidden/>
    <w:rsid w:val="00961C93"/>
    <w:pPr>
      <w:tabs>
        <w:tab w:val="right" w:leader="dot" w:pos="9241"/>
      </w:tabs>
      <w:ind w:firstLineChars="400" w:firstLine="403"/>
      <w:jc w:val="left"/>
    </w:pPr>
    <w:rPr>
      <w:rFonts w:ascii="宋体"/>
      <w:szCs w:val="21"/>
    </w:rPr>
  </w:style>
  <w:style w:type="paragraph" w:styleId="7">
    <w:name w:val="toc 7"/>
    <w:basedOn w:val="aff2"/>
    <w:next w:val="aff2"/>
    <w:autoRedefine/>
    <w:semiHidden/>
    <w:rsid w:val="00961C93"/>
    <w:pPr>
      <w:tabs>
        <w:tab w:val="right" w:leader="dot" w:pos="9241"/>
      </w:tabs>
      <w:ind w:firstLineChars="500" w:firstLine="505"/>
      <w:jc w:val="left"/>
    </w:pPr>
    <w:rPr>
      <w:rFonts w:ascii="宋体"/>
      <w:szCs w:val="21"/>
    </w:rPr>
  </w:style>
  <w:style w:type="paragraph" w:styleId="8">
    <w:name w:val="toc 8"/>
    <w:basedOn w:val="aff2"/>
    <w:next w:val="aff2"/>
    <w:autoRedefine/>
    <w:semiHidden/>
    <w:rsid w:val="00D54CC3"/>
    <w:pPr>
      <w:tabs>
        <w:tab w:val="right" w:leader="dot" w:pos="9241"/>
      </w:tabs>
      <w:ind w:firstLineChars="600" w:firstLine="607"/>
      <w:jc w:val="left"/>
    </w:pPr>
    <w:rPr>
      <w:rFonts w:ascii="宋体"/>
      <w:szCs w:val="21"/>
    </w:rPr>
  </w:style>
  <w:style w:type="paragraph" w:styleId="9">
    <w:name w:val="toc 9"/>
    <w:basedOn w:val="aff2"/>
    <w:next w:val="aff2"/>
    <w:autoRedefine/>
    <w:semiHidden/>
    <w:rsid w:val="00083A09"/>
    <w:pPr>
      <w:ind w:left="1470"/>
      <w:jc w:val="left"/>
    </w:pPr>
    <w:rPr>
      <w:sz w:val="20"/>
      <w:szCs w:val="20"/>
    </w:rPr>
  </w:style>
  <w:style w:type="paragraph" w:customStyle="1" w:styleId="affffc">
    <w:name w:val="其他标准标志"/>
    <w:basedOn w:val="affe"/>
    <w:rsid w:val="0018211B"/>
    <w:pPr>
      <w:framePr w:w="6101" w:wrap="around" w:vAnchor="page" w:hAnchor="page" w:x="4673" w:y="942"/>
    </w:pPr>
    <w:rPr>
      <w:w w:val="130"/>
    </w:rPr>
  </w:style>
  <w:style w:type="paragraph" w:customStyle="1" w:styleId="affffd">
    <w:name w:val="其他标准称谓"/>
    <w:next w:val="aff2"/>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e">
    <w:name w:val="其他发布部门"/>
    <w:basedOn w:val="afff7"/>
    <w:rsid w:val="00525656"/>
    <w:pPr>
      <w:framePr w:wrap="around" w:y="15310"/>
      <w:spacing w:line="0" w:lineRule="atLeast"/>
    </w:pPr>
    <w:rPr>
      <w:rFonts w:ascii="黑体" w:eastAsia="黑体"/>
      <w:b w:val="0"/>
    </w:rPr>
  </w:style>
  <w:style w:type="paragraph" w:customStyle="1" w:styleId="afffff">
    <w:name w:val="前言、引言标题"/>
    <w:next w:val="aff6"/>
    <w:rsid w:val="00083A09"/>
    <w:pPr>
      <w:keepNext/>
      <w:pageBreakBefore/>
      <w:shd w:val="clear" w:color="FFFFFF" w:fill="FFFFFF"/>
      <w:spacing w:before="640" w:after="560"/>
      <w:jc w:val="center"/>
      <w:outlineLvl w:val="0"/>
    </w:pPr>
    <w:rPr>
      <w:rFonts w:ascii="黑体" w:eastAsia="黑体"/>
      <w:sz w:val="32"/>
    </w:rPr>
  </w:style>
  <w:style w:type="paragraph" w:customStyle="1" w:styleId="afffff0">
    <w:name w:val="三级无"/>
    <w:basedOn w:val="a4"/>
    <w:rsid w:val="001C149C"/>
    <w:pPr>
      <w:spacing w:beforeLines="0" w:afterLines="0"/>
    </w:pPr>
    <w:rPr>
      <w:rFonts w:ascii="宋体" w:eastAsia="宋体"/>
    </w:rPr>
  </w:style>
  <w:style w:type="paragraph" w:customStyle="1" w:styleId="afffff1">
    <w:name w:val="实施日期"/>
    <w:rsid w:val="00DF5CC9"/>
    <w:pPr>
      <w:framePr w:w="3997" w:h="471" w:hRule="exact" w:vSpace="181" w:wrap="around" w:vAnchor="page" w:hAnchor="page" w:x="7089" w:y="14097"/>
      <w:jc w:val="right"/>
    </w:pPr>
    <w:rPr>
      <w:rFonts w:eastAsia="黑体"/>
      <w:sz w:val="28"/>
    </w:rPr>
  </w:style>
  <w:style w:type="paragraph" w:customStyle="1" w:styleId="afffff2">
    <w:name w:val="示例后文字"/>
    <w:basedOn w:val="aff6"/>
    <w:next w:val="aff6"/>
    <w:qFormat/>
    <w:rsid w:val="00083A09"/>
    <w:pPr>
      <w:ind w:firstLine="360"/>
    </w:pPr>
    <w:rPr>
      <w:sz w:val="18"/>
    </w:rPr>
  </w:style>
  <w:style w:type="paragraph" w:customStyle="1" w:styleId="afffff3">
    <w:name w:val="首示例"/>
    <w:next w:val="aff6"/>
    <w:link w:val="Char2"/>
    <w:qFormat/>
    <w:rsid w:val="00083A09"/>
    <w:pPr>
      <w:tabs>
        <w:tab w:val="num" w:pos="360"/>
      </w:tabs>
    </w:pPr>
    <w:rPr>
      <w:rFonts w:ascii="宋体" w:hAnsi="宋体"/>
      <w:kern w:val="2"/>
      <w:sz w:val="18"/>
      <w:szCs w:val="18"/>
    </w:rPr>
  </w:style>
  <w:style w:type="character" w:customStyle="1" w:styleId="Char2">
    <w:name w:val="首示例 Char"/>
    <w:link w:val="afffff3"/>
    <w:rsid w:val="00083A09"/>
    <w:rPr>
      <w:rFonts w:ascii="宋体" w:hAnsi="宋体"/>
      <w:kern w:val="2"/>
      <w:sz w:val="18"/>
      <w:szCs w:val="18"/>
    </w:rPr>
  </w:style>
  <w:style w:type="paragraph" w:customStyle="1" w:styleId="afffff4">
    <w:name w:val="四级无"/>
    <w:basedOn w:val="a5"/>
    <w:rsid w:val="001C149C"/>
    <w:pPr>
      <w:spacing w:beforeLines="0" w:afterLines="0"/>
    </w:pPr>
    <w:rPr>
      <w:rFonts w:ascii="宋体" w:eastAsia="宋体"/>
    </w:rPr>
  </w:style>
  <w:style w:type="paragraph" w:styleId="12">
    <w:name w:val="index 1"/>
    <w:basedOn w:val="aff2"/>
    <w:next w:val="aff6"/>
    <w:rsid w:val="009951DC"/>
    <w:pPr>
      <w:tabs>
        <w:tab w:val="right" w:leader="dot" w:pos="9299"/>
      </w:tabs>
      <w:jc w:val="left"/>
    </w:pPr>
    <w:rPr>
      <w:rFonts w:ascii="宋体"/>
      <w:szCs w:val="21"/>
    </w:rPr>
  </w:style>
  <w:style w:type="paragraph" w:styleId="20">
    <w:name w:val="index 2"/>
    <w:basedOn w:val="aff2"/>
    <w:next w:val="aff2"/>
    <w:autoRedefine/>
    <w:rsid w:val="00083A09"/>
    <w:pPr>
      <w:ind w:left="420" w:hanging="210"/>
      <w:jc w:val="left"/>
    </w:pPr>
    <w:rPr>
      <w:rFonts w:ascii="Calibri" w:hAnsi="Calibri"/>
      <w:sz w:val="20"/>
      <w:szCs w:val="20"/>
    </w:rPr>
  </w:style>
  <w:style w:type="paragraph" w:styleId="30">
    <w:name w:val="index 3"/>
    <w:basedOn w:val="aff2"/>
    <w:next w:val="aff2"/>
    <w:autoRedefine/>
    <w:rsid w:val="00083A09"/>
    <w:pPr>
      <w:ind w:left="630" w:hanging="210"/>
      <w:jc w:val="left"/>
    </w:pPr>
    <w:rPr>
      <w:rFonts w:ascii="Calibri" w:hAnsi="Calibri"/>
      <w:sz w:val="20"/>
      <w:szCs w:val="20"/>
    </w:rPr>
  </w:style>
  <w:style w:type="paragraph" w:styleId="40">
    <w:name w:val="index 4"/>
    <w:basedOn w:val="aff2"/>
    <w:next w:val="aff2"/>
    <w:autoRedefine/>
    <w:rsid w:val="00083A09"/>
    <w:pPr>
      <w:ind w:left="840" w:hanging="210"/>
      <w:jc w:val="left"/>
    </w:pPr>
    <w:rPr>
      <w:rFonts w:ascii="Calibri" w:hAnsi="Calibri"/>
      <w:sz w:val="20"/>
      <w:szCs w:val="20"/>
    </w:rPr>
  </w:style>
  <w:style w:type="paragraph" w:styleId="50">
    <w:name w:val="index 5"/>
    <w:basedOn w:val="aff2"/>
    <w:next w:val="aff2"/>
    <w:autoRedefine/>
    <w:rsid w:val="00083A09"/>
    <w:pPr>
      <w:ind w:left="1050" w:hanging="210"/>
      <w:jc w:val="left"/>
    </w:pPr>
    <w:rPr>
      <w:rFonts w:ascii="Calibri" w:hAnsi="Calibri"/>
      <w:sz w:val="20"/>
      <w:szCs w:val="20"/>
    </w:rPr>
  </w:style>
  <w:style w:type="paragraph" w:styleId="60">
    <w:name w:val="index 6"/>
    <w:basedOn w:val="aff2"/>
    <w:next w:val="aff2"/>
    <w:autoRedefine/>
    <w:rsid w:val="00083A09"/>
    <w:pPr>
      <w:ind w:left="1260" w:hanging="210"/>
      <w:jc w:val="left"/>
    </w:pPr>
    <w:rPr>
      <w:rFonts w:ascii="Calibri" w:hAnsi="Calibri"/>
      <w:sz w:val="20"/>
      <w:szCs w:val="20"/>
    </w:rPr>
  </w:style>
  <w:style w:type="paragraph" w:styleId="70">
    <w:name w:val="index 7"/>
    <w:basedOn w:val="aff2"/>
    <w:next w:val="aff2"/>
    <w:autoRedefine/>
    <w:rsid w:val="00083A09"/>
    <w:pPr>
      <w:ind w:left="1470" w:hanging="210"/>
      <w:jc w:val="left"/>
    </w:pPr>
    <w:rPr>
      <w:rFonts w:ascii="Calibri" w:hAnsi="Calibri"/>
      <w:sz w:val="20"/>
      <w:szCs w:val="20"/>
    </w:rPr>
  </w:style>
  <w:style w:type="paragraph" w:styleId="80">
    <w:name w:val="index 8"/>
    <w:basedOn w:val="aff2"/>
    <w:next w:val="aff2"/>
    <w:autoRedefine/>
    <w:rsid w:val="00083A09"/>
    <w:pPr>
      <w:ind w:left="1680" w:hanging="210"/>
      <w:jc w:val="left"/>
    </w:pPr>
    <w:rPr>
      <w:rFonts w:ascii="Calibri" w:hAnsi="Calibri"/>
      <w:sz w:val="20"/>
      <w:szCs w:val="20"/>
    </w:rPr>
  </w:style>
  <w:style w:type="paragraph" w:styleId="90">
    <w:name w:val="index 9"/>
    <w:basedOn w:val="aff2"/>
    <w:next w:val="aff2"/>
    <w:autoRedefine/>
    <w:rsid w:val="00083A09"/>
    <w:pPr>
      <w:ind w:left="1890" w:hanging="210"/>
      <w:jc w:val="left"/>
    </w:pPr>
    <w:rPr>
      <w:rFonts w:ascii="Calibri" w:hAnsi="Calibri"/>
      <w:sz w:val="20"/>
      <w:szCs w:val="20"/>
    </w:rPr>
  </w:style>
  <w:style w:type="paragraph" w:styleId="afffff5">
    <w:name w:val="index heading"/>
    <w:basedOn w:val="aff2"/>
    <w:next w:val="12"/>
    <w:rsid w:val="00083A09"/>
    <w:pPr>
      <w:spacing w:before="120" w:after="120"/>
      <w:jc w:val="center"/>
    </w:pPr>
    <w:rPr>
      <w:rFonts w:ascii="Calibri" w:hAnsi="Calibri"/>
      <w:b/>
      <w:bCs/>
      <w:iCs/>
      <w:szCs w:val="20"/>
    </w:rPr>
  </w:style>
  <w:style w:type="paragraph" w:styleId="afffff6">
    <w:name w:val="caption"/>
    <w:basedOn w:val="aff2"/>
    <w:next w:val="aff2"/>
    <w:qFormat/>
    <w:rsid w:val="00083A09"/>
    <w:pPr>
      <w:spacing w:before="152" w:after="160"/>
    </w:pPr>
    <w:rPr>
      <w:rFonts w:ascii="Arial" w:eastAsia="黑体" w:hAnsi="Arial" w:cs="Arial"/>
      <w:sz w:val="20"/>
      <w:szCs w:val="20"/>
    </w:rPr>
  </w:style>
  <w:style w:type="paragraph" w:customStyle="1" w:styleId="afffff7">
    <w:name w:val="条文脚注"/>
    <w:basedOn w:val="ae"/>
    <w:rsid w:val="000D718B"/>
    <w:pPr>
      <w:numPr>
        <w:numId w:val="0"/>
      </w:numPr>
      <w:jc w:val="both"/>
    </w:pPr>
  </w:style>
  <w:style w:type="paragraph" w:customStyle="1" w:styleId="afffff8">
    <w:name w:val="图标脚注说明"/>
    <w:basedOn w:val="aff6"/>
    <w:rsid w:val="000D718B"/>
    <w:pPr>
      <w:ind w:left="840" w:firstLineChars="0" w:hanging="420"/>
    </w:pPr>
    <w:rPr>
      <w:sz w:val="18"/>
      <w:szCs w:val="18"/>
    </w:rPr>
  </w:style>
  <w:style w:type="paragraph" w:customStyle="1" w:styleId="a7">
    <w:name w:val="图表脚注说明"/>
    <w:basedOn w:val="aff2"/>
    <w:rsid w:val="003912E7"/>
    <w:pPr>
      <w:numPr>
        <w:numId w:val="18"/>
      </w:numPr>
    </w:pPr>
    <w:rPr>
      <w:rFonts w:ascii="宋体"/>
      <w:sz w:val="18"/>
      <w:szCs w:val="18"/>
    </w:rPr>
  </w:style>
  <w:style w:type="paragraph" w:customStyle="1" w:styleId="afffff9">
    <w:name w:val="图的脚注"/>
    <w:next w:val="aff6"/>
    <w:autoRedefine/>
    <w:qFormat/>
    <w:rsid w:val="00083A09"/>
    <w:pPr>
      <w:widowControl w:val="0"/>
      <w:ind w:leftChars="200" w:left="840" w:hangingChars="200" w:hanging="420"/>
      <w:jc w:val="both"/>
    </w:pPr>
    <w:rPr>
      <w:rFonts w:ascii="宋体"/>
      <w:sz w:val="18"/>
    </w:rPr>
  </w:style>
  <w:style w:type="table" w:styleId="afffffa">
    <w:name w:val="Table Grid"/>
    <w:basedOn w:val="aff4"/>
    <w:rsid w:val="001D41EE"/>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b">
    <w:name w:val="endnote text"/>
    <w:basedOn w:val="aff2"/>
    <w:semiHidden/>
    <w:rsid w:val="00083A09"/>
    <w:pPr>
      <w:snapToGrid w:val="0"/>
      <w:jc w:val="left"/>
    </w:pPr>
  </w:style>
  <w:style w:type="character" w:styleId="afffffc">
    <w:name w:val="endnote reference"/>
    <w:semiHidden/>
    <w:rsid w:val="00083A09"/>
    <w:rPr>
      <w:vertAlign w:val="superscript"/>
    </w:rPr>
  </w:style>
  <w:style w:type="paragraph" w:styleId="afffffd">
    <w:name w:val="Document Map"/>
    <w:basedOn w:val="aff2"/>
    <w:semiHidden/>
    <w:rsid w:val="00083A09"/>
    <w:pPr>
      <w:shd w:val="clear" w:color="auto" w:fill="000080"/>
    </w:pPr>
  </w:style>
  <w:style w:type="paragraph" w:customStyle="1" w:styleId="afffffe">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
    <w:name w:val="五级无"/>
    <w:basedOn w:val="a6"/>
    <w:rsid w:val="001C149C"/>
    <w:pPr>
      <w:spacing w:beforeLines="0" w:afterLines="0"/>
    </w:pPr>
    <w:rPr>
      <w:rFonts w:ascii="宋体" w:eastAsia="宋体"/>
    </w:rPr>
  </w:style>
  <w:style w:type="character" w:styleId="affffff0">
    <w:name w:val="page number"/>
    <w:rsid w:val="00083A09"/>
    <w:rPr>
      <w:rFonts w:ascii="Times New Roman" w:eastAsia="宋体" w:hAnsi="Times New Roman"/>
      <w:sz w:val="18"/>
    </w:rPr>
  </w:style>
  <w:style w:type="paragraph" w:customStyle="1" w:styleId="affffff1">
    <w:name w:val="一级无"/>
    <w:basedOn w:val="a2"/>
    <w:rsid w:val="001C149C"/>
    <w:pPr>
      <w:spacing w:beforeLines="0" w:afterLines="0"/>
    </w:pPr>
    <w:rPr>
      <w:rFonts w:ascii="宋体" w:eastAsia="宋体"/>
    </w:rPr>
  </w:style>
  <w:style w:type="character" w:styleId="affffff2">
    <w:name w:val="FollowedHyperlink"/>
    <w:rsid w:val="00083A09"/>
    <w:rPr>
      <w:color w:val="800080"/>
      <w:u w:val="single"/>
    </w:rPr>
  </w:style>
  <w:style w:type="paragraph" w:customStyle="1" w:styleId="af7">
    <w:name w:val="正文表标题"/>
    <w:next w:val="aff6"/>
    <w:rsid w:val="00083A09"/>
    <w:pPr>
      <w:numPr>
        <w:numId w:val="10"/>
      </w:numPr>
      <w:spacing w:beforeLines="50" w:afterLines="50"/>
      <w:jc w:val="center"/>
    </w:pPr>
    <w:rPr>
      <w:rFonts w:ascii="黑体" w:eastAsia="黑体"/>
      <w:sz w:val="21"/>
    </w:rPr>
  </w:style>
  <w:style w:type="paragraph" w:customStyle="1" w:styleId="affffff3">
    <w:name w:val="正文公式编号制表符"/>
    <w:basedOn w:val="aff6"/>
    <w:next w:val="aff6"/>
    <w:qFormat/>
    <w:rsid w:val="00EC680A"/>
    <w:pPr>
      <w:ind w:firstLineChars="0" w:firstLine="0"/>
    </w:pPr>
  </w:style>
  <w:style w:type="paragraph" w:customStyle="1" w:styleId="af2">
    <w:name w:val="正文图标题"/>
    <w:next w:val="aff6"/>
    <w:rsid w:val="00083A09"/>
    <w:pPr>
      <w:numPr>
        <w:numId w:val="11"/>
      </w:numPr>
      <w:spacing w:beforeLines="50" w:afterLines="50"/>
      <w:jc w:val="center"/>
    </w:pPr>
    <w:rPr>
      <w:rFonts w:ascii="黑体" w:eastAsia="黑体"/>
      <w:sz w:val="21"/>
    </w:rPr>
  </w:style>
  <w:style w:type="paragraph" w:customStyle="1" w:styleId="affffff4">
    <w:name w:val="终结线"/>
    <w:basedOn w:val="aff2"/>
    <w:rsid w:val="00083A09"/>
    <w:pPr>
      <w:framePr w:hSpace="181" w:vSpace="181" w:wrap="around" w:vAnchor="text" w:hAnchor="margin" w:xAlign="center" w:y="285"/>
    </w:pPr>
  </w:style>
  <w:style w:type="paragraph" w:customStyle="1" w:styleId="affffff5">
    <w:name w:val="其他发布日期"/>
    <w:rsid w:val="00E1051A"/>
    <w:pPr>
      <w:framePr w:w="3997" w:h="471" w:hRule="exact" w:vSpace="181" w:wrap="around" w:vAnchor="page" w:hAnchor="page" w:x="1419" w:y="14097" w:anchorLock="1"/>
    </w:pPr>
    <w:rPr>
      <w:rFonts w:eastAsia="黑体"/>
      <w:sz w:val="28"/>
    </w:rPr>
  </w:style>
  <w:style w:type="paragraph" w:customStyle="1" w:styleId="affffff6">
    <w:name w:val="其他实施日期"/>
    <w:basedOn w:val="afffff1"/>
    <w:rsid w:val="006E4A7F"/>
    <w:pPr>
      <w:framePr w:wrap="around"/>
    </w:pPr>
  </w:style>
  <w:style w:type="paragraph" w:customStyle="1" w:styleId="21">
    <w:name w:val="封面标准名称2"/>
    <w:basedOn w:val="afffa"/>
    <w:rsid w:val="0028269A"/>
    <w:pPr>
      <w:framePr w:wrap="around" w:y="4469"/>
      <w:spacing w:beforeLines="630"/>
    </w:pPr>
  </w:style>
  <w:style w:type="paragraph" w:customStyle="1" w:styleId="22">
    <w:name w:val="封面标准英文名称2"/>
    <w:basedOn w:val="afffb"/>
    <w:rsid w:val="0028269A"/>
    <w:pPr>
      <w:framePr w:wrap="around" w:y="4469"/>
    </w:pPr>
  </w:style>
  <w:style w:type="paragraph" w:customStyle="1" w:styleId="23">
    <w:name w:val="封面一致性程度标识2"/>
    <w:basedOn w:val="afffc"/>
    <w:rsid w:val="0028269A"/>
    <w:pPr>
      <w:framePr w:wrap="around" w:y="4469"/>
    </w:pPr>
  </w:style>
  <w:style w:type="paragraph" w:customStyle="1" w:styleId="24">
    <w:name w:val="封面标准文稿类别2"/>
    <w:basedOn w:val="afffd"/>
    <w:rsid w:val="0028269A"/>
    <w:pPr>
      <w:framePr w:wrap="around" w:y="4469"/>
    </w:pPr>
  </w:style>
  <w:style w:type="paragraph" w:customStyle="1" w:styleId="25">
    <w:name w:val="封面标准文稿编辑信息2"/>
    <w:basedOn w:val="afffe"/>
    <w:rsid w:val="0028269A"/>
    <w:pPr>
      <w:framePr w:wrap="around" w:y="4469"/>
    </w:pPr>
  </w:style>
  <w:style w:type="paragraph" w:customStyle="1" w:styleId="affa">
    <w:name w:val="示例内容"/>
    <w:rsid w:val="00B636A8"/>
    <w:pPr>
      <w:ind w:firstLineChars="200" w:firstLine="200"/>
    </w:pPr>
    <w:rPr>
      <w:rFonts w:ascii="宋体"/>
      <w:noProof/>
      <w:sz w:val="18"/>
      <w:szCs w:val="18"/>
    </w:rPr>
  </w:style>
  <w:style w:type="paragraph" w:styleId="13">
    <w:name w:val="toc 1"/>
    <w:basedOn w:val="aff2"/>
    <w:next w:val="aff2"/>
    <w:autoRedefine/>
    <w:uiPriority w:val="39"/>
    <w:rsid w:val="00961C93"/>
    <w:pPr>
      <w:tabs>
        <w:tab w:val="right" w:leader="dot" w:pos="9241"/>
      </w:tabs>
      <w:spacing w:beforeLines="25" w:afterLines="25"/>
      <w:jc w:val="left"/>
    </w:pPr>
    <w:rPr>
      <w:rFonts w:ascii="宋体"/>
      <w:szCs w:val="21"/>
    </w:rPr>
  </w:style>
  <w:style w:type="paragraph" w:styleId="26">
    <w:name w:val="toc 2"/>
    <w:basedOn w:val="aff2"/>
    <w:next w:val="aff2"/>
    <w:autoRedefine/>
    <w:semiHidden/>
    <w:rsid w:val="00961C93"/>
    <w:pPr>
      <w:tabs>
        <w:tab w:val="right" w:leader="dot" w:pos="9241"/>
      </w:tabs>
    </w:pPr>
    <w:rPr>
      <w:rFonts w:ascii="宋体"/>
      <w:szCs w:val="21"/>
    </w:rPr>
  </w:style>
  <w:style w:type="paragraph" w:customStyle="1" w:styleId="affffff7">
    <w:name w:val="标准名称"/>
    <w:basedOn w:val="aff9"/>
    <w:link w:val="Char3"/>
    <w:qFormat/>
    <w:rsid w:val="00B74441"/>
  </w:style>
  <w:style w:type="character" w:styleId="affffff8">
    <w:name w:val="Placeholder Text"/>
    <w:basedOn w:val="aff3"/>
    <w:uiPriority w:val="99"/>
    <w:semiHidden/>
    <w:rsid w:val="00B74441"/>
    <w:rPr>
      <w:color w:val="808080"/>
    </w:rPr>
  </w:style>
  <w:style w:type="character" w:customStyle="1" w:styleId="Char0">
    <w:name w:val="目次、标准名称标题 Char"/>
    <w:basedOn w:val="aff3"/>
    <w:link w:val="aff9"/>
    <w:rsid w:val="00B74441"/>
    <w:rPr>
      <w:rFonts w:ascii="黑体" w:eastAsia="黑体"/>
      <w:sz w:val="32"/>
      <w:shd w:val="clear" w:color="FFFFFF" w:fill="FFFFFF"/>
    </w:rPr>
  </w:style>
  <w:style w:type="character" w:customStyle="1" w:styleId="Char3">
    <w:name w:val="标准名称 Char"/>
    <w:basedOn w:val="Char0"/>
    <w:link w:val="affffff7"/>
    <w:rsid w:val="00B74441"/>
    <w:rPr>
      <w:rFonts w:ascii="黑体" w:eastAsia="黑体"/>
      <w:sz w:val="32"/>
      <w:shd w:val="clear" w:color="FFFFFF" w:fill="FFFFFF"/>
    </w:rPr>
  </w:style>
  <w:style w:type="paragraph" w:styleId="affffff9">
    <w:name w:val="Balloon Text"/>
    <w:basedOn w:val="aff2"/>
    <w:link w:val="affffffa"/>
    <w:rsid w:val="00B74441"/>
    <w:rPr>
      <w:sz w:val="18"/>
      <w:szCs w:val="18"/>
    </w:rPr>
  </w:style>
  <w:style w:type="character" w:customStyle="1" w:styleId="affffffa">
    <w:name w:val="批注框文本 字符"/>
    <w:basedOn w:val="aff3"/>
    <w:link w:val="affffff9"/>
    <w:rsid w:val="00B74441"/>
    <w:rPr>
      <w:kern w:val="2"/>
      <w:sz w:val="18"/>
      <w:szCs w:val="18"/>
    </w:rPr>
  </w:style>
  <w:style w:type="paragraph" w:customStyle="1" w:styleId="CharCharCharCharChar">
    <w:name w:val="二级条标题 Char Char Char Char Char"/>
    <w:basedOn w:val="aff2"/>
    <w:next w:val="aff6"/>
    <w:rsid w:val="00B77732"/>
    <w:pPr>
      <w:widowControl/>
      <w:numPr>
        <w:ilvl w:val="3"/>
        <w:numId w:val="2"/>
      </w:numPr>
      <w:tabs>
        <w:tab w:val="left" w:pos="840"/>
        <w:tab w:val="left" w:pos="1616"/>
      </w:tabs>
      <w:outlineLvl w:val="3"/>
    </w:pPr>
    <w:rPr>
      <w:rFonts w:ascii="黑体" w:eastAsia="黑体"/>
      <w:kern w:val="0"/>
      <w:szCs w:val="20"/>
    </w:rPr>
  </w:style>
  <w:style w:type="paragraph" w:customStyle="1" w:styleId="Char4">
    <w:name w:val="二级条标题 Char"/>
    <w:basedOn w:val="aff2"/>
    <w:next w:val="aff6"/>
    <w:rsid w:val="00B77732"/>
    <w:pPr>
      <w:widowControl/>
      <w:outlineLvl w:val="3"/>
    </w:pPr>
    <w:rPr>
      <w:rFonts w:ascii="黑体" w:eastAsia="黑体"/>
      <w:kern w:val="0"/>
      <w:szCs w:val="20"/>
    </w:rPr>
  </w:style>
  <w:style w:type="character" w:customStyle="1" w:styleId="10">
    <w:name w:val="标题 1 字符"/>
    <w:basedOn w:val="aff3"/>
    <w:link w:val="1"/>
    <w:rsid w:val="001F51B9"/>
    <w:rPr>
      <w:rFonts w:ascii="Microsoft YaHei Light" w:eastAsia="Microsoft YaHei Light" w:hAnsi="Microsoft YaHei Light" w:cstheme="minorBidi"/>
      <w:b/>
      <w:bCs/>
      <w:kern w:val="44"/>
      <w:sz w:val="21"/>
      <w:szCs w:val="21"/>
    </w:rPr>
  </w:style>
  <w:style w:type="character" w:customStyle="1" w:styleId="31">
    <w:name w:val="标题 3 字符"/>
    <w:basedOn w:val="aff3"/>
    <w:uiPriority w:val="9"/>
    <w:semiHidden/>
    <w:rsid w:val="001F63F6"/>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1016;&#24314;&#38026;\&#26631;&#20934;&#32534;&#21046;\&#21333;&#32452;&#20998;&#32858;&#21512;&#29289;&#38450;&#27700;&#34917;&#28431;&#21943;&#21058;%20&#26032;\&#21333;&#32452;&#20998;&#32858;&#21512;&#29289;&#38450;&#27700;&#34917;&#28431;&#21943;&#21058;\&#31532;&#19968;&#27425;&#24037;&#20316;&#20250;&#35758;\&#31532;&#19968;&#27425;&#20250;&#35758;&#21518;&#20462;&#25913;&#31295;\5&#12289;&#38450;&#27700;&#34917;&#28431;&#21943;&#21058;&#33609;&#26696;&#31295;2022.11.1%20-&#24037;&#20316;&#20250;&#35758;&#20462;&#25913;.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261E51AE7ED419B8BF4D05ECD622773"/>
        <w:category>
          <w:name w:val="常规"/>
          <w:gallery w:val="placeholder"/>
        </w:category>
        <w:types>
          <w:type w:val="bbPlcHdr"/>
        </w:types>
        <w:behaviors>
          <w:behavior w:val="content"/>
        </w:behaviors>
        <w:guid w:val="{7E31428A-79EC-4379-A7AA-53803858EA7C}"/>
      </w:docPartPr>
      <w:docPartBody>
        <w:p w:rsidR="00170EA3" w:rsidRDefault="00AB44CD">
          <w:pPr>
            <w:pStyle w:val="1261E51AE7ED419B8BF4D05ECD622773"/>
          </w:pPr>
          <w:r>
            <w:rPr>
              <w:rStyle w:val="a3"/>
              <w:rFonts w:hint="eastAsia"/>
            </w:rPr>
            <w:t>标准名称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icrosoft YaHei Light">
    <w:altName w:val="微软雅黑"/>
    <w:charset w:val="86"/>
    <w:family w:val="swiss"/>
    <w:pitch w:val="variable"/>
    <w:sig w:usb0="80000287" w:usb1="2ACF0010" w:usb2="00000016" w:usb3="00000000" w:csb0="0004001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EA3"/>
    <w:rsid w:val="00170EA3"/>
    <w:rsid w:val="0047133E"/>
    <w:rsid w:val="00751F10"/>
    <w:rsid w:val="008B4E33"/>
    <w:rsid w:val="00A21428"/>
    <w:rsid w:val="00AB44CD"/>
    <w:rsid w:val="00D71530"/>
    <w:rsid w:val="00F841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1261E51AE7ED419B8BF4D05ECD622773">
    <w:name w:val="1261E51AE7ED419B8BF4D05ECD622773"/>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1477A-8DE3-4511-887D-EADADE2DF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5、防水补漏喷剂草案稿2022.11.1 -工作会议修改.dotm</Template>
  <TotalTime>2655</TotalTime>
  <Pages>10</Pages>
  <Words>857</Words>
  <Characters>4887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标准名称</vt:lpstr>
    </vt:vector>
  </TitlesOfParts>
  <Company>zle</Company>
  <LinksUpToDate>false</LinksUpToDate>
  <CharactersWithSpaces>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ljz</dc:creator>
  <cp:lastModifiedBy>ljz</cp:lastModifiedBy>
  <cp:revision>19</cp:revision>
  <dcterms:created xsi:type="dcterms:W3CDTF">2023-03-05T03:13:00Z</dcterms:created>
  <dcterms:modified xsi:type="dcterms:W3CDTF">2024-11-27T01:04:00Z</dcterms:modified>
</cp:coreProperties>
</file>