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5DFA6" w14:textId="77777777" w:rsidR="00215405" w:rsidRDefault="00215405" w:rsidP="00411E44">
      <w:pPr>
        <w:jc w:val="center"/>
        <w:rPr>
          <w:rFonts w:ascii="Times New Roman" w:eastAsia="黑体" w:hAnsi="Times New Roman" w:cs="Times New Roman"/>
          <w:color w:val="000000"/>
          <w:sz w:val="52"/>
          <w:szCs w:val="24"/>
        </w:rPr>
      </w:pPr>
    </w:p>
    <w:p w14:paraId="5D61C310" w14:textId="77777777" w:rsidR="00215405" w:rsidRDefault="00215405" w:rsidP="00411E44">
      <w:pPr>
        <w:jc w:val="center"/>
        <w:rPr>
          <w:rFonts w:ascii="Times New Roman" w:eastAsia="黑体" w:hAnsi="Times New Roman" w:cs="Times New Roman"/>
          <w:color w:val="000000"/>
          <w:sz w:val="52"/>
          <w:szCs w:val="24"/>
        </w:rPr>
      </w:pPr>
    </w:p>
    <w:p w14:paraId="0A852989" w14:textId="77777777" w:rsidR="00215405" w:rsidRDefault="00215405" w:rsidP="00411E44">
      <w:pPr>
        <w:jc w:val="center"/>
        <w:rPr>
          <w:rFonts w:ascii="Times New Roman" w:eastAsia="黑体" w:hAnsi="Times New Roman" w:cs="Times New Roman"/>
          <w:color w:val="000000"/>
          <w:sz w:val="52"/>
          <w:szCs w:val="24"/>
        </w:rPr>
      </w:pPr>
    </w:p>
    <w:p w14:paraId="319735C0" w14:textId="77777777" w:rsidR="00215405" w:rsidRDefault="00215405" w:rsidP="00411E44">
      <w:pPr>
        <w:jc w:val="center"/>
        <w:rPr>
          <w:rFonts w:ascii="Times New Roman" w:eastAsia="黑体" w:hAnsi="Times New Roman" w:cs="Times New Roman"/>
          <w:color w:val="000000"/>
          <w:sz w:val="52"/>
          <w:szCs w:val="24"/>
        </w:rPr>
      </w:pPr>
    </w:p>
    <w:p w14:paraId="10F5DD72" w14:textId="77777777" w:rsidR="00215405" w:rsidRDefault="00215405" w:rsidP="00411E44">
      <w:pPr>
        <w:jc w:val="center"/>
        <w:rPr>
          <w:rFonts w:ascii="Times New Roman" w:eastAsia="黑体" w:hAnsi="Times New Roman" w:cs="Times New Roman"/>
          <w:color w:val="000000"/>
          <w:sz w:val="52"/>
          <w:szCs w:val="24"/>
        </w:rPr>
      </w:pPr>
    </w:p>
    <w:p w14:paraId="433D17F6" w14:textId="77777777" w:rsidR="00215405" w:rsidRDefault="00215405" w:rsidP="00411E44">
      <w:pPr>
        <w:jc w:val="center"/>
        <w:rPr>
          <w:rFonts w:ascii="Times New Roman" w:eastAsia="黑体" w:hAnsi="Times New Roman" w:cs="Times New Roman"/>
          <w:color w:val="000000"/>
          <w:sz w:val="52"/>
          <w:szCs w:val="24"/>
        </w:rPr>
      </w:pPr>
    </w:p>
    <w:p w14:paraId="1F147349" w14:textId="44FE6722" w:rsidR="008A5E29" w:rsidRPr="008A5E29" w:rsidRDefault="008A5E29" w:rsidP="008A5E29">
      <w:pPr>
        <w:jc w:val="center"/>
        <w:rPr>
          <w:rFonts w:ascii="Times New Roman" w:eastAsia="黑体" w:hAnsi="Times New Roman" w:cs="Times New Roman"/>
          <w:color w:val="000000"/>
          <w:sz w:val="52"/>
          <w:szCs w:val="24"/>
        </w:rPr>
      </w:pPr>
      <w:bookmarkStart w:id="0" w:name="_Hlk180678342"/>
      <w:r w:rsidRPr="008A5E29">
        <w:rPr>
          <w:rFonts w:ascii="Times New Roman" w:eastAsia="黑体" w:hAnsi="Times New Roman" w:cs="Times New Roman" w:hint="eastAsia"/>
          <w:color w:val="000000"/>
          <w:sz w:val="52"/>
          <w:szCs w:val="24"/>
        </w:rPr>
        <w:t>建材产品气味评价用</w:t>
      </w:r>
    </w:p>
    <w:p w14:paraId="19CCFF07" w14:textId="6E977F60" w:rsidR="00411E44" w:rsidRPr="00411E44" w:rsidRDefault="008A5E29" w:rsidP="008A5E29">
      <w:pPr>
        <w:jc w:val="center"/>
        <w:rPr>
          <w:rFonts w:ascii="Times New Roman" w:eastAsia="黑体" w:hAnsi="Times New Roman" w:cs="Times New Roman"/>
          <w:color w:val="000000"/>
          <w:sz w:val="52"/>
          <w:szCs w:val="24"/>
        </w:rPr>
      </w:pPr>
      <w:r w:rsidRPr="008A5E29">
        <w:rPr>
          <w:rFonts w:ascii="Times New Roman" w:eastAsia="黑体" w:hAnsi="Times New Roman" w:cs="Times New Roman" w:hint="eastAsia"/>
          <w:color w:val="000000"/>
          <w:sz w:val="52"/>
          <w:szCs w:val="24"/>
        </w:rPr>
        <w:t>负压采气箱校准规范</w:t>
      </w:r>
    </w:p>
    <w:bookmarkEnd w:id="0"/>
    <w:p w14:paraId="3176D83D" w14:textId="77777777" w:rsidR="008A5E29" w:rsidRDefault="008A5E29" w:rsidP="00FF5F1B">
      <w:pPr>
        <w:jc w:val="center"/>
        <w:rPr>
          <w:rFonts w:ascii="Times New Roman" w:eastAsia="黑体" w:hAnsi="Times New Roman" w:cs="Times New Roman"/>
          <w:color w:val="000000"/>
          <w:sz w:val="28"/>
          <w:szCs w:val="28"/>
        </w:rPr>
      </w:pPr>
      <w:r w:rsidRPr="008A5E29">
        <w:rPr>
          <w:rFonts w:ascii="Times New Roman" w:eastAsia="黑体" w:hAnsi="Times New Roman" w:cs="Times New Roman"/>
          <w:color w:val="000000"/>
          <w:sz w:val="28"/>
          <w:szCs w:val="28"/>
        </w:rPr>
        <w:t xml:space="preserve">Calibration specification for vacuum chamber for </w:t>
      </w:r>
      <w:proofErr w:type="spellStart"/>
      <w:r w:rsidRPr="008A5E29">
        <w:rPr>
          <w:rFonts w:ascii="Times New Roman" w:eastAsia="黑体" w:hAnsi="Times New Roman" w:cs="Times New Roman"/>
          <w:color w:val="000000"/>
          <w:sz w:val="28"/>
          <w:szCs w:val="28"/>
        </w:rPr>
        <w:t>odour</w:t>
      </w:r>
      <w:proofErr w:type="spellEnd"/>
      <w:r w:rsidRPr="008A5E29">
        <w:rPr>
          <w:rFonts w:ascii="Times New Roman" w:eastAsia="黑体" w:hAnsi="Times New Roman" w:cs="Times New Roman"/>
          <w:color w:val="000000"/>
          <w:sz w:val="28"/>
          <w:szCs w:val="28"/>
        </w:rPr>
        <w:t xml:space="preserve"> assessment</w:t>
      </w:r>
    </w:p>
    <w:p w14:paraId="68606E08" w14:textId="3B5B1D11" w:rsidR="00FF5F1B" w:rsidRPr="00FF5F1B" w:rsidRDefault="008A5E29" w:rsidP="00FF5F1B">
      <w:pPr>
        <w:jc w:val="center"/>
        <w:rPr>
          <w:rFonts w:ascii="Times New Roman" w:eastAsia="黑体" w:hAnsi="Times New Roman" w:cs="Times New Roman"/>
          <w:color w:val="000000"/>
          <w:sz w:val="28"/>
          <w:szCs w:val="28"/>
        </w:rPr>
      </w:pPr>
      <w:r w:rsidRPr="008A5E29">
        <w:rPr>
          <w:rFonts w:ascii="Times New Roman" w:eastAsia="黑体" w:hAnsi="Times New Roman" w:cs="Times New Roman"/>
          <w:color w:val="000000"/>
          <w:sz w:val="28"/>
          <w:szCs w:val="28"/>
        </w:rPr>
        <w:t xml:space="preserve"> from building products</w:t>
      </w:r>
    </w:p>
    <w:p w14:paraId="566A157A" w14:textId="77777777" w:rsidR="00411E44" w:rsidRPr="00411E44" w:rsidRDefault="00411E44" w:rsidP="00411E44">
      <w:pPr>
        <w:widowControl/>
        <w:spacing w:line="360" w:lineRule="auto"/>
        <w:jc w:val="center"/>
        <w:rPr>
          <w:rFonts w:ascii="Times New Roman" w:eastAsia="宋体" w:hAnsi="Times New Roman" w:cs="Times New Roman"/>
          <w:b/>
          <w:color w:val="000000"/>
          <w:kern w:val="0"/>
          <w:sz w:val="32"/>
          <w:szCs w:val="32"/>
        </w:rPr>
      </w:pPr>
      <w:r w:rsidRPr="00411E44">
        <w:rPr>
          <w:rFonts w:ascii="Times New Roman" w:eastAsia="宋体" w:hAnsi="Times New Roman" w:cs="Times New Roman" w:hint="eastAsia"/>
          <w:b/>
          <w:color w:val="000000"/>
          <w:kern w:val="0"/>
          <w:sz w:val="32"/>
          <w:szCs w:val="32"/>
        </w:rPr>
        <w:t>编制说明</w:t>
      </w:r>
    </w:p>
    <w:p w14:paraId="3EC6CABA" w14:textId="77777777" w:rsidR="00411E44" w:rsidRPr="00411E44" w:rsidRDefault="00411E44" w:rsidP="00411E44">
      <w:pPr>
        <w:widowControl/>
        <w:spacing w:line="360" w:lineRule="auto"/>
        <w:jc w:val="center"/>
        <w:rPr>
          <w:rFonts w:ascii="Times New Roman" w:eastAsia="宋体" w:hAnsi="Times New Roman" w:cs="Times New Roman"/>
          <w:b/>
          <w:color w:val="000000"/>
          <w:kern w:val="0"/>
          <w:sz w:val="44"/>
          <w:szCs w:val="44"/>
        </w:rPr>
      </w:pPr>
    </w:p>
    <w:p w14:paraId="6B5C2081" w14:textId="77777777" w:rsidR="00411E44" w:rsidRPr="00411E44" w:rsidRDefault="00411E44" w:rsidP="00411E44">
      <w:pPr>
        <w:widowControl/>
        <w:spacing w:line="360" w:lineRule="auto"/>
        <w:jc w:val="center"/>
        <w:rPr>
          <w:rFonts w:ascii="Times New Roman" w:eastAsia="宋体" w:hAnsi="Times New Roman" w:cs="Times New Roman"/>
          <w:b/>
          <w:color w:val="000000"/>
          <w:kern w:val="0"/>
          <w:sz w:val="44"/>
          <w:szCs w:val="44"/>
        </w:rPr>
      </w:pPr>
    </w:p>
    <w:p w14:paraId="4857D406" w14:textId="77777777" w:rsidR="00411E44" w:rsidRPr="00411E44" w:rsidRDefault="00411E44" w:rsidP="00411E44">
      <w:pPr>
        <w:widowControl/>
        <w:spacing w:line="360" w:lineRule="auto"/>
        <w:jc w:val="center"/>
        <w:rPr>
          <w:rFonts w:ascii="Times New Roman" w:eastAsia="宋体" w:hAnsi="Times New Roman" w:cs="Times New Roman"/>
          <w:b/>
          <w:color w:val="000000"/>
          <w:kern w:val="0"/>
          <w:sz w:val="44"/>
          <w:szCs w:val="44"/>
        </w:rPr>
      </w:pPr>
    </w:p>
    <w:p w14:paraId="6C6DB807" w14:textId="77777777" w:rsidR="00411E44" w:rsidRPr="00411E44" w:rsidRDefault="00411E44" w:rsidP="00411E44">
      <w:pPr>
        <w:widowControl/>
        <w:spacing w:line="360" w:lineRule="auto"/>
        <w:jc w:val="center"/>
        <w:rPr>
          <w:rFonts w:ascii="Times New Roman" w:eastAsia="宋体" w:hAnsi="Times New Roman" w:cs="Times New Roman"/>
          <w:b/>
          <w:color w:val="000000"/>
          <w:kern w:val="0"/>
          <w:sz w:val="44"/>
          <w:szCs w:val="44"/>
        </w:rPr>
      </w:pPr>
    </w:p>
    <w:p w14:paraId="4839DA2E" w14:textId="77777777" w:rsidR="00411E44" w:rsidRPr="00411E44" w:rsidRDefault="00411E44" w:rsidP="00411E44">
      <w:pPr>
        <w:widowControl/>
        <w:spacing w:line="360" w:lineRule="auto"/>
        <w:jc w:val="center"/>
        <w:rPr>
          <w:rFonts w:ascii="Times New Roman" w:eastAsia="宋体" w:hAnsi="Times New Roman" w:cs="Times New Roman"/>
          <w:b/>
          <w:color w:val="000000"/>
          <w:kern w:val="0"/>
          <w:sz w:val="44"/>
          <w:szCs w:val="44"/>
        </w:rPr>
      </w:pPr>
    </w:p>
    <w:p w14:paraId="6E73F771" w14:textId="77777777" w:rsidR="00411E44" w:rsidRPr="00411E44" w:rsidRDefault="00411E44" w:rsidP="00411E44">
      <w:pPr>
        <w:widowControl/>
        <w:spacing w:line="360" w:lineRule="auto"/>
        <w:jc w:val="center"/>
        <w:rPr>
          <w:rFonts w:ascii="Times New Roman" w:eastAsia="宋体" w:hAnsi="Times New Roman" w:cs="Times New Roman"/>
          <w:b/>
          <w:color w:val="000000"/>
          <w:kern w:val="0"/>
          <w:sz w:val="44"/>
          <w:szCs w:val="44"/>
        </w:rPr>
      </w:pPr>
    </w:p>
    <w:p w14:paraId="71E896FE" w14:textId="77777777" w:rsidR="00411E44" w:rsidRPr="00411E44" w:rsidRDefault="00411E44" w:rsidP="00411E44">
      <w:pPr>
        <w:widowControl/>
        <w:spacing w:line="360" w:lineRule="auto"/>
        <w:jc w:val="center"/>
        <w:rPr>
          <w:rFonts w:ascii="Times New Roman" w:eastAsia="宋体" w:hAnsi="Times New Roman" w:cs="Times New Roman"/>
          <w:b/>
          <w:color w:val="000000"/>
          <w:kern w:val="0"/>
          <w:sz w:val="44"/>
          <w:szCs w:val="44"/>
        </w:rPr>
      </w:pPr>
    </w:p>
    <w:p w14:paraId="02F592AD" w14:textId="77777777" w:rsidR="00411E44" w:rsidRPr="00411E44" w:rsidRDefault="00411E44" w:rsidP="00411E44">
      <w:pPr>
        <w:widowControl/>
        <w:spacing w:line="360" w:lineRule="auto"/>
        <w:jc w:val="center"/>
        <w:rPr>
          <w:rFonts w:ascii="Times New Roman" w:eastAsia="宋体" w:hAnsi="Times New Roman" w:cs="Times New Roman"/>
          <w:b/>
          <w:color w:val="000000"/>
          <w:kern w:val="0"/>
          <w:sz w:val="44"/>
          <w:szCs w:val="44"/>
        </w:rPr>
      </w:pPr>
    </w:p>
    <w:p w14:paraId="2208A8D4" w14:textId="77777777" w:rsidR="00411E44" w:rsidRPr="00411E44" w:rsidRDefault="00411E44" w:rsidP="00411E44">
      <w:pPr>
        <w:widowControl/>
        <w:spacing w:line="360" w:lineRule="auto"/>
        <w:jc w:val="center"/>
        <w:rPr>
          <w:rFonts w:ascii="Times New Roman" w:eastAsia="宋体" w:hAnsi="Times New Roman" w:cs="Times New Roman"/>
          <w:b/>
          <w:color w:val="000000"/>
          <w:kern w:val="0"/>
          <w:sz w:val="44"/>
          <w:szCs w:val="44"/>
        </w:rPr>
      </w:pPr>
    </w:p>
    <w:p w14:paraId="4141866A" w14:textId="77777777" w:rsidR="00411E44" w:rsidRPr="00411E44" w:rsidRDefault="00411E44" w:rsidP="00411E44">
      <w:pPr>
        <w:widowControl/>
        <w:spacing w:line="360" w:lineRule="auto"/>
        <w:rPr>
          <w:rFonts w:ascii="Times New Roman" w:eastAsia="宋体" w:hAnsi="Times New Roman" w:cs="Times New Roman"/>
          <w:b/>
          <w:color w:val="000000"/>
          <w:kern w:val="0"/>
          <w:sz w:val="44"/>
          <w:szCs w:val="44"/>
        </w:rPr>
      </w:pPr>
    </w:p>
    <w:p w14:paraId="09CE603C" w14:textId="77777777" w:rsidR="00411E44" w:rsidRPr="00411E44" w:rsidRDefault="00411E44" w:rsidP="00411E44">
      <w:pPr>
        <w:widowControl/>
        <w:spacing w:line="360" w:lineRule="auto"/>
        <w:jc w:val="center"/>
        <w:rPr>
          <w:rFonts w:ascii="Times New Roman" w:eastAsia="宋体" w:hAnsi="Times New Roman" w:cs="Times New Roman"/>
          <w:b/>
          <w:color w:val="000000"/>
          <w:kern w:val="0"/>
          <w:sz w:val="28"/>
          <w:szCs w:val="28"/>
        </w:rPr>
      </w:pPr>
      <w:r w:rsidRPr="00411E44">
        <w:rPr>
          <w:rFonts w:ascii="Times New Roman" w:eastAsia="宋体" w:hAnsi="Times New Roman" w:cs="Times New Roman"/>
          <w:b/>
          <w:color w:val="000000"/>
          <w:kern w:val="0"/>
          <w:sz w:val="28"/>
          <w:szCs w:val="28"/>
        </w:rPr>
        <w:t>标准编制组</w:t>
      </w:r>
    </w:p>
    <w:p w14:paraId="4D4E9B76" w14:textId="476EFA8E" w:rsidR="00411E44" w:rsidRPr="00411E44" w:rsidRDefault="00411E44" w:rsidP="00411E44">
      <w:pPr>
        <w:widowControl/>
        <w:spacing w:line="360" w:lineRule="auto"/>
        <w:jc w:val="center"/>
        <w:rPr>
          <w:rFonts w:ascii="Times New Roman" w:eastAsia="宋体" w:hAnsi="Times New Roman" w:cs="Times New Roman"/>
          <w:b/>
          <w:color w:val="000000"/>
          <w:kern w:val="0"/>
          <w:sz w:val="28"/>
          <w:szCs w:val="28"/>
        </w:rPr>
        <w:sectPr w:rsidR="00411E44" w:rsidRPr="00411E44">
          <w:pgSz w:w="11906" w:h="16838"/>
          <w:pgMar w:top="567" w:right="1134" w:bottom="1134" w:left="1417" w:header="851" w:footer="992" w:gutter="0"/>
          <w:pgNumType w:start="1"/>
          <w:cols w:space="720"/>
          <w:docGrid w:type="lines" w:linePitch="312"/>
        </w:sectPr>
      </w:pPr>
      <w:r w:rsidRPr="00411E44">
        <w:rPr>
          <w:rFonts w:ascii="Times New Roman" w:eastAsia="宋体" w:hAnsi="Times New Roman" w:cs="Times New Roman"/>
          <w:b/>
          <w:color w:val="000000"/>
          <w:kern w:val="0"/>
          <w:sz w:val="28"/>
          <w:szCs w:val="28"/>
        </w:rPr>
        <w:t>20</w:t>
      </w:r>
      <w:r w:rsidR="0099668B">
        <w:rPr>
          <w:rFonts w:ascii="Times New Roman" w:eastAsia="宋体" w:hAnsi="Times New Roman" w:cs="Times New Roman"/>
          <w:b/>
          <w:color w:val="000000"/>
          <w:kern w:val="0"/>
          <w:sz w:val="28"/>
          <w:szCs w:val="28"/>
        </w:rPr>
        <w:t>2</w:t>
      </w:r>
      <w:r w:rsidR="00CB2DE8">
        <w:rPr>
          <w:rFonts w:ascii="Times New Roman" w:eastAsia="宋体" w:hAnsi="Times New Roman" w:cs="Times New Roman"/>
          <w:b/>
          <w:color w:val="000000"/>
          <w:kern w:val="0"/>
          <w:sz w:val="28"/>
          <w:szCs w:val="28"/>
        </w:rPr>
        <w:t>4</w:t>
      </w:r>
      <w:r w:rsidRPr="00411E44">
        <w:rPr>
          <w:rFonts w:ascii="Times New Roman" w:eastAsia="宋体" w:hAnsi="Times New Roman" w:cs="Times New Roman"/>
          <w:b/>
          <w:color w:val="000000"/>
          <w:kern w:val="0"/>
          <w:sz w:val="28"/>
          <w:szCs w:val="28"/>
        </w:rPr>
        <w:t>年</w:t>
      </w:r>
      <w:r w:rsidR="00CB2DE8">
        <w:rPr>
          <w:rFonts w:ascii="Times New Roman" w:eastAsia="宋体" w:hAnsi="Times New Roman" w:cs="Times New Roman"/>
          <w:b/>
          <w:color w:val="000000"/>
          <w:kern w:val="0"/>
          <w:sz w:val="28"/>
          <w:szCs w:val="28"/>
        </w:rPr>
        <w:t>10</w:t>
      </w:r>
      <w:r w:rsidRPr="00411E44">
        <w:rPr>
          <w:rFonts w:ascii="Times New Roman" w:eastAsia="宋体" w:hAnsi="Times New Roman" w:cs="Times New Roman"/>
          <w:b/>
          <w:color w:val="000000"/>
          <w:kern w:val="0"/>
          <w:sz w:val="28"/>
          <w:szCs w:val="28"/>
        </w:rPr>
        <w:t>月</w:t>
      </w:r>
    </w:p>
    <w:p w14:paraId="5BAEEA83" w14:textId="77777777" w:rsidR="00411E44" w:rsidRPr="00411E44" w:rsidRDefault="00411E44" w:rsidP="00411E44">
      <w:pPr>
        <w:widowControl/>
        <w:spacing w:line="360" w:lineRule="auto"/>
        <w:jc w:val="center"/>
        <w:rPr>
          <w:rFonts w:ascii="Times New Roman" w:eastAsia="宋体" w:hAnsi="Times New Roman" w:cs="Times New Roman"/>
          <w:b/>
          <w:color w:val="000000"/>
          <w:kern w:val="0"/>
          <w:sz w:val="28"/>
          <w:szCs w:val="28"/>
        </w:rPr>
      </w:pPr>
    </w:p>
    <w:p w14:paraId="60678BF7" w14:textId="7B3FDE86" w:rsidR="00411E44" w:rsidRPr="00411E44" w:rsidRDefault="00411E44" w:rsidP="00CB2DE8">
      <w:pPr>
        <w:spacing w:before="240" w:after="60" w:line="360" w:lineRule="auto"/>
        <w:jc w:val="center"/>
        <w:outlineLvl w:val="0"/>
        <w:rPr>
          <w:rFonts w:ascii="等线 Light" w:eastAsia="宋体" w:hAnsi="等线 Light" w:cs="Times New Roman"/>
          <w:b/>
          <w:bCs/>
          <w:sz w:val="32"/>
          <w:szCs w:val="32"/>
        </w:rPr>
      </w:pPr>
      <w:r w:rsidRPr="00411E44">
        <w:rPr>
          <w:rFonts w:ascii="等线 Light" w:eastAsia="宋体" w:hAnsi="等线 Light" w:cs="Times New Roman"/>
          <w:b/>
          <w:bCs/>
          <w:sz w:val="32"/>
          <w:szCs w:val="32"/>
        </w:rPr>
        <w:t>《</w:t>
      </w:r>
      <w:bookmarkStart w:id="1" w:name="_Hlk180742070"/>
      <w:r w:rsidR="00CB2DE8" w:rsidRPr="00CB2DE8">
        <w:rPr>
          <w:rFonts w:ascii="等线 Light" w:eastAsia="宋体" w:hAnsi="等线 Light" w:cs="Times New Roman" w:hint="eastAsia"/>
          <w:b/>
          <w:bCs/>
          <w:sz w:val="32"/>
          <w:szCs w:val="32"/>
        </w:rPr>
        <w:t>建材产品气味评价用负压采气箱校准规范</w:t>
      </w:r>
      <w:bookmarkEnd w:id="1"/>
      <w:r w:rsidRPr="00411E44">
        <w:rPr>
          <w:rFonts w:ascii="等线 Light" w:eastAsia="宋体" w:hAnsi="等线 Light" w:cs="Times New Roman"/>
          <w:b/>
          <w:bCs/>
          <w:sz w:val="32"/>
          <w:szCs w:val="32"/>
        </w:rPr>
        <w:t>》</w:t>
      </w:r>
    </w:p>
    <w:p w14:paraId="7F715D8A" w14:textId="77777777" w:rsidR="00411E44" w:rsidRPr="00411E44" w:rsidRDefault="00411E44" w:rsidP="00411E44">
      <w:pPr>
        <w:spacing w:before="240" w:after="60" w:line="360" w:lineRule="auto"/>
        <w:jc w:val="center"/>
        <w:outlineLvl w:val="0"/>
        <w:rPr>
          <w:rFonts w:ascii="等线 Light" w:eastAsia="宋体" w:hAnsi="等线 Light" w:cs="Times New Roman"/>
          <w:b/>
          <w:bCs/>
          <w:sz w:val="32"/>
          <w:szCs w:val="32"/>
        </w:rPr>
      </w:pPr>
      <w:r w:rsidRPr="00411E44">
        <w:rPr>
          <w:rFonts w:ascii="等线 Light" w:eastAsia="宋体" w:hAnsi="等线 Light" w:cs="Times New Roman"/>
          <w:b/>
          <w:bCs/>
          <w:sz w:val="32"/>
          <w:szCs w:val="32"/>
        </w:rPr>
        <w:t>编制说明</w:t>
      </w:r>
    </w:p>
    <w:p w14:paraId="3B1E7D08" w14:textId="77777777" w:rsidR="00F46DB4" w:rsidRPr="004B649C" w:rsidRDefault="00411E44" w:rsidP="004B649C">
      <w:pPr>
        <w:pStyle w:val="1"/>
        <w:numPr>
          <w:ilvl w:val="0"/>
          <w:numId w:val="3"/>
        </w:numPr>
        <w:spacing w:before="0" w:after="0" w:line="440" w:lineRule="exact"/>
        <w:rPr>
          <w:rFonts w:ascii="宋体" w:eastAsia="宋体" w:hAnsi="宋体"/>
          <w:sz w:val="21"/>
          <w:szCs w:val="21"/>
        </w:rPr>
      </w:pPr>
      <w:r w:rsidRPr="004B649C">
        <w:rPr>
          <w:rFonts w:ascii="宋体" w:eastAsia="宋体" w:hAnsi="宋体"/>
          <w:sz w:val="21"/>
          <w:szCs w:val="21"/>
        </w:rPr>
        <w:t>工作简况（任务来源、项目的必要性和解决的主要问题、主要工作过程、主要参加单位和工作组成员及其所做的工作等）</w:t>
      </w:r>
    </w:p>
    <w:p w14:paraId="1BAF662A" w14:textId="77777777" w:rsidR="00411E44" w:rsidRPr="004B649C" w:rsidRDefault="00411E44" w:rsidP="004B649C">
      <w:pPr>
        <w:pStyle w:val="2"/>
        <w:numPr>
          <w:ilvl w:val="1"/>
          <w:numId w:val="12"/>
        </w:numPr>
        <w:spacing w:before="0" w:after="0" w:line="440" w:lineRule="exact"/>
        <w:rPr>
          <w:rFonts w:ascii="宋体" w:eastAsia="宋体" w:hAnsi="宋体"/>
          <w:sz w:val="21"/>
          <w:szCs w:val="21"/>
        </w:rPr>
      </w:pPr>
      <w:r w:rsidRPr="004B649C">
        <w:rPr>
          <w:rFonts w:ascii="宋体" w:eastAsia="宋体" w:hAnsi="宋体"/>
          <w:sz w:val="21"/>
          <w:szCs w:val="21"/>
        </w:rPr>
        <w:t>任务来源</w:t>
      </w:r>
    </w:p>
    <w:p w14:paraId="32EF0CF6" w14:textId="38F8BFF9" w:rsidR="00411E44" w:rsidRPr="00411E44" w:rsidRDefault="00411E44" w:rsidP="00411E44">
      <w:pPr>
        <w:widowControl/>
        <w:spacing w:line="360" w:lineRule="auto"/>
        <w:ind w:firstLine="420"/>
        <w:jc w:val="left"/>
        <w:rPr>
          <w:rFonts w:ascii="Times New Roman" w:eastAsia="宋体" w:hAnsi="Times New Roman" w:cs="Times New Roman"/>
          <w:kern w:val="0"/>
          <w:szCs w:val="21"/>
        </w:rPr>
      </w:pPr>
      <w:r w:rsidRPr="00411E44">
        <w:rPr>
          <w:rFonts w:ascii="Times New Roman" w:eastAsia="宋体" w:hAnsi="Times New Roman" w:cs="Times New Roman"/>
          <w:kern w:val="0"/>
          <w:szCs w:val="21"/>
        </w:rPr>
        <w:t>本标准于</w:t>
      </w:r>
      <w:r w:rsidRPr="00411E44">
        <w:rPr>
          <w:rFonts w:ascii="Times New Roman" w:eastAsia="宋体" w:hAnsi="Times New Roman" w:cs="Times New Roman"/>
          <w:kern w:val="0"/>
          <w:szCs w:val="21"/>
        </w:rPr>
        <w:t>20</w:t>
      </w:r>
      <w:r w:rsidR="005A1E6F">
        <w:rPr>
          <w:rFonts w:ascii="Times New Roman" w:eastAsia="宋体" w:hAnsi="Times New Roman" w:cs="Times New Roman"/>
          <w:kern w:val="0"/>
          <w:szCs w:val="21"/>
        </w:rPr>
        <w:t>23</w:t>
      </w:r>
      <w:r w:rsidRPr="00411E44">
        <w:rPr>
          <w:rFonts w:ascii="Times New Roman" w:eastAsia="宋体" w:hAnsi="Times New Roman" w:cs="Times New Roman"/>
          <w:kern w:val="0"/>
          <w:szCs w:val="21"/>
        </w:rPr>
        <w:t>年获得</w:t>
      </w:r>
      <w:r w:rsidRPr="00411E44">
        <w:rPr>
          <w:rFonts w:ascii="Times New Roman" w:eastAsia="宋体" w:hAnsi="Times New Roman" w:cs="Times New Roman" w:hint="eastAsia"/>
          <w:kern w:val="0"/>
          <w:szCs w:val="21"/>
        </w:rPr>
        <w:t>中华人民共和国工业和信息化部</w:t>
      </w:r>
      <w:r w:rsidRPr="00411E44">
        <w:rPr>
          <w:rFonts w:ascii="Times New Roman" w:eastAsia="宋体" w:hAnsi="Times New Roman" w:cs="Times New Roman"/>
          <w:kern w:val="0"/>
          <w:szCs w:val="21"/>
        </w:rPr>
        <w:t>立项，计划编号</w:t>
      </w:r>
      <w:r w:rsidRPr="00411E44">
        <w:rPr>
          <w:rFonts w:ascii="Times New Roman" w:eastAsia="宋体" w:hAnsi="Times New Roman" w:cs="Times New Roman"/>
          <w:kern w:val="0"/>
          <w:szCs w:val="21"/>
        </w:rPr>
        <w:t>JJFZ</w:t>
      </w:r>
      <w:r w:rsidRPr="00411E44">
        <w:rPr>
          <w:rFonts w:ascii="Times New Roman" w:eastAsia="宋体" w:hAnsi="Times New Roman" w:cs="Times New Roman"/>
          <w:kern w:val="0"/>
          <w:szCs w:val="21"/>
        </w:rPr>
        <w:t>（建材）</w:t>
      </w:r>
      <w:r w:rsidRPr="00411E44">
        <w:rPr>
          <w:rFonts w:ascii="Times New Roman" w:eastAsia="宋体" w:hAnsi="Times New Roman" w:cs="Times New Roman"/>
          <w:kern w:val="0"/>
          <w:szCs w:val="21"/>
        </w:rPr>
        <w:t>0</w:t>
      </w:r>
      <w:r w:rsidRPr="00411E44">
        <w:rPr>
          <w:rFonts w:ascii="Times New Roman" w:eastAsia="宋体" w:hAnsi="Times New Roman" w:cs="Times New Roman" w:hint="eastAsia"/>
          <w:kern w:val="0"/>
          <w:szCs w:val="21"/>
        </w:rPr>
        <w:t>0</w:t>
      </w:r>
      <w:r w:rsidRPr="00411E44">
        <w:rPr>
          <w:rFonts w:ascii="Times New Roman" w:eastAsia="宋体" w:hAnsi="Times New Roman" w:cs="Times New Roman"/>
          <w:kern w:val="0"/>
          <w:szCs w:val="21"/>
        </w:rPr>
        <w:t>9-20</w:t>
      </w:r>
      <w:r w:rsidR="005A1E6F">
        <w:rPr>
          <w:rFonts w:ascii="Times New Roman" w:eastAsia="宋体" w:hAnsi="Times New Roman" w:cs="Times New Roman"/>
          <w:kern w:val="0"/>
          <w:szCs w:val="21"/>
        </w:rPr>
        <w:t>23</w:t>
      </w:r>
      <w:r w:rsidRPr="00411E44">
        <w:rPr>
          <w:rFonts w:ascii="Times New Roman" w:eastAsia="宋体" w:hAnsi="Times New Roman" w:cs="Times New Roman"/>
          <w:kern w:val="0"/>
          <w:szCs w:val="21"/>
        </w:rPr>
        <w:t>，由中国建筑材料联合会归口</w:t>
      </w:r>
      <w:r w:rsidRPr="00411E44">
        <w:rPr>
          <w:rFonts w:ascii="Times New Roman" w:eastAsia="宋体" w:hAnsi="Times New Roman" w:cs="Times New Roman" w:hint="eastAsia"/>
          <w:kern w:val="0"/>
          <w:szCs w:val="21"/>
        </w:rPr>
        <w:t>，预计</w:t>
      </w:r>
      <w:r w:rsidRPr="00411E44">
        <w:rPr>
          <w:rFonts w:ascii="Times New Roman" w:eastAsia="宋体" w:hAnsi="Times New Roman" w:cs="Times New Roman" w:hint="eastAsia"/>
          <w:kern w:val="0"/>
          <w:szCs w:val="21"/>
        </w:rPr>
        <w:t>2</w:t>
      </w:r>
      <w:r w:rsidRPr="00411E44">
        <w:rPr>
          <w:rFonts w:ascii="Times New Roman" w:eastAsia="宋体" w:hAnsi="Times New Roman" w:cs="Times New Roman"/>
          <w:kern w:val="0"/>
          <w:szCs w:val="21"/>
        </w:rPr>
        <w:t>02</w:t>
      </w:r>
      <w:r w:rsidR="005A1E6F">
        <w:rPr>
          <w:rFonts w:ascii="Times New Roman" w:eastAsia="宋体" w:hAnsi="Times New Roman" w:cs="Times New Roman"/>
          <w:kern w:val="0"/>
          <w:szCs w:val="21"/>
        </w:rPr>
        <w:t>5</w:t>
      </w:r>
      <w:r w:rsidRPr="00411E44">
        <w:rPr>
          <w:rFonts w:ascii="Times New Roman" w:eastAsia="宋体" w:hAnsi="Times New Roman" w:cs="Times New Roman" w:hint="eastAsia"/>
          <w:kern w:val="0"/>
          <w:szCs w:val="21"/>
        </w:rPr>
        <w:t>年完成</w:t>
      </w:r>
      <w:r w:rsidRPr="00411E44">
        <w:rPr>
          <w:rFonts w:ascii="Times New Roman" w:eastAsia="宋体" w:hAnsi="Times New Roman" w:cs="Times New Roman"/>
          <w:kern w:val="0"/>
          <w:szCs w:val="21"/>
        </w:rPr>
        <w:t>。</w:t>
      </w:r>
    </w:p>
    <w:p w14:paraId="17D0F995" w14:textId="77777777" w:rsidR="00411E44" w:rsidRPr="00411E44" w:rsidRDefault="00411E44" w:rsidP="00D65300">
      <w:pPr>
        <w:pStyle w:val="2"/>
        <w:numPr>
          <w:ilvl w:val="1"/>
          <w:numId w:val="12"/>
        </w:numPr>
        <w:spacing w:before="0" w:after="0" w:line="440" w:lineRule="exact"/>
        <w:rPr>
          <w:rFonts w:ascii="宋体" w:eastAsia="宋体" w:hAnsi="宋体"/>
          <w:sz w:val="21"/>
          <w:szCs w:val="21"/>
        </w:rPr>
      </w:pPr>
      <w:r w:rsidRPr="00411E44">
        <w:rPr>
          <w:rFonts w:ascii="宋体" w:eastAsia="宋体" w:hAnsi="宋体"/>
          <w:sz w:val="21"/>
          <w:szCs w:val="21"/>
        </w:rPr>
        <w:t>项目的必要性和解决的主要问题</w:t>
      </w:r>
    </w:p>
    <w:p w14:paraId="47039628" w14:textId="344EF9A9" w:rsidR="00411E44" w:rsidRPr="00411E44" w:rsidRDefault="00411E44" w:rsidP="00411E44">
      <w:pPr>
        <w:widowControl/>
        <w:spacing w:line="360" w:lineRule="auto"/>
        <w:ind w:firstLine="420"/>
        <w:rPr>
          <w:rFonts w:ascii="Times New Roman" w:eastAsia="宋体" w:hAnsi="Times New Roman" w:cs="Times New Roman"/>
          <w:color w:val="000000"/>
          <w:kern w:val="0"/>
          <w:szCs w:val="21"/>
        </w:rPr>
      </w:pPr>
      <w:r w:rsidRPr="00411E44">
        <w:rPr>
          <w:rFonts w:ascii="Times New Roman" w:eastAsia="宋体" w:hAnsi="Times New Roman" w:cs="Times New Roman" w:hint="eastAsia"/>
          <w:color w:val="000000"/>
          <w:kern w:val="0"/>
          <w:szCs w:val="21"/>
        </w:rPr>
        <w:t>《中国制造</w:t>
      </w:r>
      <w:r w:rsidRPr="00411E44">
        <w:rPr>
          <w:rFonts w:ascii="Times New Roman" w:eastAsia="宋体" w:hAnsi="Times New Roman" w:cs="Times New Roman" w:hint="eastAsia"/>
          <w:color w:val="000000"/>
          <w:kern w:val="0"/>
          <w:szCs w:val="21"/>
        </w:rPr>
        <w:t>2025</w:t>
      </w:r>
      <w:r w:rsidRPr="00411E44">
        <w:rPr>
          <w:rFonts w:ascii="Times New Roman" w:eastAsia="宋体" w:hAnsi="Times New Roman" w:cs="Times New Roman" w:hint="eastAsia"/>
          <w:color w:val="000000"/>
          <w:kern w:val="0"/>
          <w:szCs w:val="21"/>
        </w:rPr>
        <w:t>》战略任务和重点中指出，加强计量科技基础及前沿技术研究，建立一批制造业发展急需的高准确度、高稳定性计量基标准，提升与制造业相关的</w:t>
      </w:r>
      <w:proofErr w:type="gramStart"/>
      <w:r w:rsidRPr="00411E44">
        <w:rPr>
          <w:rFonts w:ascii="Times New Roman" w:eastAsia="宋体" w:hAnsi="Times New Roman" w:cs="Times New Roman" w:hint="eastAsia"/>
          <w:color w:val="000000"/>
          <w:kern w:val="0"/>
          <w:szCs w:val="21"/>
        </w:rPr>
        <w:t>国家量传溯源</w:t>
      </w:r>
      <w:proofErr w:type="gramEnd"/>
      <w:r w:rsidRPr="00411E44">
        <w:rPr>
          <w:rFonts w:ascii="Times New Roman" w:eastAsia="宋体" w:hAnsi="Times New Roman" w:cs="Times New Roman" w:hint="eastAsia"/>
          <w:color w:val="000000"/>
          <w:kern w:val="0"/>
          <w:szCs w:val="21"/>
        </w:rPr>
        <w:t>能力；</w:t>
      </w:r>
      <w:r w:rsidRPr="00411E44">
        <w:rPr>
          <w:rFonts w:ascii="Times New Roman" w:eastAsia="宋体" w:hAnsi="Times New Roman" w:cs="Times New Roman" w:hint="eastAsia"/>
          <w:color w:val="000000"/>
          <w:kern w:val="0"/>
          <w:szCs w:val="21"/>
        </w:rPr>
        <w:t>2016</w:t>
      </w:r>
      <w:r w:rsidRPr="00411E44">
        <w:rPr>
          <w:rFonts w:ascii="Times New Roman" w:eastAsia="宋体" w:hAnsi="Times New Roman" w:cs="Times New Roman" w:hint="eastAsia"/>
          <w:color w:val="000000"/>
          <w:kern w:val="0"/>
          <w:szCs w:val="21"/>
        </w:rPr>
        <w:t>年，国务院决定实施《装备制造业标准化和质量提升规划》，引领中国制造升级。此次提出的标准不仅</w:t>
      </w:r>
      <w:r w:rsidRPr="00411E44">
        <w:rPr>
          <w:rFonts w:ascii="Times New Roman" w:eastAsia="宋体" w:hAnsi="Times New Roman" w:cs="Times New Roman"/>
          <w:color w:val="000000"/>
          <w:kern w:val="0"/>
          <w:szCs w:val="21"/>
        </w:rPr>
        <w:t>可以</w:t>
      </w:r>
      <w:r w:rsidRPr="00411E44">
        <w:rPr>
          <w:rFonts w:ascii="Times New Roman" w:eastAsia="宋体" w:hAnsi="Times New Roman" w:cs="Times New Roman" w:hint="eastAsia"/>
          <w:color w:val="000000"/>
          <w:kern w:val="0"/>
          <w:szCs w:val="21"/>
        </w:rPr>
        <w:t>填补</w:t>
      </w:r>
      <w:r w:rsidR="005A1E6F">
        <w:rPr>
          <w:rFonts w:ascii="Times New Roman" w:eastAsia="宋体" w:hAnsi="Times New Roman" w:cs="Times New Roman" w:hint="eastAsia"/>
          <w:color w:val="000000"/>
          <w:kern w:val="0"/>
          <w:szCs w:val="21"/>
        </w:rPr>
        <w:t>负压采气箱</w:t>
      </w:r>
      <w:r w:rsidRPr="00411E44">
        <w:rPr>
          <w:rFonts w:ascii="Times New Roman" w:eastAsia="宋体" w:hAnsi="Times New Roman" w:cs="Times New Roman" w:hint="eastAsia"/>
          <w:color w:val="000000"/>
          <w:kern w:val="0"/>
          <w:szCs w:val="21"/>
        </w:rPr>
        <w:t>校准规范</w:t>
      </w:r>
      <w:r w:rsidRPr="00411E44">
        <w:rPr>
          <w:rFonts w:ascii="Times New Roman" w:eastAsia="宋体" w:hAnsi="Times New Roman" w:cs="Times New Roman"/>
          <w:color w:val="000000"/>
          <w:kern w:val="0"/>
          <w:szCs w:val="21"/>
        </w:rPr>
        <w:t>的空白</w:t>
      </w:r>
      <w:r w:rsidRPr="00411E44">
        <w:rPr>
          <w:rFonts w:ascii="Times New Roman" w:eastAsia="宋体" w:hAnsi="Times New Roman" w:cs="Times New Roman" w:hint="eastAsia"/>
          <w:color w:val="000000"/>
          <w:kern w:val="0"/>
          <w:szCs w:val="21"/>
        </w:rPr>
        <w:t>，加强</w:t>
      </w:r>
      <w:r w:rsidR="005A1E6F">
        <w:rPr>
          <w:rFonts w:ascii="Times New Roman" w:eastAsia="宋体" w:hAnsi="Times New Roman" w:cs="Times New Roman" w:hint="eastAsia"/>
          <w:color w:val="000000"/>
          <w:kern w:val="0"/>
          <w:szCs w:val="21"/>
        </w:rPr>
        <w:t>负压采气箱</w:t>
      </w:r>
      <w:r w:rsidRPr="00411E44">
        <w:rPr>
          <w:rFonts w:ascii="Times New Roman" w:eastAsia="宋体" w:hAnsi="Times New Roman" w:cs="Times New Roman" w:hint="eastAsia"/>
          <w:color w:val="000000"/>
          <w:kern w:val="0"/>
          <w:szCs w:val="21"/>
        </w:rPr>
        <w:t>计量科技基础及技术的研究，同时将对建筑材料行业的规范和绿色化发展产生积极的影响。</w:t>
      </w:r>
    </w:p>
    <w:p w14:paraId="6FA44BE1" w14:textId="4A9067C2" w:rsidR="00411E44" w:rsidRPr="00411E44" w:rsidRDefault="002E1803" w:rsidP="00411E44">
      <w:pPr>
        <w:widowControl/>
        <w:spacing w:line="360" w:lineRule="auto"/>
        <w:ind w:firstLine="420"/>
        <w:rPr>
          <w:rFonts w:ascii="Times New Roman" w:eastAsia="宋体" w:hAnsi="Times New Roman" w:cs="Times New Roman"/>
          <w:color w:val="000000"/>
          <w:kern w:val="0"/>
          <w:szCs w:val="21"/>
        </w:rPr>
      </w:pPr>
      <w:r w:rsidRPr="002E1803">
        <w:rPr>
          <w:rFonts w:ascii="Times New Roman" w:eastAsia="宋体" w:hAnsi="Times New Roman" w:cs="Times New Roman" w:hint="eastAsia"/>
          <w:color w:val="000000"/>
          <w:kern w:val="0"/>
          <w:szCs w:val="21"/>
        </w:rPr>
        <w:t>由于现有标准体系中并无负压采气箱的相关计量校准规范，各机构在使用负压采气箱时无法进行校准。在建材产品的测试方法中，负压采气箱的密闭性、流量示值误差、流量重复性、流量稳定性、计时误差等参数是影响彩旗准确性的关键参数，而这些参数的计量尚无标准可参考依据，无法客观地反映不同设备厂家生产的负压采气箱性能的优劣，从而导致负压采气箱产品性能参差不齐。为了规范建材产品用负压采气</w:t>
      </w:r>
      <w:proofErr w:type="gramStart"/>
      <w:r w:rsidRPr="002E1803">
        <w:rPr>
          <w:rFonts w:ascii="Times New Roman" w:eastAsia="宋体" w:hAnsi="Times New Roman" w:cs="Times New Roman" w:hint="eastAsia"/>
          <w:color w:val="000000"/>
          <w:kern w:val="0"/>
          <w:szCs w:val="21"/>
        </w:rPr>
        <w:t>箱生产</w:t>
      </w:r>
      <w:proofErr w:type="gramEnd"/>
      <w:r w:rsidRPr="002E1803">
        <w:rPr>
          <w:rFonts w:ascii="Times New Roman" w:eastAsia="宋体" w:hAnsi="Times New Roman" w:cs="Times New Roman" w:hint="eastAsia"/>
          <w:color w:val="000000"/>
          <w:kern w:val="0"/>
          <w:szCs w:val="21"/>
        </w:rPr>
        <w:t>市场并促进其生产技术的进步，</w:t>
      </w:r>
      <w:r>
        <w:rPr>
          <w:rFonts w:ascii="Times New Roman" w:eastAsia="宋体" w:hAnsi="Times New Roman" w:cs="Times New Roman" w:hint="eastAsia"/>
          <w:color w:val="000000"/>
          <w:kern w:val="0"/>
          <w:szCs w:val="21"/>
        </w:rPr>
        <w:t>同时</w:t>
      </w:r>
      <w:r w:rsidRPr="002E1803">
        <w:rPr>
          <w:rFonts w:ascii="Times New Roman" w:eastAsia="宋体" w:hAnsi="Times New Roman" w:cs="Times New Roman" w:hint="eastAsia"/>
          <w:color w:val="000000"/>
          <w:kern w:val="0"/>
          <w:szCs w:val="21"/>
        </w:rPr>
        <w:t>促进建材产品气味评价技术向更科学更准确方向发展产生积极的影响。</w:t>
      </w:r>
      <w:r w:rsidR="00411E44" w:rsidRPr="00411E44">
        <w:rPr>
          <w:rFonts w:ascii="Times New Roman" w:eastAsia="宋体" w:hAnsi="Times New Roman" w:cs="Times New Roman" w:hint="eastAsia"/>
          <w:color w:val="000000"/>
          <w:kern w:val="0"/>
          <w:szCs w:val="21"/>
        </w:rPr>
        <w:t>，实现各</w:t>
      </w:r>
      <w:r>
        <w:rPr>
          <w:rFonts w:ascii="Times New Roman" w:eastAsia="宋体" w:hAnsi="Times New Roman" w:cs="Times New Roman" w:hint="eastAsia"/>
          <w:color w:val="000000"/>
          <w:kern w:val="0"/>
          <w:szCs w:val="21"/>
        </w:rPr>
        <w:t>负压采气</w:t>
      </w:r>
      <w:proofErr w:type="gramStart"/>
      <w:r>
        <w:rPr>
          <w:rFonts w:ascii="Times New Roman" w:eastAsia="宋体" w:hAnsi="Times New Roman" w:cs="Times New Roman" w:hint="eastAsia"/>
          <w:color w:val="000000"/>
          <w:kern w:val="0"/>
          <w:szCs w:val="21"/>
        </w:rPr>
        <w:t>箱</w:t>
      </w:r>
      <w:r w:rsidR="00411E44" w:rsidRPr="00411E44">
        <w:rPr>
          <w:rFonts w:ascii="Times New Roman" w:eastAsia="宋体" w:hAnsi="Times New Roman" w:cs="Times New Roman" w:hint="eastAsia"/>
          <w:color w:val="000000"/>
          <w:kern w:val="0"/>
          <w:szCs w:val="21"/>
        </w:rPr>
        <w:t>用户</w:t>
      </w:r>
      <w:proofErr w:type="gramEnd"/>
      <w:r w:rsidR="00411E44" w:rsidRPr="00411E44">
        <w:rPr>
          <w:rFonts w:ascii="Times New Roman" w:eastAsia="宋体" w:hAnsi="Times New Roman" w:cs="Times New Roman" w:hint="eastAsia"/>
          <w:color w:val="000000"/>
          <w:kern w:val="0"/>
          <w:szCs w:val="21"/>
        </w:rPr>
        <w:t>机构数据可比，客观真实的反映建材产品的</w:t>
      </w:r>
      <w:r>
        <w:rPr>
          <w:rFonts w:ascii="Times New Roman" w:eastAsia="宋体" w:hAnsi="Times New Roman" w:cs="Times New Roman" w:hint="eastAsia"/>
          <w:color w:val="000000"/>
          <w:kern w:val="0"/>
          <w:szCs w:val="21"/>
        </w:rPr>
        <w:t>气味</w:t>
      </w:r>
      <w:r w:rsidR="00411E44" w:rsidRPr="00411E44">
        <w:rPr>
          <w:rFonts w:ascii="Times New Roman" w:eastAsia="宋体" w:hAnsi="Times New Roman" w:cs="Times New Roman" w:hint="eastAsia"/>
          <w:color w:val="000000"/>
          <w:kern w:val="0"/>
          <w:szCs w:val="21"/>
        </w:rPr>
        <w:t>环保特性，同时规范</w:t>
      </w:r>
      <w:r>
        <w:rPr>
          <w:rFonts w:ascii="Times New Roman" w:eastAsia="宋体" w:hAnsi="Times New Roman" w:cs="Times New Roman" w:hint="eastAsia"/>
          <w:color w:val="000000"/>
          <w:kern w:val="0"/>
          <w:szCs w:val="21"/>
        </w:rPr>
        <w:t>负压采气箱</w:t>
      </w:r>
      <w:r w:rsidR="00411E44" w:rsidRPr="00411E44">
        <w:rPr>
          <w:rFonts w:ascii="Times New Roman" w:eastAsia="宋体" w:hAnsi="Times New Roman" w:cs="Times New Roman" w:hint="eastAsia"/>
          <w:color w:val="000000"/>
          <w:kern w:val="0"/>
          <w:szCs w:val="21"/>
        </w:rPr>
        <w:t>的生产市场，急需制定</w:t>
      </w:r>
      <w:r>
        <w:rPr>
          <w:rFonts w:ascii="Times New Roman" w:eastAsia="宋体" w:hAnsi="Times New Roman" w:cs="Times New Roman" w:hint="eastAsia"/>
          <w:color w:val="000000"/>
          <w:kern w:val="0"/>
          <w:szCs w:val="21"/>
        </w:rPr>
        <w:t>负压采气箱</w:t>
      </w:r>
      <w:r w:rsidR="00411E44" w:rsidRPr="00411E44">
        <w:rPr>
          <w:rFonts w:ascii="Times New Roman" w:eastAsia="宋体" w:hAnsi="Times New Roman" w:cs="Times New Roman" w:hint="eastAsia"/>
          <w:color w:val="000000"/>
          <w:kern w:val="0"/>
          <w:szCs w:val="21"/>
        </w:rPr>
        <w:t>校准规范。</w:t>
      </w:r>
    </w:p>
    <w:p w14:paraId="4EFF97EC" w14:textId="2714609B" w:rsidR="00411E44" w:rsidRPr="00411E44" w:rsidRDefault="002E1803" w:rsidP="002E1803">
      <w:pPr>
        <w:widowControl/>
        <w:spacing w:line="360" w:lineRule="auto"/>
        <w:ind w:firstLine="420"/>
        <w:rPr>
          <w:rFonts w:ascii="宋体" w:eastAsia="宋体" w:hAnsi="宋体"/>
          <w:szCs w:val="21"/>
        </w:rPr>
      </w:pPr>
      <w:r w:rsidRPr="002E1803">
        <w:rPr>
          <w:rFonts w:ascii="Times New Roman" w:eastAsia="宋体" w:hAnsi="Times New Roman" w:cs="Times New Roman" w:hint="eastAsia"/>
          <w:color w:val="000000"/>
          <w:kern w:val="0"/>
          <w:szCs w:val="21"/>
        </w:rPr>
        <w:t>本规范中将对建材产品用负压采气箱的关键特性参数进行综合考虑，</w:t>
      </w:r>
      <w:r w:rsidR="00411E44" w:rsidRPr="00411E44">
        <w:rPr>
          <w:rFonts w:ascii="Times New Roman" w:eastAsia="宋体" w:hAnsi="Times New Roman" w:cs="Times New Roman"/>
          <w:color w:val="000000"/>
          <w:kern w:val="0"/>
          <w:szCs w:val="21"/>
        </w:rPr>
        <w:t>建立一套适用于</w:t>
      </w:r>
      <w:r w:rsidR="00411E44" w:rsidRPr="00411E44">
        <w:rPr>
          <w:rFonts w:ascii="Times New Roman" w:eastAsia="宋体" w:hAnsi="Times New Roman" w:cs="Times New Roman" w:hint="eastAsia"/>
          <w:color w:val="000000"/>
          <w:kern w:val="0"/>
          <w:szCs w:val="21"/>
        </w:rPr>
        <w:t>建材产品</w:t>
      </w:r>
      <w:r w:rsidR="005A1E6F">
        <w:rPr>
          <w:rFonts w:ascii="Times New Roman" w:eastAsia="宋体" w:hAnsi="Times New Roman" w:cs="Times New Roman" w:hint="eastAsia"/>
          <w:color w:val="000000"/>
          <w:kern w:val="0"/>
          <w:szCs w:val="21"/>
        </w:rPr>
        <w:t>气味评价用负压采气箱</w:t>
      </w:r>
      <w:r w:rsidR="00411E44" w:rsidRPr="00411E44">
        <w:rPr>
          <w:rFonts w:ascii="Times New Roman" w:eastAsia="宋体" w:hAnsi="Times New Roman" w:cs="Times New Roman"/>
          <w:color w:val="000000"/>
          <w:kern w:val="0"/>
          <w:szCs w:val="21"/>
        </w:rPr>
        <w:t>的校准规范，校准规范中给出了</w:t>
      </w:r>
      <w:r w:rsidR="00D03CE7">
        <w:rPr>
          <w:rFonts w:ascii="Times New Roman" w:eastAsia="宋体" w:hAnsi="Times New Roman" w:cs="Times New Roman" w:hint="eastAsia"/>
          <w:color w:val="000000"/>
          <w:kern w:val="0"/>
          <w:szCs w:val="21"/>
        </w:rPr>
        <w:t>负压采气</w:t>
      </w:r>
      <w:proofErr w:type="gramStart"/>
      <w:r w:rsidR="00D03CE7">
        <w:rPr>
          <w:rFonts w:ascii="Times New Roman" w:eastAsia="宋体" w:hAnsi="Times New Roman" w:cs="Times New Roman" w:hint="eastAsia"/>
          <w:color w:val="000000"/>
          <w:kern w:val="0"/>
          <w:szCs w:val="21"/>
        </w:rPr>
        <w:t>箱</w:t>
      </w:r>
      <w:r w:rsidR="00D03CE7" w:rsidRPr="00D03CE7">
        <w:rPr>
          <w:rFonts w:ascii="Times New Roman" w:eastAsia="宋体" w:hAnsi="Times New Roman" w:cs="Times New Roman" w:hint="eastAsia"/>
          <w:color w:val="000000"/>
          <w:kern w:val="0"/>
          <w:szCs w:val="21"/>
        </w:rPr>
        <w:t>背景</w:t>
      </w:r>
      <w:proofErr w:type="gramEnd"/>
      <w:r w:rsidR="00D03CE7" w:rsidRPr="00D03CE7">
        <w:rPr>
          <w:rFonts w:ascii="Times New Roman" w:eastAsia="宋体" w:hAnsi="Times New Roman" w:cs="Times New Roman" w:hint="eastAsia"/>
          <w:color w:val="000000"/>
          <w:kern w:val="0"/>
          <w:szCs w:val="21"/>
        </w:rPr>
        <w:t>气味</w:t>
      </w:r>
      <w:r w:rsidR="00D03CE7">
        <w:rPr>
          <w:rFonts w:ascii="Times New Roman" w:eastAsia="宋体" w:hAnsi="Times New Roman" w:cs="Times New Roman" w:hint="eastAsia"/>
          <w:color w:val="000000"/>
          <w:kern w:val="0"/>
          <w:szCs w:val="21"/>
        </w:rPr>
        <w:t>、</w:t>
      </w:r>
      <w:r w:rsidR="00D03CE7" w:rsidRPr="00D03CE7">
        <w:rPr>
          <w:rFonts w:ascii="Times New Roman" w:eastAsia="宋体" w:hAnsi="Times New Roman" w:cs="Times New Roman" w:hint="eastAsia"/>
          <w:color w:val="000000"/>
          <w:kern w:val="0"/>
          <w:szCs w:val="21"/>
        </w:rPr>
        <w:t>流量示值误差</w:t>
      </w:r>
      <w:r w:rsidR="00D03CE7">
        <w:rPr>
          <w:rFonts w:ascii="Times New Roman" w:eastAsia="宋体" w:hAnsi="Times New Roman" w:cs="Times New Roman" w:hint="eastAsia"/>
          <w:color w:val="000000"/>
          <w:kern w:val="0"/>
          <w:szCs w:val="21"/>
        </w:rPr>
        <w:t>、</w:t>
      </w:r>
      <w:r w:rsidR="00D03CE7" w:rsidRPr="00D03CE7">
        <w:rPr>
          <w:rFonts w:ascii="Times New Roman" w:eastAsia="宋体" w:hAnsi="Times New Roman" w:cs="Times New Roman" w:hint="eastAsia"/>
          <w:color w:val="000000"/>
          <w:kern w:val="0"/>
          <w:szCs w:val="21"/>
        </w:rPr>
        <w:t>流量重复性</w:t>
      </w:r>
      <w:r w:rsidR="00D03CE7">
        <w:rPr>
          <w:rFonts w:ascii="Times New Roman" w:eastAsia="宋体" w:hAnsi="Times New Roman" w:cs="Times New Roman" w:hint="eastAsia"/>
          <w:color w:val="000000"/>
          <w:kern w:val="0"/>
          <w:szCs w:val="21"/>
        </w:rPr>
        <w:t>、</w:t>
      </w:r>
      <w:r w:rsidR="00D03CE7" w:rsidRPr="00D03CE7">
        <w:rPr>
          <w:rFonts w:ascii="Times New Roman" w:eastAsia="宋体" w:hAnsi="Times New Roman" w:cs="Times New Roman" w:hint="eastAsia"/>
          <w:color w:val="000000"/>
          <w:kern w:val="0"/>
          <w:szCs w:val="21"/>
        </w:rPr>
        <w:t>流量稳定性</w:t>
      </w:r>
      <w:r w:rsidR="00D03CE7">
        <w:rPr>
          <w:rFonts w:ascii="Times New Roman" w:eastAsia="宋体" w:hAnsi="Times New Roman" w:cs="Times New Roman" w:hint="eastAsia"/>
          <w:color w:val="000000"/>
          <w:kern w:val="0"/>
          <w:szCs w:val="21"/>
        </w:rPr>
        <w:t>、</w:t>
      </w:r>
      <w:r w:rsidR="00D03CE7" w:rsidRPr="00D03CE7">
        <w:rPr>
          <w:rFonts w:ascii="Times New Roman" w:eastAsia="宋体" w:hAnsi="Times New Roman" w:cs="Times New Roman" w:hint="eastAsia"/>
          <w:color w:val="000000"/>
          <w:kern w:val="0"/>
          <w:szCs w:val="21"/>
        </w:rPr>
        <w:t>计时误差</w:t>
      </w:r>
      <w:r w:rsidR="00D03CE7">
        <w:rPr>
          <w:rFonts w:ascii="Times New Roman" w:eastAsia="宋体" w:hAnsi="Times New Roman" w:cs="Times New Roman" w:hint="eastAsia"/>
          <w:color w:val="000000"/>
          <w:kern w:val="0"/>
          <w:szCs w:val="21"/>
        </w:rPr>
        <w:t>5</w:t>
      </w:r>
      <w:r w:rsidR="00411E44" w:rsidRPr="00411E44">
        <w:rPr>
          <w:rFonts w:ascii="Times New Roman" w:eastAsia="宋体" w:hAnsi="Times New Roman" w:cs="Times New Roman" w:hint="eastAsia"/>
          <w:color w:val="000000"/>
          <w:kern w:val="0"/>
          <w:szCs w:val="21"/>
        </w:rPr>
        <w:t>个</w:t>
      </w:r>
      <w:r w:rsidR="00411E44" w:rsidRPr="00411E44">
        <w:rPr>
          <w:rFonts w:ascii="Times New Roman" w:eastAsia="宋体" w:hAnsi="Times New Roman" w:cs="Times New Roman"/>
          <w:color w:val="000000"/>
          <w:kern w:val="0"/>
          <w:szCs w:val="21"/>
        </w:rPr>
        <w:t>计量特性</w:t>
      </w:r>
      <w:r w:rsidR="00411E44" w:rsidRPr="00411E44">
        <w:rPr>
          <w:rFonts w:ascii="Times New Roman" w:eastAsia="宋体" w:hAnsi="Times New Roman" w:cs="Times New Roman" w:hint="eastAsia"/>
          <w:color w:val="000000"/>
          <w:kern w:val="0"/>
          <w:szCs w:val="21"/>
        </w:rPr>
        <w:t>要求、</w:t>
      </w:r>
      <w:r w:rsidR="00411E44" w:rsidRPr="00411E44">
        <w:rPr>
          <w:rFonts w:ascii="Times New Roman" w:eastAsia="宋体" w:hAnsi="Times New Roman" w:cs="Times New Roman"/>
          <w:color w:val="000000"/>
          <w:kern w:val="0"/>
          <w:szCs w:val="21"/>
        </w:rPr>
        <w:t>校准条件、校准方法、校准结果表达方式和复校时间间隔。在附录中给出了</w:t>
      </w:r>
      <w:bookmarkStart w:id="2" w:name="_Toc18704"/>
      <w:r w:rsidR="00411E44" w:rsidRPr="00411E44">
        <w:rPr>
          <w:rFonts w:ascii="Times New Roman" w:eastAsia="宋体" w:hAnsi="Times New Roman" w:cs="Times New Roman" w:hint="eastAsia"/>
          <w:color w:val="000000"/>
          <w:kern w:val="0"/>
          <w:szCs w:val="21"/>
        </w:rPr>
        <w:t>环境测试舱</w:t>
      </w:r>
      <w:r w:rsidR="00411E44" w:rsidRPr="00411E44">
        <w:rPr>
          <w:rFonts w:ascii="Times New Roman" w:eastAsia="宋体" w:hAnsi="Times New Roman" w:cs="Times New Roman"/>
          <w:color w:val="000000"/>
          <w:kern w:val="0"/>
          <w:szCs w:val="21"/>
        </w:rPr>
        <w:t>校准记录参考格式</w:t>
      </w:r>
      <w:bookmarkEnd w:id="2"/>
      <w:r>
        <w:rPr>
          <w:rFonts w:ascii="Times New Roman" w:eastAsia="宋体" w:hAnsi="Times New Roman" w:cs="Times New Roman" w:hint="eastAsia"/>
          <w:color w:val="000000"/>
          <w:kern w:val="0"/>
          <w:szCs w:val="21"/>
        </w:rPr>
        <w:t>。</w:t>
      </w:r>
      <w:r w:rsidR="005A1E6F" w:rsidRPr="005A1E6F">
        <w:rPr>
          <w:rFonts w:ascii="Times New Roman" w:eastAsia="宋体" w:hAnsi="Times New Roman" w:cs="Times New Roman" w:hint="eastAsia"/>
          <w:color w:val="000000"/>
          <w:kern w:val="0"/>
          <w:szCs w:val="21"/>
        </w:rPr>
        <w:t>本标准不仅可以提前补充负压采气箱计量规范的空白，同时将对</w:t>
      </w:r>
      <w:r w:rsidR="00411E44" w:rsidRPr="00411E44">
        <w:rPr>
          <w:rFonts w:ascii="宋体" w:eastAsia="宋体" w:hAnsi="宋体"/>
          <w:szCs w:val="21"/>
        </w:rPr>
        <w:t>主要工作过程</w:t>
      </w:r>
    </w:p>
    <w:p w14:paraId="3E7406CF" w14:textId="77777777" w:rsidR="00411E44" w:rsidRPr="00411E44" w:rsidRDefault="00411E44" w:rsidP="00411E44">
      <w:pPr>
        <w:widowControl/>
        <w:spacing w:line="360" w:lineRule="auto"/>
        <w:ind w:firstLine="420"/>
        <w:rPr>
          <w:rFonts w:ascii="Times New Roman" w:eastAsia="宋体" w:hAnsi="Times New Roman" w:cs="Times New Roman"/>
          <w:kern w:val="0"/>
          <w:szCs w:val="21"/>
        </w:rPr>
      </w:pPr>
      <w:r w:rsidRPr="00411E44">
        <w:rPr>
          <w:rFonts w:ascii="Times New Roman" w:eastAsia="宋体" w:hAnsi="Times New Roman" w:cs="Times New Roman"/>
          <w:kern w:val="0"/>
          <w:szCs w:val="21"/>
        </w:rPr>
        <w:t>本标准的编制经历了以下阶段：</w:t>
      </w:r>
    </w:p>
    <w:p w14:paraId="204A4EB6" w14:textId="77777777" w:rsidR="00270148" w:rsidRPr="00270148" w:rsidRDefault="00270148" w:rsidP="00270148">
      <w:pPr>
        <w:spacing w:line="360" w:lineRule="auto"/>
        <w:ind w:firstLineChars="200" w:firstLine="420"/>
        <w:rPr>
          <w:rFonts w:ascii="Times New Roman" w:eastAsia="宋体" w:hAnsi="Times New Roman" w:cs="Times New Roman"/>
          <w:kern w:val="0"/>
          <w:szCs w:val="21"/>
        </w:rPr>
      </w:pPr>
      <w:r w:rsidRPr="00270148">
        <w:rPr>
          <w:rFonts w:ascii="Times New Roman" w:eastAsia="宋体" w:hAnsi="Times New Roman" w:cs="Times New Roman" w:hint="eastAsia"/>
          <w:kern w:val="0"/>
          <w:szCs w:val="21"/>
        </w:rPr>
        <w:t>（</w:t>
      </w:r>
      <w:r w:rsidRPr="00270148">
        <w:rPr>
          <w:rFonts w:ascii="Times New Roman" w:eastAsia="宋体" w:hAnsi="Times New Roman" w:cs="Times New Roman"/>
          <w:kern w:val="0"/>
          <w:szCs w:val="21"/>
        </w:rPr>
        <w:t>1</w:t>
      </w:r>
      <w:r w:rsidRPr="00270148">
        <w:rPr>
          <w:rFonts w:ascii="Times New Roman" w:eastAsia="宋体" w:hAnsi="Times New Roman" w:cs="Times New Roman"/>
          <w:kern w:val="0"/>
          <w:szCs w:val="21"/>
        </w:rPr>
        <w:t>）资料的收集（</w:t>
      </w:r>
      <w:r w:rsidRPr="00270148">
        <w:rPr>
          <w:rFonts w:ascii="Times New Roman" w:eastAsia="宋体" w:hAnsi="Times New Roman" w:cs="Times New Roman"/>
          <w:kern w:val="0"/>
          <w:szCs w:val="21"/>
        </w:rPr>
        <w:t>2023</w:t>
      </w:r>
      <w:r w:rsidRPr="00270148">
        <w:rPr>
          <w:rFonts w:ascii="Times New Roman" w:eastAsia="宋体" w:hAnsi="Times New Roman" w:cs="Times New Roman"/>
          <w:kern w:val="0"/>
          <w:szCs w:val="21"/>
        </w:rPr>
        <w:t>年</w:t>
      </w:r>
      <w:r w:rsidRPr="00270148">
        <w:rPr>
          <w:rFonts w:ascii="Times New Roman" w:eastAsia="宋体" w:hAnsi="Times New Roman" w:cs="Times New Roman"/>
          <w:kern w:val="0"/>
          <w:szCs w:val="21"/>
        </w:rPr>
        <w:t>8</w:t>
      </w:r>
      <w:r w:rsidRPr="00270148">
        <w:rPr>
          <w:rFonts w:ascii="Times New Roman" w:eastAsia="宋体" w:hAnsi="Times New Roman" w:cs="Times New Roman"/>
          <w:kern w:val="0"/>
          <w:szCs w:val="21"/>
        </w:rPr>
        <w:t>月至</w:t>
      </w:r>
      <w:r w:rsidRPr="00270148">
        <w:rPr>
          <w:rFonts w:ascii="Times New Roman" w:eastAsia="宋体" w:hAnsi="Times New Roman" w:cs="Times New Roman"/>
          <w:kern w:val="0"/>
          <w:szCs w:val="21"/>
        </w:rPr>
        <w:t>2023</w:t>
      </w:r>
      <w:r w:rsidRPr="00270148">
        <w:rPr>
          <w:rFonts w:ascii="Times New Roman" w:eastAsia="宋体" w:hAnsi="Times New Roman" w:cs="Times New Roman"/>
          <w:kern w:val="0"/>
          <w:szCs w:val="21"/>
        </w:rPr>
        <w:t>年</w:t>
      </w:r>
      <w:r w:rsidRPr="00270148">
        <w:rPr>
          <w:rFonts w:ascii="Times New Roman" w:eastAsia="宋体" w:hAnsi="Times New Roman" w:cs="Times New Roman"/>
          <w:kern w:val="0"/>
          <w:szCs w:val="21"/>
        </w:rPr>
        <w:t>10</w:t>
      </w:r>
      <w:r w:rsidRPr="00270148">
        <w:rPr>
          <w:rFonts w:ascii="Times New Roman" w:eastAsia="宋体" w:hAnsi="Times New Roman" w:cs="Times New Roman"/>
          <w:kern w:val="0"/>
          <w:szCs w:val="21"/>
        </w:rPr>
        <w:t>月）</w:t>
      </w:r>
    </w:p>
    <w:p w14:paraId="5DBA7009" w14:textId="5FB4C3D7" w:rsidR="00270148" w:rsidRPr="00270148" w:rsidRDefault="00270148" w:rsidP="00270148">
      <w:pPr>
        <w:spacing w:line="360" w:lineRule="auto"/>
        <w:ind w:firstLineChars="200" w:firstLine="420"/>
        <w:rPr>
          <w:rFonts w:ascii="Times New Roman" w:eastAsia="宋体" w:hAnsi="Times New Roman" w:cs="Times New Roman"/>
          <w:kern w:val="0"/>
          <w:szCs w:val="21"/>
        </w:rPr>
      </w:pPr>
      <w:r w:rsidRPr="00270148">
        <w:rPr>
          <w:rFonts w:ascii="Times New Roman" w:eastAsia="宋体" w:hAnsi="Times New Roman" w:cs="Times New Roman" w:hint="eastAsia"/>
          <w:kern w:val="0"/>
          <w:szCs w:val="21"/>
        </w:rPr>
        <w:t>接受标准编制任务后，牵头单位及时与国内外主要</w:t>
      </w:r>
      <w:r w:rsidRPr="00270148">
        <w:rPr>
          <w:rFonts w:ascii="Times New Roman" w:eastAsia="宋体" w:hAnsi="Times New Roman" w:cs="Times New Roman" w:hint="eastAsia"/>
          <w:kern w:val="0"/>
          <w:szCs w:val="21"/>
        </w:rPr>
        <w:t>负压采气</w:t>
      </w:r>
      <w:proofErr w:type="gramStart"/>
      <w:r w:rsidRPr="00270148">
        <w:rPr>
          <w:rFonts w:ascii="Times New Roman" w:eastAsia="宋体" w:hAnsi="Times New Roman" w:cs="Times New Roman" w:hint="eastAsia"/>
          <w:kern w:val="0"/>
          <w:szCs w:val="21"/>
        </w:rPr>
        <w:t>箱</w:t>
      </w:r>
      <w:r w:rsidRPr="00270148">
        <w:rPr>
          <w:rFonts w:ascii="Times New Roman" w:eastAsia="宋体" w:hAnsi="Times New Roman" w:cs="Times New Roman" w:hint="eastAsia"/>
          <w:kern w:val="0"/>
          <w:szCs w:val="21"/>
        </w:rPr>
        <w:t>生产</w:t>
      </w:r>
      <w:proofErr w:type="gramEnd"/>
      <w:r w:rsidRPr="00270148">
        <w:rPr>
          <w:rFonts w:ascii="Times New Roman" w:eastAsia="宋体" w:hAnsi="Times New Roman" w:cs="Times New Roman" w:hint="eastAsia"/>
          <w:kern w:val="0"/>
          <w:szCs w:val="21"/>
        </w:rPr>
        <w:t>企业、检测机构进行了沟通和联</w:t>
      </w:r>
      <w:r w:rsidRPr="00270148">
        <w:rPr>
          <w:rFonts w:ascii="Times New Roman" w:eastAsia="宋体" w:hAnsi="Times New Roman" w:cs="Times New Roman" w:hint="eastAsia"/>
          <w:kern w:val="0"/>
          <w:szCs w:val="21"/>
        </w:rPr>
        <w:lastRenderedPageBreak/>
        <w:t>系，并进行了资料的收集工作。</w:t>
      </w:r>
    </w:p>
    <w:p w14:paraId="5468F3E4" w14:textId="77777777" w:rsidR="00270148" w:rsidRPr="00270148" w:rsidRDefault="00270148" w:rsidP="00270148">
      <w:pPr>
        <w:spacing w:line="360" w:lineRule="auto"/>
        <w:ind w:firstLineChars="200" w:firstLine="420"/>
        <w:rPr>
          <w:rFonts w:ascii="Times New Roman" w:eastAsia="宋体" w:hAnsi="Times New Roman" w:cs="Times New Roman"/>
          <w:kern w:val="0"/>
          <w:szCs w:val="21"/>
        </w:rPr>
      </w:pPr>
      <w:r w:rsidRPr="00270148">
        <w:rPr>
          <w:rFonts w:ascii="Times New Roman" w:eastAsia="宋体" w:hAnsi="Times New Roman" w:cs="Times New Roman" w:hint="eastAsia"/>
          <w:kern w:val="0"/>
          <w:szCs w:val="21"/>
        </w:rPr>
        <w:t>（</w:t>
      </w:r>
      <w:r w:rsidRPr="00270148">
        <w:rPr>
          <w:rFonts w:ascii="Times New Roman" w:eastAsia="宋体" w:hAnsi="Times New Roman" w:cs="Times New Roman"/>
          <w:kern w:val="0"/>
          <w:szCs w:val="21"/>
        </w:rPr>
        <w:t>2</w:t>
      </w:r>
      <w:r w:rsidRPr="00270148">
        <w:rPr>
          <w:rFonts w:ascii="Times New Roman" w:eastAsia="宋体" w:hAnsi="Times New Roman" w:cs="Times New Roman"/>
          <w:kern w:val="0"/>
          <w:szCs w:val="21"/>
        </w:rPr>
        <w:t>）标准草案的起草（</w:t>
      </w:r>
      <w:r w:rsidRPr="00270148">
        <w:rPr>
          <w:rFonts w:ascii="Times New Roman" w:eastAsia="宋体" w:hAnsi="Times New Roman" w:cs="Times New Roman"/>
          <w:kern w:val="0"/>
          <w:szCs w:val="21"/>
        </w:rPr>
        <w:t>2023</w:t>
      </w:r>
      <w:r w:rsidRPr="00270148">
        <w:rPr>
          <w:rFonts w:ascii="Times New Roman" w:eastAsia="宋体" w:hAnsi="Times New Roman" w:cs="Times New Roman"/>
          <w:kern w:val="0"/>
          <w:szCs w:val="21"/>
        </w:rPr>
        <w:t>年</w:t>
      </w:r>
      <w:r w:rsidRPr="00270148">
        <w:rPr>
          <w:rFonts w:ascii="Times New Roman" w:eastAsia="宋体" w:hAnsi="Times New Roman" w:cs="Times New Roman"/>
          <w:kern w:val="0"/>
          <w:szCs w:val="21"/>
        </w:rPr>
        <w:t>10</w:t>
      </w:r>
      <w:r w:rsidRPr="00270148">
        <w:rPr>
          <w:rFonts w:ascii="Times New Roman" w:eastAsia="宋体" w:hAnsi="Times New Roman" w:cs="Times New Roman"/>
          <w:kern w:val="0"/>
          <w:szCs w:val="21"/>
        </w:rPr>
        <w:t>月至</w:t>
      </w:r>
      <w:r w:rsidRPr="00270148">
        <w:rPr>
          <w:rFonts w:ascii="Times New Roman" w:eastAsia="宋体" w:hAnsi="Times New Roman" w:cs="Times New Roman"/>
          <w:kern w:val="0"/>
          <w:szCs w:val="21"/>
        </w:rPr>
        <w:t>2023</w:t>
      </w:r>
      <w:r w:rsidRPr="00270148">
        <w:rPr>
          <w:rFonts w:ascii="Times New Roman" w:eastAsia="宋体" w:hAnsi="Times New Roman" w:cs="Times New Roman"/>
          <w:kern w:val="0"/>
          <w:szCs w:val="21"/>
        </w:rPr>
        <w:t>年</w:t>
      </w:r>
      <w:r w:rsidRPr="00270148">
        <w:rPr>
          <w:rFonts w:ascii="Times New Roman" w:eastAsia="宋体" w:hAnsi="Times New Roman" w:cs="Times New Roman"/>
          <w:kern w:val="0"/>
          <w:szCs w:val="21"/>
        </w:rPr>
        <w:t>12</w:t>
      </w:r>
      <w:r w:rsidRPr="00270148">
        <w:rPr>
          <w:rFonts w:ascii="Times New Roman" w:eastAsia="宋体" w:hAnsi="Times New Roman" w:cs="Times New Roman"/>
          <w:kern w:val="0"/>
          <w:szCs w:val="21"/>
        </w:rPr>
        <w:t>月）</w:t>
      </w:r>
    </w:p>
    <w:p w14:paraId="59615DE0" w14:textId="10A0723F" w:rsidR="00270148" w:rsidRPr="00270148" w:rsidRDefault="00270148" w:rsidP="00270148">
      <w:pPr>
        <w:spacing w:line="360" w:lineRule="auto"/>
        <w:ind w:firstLineChars="200" w:firstLine="420"/>
        <w:rPr>
          <w:rFonts w:ascii="Times New Roman" w:eastAsia="宋体" w:hAnsi="Times New Roman" w:cs="Times New Roman"/>
          <w:kern w:val="0"/>
          <w:szCs w:val="21"/>
        </w:rPr>
      </w:pPr>
      <w:r w:rsidRPr="00270148">
        <w:rPr>
          <w:rFonts w:ascii="Times New Roman" w:eastAsia="宋体" w:hAnsi="Times New Roman" w:cs="Times New Roman" w:hint="eastAsia"/>
          <w:kern w:val="0"/>
          <w:szCs w:val="21"/>
        </w:rPr>
        <w:t>本标准起草小组在充分收集、认真研究国内外相关标准及资料的基础上，通过邮件、信函等方式向相关方广泛征询标准编制的意见建议。初步拟定建材产品气味评价用</w:t>
      </w:r>
      <w:r w:rsidRPr="00270148">
        <w:rPr>
          <w:rFonts w:ascii="Times New Roman" w:eastAsia="宋体" w:hAnsi="Times New Roman" w:cs="Times New Roman" w:hint="eastAsia"/>
          <w:kern w:val="0"/>
          <w:szCs w:val="21"/>
        </w:rPr>
        <w:t>负压采气箱</w:t>
      </w:r>
      <w:r w:rsidRPr="00270148">
        <w:rPr>
          <w:rFonts w:ascii="Times New Roman" w:eastAsia="宋体" w:hAnsi="Times New Roman" w:cs="Times New Roman" w:hint="eastAsia"/>
          <w:kern w:val="0"/>
          <w:szCs w:val="21"/>
        </w:rPr>
        <w:t>校准规范初稿，确定了</w:t>
      </w:r>
      <w:r w:rsidRPr="00270148">
        <w:rPr>
          <w:rFonts w:ascii="Times New Roman" w:eastAsia="宋体" w:hAnsi="Times New Roman" w:cs="Times New Roman" w:hint="eastAsia"/>
          <w:kern w:val="0"/>
          <w:szCs w:val="21"/>
        </w:rPr>
        <w:t>负压采气箱</w:t>
      </w:r>
      <w:r w:rsidRPr="00270148">
        <w:rPr>
          <w:rFonts w:ascii="Times New Roman" w:eastAsia="宋体" w:hAnsi="Times New Roman" w:cs="Times New Roman" w:hint="eastAsia"/>
          <w:kern w:val="0"/>
          <w:szCs w:val="21"/>
        </w:rPr>
        <w:t>校准的参数和实验方法，校准设备，为测量仪器的计量特性提供一种可复现的评价手段。</w:t>
      </w:r>
    </w:p>
    <w:p w14:paraId="075B315F" w14:textId="77777777" w:rsidR="00270148" w:rsidRPr="00270148" w:rsidRDefault="00270148" w:rsidP="00270148">
      <w:pPr>
        <w:spacing w:line="360" w:lineRule="auto"/>
        <w:ind w:firstLineChars="200" w:firstLine="420"/>
        <w:rPr>
          <w:rFonts w:ascii="Times New Roman" w:eastAsia="宋体" w:hAnsi="Times New Roman" w:cs="Times New Roman"/>
          <w:kern w:val="0"/>
          <w:szCs w:val="21"/>
        </w:rPr>
      </w:pPr>
      <w:r w:rsidRPr="00270148">
        <w:rPr>
          <w:rFonts w:ascii="Times New Roman" w:eastAsia="宋体" w:hAnsi="Times New Roman" w:cs="Times New Roman" w:hint="eastAsia"/>
          <w:kern w:val="0"/>
          <w:szCs w:val="21"/>
        </w:rPr>
        <w:t>（</w:t>
      </w:r>
      <w:r w:rsidRPr="00270148">
        <w:rPr>
          <w:rFonts w:ascii="Times New Roman" w:eastAsia="宋体" w:hAnsi="Times New Roman" w:cs="Times New Roman"/>
          <w:kern w:val="0"/>
          <w:szCs w:val="21"/>
        </w:rPr>
        <w:t>3</w:t>
      </w:r>
      <w:r w:rsidRPr="00270148">
        <w:rPr>
          <w:rFonts w:ascii="Times New Roman" w:eastAsia="宋体" w:hAnsi="Times New Roman" w:cs="Times New Roman"/>
          <w:kern w:val="0"/>
          <w:szCs w:val="21"/>
        </w:rPr>
        <w:t>）验证实验（</w:t>
      </w:r>
      <w:r w:rsidRPr="00270148">
        <w:rPr>
          <w:rFonts w:ascii="Times New Roman" w:eastAsia="宋体" w:hAnsi="Times New Roman" w:cs="Times New Roman"/>
          <w:kern w:val="0"/>
          <w:szCs w:val="21"/>
        </w:rPr>
        <w:t>2024</w:t>
      </w:r>
      <w:r w:rsidRPr="00270148">
        <w:rPr>
          <w:rFonts w:ascii="Times New Roman" w:eastAsia="宋体" w:hAnsi="Times New Roman" w:cs="Times New Roman"/>
          <w:kern w:val="0"/>
          <w:szCs w:val="21"/>
        </w:rPr>
        <w:t>年</w:t>
      </w:r>
      <w:r w:rsidRPr="00270148">
        <w:rPr>
          <w:rFonts w:ascii="Times New Roman" w:eastAsia="宋体" w:hAnsi="Times New Roman" w:cs="Times New Roman"/>
          <w:kern w:val="0"/>
          <w:szCs w:val="21"/>
        </w:rPr>
        <w:t>1</w:t>
      </w:r>
      <w:r w:rsidRPr="00270148">
        <w:rPr>
          <w:rFonts w:ascii="Times New Roman" w:eastAsia="宋体" w:hAnsi="Times New Roman" w:cs="Times New Roman"/>
          <w:kern w:val="0"/>
          <w:szCs w:val="21"/>
        </w:rPr>
        <w:t>月至</w:t>
      </w:r>
      <w:r w:rsidRPr="00270148">
        <w:rPr>
          <w:rFonts w:ascii="Times New Roman" w:eastAsia="宋体" w:hAnsi="Times New Roman" w:cs="Times New Roman"/>
          <w:kern w:val="0"/>
          <w:szCs w:val="21"/>
        </w:rPr>
        <w:t>2024</w:t>
      </w:r>
      <w:r w:rsidRPr="00270148">
        <w:rPr>
          <w:rFonts w:ascii="Times New Roman" w:eastAsia="宋体" w:hAnsi="Times New Roman" w:cs="Times New Roman"/>
          <w:kern w:val="0"/>
          <w:szCs w:val="21"/>
        </w:rPr>
        <w:t>年</w:t>
      </w:r>
      <w:r w:rsidRPr="00270148">
        <w:rPr>
          <w:rFonts w:ascii="Times New Roman" w:eastAsia="宋体" w:hAnsi="Times New Roman" w:cs="Times New Roman"/>
          <w:kern w:val="0"/>
          <w:szCs w:val="21"/>
        </w:rPr>
        <w:t>3</w:t>
      </w:r>
      <w:r w:rsidRPr="00270148">
        <w:rPr>
          <w:rFonts w:ascii="Times New Roman" w:eastAsia="宋体" w:hAnsi="Times New Roman" w:cs="Times New Roman"/>
          <w:kern w:val="0"/>
          <w:szCs w:val="21"/>
        </w:rPr>
        <w:t>月）</w:t>
      </w:r>
    </w:p>
    <w:p w14:paraId="5081B891" w14:textId="4DE03D97" w:rsidR="00270148" w:rsidRPr="00270148" w:rsidRDefault="00270148" w:rsidP="00270148">
      <w:pPr>
        <w:spacing w:line="360" w:lineRule="auto"/>
        <w:ind w:firstLineChars="200" w:firstLine="420"/>
        <w:rPr>
          <w:rFonts w:ascii="Times New Roman" w:eastAsia="宋体" w:hAnsi="Times New Roman" w:cs="Times New Roman"/>
          <w:kern w:val="0"/>
          <w:szCs w:val="21"/>
        </w:rPr>
      </w:pPr>
      <w:r w:rsidRPr="00270148">
        <w:rPr>
          <w:rFonts w:ascii="Times New Roman" w:eastAsia="宋体" w:hAnsi="Times New Roman" w:cs="Times New Roman" w:hint="eastAsia"/>
          <w:kern w:val="0"/>
          <w:szCs w:val="21"/>
        </w:rPr>
        <w:t>通过购买国内外相关设备和自主研发</w:t>
      </w:r>
      <w:r w:rsidRPr="00270148">
        <w:rPr>
          <w:rFonts w:ascii="Times New Roman" w:eastAsia="宋体" w:hAnsi="Times New Roman" w:cs="Times New Roman" w:hint="eastAsia"/>
          <w:kern w:val="0"/>
          <w:szCs w:val="21"/>
        </w:rPr>
        <w:t>负压采气箱</w:t>
      </w:r>
      <w:r w:rsidRPr="00270148">
        <w:rPr>
          <w:rFonts w:ascii="Times New Roman" w:eastAsia="宋体" w:hAnsi="Times New Roman" w:cs="Times New Roman" w:hint="eastAsia"/>
          <w:kern w:val="0"/>
          <w:szCs w:val="21"/>
        </w:rPr>
        <w:t>，并根据讨论稿的校准方法和校准项目对部分代表性产品进行了验证试验，结合验证实验对讨论稿进行了补充和修改。</w:t>
      </w:r>
    </w:p>
    <w:p w14:paraId="1B926F37" w14:textId="77777777" w:rsidR="00270148" w:rsidRPr="00270148" w:rsidRDefault="00270148" w:rsidP="00270148">
      <w:pPr>
        <w:spacing w:line="360" w:lineRule="auto"/>
        <w:ind w:firstLineChars="200" w:firstLine="420"/>
        <w:rPr>
          <w:rFonts w:ascii="Times New Roman" w:eastAsia="宋体" w:hAnsi="Times New Roman" w:cs="Times New Roman"/>
          <w:kern w:val="0"/>
          <w:szCs w:val="21"/>
        </w:rPr>
      </w:pPr>
      <w:r w:rsidRPr="00270148">
        <w:rPr>
          <w:rFonts w:ascii="Times New Roman" w:eastAsia="宋体" w:hAnsi="Times New Roman" w:cs="Times New Roman" w:hint="eastAsia"/>
          <w:kern w:val="0"/>
          <w:szCs w:val="21"/>
        </w:rPr>
        <w:t>（</w:t>
      </w:r>
      <w:r w:rsidRPr="00270148">
        <w:rPr>
          <w:rFonts w:ascii="Times New Roman" w:eastAsia="宋体" w:hAnsi="Times New Roman" w:cs="Times New Roman"/>
          <w:kern w:val="0"/>
          <w:szCs w:val="21"/>
        </w:rPr>
        <w:t>4</w:t>
      </w:r>
      <w:r w:rsidRPr="00270148">
        <w:rPr>
          <w:rFonts w:ascii="Times New Roman" w:eastAsia="宋体" w:hAnsi="Times New Roman" w:cs="Times New Roman"/>
          <w:kern w:val="0"/>
          <w:szCs w:val="21"/>
        </w:rPr>
        <w:t>）标准讨论会（</w:t>
      </w:r>
      <w:r w:rsidRPr="00270148">
        <w:rPr>
          <w:rFonts w:ascii="Times New Roman" w:eastAsia="宋体" w:hAnsi="Times New Roman" w:cs="Times New Roman"/>
          <w:kern w:val="0"/>
          <w:szCs w:val="21"/>
        </w:rPr>
        <w:t>2024</w:t>
      </w:r>
      <w:r w:rsidRPr="00270148">
        <w:rPr>
          <w:rFonts w:ascii="Times New Roman" w:eastAsia="宋体" w:hAnsi="Times New Roman" w:cs="Times New Roman"/>
          <w:kern w:val="0"/>
          <w:szCs w:val="21"/>
        </w:rPr>
        <w:t>年</w:t>
      </w:r>
      <w:r w:rsidRPr="00270148">
        <w:rPr>
          <w:rFonts w:ascii="Times New Roman" w:eastAsia="宋体" w:hAnsi="Times New Roman" w:cs="Times New Roman"/>
          <w:kern w:val="0"/>
          <w:szCs w:val="21"/>
        </w:rPr>
        <w:t>4</w:t>
      </w:r>
      <w:r w:rsidRPr="00270148">
        <w:rPr>
          <w:rFonts w:ascii="Times New Roman" w:eastAsia="宋体" w:hAnsi="Times New Roman" w:cs="Times New Roman"/>
          <w:kern w:val="0"/>
          <w:szCs w:val="21"/>
        </w:rPr>
        <w:t>月）</w:t>
      </w:r>
    </w:p>
    <w:p w14:paraId="5BC150F8" w14:textId="77777777" w:rsidR="00270148" w:rsidRPr="00270148" w:rsidRDefault="00270148" w:rsidP="00270148">
      <w:pPr>
        <w:spacing w:line="360" w:lineRule="auto"/>
        <w:ind w:firstLineChars="200" w:firstLine="420"/>
        <w:rPr>
          <w:rFonts w:ascii="Times New Roman" w:eastAsia="宋体" w:hAnsi="Times New Roman" w:cs="Times New Roman"/>
          <w:kern w:val="0"/>
          <w:szCs w:val="21"/>
        </w:rPr>
      </w:pPr>
      <w:r w:rsidRPr="00270148">
        <w:rPr>
          <w:rFonts w:ascii="Times New Roman" w:eastAsia="宋体" w:hAnsi="Times New Roman" w:cs="Times New Roman" w:hint="eastAsia"/>
          <w:kern w:val="0"/>
          <w:szCs w:val="21"/>
        </w:rPr>
        <w:t>召开标准启动会，邀请相关行业专家对标准讨论稿的使用范围、原理、计量特性、校准条件、校准项目和校准方法、校准结果反映形式及内容、复校时间间隔、校准不确定度示例等具体内容进行了认真审议，根据意见对讨论稿进行了修改。</w:t>
      </w:r>
    </w:p>
    <w:p w14:paraId="224C1895" w14:textId="77777777" w:rsidR="00270148" w:rsidRPr="00270148" w:rsidRDefault="00270148" w:rsidP="00270148">
      <w:pPr>
        <w:spacing w:line="360" w:lineRule="auto"/>
        <w:ind w:firstLineChars="200" w:firstLine="420"/>
        <w:rPr>
          <w:rFonts w:ascii="Times New Roman" w:eastAsia="宋体" w:hAnsi="Times New Roman" w:cs="Times New Roman"/>
          <w:kern w:val="0"/>
          <w:szCs w:val="21"/>
        </w:rPr>
      </w:pPr>
      <w:r w:rsidRPr="00270148">
        <w:rPr>
          <w:rFonts w:ascii="Times New Roman" w:eastAsia="宋体" w:hAnsi="Times New Roman" w:cs="Times New Roman" w:hint="eastAsia"/>
          <w:kern w:val="0"/>
          <w:szCs w:val="21"/>
        </w:rPr>
        <w:t>（</w:t>
      </w:r>
      <w:r w:rsidRPr="00270148">
        <w:rPr>
          <w:rFonts w:ascii="Times New Roman" w:eastAsia="宋体" w:hAnsi="Times New Roman" w:cs="Times New Roman"/>
          <w:kern w:val="0"/>
          <w:szCs w:val="21"/>
        </w:rPr>
        <w:t>5</w:t>
      </w:r>
      <w:r w:rsidRPr="00270148">
        <w:rPr>
          <w:rFonts w:ascii="Times New Roman" w:eastAsia="宋体" w:hAnsi="Times New Roman" w:cs="Times New Roman"/>
          <w:kern w:val="0"/>
          <w:szCs w:val="21"/>
        </w:rPr>
        <w:t>）标准征求意见稿（</w:t>
      </w:r>
      <w:r w:rsidRPr="00270148">
        <w:rPr>
          <w:rFonts w:ascii="Times New Roman" w:eastAsia="宋体" w:hAnsi="Times New Roman" w:cs="Times New Roman"/>
          <w:kern w:val="0"/>
          <w:szCs w:val="21"/>
        </w:rPr>
        <w:t>2024</w:t>
      </w:r>
      <w:r w:rsidRPr="00270148">
        <w:rPr>
          <w:rFonts w:ascii="Times New Roman" w:eastAsia="宋体" w:hAnsi="Times New Roman" w:cs="Times New Roman"/>
          <w:kern w:val="0"/>
          <w:szCs w:val="21"/>
        </w:rPr>
        <w:t>年</w:t>
      </w:r>
      <w:r w:rsidRPr="00270148">
        <w:rPr>
          <w:rFonts w:ascii="Times New Roman" w:eastAsia="宋体" w:hAnsi="Times New Roman" w:cs="Times New Roman"/>
          <w:kern w:val="0"/>
          <w:szCs w:val="21"/>
        </w:rPr>
        <w:t>4</w:t>
      </w:r>
      <w:r w:rsidRPr="00270148">
        <w:rPr>
          <w:rFonts w:ascii="Times New Roman" w:eastAsia="宋体" w:hAnsi="Times New Roman" w:cs="Times New Roman"/>
          <w:kern w:val="0"/>
          <w:szCs w:val="21"/>
        </w:rPr>
        <w:t>月至</w:t>
      </w:r>
      <w:r w:rsidRPr="00270148">
        <w:rPr>
          <w:rFonts w:ascii="Times New Roman" w:eastAsia="宋体" w:hAnsi="Times New Roman" w:cs="Times New Roman"/>
          <w:kern w:val="0"/>
          <w:szCs w:val="21"/>
        </w:rPr>
        <w:t>2024</w:t>
      </w:r>
      <w:r w:rsidRPr="00270148">
        <w:rPr>
          <w:rFonts w:ascii="Times New Roman" w:eastAsia="宋体" w:hAnsi="Times New Roman" w:cs="Times New Roman"/>
          <w:kern w:val="0"/>
          <w:szCs w:val="21"/>
        </w:rPr>
        <w:t>年</w:t>
      </w:r>
      <w:r w:rsidRPr="00270148">
        <w:rPr>
          <w:rFonts w:ascii="Times New Roman" w:eastAsia="宋体" w:hAnsi="Times New Roman" w:cs="Times New Roman"/>
          <w:kern w:val="0"/>
          <w:szCs w:val="21"/>
        </w:rPr>
        <w:t>10</w:t>
      </w:r>
      <w:r w:rsidRPr="00270148">
        <w:rPr>
          <w:rFonts w:ascii="Times New Roman" w:eastAsia="宋体" w:hAnsi="Times New Roman" w:cs="Times New Roman"/>
          <w:kern w:val="0"/>
          <w:szCs w:val="21"/>
        </w:rPr>
        <w:t>月）</w:t>
      </w:r>
    </w:p>
    <w:p w14:paraId="74F50AD7" w14:textId="5C57C17A" w:rsidR="00270148" w:rsidRPr="00270148" w:rsidRDefault="00270148" w:rsidP="00270148">
      <w:pPr>
        <w:spacing w:line="360" w:lineRule="auto"/>
        <w:ind w:firstLineChars="200" w:firstLine="420"/>
        <w:rPr>
          <w:rFonts w:ascii="Times New Roman" w:eastAsia="宋体" w:hAnsi="Times New Roman" w:cs="Times New Roman" w:hint="eastAsia"/>
          <w:kern w:val="0"/>
          <w:szCs w:val="21"/>
        </w:rPr>
      </w:pPr>
      <w:r w:rsidRPr="00270148">
        <w:rPr>
          <w:rFonts w:ascii="Times New Roman" w:eastAsia="宋体" w:hAnsi="Times New Roman" w:cs="Times New Roman" w:hint="eastAsia"/>
          <w:kern w:val="0"/>
          <w:szCs w:val="21"/>
        </w:rPr>
        <w:t>根据启动会专家意见补充了部分验证实验，形成本校准规范征求意见稿和编制说明。</w:t>
      </w:r>
    </w:p>
    <w:p w14:paraId="0B5245BA" w14:textId="77777777" w:rsidR="00411E44" w:rsidRPr="00440182" w:rsidRDefault="00411E44" w:rsidP="00D65300">
      <w:pPr>
        <w:pStyle w:val="2"/>
        <w:numPr>
          <w:ilvl w:val="1"/>
          <w:numId w:val="12"/>
        </w:numPr>
        <w:spacing w:before="0" w:after="0" w:line="440" w:lineRule="exact"/>
        <w:rPr>
          <w:rFonts w:ascii="宋体" w:eastAsia="宋体" w:hAnsi="宋体"/>
          <w:sz w:val="21"/>
          <w:szCs w:val="21"/>
        </w:rPr>
      </w:pPr>
      <w:r w:rsidRPr="00440182">
        <w:rPr>
          <w:rFonts w:ascii="宋体" w:eastAsia="宋体" w:hAnsi="宋体"/>
          <w:sz w:val="21"/>
          <w:szCs w:val="21"/>
        </w:rPr>
        <w:t xml:space="preserve"> 主要参加单位和工作组成员及其所做的工作</w:t>
      </w:r>
    </w:p>
    <w:p w14:paraId="6E49AFF5" w14:textId="77777777" w:rsidR="00411E44" w:rsidRPr="00440182" w:rsidRDefault="00411E44" w:rsidP="00215405">
      <w:pPr>
        <w:spacing w:line="520" w:lineRule="exact"/>
        <w:ind w:firstLineChars="233" w:firstLine="489"/>
        <w:rPr>
          <w:rFonts w:ascii="Calibri" w:eastAsia="宋体" w:hAnsi="Calibri" w:cs="黑体"/>
          <w:szCs w:val="21"/>
        </w:rPr>
      </w:pPr>
      <w:r w:rsidRPr="00440182">
        <w:rPr>
          <w:rFonts w:ascii="Calibri" w:eastAsia="宋体" w:hAnsi="Calibri" w:cs="黑体"/>
          <w:szCs w:val="21"/>
        </w:rPr>
        <w:t>本校准规范的主要起草单位</w:t>
      </w:r>
      <w:r w:rsidR="00F63C27" w:rsidRPr="00440182">
        <w:rPr>
          <w:rFonts w:ascii="Calibri" w:eastAsia="宋体" w:hAnsi="Calibri" w:cs="黑体" w:hint="eastAsia"/>
          <w:szCs w:val="21"/>
        </w:rPr>
        <w:t>见表</w:t>
      </w:r>
      <w:r w:rsidR="00F63C27" w:rsidRPr="00440182">
        <w:rPr>
          <w:rFonts w:ascii="Calibri" w:eastAsia="宋体" w:hAnsi="Calibri" w:cs="黑体" w:hint="eastAsia"/>
          <w:szCs w:val="21"/>
        </w:rPr>
        <w:t>1</w:t>
      </w:r>
      <w:r w:rsidRPr="00440182">
        <w:rPr>
          <w:rFonts w:ascii="Calibri" w:eastAsia="宋体" w:hAnsi="Calibri" w:cs="黑体"/>
          <w:szCs w:val="21"/>
        </w:rPr>
        <w:t>。工作组主要成员对校准规范的内容进行了分任务撰写，对校准规范中的计量特性参数和校准方法进行了讨论确定，对校准方法的合理性进行数据测量及评定。</w:t>
      </w:r>
    </w:p>
    <w:p w14:paraId="1BF03D79" w14:textId="77777777" w:rsidR="004D125D" w:rsidRPr="00440182" w:rsidRDefault="004D125D" w:rsidP="004D125D">
      <w:pPr>
        <w:pStyle w:val="af"/>
        <w:keepNext/>
        <w:jc w:val="center"/>
      </w:pPr>
      <w:r w:rsidRPr="00440182">
        <w:t>表</w:t>
      </w:r>
      <w:r w:rsidR="00CE6842" w:rsidRPr="00440182">
        <w:fldChar w:fldCharType="begin"/>
      </w:r>
      <w:r w:rsidRPr="00440182">
        <w:instrText xml:space="preserve"> SEQ </w:instrText>
      </w:r>
      <w:r w:rsidRPr="00440182">
        <w:instrText>表格</w:instrText>
      </w:r>
      <w:r w:rsidRPr="00440182">
        <w:instrText xml:space="preserve"> \* ARABIC </w:instrText>
      </w:r>
      <w:r w:rsidR="00CE6842" w:rsidRPr="00440182">
        <w:fldChar w:fldCharType="separate"/>
      </w:r>
      <w:r w:rsidR="000311E5" w:rsidRPr="00440182">
        <w:rPr>
          <w:noProof/>
        </w:rPr>
        <w:t>1</w:t>
      </w:r>
      <w:r w:rsidR="00CE6842" w:rsidRPr="00440182">
        <w:fldChar w:fldCharType="end"/>
      </w:r>
      <w:r w:rsidRPr="00440182">
        <w:rPr>
          <w:rFonts w:ascii="Calibri" w:eastAsia="宋体" w:hAnsi="Calibri" w:cs="黑体" w:hint="eastAsia"/>
          <w:szCs w:val="21"/>
        </w:rPr>
        <w:t>标准主要参加单位及完成工作情况</w:t>
      </w:r>
    </w:p>
    <w:tbl>
      <w:tblPr>
        <w:tblStyle w:val="ae"/>
        <w:tblW w:w="0" w:type="auto"/>
        <w:jc w:val="center"/>
        <w:tblLook w:val="04A0" w:firstRow="1" w:lastRow="0" w:firstColumn="1" w:lastColumn="0" w:noHBand="0" w:noVBand="1"/>
      </w:tblPr>
      <w:tblGrid>
        <w:gridCol w:w="846"/>
        <w:gridCol w:w="3685"/>
        <w:gridCol w:w="4814"/>
      </w:tblGrid>
      <w:tr w:rsidR="00440182" w:rsidRPr="00440182" w14:paraId="12F98272" w14:textId="77777777" w:rsidTr="00470B36">
        <w:trPr>
          <w:jc w:val="center"/>
        </w:trPr>
        <w:tc>
          <w:tcPr>
            <w:tcW w:w="846" w:type="dxa"/>
          </w:tcPr>
          <w:p w14:paraId="6A72FAFC" w14:textId="77777777" w:rsidR="00BE303B" w:rsidRPr="00440182" w:rsidRDefault="00D3652F" w:rsidP="00270148">
            <w:pPr>
              <w:spacing w:line="520" w:lineRule="exact"/>
              <w:jc w:val="center"/>
              <w:rPr>
                <w:rFonts w:ascii="Calibri" w:eastAsia="宋体" w:hAnsi="Calibri" w:cs="黑体"/>
                <w:szCs w:val="21"/>
              </w:rPr>
            </w:pPr>
            <w:r w:rsidRPr="00440182">
              <w:rPr>
                <w:rFonts w:ascii="Calibri" w:eastAsia="宋体" w:hAnsi="Calibri" w:cs="黑体" w:hint="eastAsia"/>
                <w:szCs w:val="21"/>
              </w:rPr>
              <w:t>序号</w:t>
            </w:r>
          </w:p>
        </w:tc>
        <w:tc>
          <w:tcPr>
            <w:tcW w:w="3685" w:type="dxa"/>
          </w:tcPr>
          <w:p w14:paraId="58137FF2" w14:textId="77777777" w:rsidR="00BE303B" w:rsidRPr="00440182" w:rsidRDefault="00D3652F" w:rsidP="00270148">
            <w:pPr>
              <w:spacing w:line="520" w:lineRule="exact"/>
              <w:jc w:val="center"/>
              <w:rPr>
                <w:rFonts w:ascii="Calibri" w:eastAsia="宋体" w:hAnsi="Calibri" w:cs="黑体"/>
                <w:szCs w:val="21"/>
              </w:rPr>
            </w:pPr>
            <w:r w:rsidRPr="00440182">
              <w:rPr>
                <w:rFonts w:ascii="Calibri" w:eastAsia="宋体" w:hAnsi="Calibri" w:cs="黑体" w:hint="eastAsia"/>
                <w:szCs w:val="21"/>
              </w:rPr>
              <w:t>单位名称</w:t>
            </w:r>
          </w:p>
        </w:tc>
        <w:tc>
          <w:tcPr>
            <w:tcW w:w="4814" w:type="dxa"/>
          </w:tcPr>
          <w:p w14:paraId="7F203E0D" w14:textId="77777777" w:rsidR="00BE303B" w:rsidRPr="00440182" w:rsidRDefault="00D3652F" w:rsidP="00270148">
            <w:pPr>
              <w:spacing w:line="520" w:lineRule="exact"/>
              <w:jc w:val="center"/>
              <w:rPr>
                <w:rFonts w:ascii="Calibri" w:eastAsia="宋体" w:hAnsi="Calibri" w:cs="黑体"/>
                <w:szCs w:val="21"/>
              </w:rPr>
            </w:pPr>
            <w:r w:rsidRPr="00440182">
              <w:rPr>
                <w:rFonts w:ascii="Calibri" w:eastAsia="宋体" w:hAnsi="Calibri" w:cs="黑体" w:hint="eastAsia"/>
                <w:szCs w:val="21"/>
              </w:rPr>
              <w:t>主要工作</w:t>
            </w:r>
          </w:p>
        </w:tc>
      </w:tr>
      <w:tr w:rsidR="00440182" w:rsidRPr="00440182" w14:paraId="1A2ADB88" w14:textId="77777777" w:rsidTr="00470B36">
        <w:trPr>
          <w:jc w:val="center"/>
        </w:trPr>
        <w:tc>
          <w:tcPr>
            <w:tcW w:w="846" w:type="dxa"/>
          </w:tcPr>
          <w:p w14:paraId="090DFD80" w14:textId="77777777" w:rsidR="00BE303B" w:rsidRPr="00440182" w:rsidRDefault="001F4606" w:rsidP="00270148">
            <w:pPr>
              <w:spacing w:line="520" w:lineRule="exact"/>
              <w:jc w:val="center"/>
              <w:rPr>
                <w:rFonts w:ascii="Calibri" w:eastAsia="宋体" w:hAnsi="Calibri" w:cs="黑体"/>
                <w:szCs w:val="21"/>
              </w:rPr>
            </w:pPr>
            <w:r w:rsidRPr="00440182">
              <w:rPr>
                <w:rFonts w:ascii="Calibri" w:eastAsia="宋体" w:hAnsi="Calibri" w:cs="黑体" w:hint="eastAsia"/>
                <w:szCs w:val="21"/>
              </w:rPr>
              <w:t>1</w:t>
            </w:r>
          </w:p>
        </w:tc>
        <w:tc>
          <w:tcPr>
            <w:tcW w:w="3685" w:type="dxa"/>
          </w:tcPr>
          <w:p w14:paraId="78C2BFCF" w14:textId="77777777" w:rsidR="00BE303B" w:rsidRPr="00440182" w:rsidRDefault="001F4606" w:rsidP="00270148">
            <w:pPr>
              <w:spacing w:line="520" w:lineRule="exact"/>
              <w:jc w:val="center"/>
              <w:rPr>
                <w:rFonts w:ascii="Calibri" w:eastAsia="宋体" w:hAnsi="Calibri" w:cs="黑体"/>
                <w:szCs w:val="21"/>
              </w:rPr>
            </w:pPr>
            <w:r w:rsidRPr="00440182">
              <w:rPr>
                <w:rFonts w:ascii="Calibri" w:eastAsia="宋体" w:hAnsi="Calibri" w:cs="黑体" w:hint="eastAsia"/>
                <w:szCs w:val="21"/>
              </w:rPr>
              <w:t>中国建材检验认证集团股份有限公司</w:t>
            </w:r>
          </w:p>
        </w:tc>
        <w:tc>
          <w:tcPr>
            <w:tcW w:w="4814" w:type="dxa"/>
          </w:tcPr>
          <w:p w14:paraId="62455DC3" w14:textId="77777777" w:rsidR="00BE303B" w:rsidRPr="00440182" w:rsidRDefault="00F63C27" w:rsidP="00270148">
            <w:pPr>
              <w:spacing w:line="520" w:lineRule="exact"/>
              <w:jc w:val="center"/>
              <w:rPr>
                <w:rFonts w:ascii="Calibri" w:eastAsia="宋体" w:hAnsi="Calibri" w:cs="黑体"/>
                <w:szCs w:val="21"/>
              </w:rPr>
            </w:pPr>
            <w:r w:rsidRPr="00440182">
              <w:rPr>
                <w:rFonts w:ascii="Calibri" w:eastAsia="宋体" w:hAnsi="Calibri" w:cs="黑体" w:hint="eastAsia"/>
                <w:szCs w:val="21"/>
              </w:rPr>
              <w:t>文本起草编制，</w:t>
            </w:r>
            <w:r w:rsidR="00470B36" w:rsidRPr="00440182">
              <w:rPr>
                <w:rFonts w:ascii="Calibri" w:eastAsia="宋体" w:hAnsi="Calibri" w:cs="黑体" w:hint="eastAsia"/>
                <w:szCs w:val="21"/>
              </w:rPr>
              <w:t>部分</w:t>
            </w:r>
            <w:r w:rsidR="001D63B2" w:rsidRPr="00440182">
              <w:rPr>
                <w:rFonts w:ascii="Calibri" w:eastAsia="宋体" w:hAnsi="Calibri" w:cs="黑体" w:hint="eastAsia"/>
                <w:szCs w:val="21"/>
              </w:rPr>
              <w:t>环境测试舱性能参数测试</w:t>
            </w:r>
          </w:p>
        </w:tc>
      </w:tr>
      <w:tr w:rsidR="00440182" w:rsidRPr="00440182" w14:paraId="4B35DAF6" w14:textId="77777777" w:rsidTr="00470B36">
        <w:trPr>
          <w:jc w:val="center"/>
        </w:trPr>
        <w:tc>
          <w:tcPr>
            <w:tcW w:w="846" w:type="dxa"/>
          </w:tcPr>
          <w:p w14:paraId="7934B423" w14:textId="77777777" w:rsidR="00BE303B" w:rsidRPr="00440182" w:rsidRDefault="001F4606" w:rsidP="00270148">
            <w:pPr>
              <w:spacing w:line="520" w:lineRule="exact"/>
              <w:jc w:val="center"/>
              <w:rPr>
                <w:rFonts w:ascii="Calibri" w:eastAsia="宋体" w:hAnsi="Calibri" w:cs="黑体"/>
                <w:szCs w:val="21"/>
              </w:rPr>
            </w:pPr>
            <w:r w:rsidRPr="00440182">
              <w:rPr>
                <w:rFonts w:ascii="Calibri" w:eastAsia="宋体" w:hAnsi="Calibri" w:cs="黑体" w:hint="eastAsia"/>
                <w:szCs w:val="21"/>
              </w:rPr>
              <w:t>2</w:t>
            </w:r>
          </w:p>
        </w:tc>
        <w:tc>
          <w:tcPr>
            <w:tcW w:w="3685" w:type="dxa"/>
          </w:tcPr>
          <w:p w14:paraId="75EFAAB5" w14:textId="77777777" w:rsidR="00BE303B" w:rsidRPr="00440182" w:rsidRDefault="000A599E" w:rsidP="00270148">
            <w:pPr>
              <w:spacing w:line="520" w:lineRule="exact"/>
              <w:jc w:val="center"/>
              <w:rPr>
                <w:rFonts w:ascii="Calibri" w:eastAsia="宋体" w:hAnsi="Calibri" w:cs="黑体"/>
                <w:szCs w:val="21"/>
              </w:rPr>
            </w:pPr>
            <w:r w:rsidRPr="00440182">
              <w:rPr>
                <w:rFonts w:ascii="Calibri" w:eastAsia="宋体" w:hAnsi="Calibri" w:cs="黑体" w:hint="eastAsia"/>
                <w:szCs w:val="21"/>
              </w:rPr>
              <w:t>北京市劳动保护研究所</w:t>
            </w:r>
          </w:p>
        </w:tc>
        <w:tc>
          <w:tcPr>
            <w:tcW w:w="4814" w:type="dxa"/>
          </w:tcPr>
          <w:p w14:paraId="0674D5AC" w14:textId="3C59775F" w:rsidR="00BE303B" w:rsidRPr="00440182" w:rsidRDefault="00F63C27" w:rsidP="00270148">
            <w:pPr>
              <w:spacing w:line="520" w:lineRule="exact"/>
              <w:jc w:val="center"/>
              <w:rPr>
                <w:rFonts w:ascii="Calibri" w:eastAsia="宋体" w:hAnsi="Calibri" w:cs="黑体"/>
                <w:szCs w:val="21"/>
              </w:rPr>
            </w:pPr>
            <w:r w:rsidRPr="00440182">
              <w:rPr>
                <w:rFonts w:ascii="Calibri" w:eastAsia="宋体" w:hAnsi="Calibri" w:cs="黑体" w:hint="eastAsia"/>
                <w:szCs w:val="21"/>
              </w:rPr>
              <w:t>文本编制，</w:t>
            </w:r>
            <w:r w:rsidR="00470B36" w:rsidRPr="00440182">
              <w:rPr>
                <w:rFonts w:ascii="Calibri" w:eastAsia="宋体" w:hAnsi="Calibri" w:cs="黑体" w:hint="eastAsia"/>
                <w:szCs w:val="21"/>
              </w:rPr>
              <w:t>部分</w:t>
            </w:r>
            <w:r w:rsidR="00440182" w:rsidRPr="00440182">
              <w:rPr>
                <w:rFonts w:ascii="Calibri" w:eastAsia="宋体" w:hAnsi="Calibri" w:cs="黑体" w:hint="eastAsia"/>
                <w:szCs w:val="21"/>
              </w:rPr>
              <w:t>负压采气箱</w:t>
            </w:r>
            <w:r w:rsidRPr="00440182">
              <w:rPr>
                <w:rFonts w:ascii="Calibri" w:eastAsia="宋体" w:hAnsi="Calibri" w:cs="黑体" w:hint="eastAsia"/>
                <w:szCs w:val="21"/>
              </w:rPr>
              <w:t>性能参数</w:t>
            </w:r>
            <w:r w:rsidR="001D63B2" w:rsidRPr="00440182">
              <w:rPr>
                <w:rFonts w:ascii="Calibri" w:eastAsia="宋体" w:hAnsi="Calibri" w:cs="黑体" w:hint="eastAsia"/>
                <w:szCs w:val="21"/>
              </w:rPr>
              <w:t>测试</w:t>
            </w:r>
          </w:p>
        </w:tc>
      </w:tr>
    </w:tbl>
    <w:p w14:paraId="16A353D0" w14:textId="77777777" w:rsidR="00411E44" w:rsidRPr="004B649C" w:rsidRDefault="00411E44" w:rsidP="004B649C">
      <w:pPr>
        <w:pStyle w:val="1"/>
        <w:numPr>
          <w:ilvl w:val="0"/>
          <w:numId w:val="3"/>
        </w:numPr>
        <w:spacing w:before="0" w:after="0" w:line="440" w:lineRule="exact"/>
        <w:rPr>
          <w:rFonts w:ascii="宋体" w:eastAsia="宋体" w:hAnsi="宋体"/>
          <w:sz w:val="21"/>
          <w:szCs w:val="21"/>
        </w:rPr>
      </w:pPr>
      <w:r w:rsidRPr="004B649C">
        <w:rPr>
          <w:rFonts w:ascii="宋体" w:eastAsia="宋体" w:hAnsi="宋体"/>
          <w:sz w:val="21"/>
          <w:szCs w:val="21"/>
        </w:rPr>
        <w:t>编写的目的、依据、原则、主要计量特性等内容；</w:t>
      </w:r>
    </w:p>
    <w:p w14:paraId="12D30691" w14:textId="77777777" w:rsidR="00411E44" w:rsidRPr="00411E44" w:rsidRDefault="00411E44" w:rsidP="00411E44">
      <w:pPr>
        <w:widowControl/>
        <w:spacing w:line="360" w:lineRule="auto"/>
        <w:rPr>
          <w:rFonts w:ascii="Times New Roman" w:eastAsia="黑体" w:hAnsi="Times New Roman" w:cs="Times New Roman"/>
          <w:color w:val="000000"/>
          <w:kern w:val="0"/>
          <w:szCs w:val="21"/>
        </w:rPr>
      </w:pPr>
      <w:r w:rsidRPr="00411E44">
        <w:rPr>
          <w:rFonts w:ascii="Times New Roman" w:eastAsia="黑体" w:hAnsi="Times New Roman" w:cs="Times New Roman"/>
          <w:color w:val="000000"/>
          <w:kern w:val="0"/>
          <w:szCs w:val="21"/>
        </w:rPr>
        <w:t>国家标准编制原则和确定国家标准主要内容（技术指标、参数、公式、性能要求、试验方法、检验规则等）的论据（包括试验、统计数据）</w:t>
      </w:r>
    </w:p>
    <w:p w14:paraId="44AF9E66" w14:textId="77777777" w:rsidR="00411E44" w:rsidRPr="00D65300" w:rsidRDefault="00411E44" w:rsidP="00D65300">
      <w:pPr>
        <w:pStyle w:val="2"/>
        <w:numPr>
          <w:ilvl w:val="1"/>
          <w:numId w:val="3"/>
        </w:numPr>
        <w:spacing w:before="0" w:after="0" w:line="440" w:lineRule="exact"/>
        <w:rPr>
          <w:rFonts w:ascii="宋体" w:eastAsia="宋体" w:hAnsi="宋体"/>
          <w:sz w:val="21"/>
          <w:szCs w:val="21"/>
        </w:rPr>
      </w:pPr>
      <w:bookmarkStart w:id="3" w:name="_Hlt423091078"/>
      <w:r w:rsidRPr="00D65300">
        <w:rPr>
          <w:rFonts w:ascii="宋体" w:eastAsia="宋体" w:hAnsi="宋体"/>
          <w:sz w:val="21"/>
          <w:szCs w:val="21"/>
        </w:rPr>
        <w:t>编写的目的</w:t>
      </w:r>
    </w:p>
    <w:p w14:paraId="205C91F6" w14:textId="723F2D82" w:rsidR="00411E44" w:rsidRPr="00215405" w:rsidRDefault="00411E44" w:rsidP="00215405">
      <w:pPr>
        <w:spacing w:line="520" w:lineRule="exact"/>
        <w:ind w:firstLineChars="233" w:firstLine="489"/>
        <w:rPr>
          <w:rFonts w:ascii="Calibri" w:eastAsia="宋体" w:hAnsi="Calibri" w:cs="黑体"/>
          <w:szCs w:val="21"/>
        </w:rPr>
      </w:pPr>
      <w:r w:rsidRPr="00215405">
        <w:rPr>
          <w:rFonts w:ascii="Calibri" w:eastAsia="宋体" w:hAnsi="Calibri" w:cs="黑体"/>
          <w:szCs w:val="21"/>
        </w:rPr>
        <w:t>本标准的撰写目的主要为了解决</w:t>
      </w:r>
      <w:r w:rsidR="001D4934" w:rsidRPr="001D4934">
        <w:rPr>
          <w:rFonts w:ascii="Calibri" w:eastAsia="宋体" w:hAnsi="Calibri" w:cs="黑体" w:hint="eastAsia"/>
          <w:szCs w:val="21"/>
        </w:rPr>
        <w:t>建材产品气味评价用负压采气箱</w:t>
      </w:r>
      <w:r w:rsidRPr="00215405">
        <w:rPr>
          <w:rFonts w:ascii="Calibri" w:eastAsia="宋体" w:hAnsi="Calibri" w:cs="黑体"/>
          <w:szCs w:val="21"/>
        </w:rPr>
        <w:t>校准过程的统一规范，使得</w:t>
      </w:r>
      <w:r w:rsidR="001D4934" w:rsidRPr="001D4934">
        <w:rPr>
          <w:rFonts w:ascii="Calibri" w:eastAsia="宋体" w:hAnsi="Calibri" w:cs="黑体" w:hint="eastAsia"/>
          <w:szCs w:val="21"/>
        </w:rPr>
        <w:t>建材产品气味评价用负压采气</w:t>
      </w:r>
      <w:proofErr w:type="gramStart"/>
      <w:r w:rsidR="001D4934" w:rsidRPr="001D4934">
        <w:rPr>
          <w:rFonts w:ascii="Calibri" w:eastAsia="宋体" w:hAnsi="Calibri" w:cs="黑体" w:hint="eastAsia"/>
          <w:szCs w:val="21"/>
        </w:rPr>
        <w:t>箱</w:t>
      </w:r>
      <w:r w:rsidRPr="00215405">
        <w:rPr>
          <w:rFonts w:ascii="Calibri" w:eastAsia="宋体" w:hAnsi="Calibri" w:cs="黑体"/>
          <w:szCs w:val="21"/>
        </w:rPr>
        <w:t>通过</w:t>
      </w:r>
      <w:proofErr w:type="gramEnd"/>
      <w:r w:rsidRPr="00215405">
        <w:rPr>
          <w:rFonts w:ascii="Calibri" w:eastAsia="宋体" w:hAnsi="Calibri" w:cs="黑体"/>
          <w:szCs w:val="21"/>
        </w:rPr>
        <w:t>统一条件的校准过程，可以达到检测水平的一致。</w:t>
      </w:r>
    </w:p>
    <w:p w14:paraId="1A585B38" w14:textId="77777777" w:rsidR="00411E44" w:rsidRPr="00D65300" w:rsidRDefault="00411E44" w:rsidP="00D65300">
      <w:pPr>
        <w:pStyle w:val="2"/>
        <w:numPr>
          <w:ilvl w:val="1"/>
          <w:numId w:val="3"/>
        </w:numPr>
        <w:spacing w:before="0" w:after="0" w:line="440" w:lineRule="exact"/>
        <w:rPr>
          <w:rFonts w:ascii="宋体" w:eastAsia="宋体" w:hAnsi="宋体"/>
          <w:sz w:val="21"/>
          <w:szCs w:val="21"/>
        </w:rPr>
      </w:pPr>
      <w:r w:rsidRPr="00D65300">
        <w:rPr>
          <w:rFonts w:ascii="宋体" w:eastAsia="宋体" w:hAnsi="宋体"/>
          <w:sz w:val="21"/>
          <w:szCs w:val="21"/>
        </w:rPr>
        <w:t>技术依据</w:t>
      </w:r>
    </w:p>
    <w:p w14:paraId="4AB02672" w14:textId="77777777" w:rsidR="00411E44" w:rsidRPr="00411E44" w:rsidRDefault="00411E44" w:rsidP="00411E44">
      <w:pPr>
        <w:widowControl/>
        <w:spacing w:line="360" w:lineRule="auto"/>
        <w:ind w:firstLineChars="175" w:firstLine="368"/>
        <w:rPr>
          <w:rFonts w:ascii="Times New Roman" w:eastAsia="宋体" w:hAnsi="Times New Roman" w:cs="Times New Roman"/>
          <w:color w:val="000000"/>
          <w:kern w:val="0"/>
          <w:szCs w:val="21"/>
        </w:rPr>
      </w:pPr>
      <w:r w:rsidRPr="00411E44">
        <w:rPr>
          <w:rFonts w:ascii="Times New Roman" w:eastAsia="宋体" w:hAnsi="Times New Roman" w:cs="Times New Roman"/>
          <w:color w:val="000000"/>
          <w:kern w:val="0"/>
          <w:szCs w:val="21"/>
        </w:rPr>
        <w:t>（</w:t>
      </w:r>
      <w:r w:rsidRPr="00411E44">
        <w:rPr>
          <w:rFonts w:ascii="Times New Roman" w:eastAsia="宋体" w:hAnsi="Times New Roman" w:cs="Times New Roman"/>
          <w:color w:val="000000"/>
          <w:kern w:val="0"/>
          <w:szCs w:val="21"/>
        </w:rPr>
        <w:t>1</w:t>
      </w:r>
      <w:r w:rsidRPr="00411E44">
        <w:rPr>
          <w:rFonts w:ascii="Times New Roman" w:eastAsia="宋体" w:hAnsi="Times New Roman" w:cs="Times New Roman"/>
          <w:color w:val="000000"/>
          <w:kern w:val="0"/>
          <w:szCs w:val="21"/>
        </w:rPr>
        <w:t>）本规范依据</w:t>
      </w:r>
      <w:r w:rsidRPr="00411E44">
        <w:rPr>
          <w:rFonts w:ascii="Times New Roman" w:eastAsia="宋体" w:hAnsi="Times New Roman" w:cs="Times New Roman"/>
          <w:color w:val="000000"/>
          <w:kern w:val="0"/>
          <w:szCs w:val="21"/>
        </w:rPr>
        <w:t>JJF1071-2010</w:t>
      </w:r>
      <w:r w:rsidRPr="00411E44">
        <w:rPr>
          <w:rFonts w:ascii="Times New Roman" w:eastAsia="宋体" w:hAnsi="Times New Roman" w:cs="Times New Roman"/>
          <w:color w:val="000000"/>
          <w:kern w:val="0"/>
          <w:szCs w:val="21"/>
        </w:rPr>
        <w:t>《国家计量校准规范编写规则》、</w:t>
      </w:r>
      <w:r w:rsidRPr="00411E44">
        <w:rPr>
          <w:rFonts w:ascii="Times New Roman" w:eastAsia="宋体" w:hAnsi="Times New Roman" w:cs="Times New Roman"/>
          <w:color w:val="000000"/>
          <w:kern w:val="0"/>
          <w:szCs w:val="21"/>
        </w:rPr>
        <w:t>JJF1001-2011</w:t>
      </w:r>
      <w:r w:rsidRPr="00411E44">
        <w:rPr>
          <w:rFonts w:ascii="Times New Roman" w:eastAsia="宋体" w:hAnsi="Times New Roman" w:cs="Times New Roman"/>
          <w:color w:val="000000"/>
          <w:kern w:val="0"/>
          <w:szCs w:val="21"/>
        </w:rPr>
        <w:t>《通用计量术语及定义》和</w:t>
      </w:r>
      <w:r w:rsidRPr="00411E44">
        <w:rPr>
          <w:rFonts w:ascii="Times New Roman" w:eastAsia="宋体" w:hAnsi="Times New Roman" w:cs="Times New Roman"/>
          <w:color w:val="000000"/>
          <w:kern w:val="0"/>
          <w:szCs w:val="21"/>
        </w:rPr>
        <w:t>JJF1059.1-2012</w:t>
      </w:r>
      <w:r w:rsidRPr="00411E44">
        <w:rPr>
          <w:rFonts w:ascii="Times New Roman" w:eastAsia="宋体" w:hAnsi="Times New Roman" w:cs="Times New Roman"/>
          <w:color w:val="000000"/>
          <w:kern w:val="0"/>
          <w:szCs w:val="21"/>
        </w:rPr>
        <w:t>《测量不确定度评定与表示》的规定而制定。</w:t>
      </w:r>
    </w:p>
    <w:p w14:paraId="62BFB89B" w14:textId="04859001" w:rsidR="00411E44" w:rsidRPr="00C47C84" w:rsidRDefault="00411E44" w:rsidP="00C47C84">
      <w:pPr>
        <w:spacing w:line="520" w:lineRule="exact"/>
        <w:ind w:firstLineChars="233" w:firstLine="489"/>
        <w:rPr>
          <w:rFonts w:ascii="Calibri" w:eastAsia="宋体" w:hAnsi="Calibri" w:cs="黑体"/>
          <w:szCs w:val="21"/>
        </w:rPr>
      </w:pPr>
      <w:r w:rsidRPr="00C47C84">
        <w:rPr>
          <w:rFonts w:ascii="Calibri" w:eastAsia="宋体" w:hAnsi="Calibri" w:cs="黑体"/>
          <w:szCs w:val="21"/>
        </w:rPr>
        <w:t>（</w:t>
      </w:r>
      <w:r w:rsidRPr="00C47C84">
        <w:rPr>
          <w:rFonts w:ascii="Calibri" w:eastAsia="宋体" w:hAnsi="Calibri" w:cs="黑体"/>
          <w:szCs w:val="21"/>
        </w:rPr>
        <w:t>2</w:t>
      </w:r>
      <w:r w:rsidRPr="00C47C84">
        <w:rPr>
          <w:rFonts w:ascii="Calibri" w:eastAsia="宋体" w:hAnsi="Calibri" w:cs="黑体"/>
          <w:szCs w:val="21"/>
        </w:rPr>
        <w:t>）</w:t>
      </w:r>
      <w:r w:rsidR="00591890" w:rsidRPr="00591890">
        <w:rPr>
          <w:rFonts w:ascii="Calibri" w:eastAsia="宋体" w:hAnsi="Calibri" w:cs="黑体"/>
          <w:szCs w:val="21"/>
        </w:rPr>
        <w:t>JJG 257-2007</w:t>
      </w:r>
      <w:r w:rsidR="00591890">
        <w:rPr>
          <w:rFonts w:ascii="Calibri" w:eastAsia="宋体" w:hAnsi="Calibri" w:cs="黑体" w:hint="eastAsia"/>
          <w:szCs w:val="21"/>
        </w:rPr>
        <w:t>《</w:t>
      </w:r>
      <w:r w:rsidR="00591890" w:rsidRPr="00591890">
        <w:rPr>
          <w:rFonts w:ascii="Calibri" w:eastAsia="宋体" w:hAnsi="Calibri" w:cs="黑体"/>
          <w:szCs w:val="21"/>
        </w:rPr>
        <w:t>浮子流量计</w:t>
      </w:r>
      <w:r w:rsidR="00591890" w:rsidRPr="00591890">
        <w:rPr>
          <w:rFonts w:ascii="Calibri" w:eastAsia="宋体" w:hAnsi="Calibri" w:cs="黑体" w:hint="eastAsia"/>
          <w:szCs w:val="21"/>
        </w:rPr>
        <w:t>》</w:t>
      </w:r>
      <w:r w:rsidRPr="00C47C84">
        <w:rPr>
          <w:rFonts w:ascii="Calibri" w:eastAsia="宋体" w:hAnsi="Calibri" w:cs="黑体"/>
          <w:szCs w:val="21"/>
        </w:rPr>
        <w:t>的相关内容。</w:t>
      </w:r>
    </w:p>
    <w:p w14:paraId="701A004D" w14:textId="77777777" w:rsidR="00411E44" w:rsidRPr="000D0062" w:rsidRDefault="00411E44" w:rsidP="000D0062">
      <w:pPr>
        <w:spacing w:line="520" w:lineRule="exact"/>
        <w:ind w:firstLineChars="233" w:firstLine="489"/>
        <w:rPr>
          <w:rFonts w:ascii="Calibri" w:eastAsia="宋体" w:hAnsi="Calibri" w:cs="黑体"/>
          <w:szCs w:val="21"/>
        </w:rPr>
      </w:pPr>
      <w:r w:rsidRPr="000D0062">
        <w:rPr>
          <w:rFonts w:ascii="Calibri" w:eastAsia="宋体" w:hAnsi="Calibri" w:cs="黑体"/>
          <w:szCs w:val="21"/>
        </w:rPr>
        <w:lastRenderedPageBreak/>
        <w:t>（</w:t>
      </w:r>
      <w:r w:rsidRPr="000D0062">
        <w:rPr>
          <w:rFonts w:ascii="Calibri" w:eastAsia="宋体" w:hAnsi="Calibri" w:cs="黑体"/>
          <w:szCs w:val="21"/>
        </w:rPr>
        <w:t>3</w:t>
      </w:r>
      <w:r w:rsidRPr="000D0062">
        <w:rPr>
          <w:rFonts w:ascii="Calibri" w:eastAsia="宋体" w:hAnsi="Calibri" w:cs="黑体"/>
          <w:szCs w:val="21"/>
        </w:rPr>
        <w:t>）本规范注重科学性、先进性，并努力保证标准技术要求的科学性和可操作性。</w:t>
      </w:r>
    </w:p>
    <w:p w14:paraId="308A7CB0" w14:textId="77777777" w:rsidR="00411E44" w:rsidRPr="00411E44" w:rsidRDefault="00411E44" w:rsidP="00D65300">
      <w:pPr>
        <w:pStyle w:val="2"/>
        <w:numPr>
          <w:ilvl w:val="1"/>
          <w:numId w:val="3"/>
        </w:numPr>
        <w:spacing w:before="0" w:after="0" w:line="440" w:lineRule="exact"/>
        <w:rPr>
          <w:rFonts w:ascii="宋体" w:eastAsia="宋体" w:hAnsi="宋体"/>
          <w:sz w:val="21"/>
          <w:szCs w:val="21"/>
        </w:rPr>
      </w:pPr>
      <w:r w:rsidRPr="00411E44">
        <w:rPr>
          <w:rFonts w:ascii="宋体" w:eastAsia="宋体" w:hAnsi="宋体"/>
          <w:sz w:val="21"/>
          <w:szCs w:val="21"/>
        </w:rPr>
        <w:t>原则</w:t>
      </w:r>
    </w:p>
    <w:p w14:paraId="4BDE495F" w14:textId="201E3EA5" w:rsidR="00411E44" w:rsidRPr="00411E44" w:rsidRDefault="00411E44" w:rsidP="00411E44">
      <w:pPr>
        <w:widowControl/>
        <w:spacing w:line="360" w:lineRule="auto"/>
        <w:ind w:firstLineChars="175" w:firstLine="368"/>
        <w:rPr>
          <w:rFonts w:ascii="Times New Roman" w:eastAsia="宋体" w:hAnsi="Times New Roman" w:cs="Times New Roman"/>
          <w:color w:val="000000"/>
          <w:kern w:val="0"/>
          <w:szCs w:val="21"/>
        </w:rPr>
      </w:pPr>
      <w:r w:rsidRPr="00411E44">
        <w:rPr>
          <w:rFonts w:ascii="Times New Roman" w:eastAsia="宋体" w:hAnsi="Times New Roman" w:cs="Times New Roman"/>
          <w:color w:val="000000"/>
          <w:kern w:val="0"/>
          <w:szCs w:val="21"/>
        </w:rPr>
        <w:t>在本标准的编写过程中注意贯彻协调一致的原则，与已发布的相关国家标准、行业标准和规范相协调。既考虑相关规范标准，更注重检测仪器实际检测应用情况和检测水平。在充分考虑我国</w:t>
      </w:r>
      <w:r w:rsidR="00826C4B">
        <w:rPr>
          <w:rFonts w:ascii="Times New Roman" w:eastAsia="宋体" w:hAnsi="Times New Roman" w:cs="Times New Roman" w:hint="eastAsia"/>
          <w:color w:val="000000"/>
          <w:kern w:val="0"/>
          <w:szCs w:val="21"/>
        </w:rPr>
        <w:t>负压采气</w:t>
      </w:r>
      <w:proofErr w:type="gramStart"/>
      <w:r w:rsidR="00826C4B">
        <w:rPr>
          <w:rFonts w:ascii="Times New Roman" w:eastAsia="宋体" w:hAnsi="Times New Roman" w:cs="Times New Roman" w:hint="eastAsia"/>
          <w:color w:val="000000"/>
          <w:kern w:val="0"/>
          <w:szCs w:val="21"/>
        </w:rPr>
        <w:t>箱</w:t>
      </w:r>
      <w:r w:rsidRPr="00411E44">
        <w:rPr>
          <w:rFonts w:ascii="Times New Roman" w:eastAsia="宋体" w:hAnsi="Times New Roman" w:cs="Times New Roman"/>
          <w:color w:val="000000"/>
          <w:kern w:val="0"/>
          <w:szCs w:val="21"/>
        </w:rPr>
        <w:t>实际</w:t>
      </w:r>
      <w:proofErr w:type="gramEnd"/>
      <w:r w:rsidRPr="00411E44">
        <w:rPr>
          <w:rFonts w:ascii="Times New Roman" w:eastAsia="宋体" w:hAnsi="Times New Roman" w:cs="Times New Roman" w:hint="eastAsia"/>
          <w:color w:val="000000"/>
          <w:kern w:val="0"/>
          <w:szCs w:val="21"/>
        </w:rPr>
        <w:t>生产</w:t>
      </w:r>
      <w:r w:rsidRPr="00411E44">
        <w:rPr>
          <w:rFonts w:ascii="Times New Roman" w:eastAsia="宋体" w:hAnsi="Times New Roman" w:cs="Times New Roman"/>
          <w:color w:val="000000"/>
          <w:kern w:val="0"/>
          <w:szCs w:val="21"/>
        </w:rPr>
        <w:t>水平的基础上，既要突出标准的</w:t>
      </w:r>
      <w:r w:rsidRPr="00411E44">
        <w:rPr>
          <w:rFonts w:ascii="Times New Roman" w:eastAsia="宋体" w:hAnsi="Times New Roman" w:cs="Times New Roman"/>
          <w:color w:val="000000"/>
          <w:kern w:val="0"/>
          <w:szCs w:val="21"/>
        </w:rPr>
        <w:t>“</w:t>
      </w:r>
      <w:r w:rsidRPr="00411E44">
        <w:rPr>
          <w:rFonts w:ascii="Times New Roman" w:eastAsia="宋体" w:hAnsi="Times New Roman" w:cs="Times New Roman"/>
          <w:color w:val="000000"/>
          <w:kern w:val="0"/>
          <w:szCs w:val="21"/>
        </w:rPr>
        <w:t>科学性</w:t>
      </w:r>
      <w:r w:rsidRPr="00411E44">
        <w:rPr>
          <w:rFonts w:ascii="Times New Roman" w:eastAsia="宋体" w:hAnsi="Times New Roman" w:cs="Times New Roman"/>
          <w:color w:val="000000"/>
          <w:kern w:val="0"/>
          <w:szCs w:val="21"/>
        </w:rPr>
        <w:t>”</w:t>
      </w:r>
      <w:r w:rsidRPr="00411E44">
        <w:rPr>
          <w:rFonts w:ascii="Times New Roman" w:eastAsia="宋体" w:hAnsi="Times New Roman" w:cs="Times New Roman"/>
          <w:color w:val="000000"/>
          <w:kern w:val="0"/>
          <w:szCs w:val="21"/>
        </w:rPr>
        <w:t>、</w:t>
      </w:r>
      <w:r w:rsidRPr="00411E44">
        <w:rPr>
          <w:rFonts w:ascii="Times New Roman" w:eastAsia="宋体" w:hAnsi="Times New Roman" w:cs="Times New Roman"/>
          <w:color w:val="000000"/>
          <w:kern w:val="0"/>
          <w:szCs w:val="21"/>
        </w:rPr>
        <w:t>“</w:t>
      </w:r>
      <w:r w:rsidRPr="00411E44">
        <w:rPr>
          <w:rFonts w:ascii="Times New Roman" w:eastAsia="宋体" w:hAnsi="Times New Roman" w:cs="Times New Roman"/>
          <w:color w:val="000000"/>
          <w:kern w:val="0"/>
          <w:szCs w:val="21"/>
        </w:rPr>
        <w:t>前瞻性</w:t>
      </w:r>
      <w:r w:rsidRPr="00411E44">
        <w:rPr>
          <w:rFonts w:ascii="Times New Roman" w:eastAsia="宋体" w:hAnsi="Times New Roman" w:cs="Times New Roman"/>
          <w:color w:val="000000"/>
          <w:kern w:val="0"/>
          <w:szCs w:val="21"/>
        </w:rPr>
        <w:t>”</w:t>
      </w:r>
      <w:r w:rsidRPr="00411E44">
        <w:rPr>
          <w:rFonts w:ascii="Times New Roman" w:eastAsia="宋体" w:hAnsi="Times New Roman" w:cs="Times New Roman"/>
          <w:color w:val="000000"/>
          <w:kern w:val="0"/>
          <w:szCs w:val="21"/>
        </w:rPr>
        <w:t>和</w:t>
      </w:r>
      <w:r w:rsidRPr="00411E44">
        <w:rPr>
          <w:rFonts w:ascii="Times New Roman" w:eastAsia="宋体" w:hAnsi="Times New Roman" w:cs="Times New Roman"/>
          <w:color w:val="000000"/>
          <w:kern w:val="0"/>
          <w:szCs w:val="21"/>
        </w:rPr>
        <w:t>“</w:t>
      </w:r>
      <w:r w:rsidRPr="00411E44">
        <w:rPr>
          <w:rFonts w:ascii="Times New Roman" w:eastAsia="宋体" w:hAnsi="Times New Roman" w:cs="Times New Roman"/>
          <w:color w:val="000000"/>
          <w:kern w:val="0"/>
          <w:szCs w:val="21"/>
        </w:rPr>
        <w:t>适用性</w:t>
      </w:r>
      <w:r w:rsidRPr="00411E44">
        <w:rPr>
          <w:rFonts w:ascii="Times New Roman" w:eastAsia="宋体" w:hAnsi="Times New Roman" w:cs="Times New Roman"/>
          <w:color w:val="000000"/>
          <w:kern w:val="0"/>
          <w:szCs w:val="21"/>
        </w:rPr>
        <w:t>”</w:t>
      </w:r>
      <w:r w:rsidRPr="00411E44">
        <w:rPr>
          <w:rFonts w:ascii="Times New Roman" w:eastAsia="宋体" w:hAnsi="Times New Roman" w:cs="Times New Roman"/>
          <w:color w:val="000000"/>
          <w:kern w:val="0"/>
          <w:szCs w:val="21"/>
        </w:rPr>
        <w:t>，也要考虑到各类检测仪器测试的</w:t>
      </w:r>
      <w:r w:rsidRPr="00411E44">
        <w:rPr>
          <w:rFonts w:ascii="Times New Roman" w:eastAsia="宋体" w:hAnsi="Times New Roman" w:cs="Times New Roman"/>
          <w:color w:val="000000"/>
          <w:kern w:val="0"/>
          <w:szCs w:val="21"/>
        </w:rPr>
        <w:t>“</w:t>
      </w:r>
      <w:r w:rsidRPr="00411E44">
        <w:rPr>
          <w:rFonts w:ascii="Times New Roman" w:eastAsia="宋体" w:hAnsi="Times New Roman" w:cs="Times New Roman"/>
          <w:color w:val="000000"/>
          <w:kern w:val="0"/>
          <w:szCs w:val="21"/>
        </w:rPr>
        <w:t>可行性</w:t>
      </w:r>
      <w:r w:rsidRPr="00411E44">
        <w:rPr>
          <w:rFonts w:ascii="Times New Roman" w:eastAsia="宋体" w:hAnsi="Times New Roman" w:cs="Times New Roman"/>
          <w:color w:val="000000"/>
          <w:kern w:val="0"/>
          <w:szCs w:val="21"/>
        </w:rPr>
        <w:t>”</w:t>
      </w:r>
      <w:r w:rsidRPr="00411E44">
        <w:rPr>
          <w:rFonts w:ascii="Times New Roman" w:eastAsia="宋体" w:hAnsi="Times New Roman" w:cs="Times New Roman"/>
          <w:color w:val="000000"/>
          <w:kern w:val="0"/>
          <w:szCs w:val="21"/>
        </w:rPr>
        <w:t>和</w:t>
      </w:r>
      <w:r w:rsidRPr="00411E44">
        <w:rPr>
          <w:rFonts w:ascii="Times New Roman" w:eastAsia="宋体" w:hAnsi="Times New Roman" w:cs="Times New Roman"/>
          <w:color w:val="000000"/>
          <w:kern w:val="0"/>
          <w:szCs w:val="21"/>
        </w:rPr>
        <w:t>“</w:t>
      </w:r>
      <w:r w:rsidRPr="00411E44">
        <w:rPr>
          <w:rFonts w:ascii="Times New Roman" w:eastAsia="宋体" w:hAnsi="Times New Roman" w:cs="Times New Roman"/>
          <w:color w:val="000000"/>
          <w:kern w:val="0"/>
          <w:szCs w:val="21"/>
        </w:rPr>
        <w:t>便捷性</w:t>
      </w:r>
      <w:r w:rsidRPr="00411E44">
        <w:rPr>
          <w:rFonts w:ascii="Times New Roman" w:eastAsia="宋体" w:hAnsi="Times New Roman" w:cs="Times New Roman"/>
          <w:color w:val="000000"/>
          <w:kern w:val="0"/>
          <w:szCs w:val="21"/>
        </w:rPr>
        <w:t>”</w:t>
      </w:r>
      <w:r w:rsidRPr="00411E44">
        <w:rPr>
          <w:rFonts w:ascii="Times New Roman" w:eastAsia="宋体" w:hAnsi="Times New Roman" w:cs="Times New Roman"/>
          <w:color w:val="000000"/>
          <w:kern w:val="0"/>
          <w:szCs w:val="21"/>
        </w:rPr>
        <w:t>。</w:t>
      </w:r>
    </w:p>
    <w:p w14:paraId="29B1AEC2" w14:textId="77777777" w:rsidR="00411E44" w:rsidRPr="00D65300" w:rsidRDefault="00411E44" w:rsidP="00D65300">
      <w:pPr>
        <w:pStyle w:val="2"/>
        <w:numPr>
          <w:ilvl w:val="1"/>
          <w:numId w:val="3"/>
        </w:numPr>
        <w:spacing w:before="0" w:after="0" w:line="440" w:lineRule="exact"/>
        <w:rPr>
          <w:rFonts w:ascii="宋体" w:eastAsia="宋体" w:hAnsi="宋体"/>
          <w:sz w:val="21"/>
          <w:szCs w:val="21"/>
        </w:rPr>
      </w:pPr>
      <w:r w:rsidRPr="00D65300">
        <w:rPr>
          <w:rFonts w:ascii="宋体" w:eastAsia="宋体" w:hAnsi="宋体"/>
          <w:sz w:val="21"/>
          <w:szCs w:val="21"/>
        </w:rPr>
        <w:t>主要计量特性</w:t>
      </w:r>
    </w:p>
    <w:p w14:paraId="208A1BE0" w14:textId="5107CAF1" w:rsidR="00411E44" w:rsidRPr="00411E44" w:rsidRDefault="00411E44" w:rsidP="00411E44">
      <w:pPr>
        <w:widowControl/>
        <w:spacing w:line="360" w:lineRule="auto"/>
        <w:ind w:firstLineChars="200" w:firstLine="420"/>
        <w:rPr>
          <w:rFonts w:ascii="Times New Roman" w:eastAsia="宋体" w:hAnsi="Times New Roman" w:cs="Times New Roman"/>
          <w:color w:val="000000"/>
          <w:kern w:val="0"/>
          <w:szCs w:val="21"/>
        </w:rPr>
      </w:pPr>
      <w:r w:rsidRPr="00411E44">
        <w:rPr>
          <w:rFonts w:ascii="Times New Roman" w:eastAsia="宋体" w:hAnsi="Times New Roman" w:cs="Times New Roman"/>
          <w:color w:val="000000"/>
          <w:kern w:val="0"/>
          <w:szCs w:val="21"/>
        </w:rPr>
        <w:t>本规范的主要计量特性为：</w:t>
      </w:r>
      <w:r w:rsidR="0039718E" w:rsidRPr="0039718E">
        <w:rPr>
          <w:rFonts w:ascii="Times New Roman" w:eastAsia="宋体" w:hAnsi="Times New Roman" w:cs="Times New Roman" w:hint="eastAsia"/>
          <w:color w:val="000000"/>
          <w:kern w:val="0"/>
          <w:szCs w:val="21"/>
        </w:rPr>
        <w:t>背景气味、流量示值误差、流量重复性、流量稳定性、计时误差</w:t>
      </w:r>
      <w:r w:rsidRPr="00411E44">
        <w:rPr>
          <w:rFonts w:ascii="Times New Roman" w:eastAsia="宋体" w:hAnsi="Times New Roman" w:cs="Times New Roman" w:hint="eastAsia"/>
          <w:color w:val="000000"/>
          <w:kern w:val="0"/>
          <w:szCs w:val="21"/>
        </w:rPr>
        <w:t>。</w:t>
      </w:r>
    </w:p>
    <w:p w14:paraId="6D5C1A38" w14:textId="77777777" w:rsidR="00411E44" w:rsidRPr="00411E44" w:rsidRDefault="00411E44" w:rsidP="004B649C">
      <w:pPr>
        <w:pStyle w:val="1"/>
        <w:numPr>
          <w:ilvl w:val="0"/>
          <w:numId w:val="3"/>
        </w:numPr>
        <w:spacing w:before="0" w:after="0" w:line="440" w:lineRule="exact"/>
        <w:rPr>
          <w:rFonts w:ascii="宋体" w:eastAsia="宋体" w:hAnsi="宋体"/>
          <w:sz w:val="21"/>
          <w:szCs w:val="21"/>
        </w:rPr>
      </w:pPr>
      <w:r w:rsidRPr="00411E44">
        <w:rPr>
          <w:rFonts w:ascii="宋体" w:eastAsia="宋体" w:hAnsi="宋体"/>
          <w:sz w:val="21"/>
          <w:szCs w:val="21"/>
        </w:rPr>
        <w:t>对产业发展的支撑作用</w:t>
      </w:r>
    </w:p>
    <w:p w14:paraId="0166B8E1" w14:textId="3BAA2384" w:rsidR="00411E44" w:rsidRPr="00411E44" w:rsidRDefault="0039718E" w:rsidP="00411E44">
      <w:pPr>
        <w:widowControl/>
        <w:spacing w:line="360" w:lineRule="auto"/>
        <w:ind w:firstLineChars="175" w:firstLine="368"/>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负压采气箱</w:t>
      </w:r>
      <w:r w:rsidR="00411E44" w:rsidRPr="00411E44">
        <w:rPr>
          <w:rFonts w:ascii="Times New Roman" w:eastAsia="宋体" w:hAnsi="Times New Roman" w:cs="Times New Roman" w:hint="eastAsia"/>
          <w:color w:val="000000"/>
          <w:kern w:val="0"/>
          <w:szCs w:val="21"/>
        </w:rPr>
        <w:t>性能优劣对建材产品</w:t>
      </w:r>
      <w:r>
        <w:rPr>
          <w:rFonts w:ascii="Times New Roman" w:eastAsia="宋体" w:hAnsi="Times New Roman" w:cs="Times New Roman" w:hint="eastAsia"/>
          <w:color w:val="000000"/>
          <w:kern w:val="0"/>
          <w:szCs w:val="21"/>
        </w:rPr>
        <w:t>气味评价</w:t>
      </w:r>
      <w:r w:rsidR="00411E44" w:rsidRPr="00411E44">
        <w:rPr>
          <w:rFonts w:ascii="Times New Roman" w:eastAsia="宋体" w:hAnsi="Times New Roman" w:cs="Times New Roman" w:hint="eastAsia"/>
          <w:color w:val="000000"/>
          <w:kern w:val="0"/>
          <w:szCs w:val="21"/>
        </w:rPr>
        <w:t>具有重要</w:t>
      </w:r>
      <w:r>
        <w:rPr>
          <w:rFonts w:ascii="Times New Roman" w:eastAsia="宋体" w:hAnsi="Times New Roman" w:cs="Times New Roman" w:hint="eastAsia"/>
          <w:color w:val="000000"/>
          <w:kern w:val="0"/>
          <w:szCs w:val="21"/>
        </w:rPr>
        <w:t>作用</w:t>
      </w:r>
      <w:r w:rsidR="00411E44" w:rsidRPr="00411E44">
        <w:rPr>
          <w:rFonts w:ascii="Times New Roman" w:eastAsia="宋体" w:hAnsi="Times New Roman" w:cs="Times New Roman" w:hint="eastAsia"/>
          <w:color w:val="000000"/>
          <w:kern w:val="0"/>
          <w:szCs w:val="21"/>
        </w:rPr>
        <w:t>。</w:t>
      </w:r>
      <w:r w:rsidR="00411E44" w:rsidRPr="00411E44">
        <w:rPr>
          <w:rFonts w:ascii="Times New Roman" w:eastAsia="宋体" w:hAnsi="Times New Roman" w:cs="Times New Roman"/>
          <w:color w:val="000000"/>
          <w:kern w:val="0"/>
          <w:szCs w:val="21"/>
        </w:rPr>
        <w:t>本规范的编制，能够</w:t>
      </w:r>
      <w:r w:rsidR="00E83FBB" w:rsidRPr="00411E44">
        <w:rPr>
          <w:rFonts w:ascii="Times New Roman" w:eastAsia="宋体" w:hAnsi="Times New Roman" w:cs="Times New Roman"/>
          <w:color w:val="000000"/>
          <w:kern w:val="0"/>
          <w:szCs w:val="21"/>
        </w:rPr>
        <w:t>更广泛</w:t>
      </w:r>
      <w:r w:rsidR="00411E44" w:rsidRPr="00411E44">
        <w:rPr>
          <w:rFonts w:ascii="Times New Roman" w:eastAsia="宋体" w:hAnsi="Times New Roman" w:cs="Times New Roman"/>
          <w:color w:val="000000"/>
          <w:kern w:val="0"/>
          <w:szCs w:val="21"/>
        </w:rPr>
        <w:t>引导的</w:t>
      </w:r>
      <w:r>
        <w:rPr>
          <w:rFonts w:ascii="Times New Roman" w:eastAsia="宋体" w:hAnsi="Times New Roman" w:cs="Times New Roman" w:hint="eastAsia"/>
          <w:color w:val="000000"/>
          <w:kern w:val="0"/>
          <w:szCs w:val="21"/>
        </w:rPr>
        <w:t>负压采气</w:t>
      </w:r>
      <w:proofErr w:type="gramStart"/>
      <w:r>
        <w:rPr>
          <w:rFonts w:ascii="Times New Roman" w:eastAsia="宋体" w:hAnsi="Times New Roman" w:cs="Times New Roman" w:hint="eastAsia"/>
          <w:color w:val="000000"/>
          <w:kern w:val="0"/>
          <w:szCs w:val="21"/>
        </w:rPr>
        <w:t>箱</w:t>
      </w:r>
      <w:r w:rsidR="00411E44" w:rsidRPr="00411E44">
        <w:rPr>
          <w:rFonts w:ascii="Times New Roman" w:eastAsia="宋体" w:hAnsi="Times New Roman" w:cs="Times New Roman"/>
          <w:color w:val="000000"/>
          <w:kern w:val="0"/>
          <w:szCs w:val="21"/>
        </w:rPr>
        <w:t>生产</w:t>
      </w:r>
      <w:proofErr w:type="gramEnd"/>
      <w:r w:rsidR="00411E44" w:rsidRPr="00411E44">
        <w:rPr>
          <w:rFonts w:ascii="Times New Roman" w:eastAsia="宋体" w:hAnsi="Times New Roman" w:cs="Times New Roman"/>
          <w:color w:val="000000"/>
          <w:kern w:val="0"/>
          <w:szCs w:val="21"/>
        </w:rPr>
        <w:t>企业和</w:t>
      </w:r>
      <w:r w:rsidR="00E83FBB">
        <w:rPr>
          <w:rFonts w:ascii="Times New Roman" w:eastAsia="宋体" w:hAnsi="Times New Roman" w:cs="Times New Roman" w:hint="eastAsia"/>
          <w:color w:val="000000"/>
          <w:kern w:val="0"/>
          <w:szCs w:val="21"/>
        </w:rPr>
        <w:t>计量校准机构</w:t>
      </w:r>
      <w:r w:rsidR="00411E44" w:rsidRPr="00411E44">
        <w:rPr>
          <w:rFonts w:ascii="Times New Roman" w:eastAsia="宋体" w:hAnsi="Times New Roman" w:cs="Times New Roman"/>
          <w:color w:val="000000"/>
          <w:kern w:val="0"/>
          <w:szCs w:val="21"/>
        </w:rPr>
        <w:t>应用此标准，从而规范</w:t>
      </w:r>
      <w:r w:rsidR="0023742C">
        <w:rPr>
          <w:rFonts w:ascii="Times New Roman" w:eastAsia="宋体" w:hAnsi="Times New Roman" w:cs="Times New Roman" w:hint="eastAsia"/>
          <w:color w:val="000000"/>
          <w:kern w:val="0"/>
          <w:szCs w:val="21"/>
        </w:rPr>
        <w:t>负压采气箱</w:t>
      </w:r>
      <w:r w:rsidR="00E83FBB">
        <w:rPr>
          <w:rFonts w:ascii="Times New Roman" w:eastAsia="宋体" w:hAnsi="Times New Roman" w:cs="Times New Roman"/>
          <w:color w:val="000000"/>
          <w:kern w:val="0"/>
          <w:szCs w:val="21"/>
        </w:rPr>
        <w:t>的生产</w:t>
      </w:r>
      <w:r w:rsidR="00E83FBB">
        <w:rPr>
          <w:rFonts w:ascii="Times New Roman" w:eastAsia="宋体" w:hAnsi="Times New Roman" w:cs="Times New Roman" w:hint="eastAsia"/>
          <w:color w:val="000000"/>
          <w:kern w:val="0"/>
          <w:szCs w:val="21"/>
        </w:rPr>
        <w:t>，以及规范计量校准机构</w:t>
      </w:r>
      <w:r w:rsidR="00411E44" w:rsidRPr="00411E44">
        <w:rPr>
          <w:rFonts w:ascii="Times New Roman" w:eastAsia="宋体" w:hAnsi="Times New Roman" w:cs="Times New Roman"/>
          <w:color w:val="000000"/>
          <w:kern w:val="0"/>
          <w:szCs w:val="21"/>
        </w:rPr>
        <w:t>校准过程，统一</w:t>
      </w:r>
      <w:r w:rsidR="0023742C">
        <w:rPr>
          <w:rFonts w:ascii="Times New Roman" w:eastAsia="宋体" w:hAnsi="Times New Roman" w:cs="Times New Roman" w:hint="eastAsia"/>
          <w:color w:val="000000"/>
          <w:kern w:val="0"/>
          <w:szCs w:val="21"/>
        </w:rPr>
        <w:t>负压采气箱</w:t>
      </w:r>
      <w:r w:rsidR="00E83FBB">
        <w:rPr>
          <w:rFonts w:ascii="Times New Roman" w:eastAsia="宋体" w:hAnsi="Times New Roman" w:cs="Times New Roman" w:hint="eastAsia"/>
          <w:color w:val="000000"/>
          <w:kern w:val="0"/>
          <w:szCs w:val="21"/>
        </w:rPr>
        <w:t>的检测</w:t>
      </w:r>
      <w:r w:rsidR="00411E44" w:rsidRPr="00411E44">
        <w:rPr>
          <w:rFonts w:ascii="Times New Roman" w:eastAsia="宋体" w:hAnsi="Times New Roman" w:cs="Times New Roman"/>
          <w:color w:val="000000"/>
          <w:kern w:val="0"/>
          <w:szCs w:val="21"/>
        </w:rPr>
        <w:t>水平。本标准的实施能科学合理的给出</w:t>
      </w:r>
      <w:r w:rsidR="0023742C">
        <w:rPr>
          <w:rFonts w:ascii="Times New Roman" w:eastAsia="宋体" w:hAnsi="Times New Roman" w:cs="Times New Roman" w:hint="eastAsia"/>
          <w:color w:val="000000"/>
          <w:kern w:val="0"/>
          <w:szCs w:val="21"/>
        </w:rPr>
        <w:t>负压采气箱</w:t>
      </w:r>
      <w:r w:rsidR="00411E44" w:rsidRPr="00411E44">
        <w:rPr>
          <w:rFonts w:ascii="Times New Roman" w:eastAsia="宋体" w:hAnsi="Times New Roman" w:cs="Times New Roman" w:hint="eastAsia"/>
          <w:color w:val="000000"/>
          <w:kern w:val="0"/>
          <w:szCs w:val="21"/>
        </w:rPr>
        <w:t>的各项性能的</w:t>
      </w:r>
      <w:r w:rsidR="00411E44" w:rsidRPr="00411E44">
        <w:rPr>
          <w:rFonts w:ascii="Times New Roman" w:eastAsia="宋体" w:hAnsi="Times New Roman" w:cs="Times New Roman"/>
          <w:color w:val="000000"/>
          <w:kern w:val="0"/>
          <w:szCs w:val="21"/>
        </w:rPr>
        <w:t>校准结果，</w:t>
      </w:r>
      <w:r w:rsidR="0023742C">
        <w:rPr>
          <w:rFonts w:ascii="Times New Roman" w:eastAsia="宋体" w:hAnsi="Times New Roman" w:cs="Times New Roman" w:hint="eastAsia"/>
          <w:color w:val="000000"/>
          <w:kern w:val="0"/>
          <w:szCs w:val="21"/>
        </w:rPr>
        <w:t>有利于更</w:t>
      </w:r>
      <w:r w:rsidR="00E83FBB">
        <w:rPr>
          <w:rFonts w:ascii="Times New Roman" w:eastAsia="宋体" w:hAnsi="Times New Roman" w:cs="Times New Roman" w:hint="eastAsia"/>
          <w:color w:val="000000"/>
          <w:kern w:val="0"/>
          <w:szCs w:val="21"/>
        </w:rPr>
        <w:t>准确</w:t>
      </w:r>
      <w:r w:rsidR="00E83FBB">
        <w:rPr>
          <w:rFonts w:ascii="Times New Roman" w:eastAsia="宋体" w:hAnsi="Times New Roman" w:cs="Times New Roman"/>
          <w:color w:val="000000"/>
          <w:kern w:val="0"/>
          <w:szCs w:val="21"/>
        </w:rPr>
        <w:t>进行建材产品的</w:t>
      </w:r>
      <w:r w:rsidR="0023742C">
        <w:rPr>
          <w:rFonts w:ascii="Times New Roman" w:eastAsia="宋体" w:hAnsi="Times New Roman" w:cs="Times New Roman" w:hint="eastAsia"/>
          <w:color w:val="000000"/>
          <w:kern w:val="0"/>
          <w:szCs w:val="21"/>
        </w:rPr>
        <w:t>气味评价</w:t>
      </w:r>
      <w:r w:rsidR="00E83FBB">
        <w:rPr>
          <w:rFonts w:ascii="Times New Roman" w:eastAsia="宋体" w:hAnsi="Times New Roman" w:cs="Times New Roman" w:hint="eastAsia"/>
          <w:color w:val="000000"/>
          <w:kern w:val="0"/>
          <w:szCs w:val="21"/>
        </w:rPr>
        <w:t>，</w:t>
      </w:r>
      <w:r w:rsidR="00411E44" w:rsidRPr="00411E44">
        <w:rPr>
          <w:rFonts w:ascii="Times New Roman" w:eastAsia="宋体" w:hAnsi="Times New Roman" w:cs="Times New Roman"/>
          <w:color w:val="000000"/>
          <w:kern w:val="0"/>
          <w:szCs w:val="21"/>
        </w:rPr>
        <w:t>为</w:t>
      </w:r>
      <w:r w:rsidR="00E83FBB">
        <w:rPr>
          <w:rFonts w:ascii="Times New Roman" w:eastAsia="宋体" w:hAnsi="Times New Roman" w:cs="Times New Roman" w:hint="eastAsia"/>
          <w:color w:val="000000"/>
          <w:kern w:val="0"/>
          <w:szCs w:val="21"/>
        </w:rPr>
        <w:t>建材</w:t>
      </w:r>
      <w:r w:rsidR="00E83FBB" w:rsidRPr="00411E44">
        <w:rPr>
          <w:rFonts w:ascii="Times New Roman" w:eastAsia="宋体" w:hAnsi="Times New Roman" w:cs="Times New Roman"/>
          <w:color w:val="000000"/>
          <w:kern w:val="0"/>
          <w:szCs w:val="21"/>
        </w:rPr>
        <w:t>企业</w:t>
      </w:r>
      <w:r w:rsidR="00411E44" w:rsidRPr="00411E44">
        <w:rPr>
          <w:rFonts w:ascii="Times New Roman" w:eastAsia="宋体" w:hAnsi="Times New Roman" w:cs="Times New Roman"/>
          <w:color w:val="000000"/>
          <w:kern w:val="0"/>
          <w:szCs w:val="21"/>
        </w:rPr>
        <w:t>产品</w:t>
      </w:r>
      <w:r w:rsidR="00E83FBB" w:rsidRPr="00411E44">
        <w:rPr>
          <w:rFonts w:ascii="Times New Roman" w:eastAsia="宋体" w:hAnsi="Times New Roman" w:cs="Times New Roman"/>
          <w:color w:val="000000"/>
          <w:kern w:val="0"/>
          <w:szCs w:val="21"/>
        </w:rPr>
        <w:t>可比性</w:t>
      </w:r>
      <w:r w:rsidR="00411E44" w:rsidRPr="00411E44">
        <w:rPr>
          <w:rFonts w:ascii="Times New Roman" w:eastAsia="宋体" w:hAnsi="Times New Roman" w:cs="Times New Roman"/>
          <w:color w:val="000000"/>
          <w:kern w:val="0"/>
          <w:szCs w:val="21"/>
        </w:rPr>
        <w:t>提供依据，避免产品的不公平竞争，必将给建</w:t>
      </w:r>
      <w:r w:rsidR="00411E44" w:rsidRPr="00411E44">
        <w:rPr>
          <w:rFonts w:ascii="Times New Roman" w:eastAsia="宋体" w:hAnsi="Times New Roman" w:cs="Times New Roman" w:hint="eastAsia"/>
          <w:color w:val="000000"/>
          <w:kern w:val="0"/>
          <w:szCs w:val="21"/>
        </w:rPr>
        <w:t>材</w:t>
      </w:r>
      <w:r w:rsidR="00411E44" w:rsidRPr="00411E44">
        <w:rPr>
          <w:rFonts w:ascii="Times New Roman" w:eastAsia="宋体" w:hAnsi="Times New Roman" w:cs="Times New Roman"/>
          <w:color w:val="000000"/>
          <w:kern w:val="0"/>
          <w:szCs w:val="21"/>
        </w:rPr>
        <w:t>行业带来良好的经济效果。</w:t>
      </w:r>
    </w:p>
    <w:p w14:paraId="5CCF3DD1" w14:textId="77777777" w:rsidR="00411E44" w:rsidRPr="00411E44" w:rsidRDefault="00411E44" w:rsidP="004B649C">
      <w:pPr>
        <w:pStyle w:val="1"/>
        <w:numPr>
          <w:ilvl w:val="0"/>
          <w:numId w:val="3"/>
        </w:numPr>
        <w:spacing w:before="0" w:after="0" w:line="440" w:lineRule="exact"/>
        <w:rPr>
          <w:rFonts w:ascii="宋体" w:eastAsia="宋体" w:hAnsi="宋体"/>
          <w:sz w:val="21"/>
          <w:szCs w:val="21"/>
        </w:rPr>
      </w:pPr>
      <w:r w:rsidRPr="00411E44">
        <w:rPr>
          <w:rFonts w:ascii="宋体" w:eastAsia="宋体" w:hAnsi="宋体"/>
          <w:sz w:val="21"/>
          <w:szCs w:val="21"/>
        </w:rPr>
        <w:t>对所规定的关键技术条款、检定/校准条件、检定/校准方法的有关说明</w:t>
      </w:r>
    </w:p>
    <w:bookmarkEnd w:id="3"/>
    <w:p w14:paraId="15836FF8" w14:textId="77777777" w:rsidR="00411E44" w:rsidRPr="00D65300" w:rsidRDefault="00411E44" w:rsidP="00D65300">
      <w:pPr>
        <w:pStyle w:val="2"/>
        <w:numPr>
          <w:ilvl w:val="1"/>
          <w:numId w:val="3"/>
        </w:numPr>
        <w:spacing w:before="0" w:after="0" w:line="440" w:lineRule="exact"/>
        <w:rPr>
          <w:rFonts w:ascii="宋体" w:eastAsia="宋体" w:hAnsi="宋体"/>
          <w:sz w:val="21"/>
          <w:szCs w:val="21"/>
        </w:rPr>
      </w:pPr>
      <w:r w:rsidRPr="00D65300">
        <w:rPr>
          <w:rFonts w:ascii="宋体" w:eastAsia="宋体" w:hAnsi="宋体"/>
          <w:sz w:val="21"/>
          <w:szCs w:val="21"/>
        </w:rPr>
        <w:t>关键技术条款的说明</w:t>
      </w:r>
    </w:p>
    <w:p w14:paraId="6E6B3164" w14:textId="77777777" w:rsidR="00411E44" w:rsidRPr="00411E44" w:rsidRDefault="00411E44" w:rsidP="00D65300">
      <w:pPr>
        <w:pStyle w:val="2"/>
        <w:numPr>
          <w:ilvl w:val="1"/>
          <w:numId w:val="3"/>
        </w:numPr>
        <w:spacing w:before="0" w:after="0" w:line="440" w:lineRule="exact"/>
        <w:rPr>
          <w:rFonts w:ascii="宋体" w:eastAsia="宋体" w:hAnsi="宋体"/>
          <w:sz w:val="21"/>
          <w:szCs w:val="21"/>
        </w:rPr>
      </w:pPr>
      <w:r w:rsidRPr="00411E44">
        <w:rPr>
          <w:rFonts w:ascii="宋体" w:eastAsia="宋体" w:hAnsi="宋体"/>
          <w:sz w:val="21"/>
          <w:szCs w:val="21"/>
        </w:rPr>
        <w:t>校准条件的说明</w:t>
      </w:r>
    </w:p>
    <w:p w14:paraId="0C798D83" w14:textId="7625833C" w:rsidR="00586FDD" w:rsidRDefault="00586FDD" w:rsidP="00AD57E9">
      <w:pPr>
        <w:widowControl/>
        <w:spacing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环境条件：</w:t>
      </w:r>
      <w:r w:rsidR="00411E44" w:rsidRPr="00411E44">
        <w:rPr>
          <w:rFonts w:ascii="Times New Roman" w:eastAsia="宋体" w:hAnsi="Times New Roman" w:cs="Times New Roman"/>
          <w:kern w:val="0"/>
          <w:szCs w:val="21"/>
        </w:rPr>
        <w:t>为了确保校准活动中测量标准、被校仪器的正常工作，测量环境温度应符合常规实验室规定条件，本规范中环境条件要求温度为</w:t>
      </w:r>
      <w:r w:rsidR="00155CF1" w:rsidRPr="00155CF1">
        <w:rPr>
          <w:rFonts w:ascii="Times New Roman" w:hAnsi="Times New Roman" w:cs="Times New Roman"/>
          <w:sz w:val="24"/>
        </w:rPr>
        <w:t>（</w:t>
      </w:r>
      <w:r w:rsidR="00155CF1" w:rsidRPr="00155CF1">
        <w:rPr>
          <w:rFonts w:ascii="Times New Roman" w:hAnsi="Times New Roman" w:cs="Times New Roman"/>
          <w:sz w:val="24"/>
        </w:rPr>
        <w:t>15 ~ 35</w:t>
      </w:r>
      <w:r w:rsidR="00155CF1" w:rsidRPr="00155CF1">
        <w:rPr>
          <w:rFonts w:ascii="Times New Roman" w:hAnsi="Times New Roman" w:cs="Times New Roman"/>
          <w:sz w:val="24"/>
        </w:rPr>
        <w:t>）</w:t>
      </w:r>
      <w:r w:rsidR="00155CF1" w:rsidRPr="00155CF1">
        <w:rPr>
          <w:rFonts w:ascii="Times New Roman" w:hAnsi="Times New Roman" w:cs="Times New Roman"/>
          <w:color w:val="000000"/>
          <w:sz w:val="24"/>
        </w:rPr>
        <w:t>℃</w:t>
      </w:r>
      <w:r w:rsidR="00411E44" w:rsidRPr="00155CF1">
        <w:rPr>
          <w:rFonts w:ascii="Times New Roman" w:eastAsia="宋体" w:hAnsi="Times New Roman" w:cs="Times New Roman"/>
          <w:kern w:val="0"/>
          <w:szCs w:val="21"/>
        </w:rPr>
        <w:t>，</w:t>
      </w:r>
      <w:r w:rsidR="00AD57E9" w:rsidRPr="00AD57E9">
        <w:rPr>
          <w:rFonts w:ascii="Times New Roman" w:eastAsia="宋体" w:hAnsi="Times New Roman" w:cs="Times New Roman" w:hint="eastAsia"/>
          <w:kern w:val="0"/>
          <w:szCs w:val="21"/>
        </w:rPr>
        <w:t>温度波动不超过</w:t>
      </w:r>
      <w:r w:rsidR="00AD57E9" w:rsidRPr="00AD57E9">
        <w:rPr>
          <w:rFonts w:ascii="Times New Roman" w:eastAsia="宋体" w:hAnsi="Times New Roman" w:cs="Times New Roman"/>
          <w:kern w:val="0"/>
          <w:szCs w:val="21"/>
        </w:rPr>
        <w:t>2℃/h</w:t>
      </w:r>
      <w:r w:rsidR="00AD57E9" w:rsidRPr="00AD57E9">
        <w:rPr>
          <w:rFonts w:ascii="Times New Roman" w:eastAsia="宋体" w:hAnsi="Times New Roman" w:cs="Times New Roman"/>
          <w:kern w:val="0"/>
          <w:szCs w:val="21"/>
        </w:rPr>
        <w:t>。</w:t>
      </w:r>
      <w:r w:rsidR="00411E44" w:rsidRPr="00155CF1">
        <w:rPr>
          <w:rFonts w:ascii="Times New Roman" w:eastAsia="宋体" w:hAnsi="Times New Roman" w:cs="Times New Roman"/>
          <w:kern w:val="0"/>
          <w:szCs w:val="21"/>
        </w:rPr>
        <w:t>相对湿度为</w:t>
      </w:r>
      <w:r w:rsidR="00155CF1" w:rsidRPr="00155CF1">
        <w:rPr>
          <w:rFonts w:ascii="Times New Roman" w:hAnsi="Times New Roman" w:cs="Times New Roman"/>
          <w:color w:val="000000"/>
          <w:sz w:val="24"/>
        </w:rPr>
        <w:t>≤85%</w:t>
      </w:r>
      <w:r w:rsidR="00411E44" w:rsidRPr="00411E44">
        <w:rPr>
          <w:rFonts w:ascii="Times New Roman" w:eastAsia="宋体" w:hAnsi="Times New Roman" w:cs="Times New Roman"/>
          <w:kern w:val="0"/>
          <w:szCs w:val="21"/>
        </w:rPr>
        <w:t>。检测仪器周边应无明显机械振动，被校准仪器不被强光直射。</w:t>
      </w:r>
    </w:p>
    <w:p w14:paraId="0EADEBEA" w14:textId="5E9349DD" w:rsidR="00411E44" w:rsidRPr="00411E44" w:rsidRDefault="00411E44" w:rsidP="00586FDD">
      <w:pPr>
        <w:pStyle w:val="2"/>
        <w:numPr>
          <w:ilvl w:val="1"/>
          <w:numId w:val="3"/>
        </w:numPr>
        <w:spacing w:before="0" w:after="0" w:line="440" w:lineRule="exact"/>
        <w:rPr>
          <w:rFonts w:ascii="宋体" w:eastAsia="宋体" w:hAnsi="宋体"/>
          <w:sz w:val="21"/>
          <w:szCs w:val="21"/>
        </w:rPr>
      </w:pPr>
      <w:r w:rsidRPr="00411E44">
        <w:rPr>
          <w:rFonts w:ascii="宋体" w:eastAsia="宋体" w:hAnsi="宋体"/>
          <w:sz w:val="21"/>
          <w:szCs w:val="21"/>
        </w:rPr>
        <w:t>校准方法的说明</w:t>
      </w:r>
    </w:p>
    <w:p w14:paraId="414017DF" w14:textId="7EA511A3" w:rsidR="00411E44" w:rsidRDefault="00411E44" w:rsidP="00586FDD">
      <w:pPr>
        <w:pStyle w:val="2"/>
        <w:spacing w:before="0" w:after="0" w:line="440" w:lineRule="exact"/>
        <w:rPr>
          <w:rFonts w:ascii="宋体" w:eastAsia="宋体" w:hAnsi="宋体"/>
          <w:sz w:val="21"/>
          <w:szCs w:val="21"/>
        </w:rPr>
      </w:pPr>
      <w:bookmarkStart w:id="4" w:name="_Toc25252753"/>
      <w:r w:rsidRPr="006F21CC">
        <w:rPr>
          <w:rFonts w:ascii="宋体" w:eastAsia="宋体" w:hAnsi="宋体" w:hint="eastAsia"/>
          <w:sz w:val="21"/>
          <w:szCs w:val="21"/>
        </w:rPr>
        <w:t>4.3.1</w:t>
      </w:r>
      <w:bookmarkEnd w:id="4"/>
      <w:r w:rsidR="002F1D8C" w:rsidRPr="002F1D8C">
        <w:rPr>
          <w:rFonts w:ascii="宋体" w:eastAsia="宋体" w:hAnsi="宋体" w:hint="eastAsia"/>
          <w:sz w:val="21"/>
          <w:szCs w:val="21"/>
        </w:rPr>
        <w:t>背景气味</w:t>
      </w:r>
    </w:p>
    <w:p w14:paraId="52E091C3" w14:textId="5BA47434" w:rsidR="00461839" w:rsidRPr="00586FDD" w:rsidRDefault="00461839" w:rsidP="00586FDD">
      <w:pPr>
        <w:pStyle w:val="2"/>
        <w:spacing w:before="0" w:after="0" w:line="440" w:lineRule="exact"/>
        <w:rPr>
          <w:rFonts w:ascii="宋体" w:eastAsia="宋体" w:hAnsi="宋体"/>
          <w:b w:val="0"/>
          <w:bCs w:val="0"/>
          <w:sz w:val="21"/>
          <w:szCs w:val="21"/>
        </w:rPr>
      </w:pPr>
      <w:r w:rsidRPr="00586FDD">
        <w:rPr>
          <w:rFonts w:ascii="宋体" w:eastAsia="宋体" w:hAnsi="宋体" w:hint="eastAsia"/>
          <w:b w:val="0"/>
          <w:bCs w:val="0"/>
          <w:sz w:val="21"/>
          <w:szCs w:val="21"/>
        </w:rPr>
        <w:t>4</w:t>
      </w:r>
      <w:r w:rsidRPr="00586FDD">
        <w:rPr>
          <w:rFonts w:ascii="宋体" w:eastAsia="宋体" w:hAnsi="宋体"/>
          <w:b w:val="0"/>
          <w:bCs w:val="0"/>
          <w:sz w:val="21"/>
          <w:szCs w:val="21"/>
        </w:rPr>
        <w:t>.3.1.1</w:t>
      </w:r>
      <w:r w:rsidRPr="00586FDD">
        <w:rPr>
          <w:rFonts w:ascii="宋体" w:eastAsia="宋体" w:hAnsi="宋体" w:hint="eastAsia"/>
          <w:b w:val="0"/>
          <w:bCs w:val="0"/>
          <w:sz w:val="21"/>
          <w:szCs w:val="21"/>
        </w:rPr>
        <w:t>方法确定</w:t>
      </w:r>
    </w:p>
    <w:p w14:paraId="4F0ACBF3" w14:textId="3C29AD3F" w:rsidR="00E264FC" w:rsidRPr="00461839" w:rsidRDefault="00E264FC" w:rsidP="00E264FC">
      <w:pPr>
        <w:spacing w:line="360" w:lineRule="auto"/>
        <w:rPr>
          <w:rFonts w:ascii="Times New Roman" w:eastAsia="宋体" w:hAnsi="Times New Roman" w:cs="Times New Roman" w:hint="eastAsia"/>
          <w:kern w:val="0"/>
          <w:szCs w:val="21"/>
        </w:rPr>
      </w:pP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   </w:t>
      </w:r>
      <w:r w:rsidR="003160FA" w:rsidRPr="003160FA">
        <w:rPr>
          <w:rFonts w:ascii="Times New Roman" w:eastAsia="宋体" w:hAnsi="Times New Roman" w:cs="Times New Roman" w:hint="eastAsia"/>
          <w:kern w:val="0"/>
          <w:szCs w:val="21"/>
        </w:rPr>
        <w:t>关闭箱盖，将负压采气箱置于温度</w:t>
      </w:r>
      <w:r w:rsidR="003160FA" w:rsidRPr="003160FA">
        <w:rPr>
          <w:rFonts w:ascii="Times New Roman" w:eastAsia="宋体" w:hAnsi="Times New Roman" w:cs="Times New Roman"/>
          <w:kern w:val="0"/>
          <w:szCs w:val="21"/>
        </w:rPr>
        <w:t>(25</w:t>
      </w:r>
      <w:r w:rsidR="003160FA" w:rsidRPr="003160FA">
        <w:rPr>
          <w:rFonts w:ascii="Times New Roman" w:eastAsia="宋体" w:hAnsi="Times New Roman" w:cs="Times New Roman"/>
          <w:kern w:val="0"/>
          <w:szCs w:val="21"/>
        </w:rPr>
        <w:t>士</w:t>
      </w:r>
      <w:r w:rsidR="003160FA" w:rsidRPr="003160FA">
        <w:rPr>
          <w:rFonts w:ascii="Times New Roman" w:eastAsia="宋体" w:hAnsi="Times New Roman" w:cs="Times New Roman"/>
          <w:kern w:val="0"/>
          <w:szCs w:val="21"/>
        </w:rPr>
        <w:t>3)℃</w:t>
      </w:r>
      <w:r w:rsidR="003160FA" w:rsidRPr="003160FA">
        <w:rPr>
          <w:rFonts w:ascii="Times New Roman" w:eastAsia="宋体" w:hAnsi="Times New Roman" w:cs="Times New Roman"/>
          <w:kern w:val="0"/>
          <w:szCs w:val="21"/>
        </w:rPr>
        <w:t>无异味的室内环境中，静置</w:t>
      </w:r>
      <w:r w:rsidR="003160FA" w:rsidRPr="003160FA">
        <w:rPr>
          <w:rFonts w:ascii="Times New Roman" w:eastAsia="宋体" w:hAnsi="Times New Roman" w:cs="Times New Roman"/>
          <w:kern w:val="0"/>
          <w:szCs w:val="21"/>
        </w:rPr>
        <w:t>24</w:t>
      </w:r>
      <w:r w:rsidR="003160FA" w:rsidRPr="003160FA">
        <w:rPr>
          <w:rFonts w:ascii="Times New Roman" w:eastAsia="宋体" w:hAnsi="Times New Roman" w:cs="Times New Roman"/>
          <w:kern w:val="0"/>
          <w:szCs w:val="21"/>
        </w:rPr>
        <w:t>小时。将桶盖微微打开，按照</w:t>
      </w:r>
      <w:r w:rsidR="003160FA" w:rsidRPr="003160FA">
        <w:rPr>
          <w:rFonts w:ascii="Times New Roman" w:eastAsia="宋体" w:hAnsi="Times New Roman" w:cs="Times New Roman"/>
          <w:kern w:val="0"/>
          <w:szCs w:val="21"/>
        </w:rPr>
        <w:t>GB/T43353-2023</w:t>
      </w:r>
      <w:r w:rsidR="003160FA" w:rsidRPr="003160FA">
        <w:rPr>
          <w:rFonts w:ascii="Times New Roman" w:eastAsia="宋体" w:hAnsi="Times New Roman" w:cs="Times New Roman"/>
          <w:kern w:val="0"/>
          <w:szCs w:val="21"/>
        </w:rPr>
        <w:t>中</w:t>
      </w:r>
      <w:r w:rsidR="003160FA" w:rsidRPr="003160FA">
        <w:rPr>
          <w:rFonts w:ascii="Times New Roman" w:eastAsia="宋体" w:hAnsi="Times New Roman" w:cs="Times New Roman"/>
          <w:kern w:val="0"/>
          <w:szCs w:val="21"/>
        </w:rPr>
        <w:t>9.5</w:t>
      </w:r>
      <w:r w:rsidR="003160FA" w:rsidRPr="003160FA">
        <w:rPr>
          <w:rFonts w:ascii="Times New Roman" w:eastAsia="宋体" w:hAnsi="Times New Roman" w:cs="Times New Roman"/>
          <w:kern w:val="0"/>
          <w:szCs w:val="21"/>
        </w:rPr>
        <w:t>规定的方法进行。</w:t>
      </w:r>
    </w:p>
    <w:p w14:paraId="7E15C4BC" w14:textId="35565C1B" w:rsidR="00BE303B" w:rsidRDefault="00461839" w:rsidP="00461839">
      <w:pPr>
        <w:rPr>
          <w:rFonts w:ascii="Times New Roman" w:eastAsia="宋体" w:hAnsi="Times New Roman" w:cs="Times New Roman"/>
          <w:kern w:val="0"/>
          <w:szCs w:val="21"/>
        </w:rPr>
      </w:pPr>
      <w:r>
        <w:rPr>
          <w:rFonts w:ascii="Times New Roman" w:eastAsia="宋体" w:hAnsi="Times New Roman" w:cs="Times New Roman" w:hint="eastAsia"/>
          <w:kern w:val="0"/>
          <w:szCs w:val="21"/>
        </w:rPr>
        <w:t>4</w:t>
      </w:r>
      <w:r>
        <w:rPr>
          <w:rFonts w:ascii="Times New Roman" w:eastAsia="宋体" w:hAnsi="Times New Roman" w:cs="Times New Roman"/>
          <w:kern w:val="0"/>
          <w:szCs w:val="21"/>
        </w:rPr>
        <w:t>.3.1.2</w:t>
      </w:r>
      <w:r>
        <w:rPr>
          <w:rFonts w:ascii="Times New Roman" w:eastAsia="宋体" w:hAnsi="Times New Roman" w:cs="Times New Roman" w:hint="eastAsia"/>
          <w:kern w:val="0"/>
          <w:szCs w:val="21"/>
        </w:rPr>
        <w:t>验证试验数据</w:t>
      </w:r>
      <w:r w:rsidR="009E7CB5">
        <w:rPr>
          <w:rFonts w:ascii="Times New Roman" w:eastAsia="宋体" w:hAnsi="Times New Roman" w:cs="Times New Roman" w:hint="eastAsia"/>
          <w:kern w:val="0"/>
          <w:szCs w:val="21"/>
        </w:rPr>
        <w:t>汇总</w:t>
      </w:r>
    </w:p>
    <w:p w14:paraId="4D184330" w14:textId="2EA7B72D" w:rsidR="00DA6211" w:rsidRDefault="003160FA" w:rsidP="007B6C86">
      <w:pPr>
        <w:spacing w:line="360" w:lineRule="auto"/>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负压采气箱</w:t>
      </w:r>
      <w:r w:rsidR="00DA6211" w:rsidRPr="00DA6211">
        <w:rPr>
          <w:rFonts w:ascii="Times New Roman" w:eastAsia="宋体" w:hAnsi="Times New Roman" w:cs="Times New Roman" w:hint="eastAsia"/>
          <w:kern w:val="0"/>
          <w:szCs w:val="21"/>
        </w:rPr>
        <w:t>内壁应使用无味、惰性、非吸附性的材料制造，这主要是为了避免由于</w:t>
      </w:r>
      <w:r w:rsidR="007E382A">
        <w:rPr>
          <w:rFonts w:ascii="Times New Roman" w:eastAsia="宋体" w:hAnsi="Times New Roman" w:cs="Times New Roman" w:hint="eastAsia"/>
          <w:kern w:val="0"/>
          <w:szCs w:val="21"/>
        </w:rPr>
        <w:t>负压采气箱</w:t>
      </w:r>
      <w:r w:rsidR="00DA6211" w:rsidRPr="00DA6211">
        <w:rPr>
          <w:rFonts w:ascii="Times New Roman" w:eastAsia="宋体" w:hAnsi="Times New Roman" w:cs="Times New Roman" w:hint="eastAsia"/>
          <w:kern w:val="0"/>
          <w:szCs w:val="21"/>
        </w:rPr>
        <w:t>本底气味导致的气味干扰。</w:t>
      </w:r>
      <w:r w:rsidR="007E382A">
        <w:rPr>
          <w:rFonts w:ascii="Times New Roman" w:eastAsia="宋体" w:hAnsi="Times New Roman" w:cs="Times New Roman" w:hint="eastAsia"/>
          <w:kern w:val="0"/>
          <w:szCs w:val="21"/>
        </w:rPr>
        <w:t>负压采气箱</w:t>
      </w:r>
      <w:proofErr w:type="gramStart"/>
      <w:r w:rsidR="007E382A">
        <w:rPr>
          <w:rFonts w:ascii="Times New Roman" w:eastAsia="宋体" w:hAnsi="Times New Roman" w:cs="Times New Roman" w:hint="eastAsia"/>
          <w:kern w:val="0"/>
          <w:szCs w:val="21"/>
        </w:rPr>
        <w:t>材质</w:t>
      </w:r>
      <w:r w:rsidR="00DA6211" w:rsidRPr="00DA6211">
        <w:rPr>
          <w:rFonts w:ascii="Times New Roman" w:eastAsia="宋体" w:hAnsi="Times New Roman" w:cs="Times New Roman" w:hint="eastAsia"/>
          <w:kern w:val="0"/>
          <w:szCs w:val="21"/>
        </w:rPr>
        <w:t>须</w:t>
      </w:r>
      <w:proofErr w:type="gramEnd"/>
      <w:r w:rsidR="00DA6211" w:rsidRPr="00DA6211">
        <w:rPr>
          <w:rFonts w:ascii="Times New Roman" w:eastAsia="宋体" w:hAnsi="Times New Roman" w:cs="Times New Roman" w:hint="eastAsia"/>
          <w:kern w:val="0"/>
          <w:szCs w:val="21"/>
        </w:rPr>
        <w:t>满足以下条件：（</w:t>
      </w:r>
      <w:r w:rsidR="00DA6211" w:rsidRPr="00DA6211">
        <w:rPr>
          <w:rFonts w:ascii="Times New Roman" w:eastAsia="宋体" w:hAnsi="Times New Roman" w:cs="Times New Roman"/>
          <w:kern w:val="0"/>
          <w:szCs w:val="21"/>
        </w:rPr>
        <w:t>1</w:t>
      </w:r>
      <w:r w:rsidR="00DA6211" w:rsidRPr="00DA6211">
        <w:rPr>
          <w:rFonts w:ascii="Times New Roman" w:eastAsia="宋体" w:hAnsi="Times New Roman" w:cs="Times New Roman"/>
          <w:kern w:val="0"/>
          <w:szCs w:val="21"/>
        </w:rPr>
        <w:t>）材料本身无气味；（</w:t>
      </w:r>
      <w:r w:rsidR="00DA6211" w:rsidRPr="00DA6211">
        <w:rPr>
          <w:rFonts w:ascii="Times New Roman" w:eastAsia="宋体" w:hAnsi="Times New Roman" w:cs="Times New Roman"/>
          <w:kern w:val="0"/>
          <w:szCs w:val="21"/>
        </w:rPr>
        <w:t>2</w:t>
      </w:r>
      <w:r w:rsidR="00DA6211" w:rsidRPr="00DA6211">
        <w:rPr>
          <w:rFonts w:ascii="Times New Roman" w:eastAsia="宋体" w:hAnsi="Times New Roman" w:cs="Times New Roman"/>
          <w:kern w:val="0"/>
          <w:szCs w:val="21"/>
        </w:rPr>
        <w:t>）材料本身化学惰性，不易吸附气味物质，且不与建材释放的气味物质发生反应。</w:t>
      </w:r>
      <w:r w:rsidR="007E382A" w:rsidRPr="007E382A">
        <w:rPr>
          <w:rFonts w:ascii="Times New Roman" w:eastAsia="宋体" w:hAnsi="Times New Roman" w:cs="Times New Roman" w:hint="eastAsia"/>
          <w:kern w:val="0"/>
          <w:szCs w:val="21"/>
        </w:rPr>
        <w:t>气味评价小组应对</w:t>
      </w:r>
      <w:r w:rsidR="007E382A">
        <w:rPr>
          <w:rFonts w:ascii="Times New Roman" w:eastAsia="宋体" w:hAnsi="Times New Roman" w:cs="Times New Roman" w:hint="eastAsia"/>
          <w:kern w:val="0"/>
          <w:szCs w:val="21"/>
        </w:rPr>
        <w:t>负压采气箱</w:t>
      </w:r>
      <w:r w:rsidR="007E382A" w:rsidRPr="007E382A">
        <w:rPr>
          <w:rFonts w:ascii="Times New Roman" w:eastAsia="宋体" w:hAnsi="Times New Roman" w:cs="Times New Roman" w:hint="eastAsia"/>
          <w:kern w:val="0"/>
          <w:szCs w:val="21"/>
        </w:rPr>
        <w:t>的背景气味进行</w:t>
      </w:r>
      <w:r w:rsidR="007E382A">
        <w:rPr>
          <w:rFonts w:ascii="Times New Roman" w:eastAsia="宋体" w:hAnsi="Times New Roman" w:cs="Times New Roman" w:hint="eastAsia"/>
          <w:kern w:val="0"/>
          <w:szCs w:val="21"/>
        </w:rPr>
        <w:t>校准</w:t>
      </w:r>
      <w:r w:rsidR="007E382A" w:rsidRPr="007E382A">
        <w:rPr>
          <w:rFonts w:ascii="Times New Roman" w:eastAsia="宋体" w:hAnsi="Times New Roman" w:cs="Times New Roman" w:hint="eastAsia"/>
          <w:kern w:val="0"/>
          <w:szCs w:val="21"/>
        </w:rPr>
        <w:t>测试。</w:t>
      </w:r>
    </w:p>
    <w:p w14:paraId="732B13B5" w14:textId="77777777" w:rsidR="00270148" w:rsidRDefault="00270148" w:rsidP="007B6C86">
      <w:pPr>
        <w:spacing w:line="360" w:lineRule="auto"/>
        <w:ind w:firstLineChars="200" w:firstLine="420"/>
        <w:rPr>
          <w:rFonts w:ascii="Times New Roman" w:eastAsia="宋体" w:hAnsi="Times New Roman" w:cs="Times New Roman" w:hint="eastAsia"/>
          <w:kern w:val="0"/>
          <w:szCs w:val="21"/>
        </w:rPr>
      </w:pPr>
    </w:p>
    <w:p w14:paraId="24295C4E" w14:textId="64C8368D" w:rsidR="004D125D" w:rsidRPr="00B41D29" w:rsidRDefault="004D125D" w:rsidP="004D125D">
      <w:pPr>
        <w:pStyle w:val="af"/>
        <w:keepNext/>
        <w:jc w:val="center"/>
        <w:rPr>
          <w:rFonts w:ascii="Times New Roman" w:eastAsia="宋体" w:hAnsi="Times New Roman" w:cs="Times New Roman"/>
          <w:sz w:val="21"/>
          <w:szCs w:val="21"/>
        </w:rPr>
      </w:pPr>
      <w:r w:rsidRPr="00B41D29">
        <w:rPr>
          <w:rFonts w:ascii="Times New Roman" w:eastAsia="宋体" w:hAnsi="宋体" w:cs="Times New Roman"/>
          <w:sz w:val="21"/>
          <w:szCs w:val="21"/>
        </w:rPr>
        <w:lastRenderedPageBreak/>
        <w:t>表</w:t>
      </w:r>
      <w:r w:rsidR="007E382A" w:rsidRPr="00B41D29">
        <w:rPr>
          <w:rFonts w:ascii="Times New Roman" w:eastAsia="宋体" w:hAnsi="宋体" w:cs="Times New Roman"/>
          <w:sz w:val="21"/>
          <w:szCs w:val="21"/>
        </w:rPr>
        <w:t xml:space="preserve"> </w:t>
      </w:r>
      <w:r w:rsidR="00440182">
        <w:rPr>
          <w:rFonts w:ascii="Times New Roman" w:eastAsia="宋体" w:hAnsi="宋体" w:cs="Times New Roman"/>
          <w:sz w:val="21"/>
          <w:szCs w:val="21"/>
        </w:rPr>
        <w:t>2</w:t>
      </w:r>
      <w:r w:rsidR="007E382A" w:rsidRPr="00B41D29">
        <w:rPr>
          <w:rFonts w:ascii="Times New Roman" w:eastAsia="宋体" w:hAnsi="Times New Roman" w:cs="Times New Roman"/>
          <w:sz w:val="21"/>
          <w:szCs w:val="21"/>
        </w:rPr>
        <w:t xml:space="preserve">  </w:t>
      </w:r>
      <w:r w:rsidR="00B85AF4" w:rsidRPr="00B41D29">
        <w:rPr>
          <w:rFonts w:ascii="Times New Roman" w:eastAsia="宋体" w:hAnsi="宋体" w:cs="Times New Roman"/>
          <w:sz w:val="21"/>
          <w:szCs w:val="21"/>
        </w:rPr>
        <w:t>不同</w:t>
      </w:r>
      <w:r w:rsidR="00C03F17" w:rsidRPr="00B41D29">
        <w:rPr>
          <w:rFonts w:ascii="Times New Roman" w:eastAsia="宋体" w:hAnsi="宋体" w:cs="Times New Roman"/>
          <w:sz w:val="21"/>
          <w:szCs w:val="21"/>
        </w:rPr>
        <w:t>品牌</w:t>
      </w:r>
      <w:r w:rsidR="007B6C86" w:rsidRPr="00B41D29">
        <w:rPr>
          <w:rFonts w:ascii="Times New Roman" w:eastAsia="宋体" w:hAnsi="Times New Roman" w:cs="Times New Roman" w:hint="eastAsia"/>
          <w:sz w:val="21"/>
          <w:szCs w:val="21"/>
        </w:rPr>
        <w:t>负压采气</w:t>
      </w:r>
      <w:proofErr w:type="gramStart"/>
      <w:r w:rsidR="007B6C86" w:rsidRPr="00B41D29">
        <w:rPr>
          <w:rFonts w:ascii="Times New Roman" w:eastAsia="宋体" w:hAnsi="Times New Roman" w:cs="Times New Roman" w:hint="eastAsia"/>
          <w:sz w:val="21"/>
          <w:szCs w:val="21"/>
        </w:rPr>
        <w:t>箱背景</w:t>
      </w:r>
      <w:proofErr w:type="gramEnd"/>
      <w:r w:rsidR="007B6C86" w:rsidRPr="00B41D29">
        <w:rPr>
          <w:rFonts w:ascii="Times New Roman" w:eastAsia="宋体" w:hAnsi="Times New Roman" w:cs="Times New Roman" w:hint="eastAsia"/>
          <w:sz w:val="21"/>
          <w:szCs w:val="21"/>
        </w:rPr>
        <w:t>气味</w:t>
      </w:r>
      <w:r w:rsidR="00B85AF4" w:rsidRPr="00B41D29">
        <w:rPr>
          <w:rFonts w:ascii="Times New Roman" w:eastAsia="宋体" w:hAnsi="宋体" w:cs="Times New Roman"/>
          <w:sz w:val="21"/>
          <w:szCs w:val="21"/>
        </w:rPr>
        <w:t>测试结果</w:t>
      </w:r>
    </w:p>
    <w:tbl>
      <w:tblPr>
        <w:tblStyle w:val="ae"/>
        <w:tblW w:w="4402" w:type="pct"/>
        <w:jc w:val="center"/>
        <w:tblLook w:val="04A0" w:firstRow="1" w:lastRow="0" w:firstColumn="1" w:lastColumn="0" w:noHBand="0" w:noVBand="1"/>
      </w:tblPr>
      <w:tblGrid>
        <w:gridCol w:w="3178"/>
        <w:gridCol w:w="1845"/>
        <w:gridCol w:w="1844"/>
        <w:gridCol w:w="1559"/>
      </w:tblGrid>
      <w:tr w:rsidR="007E382A" w:rsidRPr="004F03FD" w14:paraId="50A1AF00" w14:textId="77777777" w:rsidTr="00270148">
        <w:trPr>
          <w:jc w:val="center"/>
        </w:trPr>
        <w:tc>
          <w:tcPr>
            <w:tcW w:w="1886" w:type="pct"/>
            <w:vAlign w:val="center"/>
          </w:tcPr>
          <w:p w14:paraId="61C6E77D" w14:textId="449287E3" w:rsidR="007E382A" w:rsidRPr="004F03FD" w:rsidRDefault="007E382A" w:rsidP="0032733C">
            <w:pPr>
              <w:widowControl/>
              <w:jc w:val="center"/>
              <w:rPr>
                <w:rFonts w:ascii="宋体" w:eastAsia="宋体" w:hAnsi="宋体" w:cs="宋体"/>
                <w:kern w:val="0"/>
                <w:szCs w:val="21"/>
              </w:rPr>
            </w:pPr>
            <w:r>
              <w:rPr>
                <w:rFonts w:ascii="宋体" w:eastAsia="宋体" w:hAnsi="宋体" w:cs="宋体" w:hint="eastAsia"/>
                <w:kern w:val="0"/>
                <w:szCs w:val="21"/>
              </w:rPr>
              <w:t>气味</w:t>
            </w:r>
            <w:proofErr w:type="gramStart"/>
            <w:r>
              <w:rPr>
                <w:rFonts w:ascii="宋体" w:eastAsia="宋体" w:hAnsi="宋体" w:cs="宋体" w:hint="eastAsia"/>
                <w:kern w:val="0"/>
                <w:szCs w:val="21"/>
              </w:rPr>
              <w:t>评价员</w:t>
            </w:r>
            <w:proofErr w:type="gramEnd"/>
          </w:p>
        </w:tc>
        <w:tc>
          <w:tcPr>
            <w:tcW w:w="1095" w:type="pct"/>
            <w:vAlign w:val="center"/>
          </w:tcPr>
          <w:p w14:paraId="26AB875F" w14:textId="77777777" w:rsidR="007E382A" w:rsidRPr="004F03FD" w:rsidRDefault="007E382A" w:rsidP="0032733C">
            <w:pPr>
              <w:widowControl/>
              <w:jc w:val="center"/>
              <w:rPr>
                <w:rFonts w:ascii="宋体" w:eastAsia="宋体" w:hAnsi="宋体" w:cs="宋体"/>
                <w:kern w:val="0"/>
                <w:szCs w:val="21"/>
              </w:rPr>
            </w:pPr>
            <w:r>
              <w:rPr>
                <w:rFonts w:ascii="宋体" w:eastAsia="宋体" w:hAnsi="宋体" w:cs="宋体" w:hint="eastAsia"/>
                <w:kern w:val="0"/>
                <w:szCs w:val="21"/>
              </w:rPr>
              <w:t>品牌A设备</w:t>
            </w:r>
          </w:p>
        </w:tc>
        <w:tc>
          <w:tcPr>
            <w:tcW w:w="1094" w:type="pct"/>
            <w:vAlign w:val="center"/>
          </w:tcPr>
          <w:p w14:paraId="1D74FCA3" w14:textId="77777777" w:rsidR="007E382A" w:rsidRPr="004F03FD" w:rsidRDefault="007E382A" w:rsidP="0032733C">
            <w:pPr>
              <w:widowControl/>
              <w:jc w:val="center"/>
              <w:rPr>
                <w:rFonts w:ascii="宋体" w:eastAsia="宋体" w:hAnsi="宋体" w:cs="宋体"/>
                <w:kern w:val="0"/>
                <w:szCs w:val="21"/>
              </w:rPr>
            </w:pPr>
            <w:r>
              <w:rPr>
                <w:rFonts w:ascii="宋体" w:eastAsia="宋体" w:hAnsi="宋体" w:cs="宋体" w:hint="eastAsia"/>
                <w:kern w:val="0"/>
                <w:szCs w:val="21"/>
              </w:rPr>
              <w:t>品牌B设备</w:t>
            </w:r>
          </w:p>
        </w:tc>
        <w:tc>
          <w:tcPr>
            <w:tcW w:w="925" w:type="pct"/>
            <w:vAlign w:val="center"/>
          </w:tcPr>
          <w:p w14:paraId="2C0CCABD" w14:textId="77777777" w:rsidR="007E382A" w:rsidRPr="004F03FD" w:rsidRDefault="007E382A" w:rsidP="0032733C">
            <w:pPr>
              <w:widowControl/>
              <w:jc w:val="center"/>
              <w:rPr>
                <w:rFonts w:ascii="宋体" w:eastAsia="宋体" w:hAnsi="宋体" w:cs="宋体"/>
                <w:kern w:val="0"/>
                <w:szCs w:val="21"/>
              </w:rPr>
            </w:pPr>
            <w:r>
              <w:rPr>
                <w:rFonts w:ascii="宋体" w:eastAsia="宋体" w:hAnsi="宋体" w:cs="宋体" w:hint="eastAsia"/>
                <w:kern w:val="0"/>
                <w:szCs w:val="21"/>
              </w:rPr>
              <w:t>品牌C设备</w:t>
            </w:r>
          </w:p>
        </w:tc>
      </w:tr>
      <w:tr w:rsidR="007E382A" w:rsidRPr="004F03FD" w14:paraId="0E204606" w14:textId="77777777" w:rsidTr="00270148">
        <w:trPr>
          <w:jc w:val="center"/>
        </w:trPr>
        <w:tc>
          <w:tcPr>
            <w:tcW w:w="1886" w:type="pct"/>
            <w:vAlign w:val="center"/>
          </w:tcPr>
          <w:p w14:paraId="18B9F42D" w14:textId="2D69FE35" w:rsidR="007E382A" w:rsidRPr="004F03FD" w:rsidRDefault="007E382A" w:rsidP="00270148">
            <w:pPr>
              <w:widowControl/>
              <w:ind w:firstLineChars="500" w:firstLine="1050"/>
              <w:rPr>
                <w:rFonts w:ascii="宋体" w:eastAsia="宋体" w:hAnsi="宋体" w:cs="宋体" w:hint="eastAsia"/>
                <w:kern w:val="0"/>
                <w:szCs w:val="21"/>
              </w:rPr>
            </w:pPr>
            <w:r w:rsidRPr="007E382A">
              <w:rPr>
                <w:rFonts w:ascii="宋体" w:eastAsia="宋体" w:hAnsi="宋体" w:cs="宋体"/>
                <w:kern w:val="0"/>
                <w:szCs w:val="21"/>
              </w:rPr>
              <w:t>PJY-</w:t>
            </w:r>
            <w:r>
              <w:rPr>
                <w:rFonts w:ascii="宋体" w:eastAsia="宋体" w:hAnsi="宋体" w:cs="宋体"/>
                <w:kern w:val="0"/>
                <w:szCs w:val="21"/>
              </w:rPr>
              <w:t>1</w:t>
            </w:r>
            <w:r w:rsidR="007B6C86">
              <w:rPr>
                <w:rFonts w:ascii="宋体" w:eastAsia="宋体" w:hAnsi="宋体" w:cs="宋体" w:hint="eastAsia"/>
                <w:kern w:val="0"/>
                <w:szCs w:val="21"/>
              </w:rPr>
              <w:t>/级</w:t>
            </w:r>
          </w:p>
        </w:tc>
        <w:tc>
          <w:tcPr>
            <w:tcW w:w="1095" w:type="pct"/>
            <w:vAlign w:val="center"/>
          </w:tcPr>
          <w:p w14:paraId="30D916A6" w14:textId="75555DD3" w:rsidR="007E382A" w:rsidRPr="004F03FD" w:rsidRDefault="007E382A" w:rsidP="0032733C">
            <w:pPr>
              <w:widowControl/>
              <w:jc w:val="center"/>
              <w:rPr>
                <w:rFonts w:ascii="宋体" w:eastAsia="宋体" w:hAnsi="宋体" w:cs="宋体"/>
                <w:kern w:val="0"/>
                <w:szCs w:val="21"/>
              </w:rPr>
            </w:pPr>
            <w:r>
              <w:rPr>
                <w:rFonts w:ascii="宋体" w:eastAsia="宋体" w:hAnsi="宋体" w:cs="宋体"/>
                <w:kern w:val="0"/>
                <w:szCs w:val="21"/>
              </w:rPr>
              <w:t>0</w:t>
            </w:r>
          </w:p>
        </w:tc>
        <w:tc>
          <w:tcPr>
            <w:tcW w:w="1094" w:type="pct"/>
            <w:vAlign w:val="center"/>
          </w:tcPr>
          <w:p w14:paraId="1346AFE8" w14:textId="64673FDC" w:rsidR="007E382A" w:rsidRPr="004F03FD" w:rsidRDefault="007B6C86" w:rsidP="0032733C">
            <w:pPr>
              <w:widowControl/>
              <w:jc w:val="center"/>
              <w:rPr>
                <w:rFonts w:ascii="宋体" w:eastAsia="宋体" w:hAnsi="宋体" w:cs="宋体"/>
                <w:kern w:val="0"/>
                <w:szCs w:val="21"/>
              </w:rPr>
            </w:pPr>
            <w:r>
              <w:rPr>
                <w:rFonts w:ascii="宋体" w:eastAsia="宋体" w:hAnsi="宋体" w:cs="宋体"/>
                <w:kern w:val="0"/>
                <w:szCs w:val="21"/>
              </w:rPr>
              <w:t>0</w:t>
            </w:r>
          </w:p>
        </w:tc>
        <w:tc>
          <w:tcPr>
            <w:tcW w:w="925" w:type="pct"/>
            <w:vAlign w:val="center"/>
          </w:tcPr>
          <w:p w14:paraId="19D70357" w14:textId="3F7B280D" w:rsidR="007E382A" w:rsidRPr="004F03FD" w:rsidRDefault="007B6C86" w:rsidP="0032733C">
            <w:pPr>
              <w:widowControl/>
              <w:jc w:val="center"/>
              <w:rPr>
                <w:rFonts w:ascii="宋体" w:eastAsia="宋体" w:hAnsi="宋体" w:cs="宋体"/>
                <w:kern w:val="0"/>
                <w:szCs w:val="21"/>
              </w:rPr>
            </w:pPr>
            <w:r>
              <w:rPr>
                <w:rFonts w:ascii="宋体" w:eastAsia="宋体" w:hAnsi="宋体" w:cs="宋体"/>
                <w:kern w:val="0"/>
                <w:szCs w:val="21"/>
              </w:rPr>
              <w:t>0</w:t>
            </w:r>
          </w:p>
        </w:tc>
      </w:tr>
      <w:tr w:rsidR="007E382A" w:rsidRPr="004F03FD" w14:paraId="5657C0B9" w14:textId="77777777" w:rsidTr="00270148">
        <w:trPr>
          <w:jc w:val="center"/>
        </w:trPr>
        <w:tc>
          <w:tcPr>
            <w:tcW w:w="1886" w:type="pct"/>
          </w:tcPr>
          <w:p w14:paraId="1744DB8E" w14:textId="1EC70CE5" w:rsidR="007E382A" w:rsidRPr="004F03FD" w:rsidRDefault="007E382A" w:rsidP="007E382A">
            <w:pPr>
              <w:widowControl/>
              <w:jc w:val="center"/>
              <w:rPr>
                <w:rFonts w:ascii="宋体" w:eastAsia="宋体" w:hAnsi="宋体" w:cs="宋体"/>
                <w:kern w:val="0"/>
                <w:szCs w:val="21"/>
              </w:rPr>
            </w:pPr>
            <w:r w:rsidRPr="00B90217">
              <w:rPr>
                <w:rFonts w:ascii="宋体" w:eastAsia="宋体" w:hAnsi="宋体" w:cs="宋体" w:hint="eastAsia"/>
                <w:kern w:val="0"/>
                <w:szCs w:val="21"/>
              </w:rPr>
              <w:t>PJY-</w:t>
            </w:r>
            <w:r>
              <w:rPr>
                <w:rFonts w:ascii="宋体" w:eastAsia="宋体" w:hAnsi="宋体" w:cs="宋体"/>
                <w:kern w:val="0"/>
                <w:szCs w:val="21"/>
              </w:rPr>
              <w:t>2</w:t>
            </w:r>
            <w:r w:rsidR="007B6C86" w:rsidRPr="007B6C86">
              <w:rPr>
                <w:rFonts w:ascii="宋体" w:eastAsia="宋体" w:hAnsi="宋体" w:cs="宋体"/>
                <w:kern w:val="0"/>
                <w:szCs w:val="21"/>
              </w:rPr>
              <w:t>/级</w:t>
            </w:r>
          </w:p>
        </w:tc>
        <w:tc>
          <w:tcPr>
            <w:tcW w:w="1095" w:type="pct"/>
            <w:vAlign w:val="center"/>
          </w:tcPr>
          <w:p w14:paraId="47A782DE" w14:textId="380FAD16" w:rsidR="007E382A" w:rsidRPr="004F03FD" w:rsidRDefault="007B6C86" w:rsidP="007E382A">
            <w:pPr>
              <w:widowControl/>
              <w:jc w:val="center"/>
              <w:rPr>
                <w:rFonts w:ascii="宋体" w:eastAsia="宋体" w:hAnsi="宋体" w:cs="宋体"/>
                <w:kern w:val="0"/>
                <w:szCs w:val="21"/>
              </w:rPr>
            </w:pPr>
            <w:r>
              <w:rPr>
                <w:rFonts w:ascii="宋体" w:eastAsia="宋体" w:hAnsi="宋体" w:cs="宋体"/>
                <w:kern w:val="0"/>
                <w:szCs w:val="21"/>
              </w:rPr>
              <w:t>1</w:t>
            </w:r>
          </w:p>
        </w:tc>
        <w:tc>
          <w:tcPr>
            <w:tcW w:w="1094" w:type="pct"/>
            <w:vAlign w:val="center"/>
          </w:tcPr>
          <w:p w14:paraId="005465E7" w14:textId="5C3C76E6" w:rsidR="007E382A" w:rsidRPr="004F03FD" w:rsidRDefault="007B6C86" w:rsidP="007E382A">
            <w:pPr>
              <w:widowControl/>
              <w:jc w:val="center"/>
              <w:rPr>
                <w:rFonts w:ascii="宋体" w:eastAsia="宋体" w:hAnsi="宋体" w:cs="宋体"/>
                <w:kern w:val="0"/>
                <w:szCs w:val="21"/>
              </w:rPr>
            </w:pPr>
            <w:r>
              <w:rPr>
                <w:rFonts w:ascii="宋体" w:eastAsia="宋体" w:hAnsi="宋体" w:cs="宋体"/>
                <w:kern w:val="0"/>
                <w:szCs w:val="21"/>
              </w:rPr>
              <w:t>0</w:t>
            </w:r>
          </w:p>
        </w:tc>
        <w:tc>
          <w:tcPr>
            <w:tcW w:w="925" w:type="pct"/>
            <w:vAlign w:val="center"/>
          </w:tcPr>
          <w:p w14:paraId="40D60DEF" w14:textId="01AAB7C3" w:rsidR="007E382A" w:rsidRPr="004F03FD" w:rsidRDefault="007B6C86" w:rsidP="007E382A">
            <w:pPr>
              <w:widowControl/>
              <w:jc w:val="center"/>
              <w:rPr>
                <w:rFonts w:ascii="宋体" w:eastAsia="宋体" w:hAnsi="宋体" w:cs="宋体"/>
                <w:kern w:val="0"/>
                <w:szCs w:val="21"/>
              </w:rPr>
            </w:pPr>
            <w:r>
              <w:rPr>
                <w:rFonts w:ascii="宋体" w:eastAsia="宋体" w:hAnsi="宋体" w:cs="宋体"/>
                <w:kern w:val="0"/>
                <w:szCs w:val="21"/>
              </w:rPr>
              <w:t>0</w:t>
            </w:r>
          </w:p>
        </w:tc>
      </w:tr>
      <w:tr w:rsidR="007E382A" w:rsidRPr="004F03FD" w14:paraId="31719956" w14:textId="77777777" w:rsidTr="00270148">
        <w:trPr>
          <w:jc w:val="center"/>
        </w:trPr>
        <w:tc>
          <w:tcPr>
            <w:tcW w:w="1886" w:type="pct"/>
          </w:tcPr>
          <w:p w14:paraId="52B6BFDB" w14:textId="5F1AFD74" w:rsidR="007E382A" w:rsidRPr="004F03FD" w:rsidRDefault="007E382A" w:rsidP="007E382A">
            <w:pPr>
              <w:widowControl/>
              <w:jc w:val="center"/>
              <w:rPr>
                <w:rFonts w:ascii="宋体" w:eastAsia="宋体" w:hAnsi="宋体" w:cs="宋体"/>
                <w:kern w:val="0"/>
                <w:szCs w:val="21"/>
              </w:rPr>
            </w:pPr>
            <w:r w:rsidRPr="00B90217">
              <w:rPr>
                <w:rFonts w:ascii="宋体" w:eastAsia="宋体" w:hAnsi="宋体" w:cs="宋体" w:hint="eastAsia"/>
                <w:kern w:val="0"/>
                <w:szCs w:val="21"/>
              </w:rPr>
              <w:t>PJY-</w:t>
            </w:r>
            <w:r w:rsidR="007B6C86">
              <w:rPr>
                <w:rFonts w:ascii="宋体" w:eastAsia="宋体" w:hAnsi="宋体" w:cs="宋体"/>
                <w:kern w:val="0"/>
                <w:szCs w:val="21"/>
              </w:rPr>
              <w:t>3</w:t>
            </w:r>
            <w:r w:rsidR="007B6C86" w:rsidRPr="007B6C86">
              <w:rPr>
                <w:rFonts w:ascii="宋体" w:eastAsia="宋体" w:hAnsi="宋体" w:cs="宋体"/>
                <w:kern w:val="0"/>
                <w:szCs w:val="21"/>
              </w:rPr>
              <w:t>/级</w:t>
            </w:r>
          </w:p>
        </w:tc>
        <w:tc>
          <w:tcPr>
            <w:tcW w:w="1095" w:type="pct"/>
            <w:vAlign w:val="center"/>
          </w:tcPr>
          <w:p w14:paraId="47EB2912" w14:textId="7F790415" w:rsidR="007E382A" w:rsidRPr="004F03FD" w:rsidRDefault="007B6C86" w:rsidP="007E382A">
            <w:pPr>
              <w:widowControl/>
              <w:jc w:val="center"/>
              <w:rPr>
                <w:rFonts w:ascii="宋体" w:eastAsia="宋体" w:hAnsi="宋体" w:cs="宋体"/>
                <w:kern w:val="0"/>
                <w:szCs w:val="21"/>
              </w:rPr>
            </w:pPr>
            <w:r>
              <w:rPr>
                <w:rFonts w:ascii="宋体" w:eastAsia="宋体" w:hAnsi="宋体" w:cs="宋体"/>
                <w:kern w:val="0"/>
                <w:szCs w:val="21"/>
              </w:rPr>
              <w:t>0</w:t>
            </w:r>
          </w:p>
        </w:tc>
        <w:tc>
          <w:tcPr>
            <w:tcW w:w="1094" w:type="pct"/>
            <w:vAlign w:val="center"/>
          </w:tcPr>
          <w:p w14:paraId="239382B0" w14:textId="1E7DD29A" w:rsidR="007E382A" w:rsidRPr="004F03FD" w:rsidRDefault="007B6C86" w:rsidP="007E382A">
            <w:pPr>
              <w:widowControl/>
              <w:jc w:val="center"/>
              <w:rPr>
                <w:rFonts w:ascii="宋体" w:eastAsia="宋体" w:hAnsi="宋体" w:cs="宋体"/>
                <w:kern w:val="0"/>
                <w:szCs w:val="21"/>
              </w:rPr>
            </w:pPr>
            <w:r>
              <w:rPr>
                <w:rFonts w:ascii="宋体" w:eastAsia="宋体" w:hAnsi="宋体" w:cs="宋体"/>
                <w:kern w:val="0"/>
                <w:szCs w:val="21"/>
              </w:rPr>
              <w:t>0</w:t>
            </w:r>
          </w:p>
        </w:tc>
        <w:tc>
          <w:tcPr>
            <w:tcW w:w="925" w:type="pct"/>
            <w:vAlign w:val="center"/>
          </w:tcPr>
          <w:p w14:paraId="6D096A09" w14:textId="3E52867E" w:rsidR="007E382A" w:rsidRPr="004F03FD" w:rsidRDefault="007B6C86" w:rsidP="007E382A">
            <w:pPr>
              <w:widowControl/>
              <w:jc w:val="center"/>
              <w:rPr>
                <w:rFonts w:ascii="宋体" w:eastAsia="宋体" w:hAnsi="宋体" w:cs="宋体"/>
                <w:kern w:val="0"/>
                <w:szCs w:val="21"/>
              </w:rPr>
            </w:pPr>
            <w:r>
              <w:rPr>
                <w:rFonts w:ascii="宋体" w:eastAsia="宋体" w:hAnsi="宋体" w:cs="宋体"/>
                <w:kern w:val="0"/>
                <w:szCs w:val="21"/>
              </w:rPr>
              <w:t>0</w:t>
            </w:r>
          </w:p>
        </w:tc>
      </w:tr>
      <w:tr w:rsidR="007E382A" w:rsidRPr="004F03FD" w14:paraId="29F277C4" w14:textId="77777777" w:rsidTr="00270148">
        <w:trPr>
          <w:jc w:val="center"/>
        </w:trPr>
        <w:tc>
          <w:tcPr>
            <w:tcW w:w="1886" w:type="pct"/>
          </w:tcPr>
          <w:p w14:paraId="0A3FAA6F" w14:textId="75C4CE13" w:rsidR="007E382A" w:rsidRPr="00B90217" w:rsidRDefault="007B6C86" w:rsidP="007E382A">
            <w:pPr>
              <w:widowControl/>
              <w:jc w:val="center"/>
              <w:rPr>
                <w:rFonts w:ascii="宋体" w:eastAsia="宋体" w:hAnsi="宋体" w:cs="宋体" w:hint="eastAsia"/>
                <w:kern w:val="0"/>
                <w:szCs w:val="21"/>
              </w:rPr>
            </w:pPr>
            <w:r w:rsidRPr="007B6C86">
              <w:rPr>
                <w:rFonts w:ascii="宋体" w:eastAsia="宋体" w:hAnsi="宋体" w:cs="宋体"/>
                <w:kern w:val="0"/>
                <w:szCs w:val="21"/>
              </w:rPr>
              <w:t>PJY-</w:t>
            </w:r>
            <w:r>
              <w:rPr>
                <w:rFonts w:ascii="宋体" w:eastAsia="宋体" w:hAnsi="宋体" w:cs="宋体"/>
                <w:kern w:val="0"/>
                <w:szCs w:val="21"/>
              </w:rPr>
              <w:t>4</w:t>
            </w:r>
            <w:r w:rsidRPr="007B6C86">
              <w:rPr>
                <w:rFonts w:ascii="宋体" w:eastAsia="宋体" w:hAnsi="宋体" w:cs="宋体"/>
                <w:kern w:val="0"/>
                <w:szCs w:val="21"/>
              </w:rPr>
              <w:t>/级</w:t>
            </w:r>
          </w:p>
        </w:tc>
        <w:tc>
          <w:tcPr>
            <w:tcW w:w="1095" w:type="pct"/>
            <w:vAlign w:val="center"/>
          </w:tcPr>
          <w:p w14:paraId="477A16C0" w14:textId="362B5410" w:rsidR="007E382A" w:rsidRPr="004F03FD" w:rsidRDefault="007B6C86" w:rsidP="007E382A">
            <w:pPr>
              <w:widowControl/>
              <w:jc w:val="center"/>
              <w:rPr>
                <w:rFonts w:ascii="宋体" w:eastAsia="宋体" w:hAnsi="宋体" w:cs="宋体"/>
                <w:kern w:val="0"/>
                <w:szCs w:val="21"/>
              </w:rPr>
            </w:pPr>
            <w:r>
              <w:rPr>
                <w:rFonts w:ascii="宋体" w:eastAsia="宋体" w:hAnsi="宋体" w:cs="宋体" w:hint="eastAsia"/>
                <w:kern w:val="0"/>
                <w:szCs w:val="21"/>
              </w:rPr>
              <w:t>0</w:t>
            </w:r>
          </w:p>
        </w:tc>
        <w:tc>
          <w:tcPr>
            <w:tcW w:w="1094" w:type="pct"/>
            <w:vAlign w:val="center"/>
          </w:tcPr>
          <w:p w14:paraId="31C7A6F5" w14:textId="4A65E34D" w:rsidR="007E382A" w:rsidRPr="004F03FD" w:rsidRDefault="007B6C86" w:rsidP="007E382A">
            <w:pPr>
              <w:widowControl/>
              <w:jc w:val="center"/>
              <w:rPr>
                <w:rFonts w:ascii="宋体" w:eastAsia="宋体" w:hAnsi="宋体" w:cs="宋体" w:hint="eastAsia"/>
                <w:kern w:val="0"/>
                <w:szCs w:val="21"/>
              </w:rPr>
            </w:pPr>
            <w:r>
              <w:rPr>
                <w:rFonts w:ascii="宋体" w:eastAsia="宋体" w:hAnsi="宋体" w:cs="宋体" w:hint="eastAsia"/>
                <w:kern w:val="0"/>
                <w:szCs w:val="21"/>
              </w:rPr>
              <w:t>1</w:t>
            </w:r>
          </w:p>
        </w:tc>
        <w:tc>
          <w:tcPr>
            <w:tcW w:w="925" w:type="pct"/>
            <w:vAlign w:val="center"/>
          </w:tcPr>
          <w:p w14:paraId="535CCB5C" w14:textId="0D58691E" w:rsidR="007E382A" w:rsidRPr="004F03FD" w:rsidRDefault="007B6C86" w:rsidP="007E382A">
            <w:pPr>
              <w:widowControl/>
              <w:jc w:val="center"/>
              <w:rPr>
                <w:rFonts w:ascii="宋体" w:eastAsia="宋体" w:hAnsi="宋体" w:cs="宋体" w:hint="eastAsia"/>
                <w:kern w:val="0"/>
                <w:szCs w:val="21"/>
              </w:rPr>
            </w:pPr>
            <w:r>
              <w:rPr>
                <w:rFonts w:ascii="宋体" w:eastAsia="宋体" w:hAnsi="宋体" w:cs="宋体" w:hint="eastAsia"/>
                <w:kern w:val="0"/>
                <w:szCs w:val="21"/>
              </w:rPr>
              <w:t>0</w:t>
            </w:r>
          </w:p>
        </w:tc>
      </w:tr>
      <w:tr w:rsidR="007B6C86" w:rsidRPr="004F03FD" w14:paraId="65C196BD" w14:textId="77777777" w:rsidTr="00270148">
        <w:trPr>
          <w:jc w:val="center"/>
        </w:trPr>
        <w:tc>
          <w:tcPr>
            <w:tcW w:w="1886" w:type="pct"/>
          </w:tcPr>
          <w:p w14:paraId="2A1C030E" w14:textId="36CF242B" w:rsidR="007B6C86" w:rsidRPr="00B90217" w:rsidRDefault="007B6C86" w:rsidP="007B6C86">
            <w:pPr>
              <w:widowControl/>
              <w:jc w:val="center"/>
              <w:rPr>
                <w:rFonts w:ascii="宋体" w:eastAsia="宋体" w:hAnsi="宋体" w:cs="宋体" w:hint="eastAsia"/>
                <w:kern w:val="0"/>
                <w:szCs w:val="21"/>
              </w:rPr>
            </w:pPr>
            <w:r w:rsidRPr="00A608D9">
              <w:t>PJY-</w:t>
            </w:r>
            <w:r>
              <w:t>5</w:t>
            </w:r>
            <w:r w:rsidRPr="007B6C86">
              <w:t>/级</w:t>
            </w:r>
          </w:p>
        </w:tc>
        <w:tc>
          <w:tcPr>
            <w:tcW w:w="1095" w:type="pct"/>
            <w:vAlign w:val="center"/>
          </w:tcPr>
          <w:p w14:paraId="0FADE703" w14:textId="3744B3B1" w:rsidR="007B6C86" w:rsidRPr="004F03FD" w:rsidRDefault="007B6C86" w:rsidP="007B6C86">
            <w:pPr>
              <w:widowControl/>
              <w:jc w:val="center"/>
              <w:rPr>
                <w:rFonts w:ascii="宋体" w:eastAsia="宋体" w:hAnsi="宋体" w:cs="宋体"/>
                <w:kern w:val="0"/>
                <w:szCs w:val="21"/>
              </w:rPr>
            </w:pPr>
            <w:r>
              <w:rPr>
                <w:rFonts w:ascii="宋体" w:eastAsia="宋体" w:hAnsi="宋体" w:cs="宋体" w:hint="eastAsia"/>
                <w:kern w:val="0"/>
                <w:szCs w:val="21"/>
              </w:rPr>
              <w:t>0</w:t>
            </w:r>
          </w:p>
        </w:tc>
        <w:tc>
          <w:tcPr>
            <w:tcW w:w="1094" w:type="pct"/>
            <w:vAlign w:val="center"/>
          </w:tcPr>
          <w:p w14:paraId="1D84170A" w14:textId="5C051790" w:rsidR="007B6C86" w:rsidRPr="004F03FD" w:rsidRDefault="007B6C86" w:rsidP="007B6C86">
            <w:pPr>
              <w:widowControl/>
              <w:jc w:val="center"/>
              <w:rPr>
                <w:rFonts w:ascii="宋体" w:eastAsia="宋体" w:hAnsi="宋体" w:cs="宋体" w:hint="eastAsia"/>
                <w:kern w:val="0"/>
                <w:szCs w:val="21"/>
              </w:rPr>
            </w:pPr>
            <w:r>
              <w:rPr>
                <w:rFonts w:ascii="宋体" w:eastAsia="宋体" w:hAnsi="宋体" w:cs="宋体" w:hint="eastAsia"/>
                <w:kern w:val="0"/>
                <w:szCs w:val="21"/>
              </w:rPr>
              <w:t>0</w:t>
            </w:r>
          </w:p>
        </w:tc>
        <w:tc>
          <w:tcPr>
            <w:tcW w:w="925" w:type="pct"/>
            <w:vAlign w:val="center"/>
          </w:tcPr>
          <w:p w14:paraId="6F748FE7" w14:textId="13C55D00" w:rsidR="007B6C86" w:rsidRPr="004F03FD" w:rsidRDefault="007B6C86" w:rsidP="007B6C86">
            <w:pPr>
              <w:widowControl/>
              <w:jc w:val="center"/>
              <w:rPr>
                <w:rFonts w:ascii="宋体" w:eastAsia="宋体" w:hAnsi="宋体" w:cs="宋体" w:hint="eastAsia"/>
                <w:kern w:val="0"/>
                <w:szCs w:val="21"/>
              </w:rPr>
            </w:pPr>
            <w:r>
              <w:rPr>
                <w:rFonts w:ascii="宋体" w:eastAsia="宋体" w:hAnsi="宋体" w:cs="宋体" w:hint="eastAsia"/>
                <w:kern w:val="0"/>
                <w:szCs w:val="21"/>
              </w:rPr>
              <w:t>0</w:t>
            </w:r>
          </w:p>
        </w:tc>
      </w:tr>
      <w:tr w:rsidR="007B6C86" w:rsidRPr="004F03FD" w14:paraId="550D1FD8" w14:textId="77777777" w:rsidTr="00270148">
        <w:trPr>
          <w:jc w:val="center"/>
        </w:trPr>
        <w:tc>
          <w:tcPr>
            <w:tcW w:w="1886" w:type="pct"/>
          </w:tcPr>
          <w:p w14:paraId="7D6B5B6C" w14:textId="59D7C416" w:rsidR="007B6C86" w:rsidRPr="00B90217" w:rsidRDefault="007B6C86" w:rsidP="007B6C86">
            <w:pPr>
              <w:widowControl/>
              <w:jc w:val="center"/>
              <w:rPr>
                <w:rFonts w:ascii="宋体" w:eastAsia="宋体" w:hAnsi="宋体" w:cs="宋体" w:hint="eastAsia"/>
                <w:kern w:val="0"/>
                <w:szCs w:val="21"/>
              </w:rPr>
            </w:pPr>
            <w:r w:rsidRPr="00A608D9">
              <w:t>PJY-</w:t>
            </w:r>
            <w:r>
              <w:t>6</w:t>
            </w:r>
            <w:r w:rsidRPr="007B6C86">
              <w:t>/级</w:t>
            </w:r>
          </w:p>
        </w:tc>
        <w:tc>
          <w:tcPr>
            <w:tcW w:w="1095" w:type="pct"/>
            <w:vAlign w:val="center"/>
          </w:tcPr>
          <w:p w14:paraId="1A9F35AC" w14:textId="61AE6AE2" w:rsidR="007B6C86" w:rsidRPr="004F03FD" w:rsidRDefault="007B6C86" w:rsidP="007B6C86">
            <w:pPr>
              <w:widowControl/>
              <w:jc w:val="center"/>
              <w:rPr>
                <w:rFonts w:ascii="宋体" w:eastAsia="宋体" w:hAnsi="宋体" w:cs="宋体"/>
                <w:kern w:val="0"/>
                <w:szCs w:val="21"/>
              </w:rPr>
            </w:pPr>
            <w:r>
              <w:rPr>
                <w:rFonts w:ascii="宋体" w:eastAsia="宋体" w:hAnsi="宋体" w:cs="宋体" w:hint="eastAsia"/>
                <w:kern w:val="0"/>
                <w:szCs w:val="21"/>
              </w:rPr>
              <w:t>0</w:t>
            </w:r>
          </w:p>
        </w:tc>
        <w:tc>
          <w:tcPr>
            <w:tcW w:w="1094" w:type="pct"/>
            <w:vAlign w:val="center"/>
          </w:tcPr>
          <w:p w14:paraId="68DACFA3" w14:textId="41CDE1B5" w:rsidR="007B6C86" w:rsidRPr="004F03FD" w:rsidRDefault="007B6C86" w:rsidP="007B6C86">
            <w:pPr>
              <w:widowControl/>
              <w:jc w:val="center"/>
              <w:rPr>
                <w:rFonts w:ascii="宋体" w:eastAsia="宋体" w:hAnsi="宋体" w:cs="宋体" w:hint="eastAsia"/>
                <w:kern w:val="0"/>
                <w:szCs w:val="21"/>
              </w:rPr>
            </w:pPr>
            <w:r>
              <w:rPr>
                <w:rFonts w:ascii="宋体" w:eastAsia="宋体" w:hAnsi="宋体" w:cs="宋体" w:hint="eastAsia"/>
                <w:kern w:val="0"/>
                <w:szCs w:val="21"/>
              </w:rPr>
              <w:t>1</w:t>
            </w:r>
          </w:p>
        </w:tc>
        <w:tc>
          <w:tcPr>
            <w:tcW w:w="925" w:type="pct"/>
            <w:vAlign w:val="center"/>
          </w:tcPr>
          <w:p w14:paraId="2D5C9D59" w14:textId="158D7CDA" w:rsidR="007B6C86" w:rsidRPr="004F03FD" w:rsidRDefault="007B6C86" w:rsidP="007B6C86">
            <w:pPr>
              <w:widowControl/>
              <w:jc w:val="center"/>
              <w:rPr>
                <w:rFonts w:ascii="宋体" w:eastAsia="宋体" w:hAnsi="宋体" w:cs="宋体" w:hint="eastAsia"/>
                <w:kern w:val="0"/>
                <w:szCs w:val="21"/>
              </w:rPr>
            </w:pPr>
            <w:r>
              <w:rPr>
                <w:rFonts w:ascii="宋体" w:eastAsia="宋体" w:hAnsi="宋体" w:cs="宋体" w:hint="eastAsia"/>
                <w:kern w:val="0"/>
                <w:szCs w:val="21"/>
              </w:rPr>
              <w:t>0</w:t>
            </w:r>
          </w:p>
        </w:tc>
      </w:tr>
      <w:tr w:rsidR="007B6C86" w:rsidRPr="004F03FD" w14:paraId="579676E7" w14:textId="77777777" w:rsidTr="00270148">
        <w:trPr>
          <w:jc w:val="center"/>
        </w:trPr>
        <w:tc>
          <w:tcPr>
            <w:tcW w:w="1886" w:type="pct"/>
          </w:tcPr>
          <w:p w14:paraId="2FC04641" w14:textId="43EFDE34" w:rsidR="007B6C86" w:rsidRPr="00B90217" w:rsidRDefault="007B6C86" w:rsidP="007B6C86">
            <w:pPr>
              <w:widowControl/>
              <w:jc w:val="center"/>
              <w:rPr>
                <w:rFonts w:ascii="宋体" w:eastAsia="宋体" w:hAnsi="宋体" w:cs="宋体" w:hint="eastAsia"/>
                <w:kern w:val="0"/>
                <w:szCs w:val="21"/>
              </w:rPr>
            </w:pPr>
            <w:r w:rsidRPr="00A608D9">
              <w:t>PJY-</w:t>
            </w:r>
            <w:r>
              <w:t>7</w:t>
            </w:r>
            <w:r w:rsidRPr="007B6C86">
              <w:t>/级</w:t>
            </w:r>
          </w:p>
        </w:tc>
        <w:tc>
          <w:tcPr>
            <w:tcW w:w="1095" w:type="pct"/>
            <w:vAlign w:val="center"/>
          </w:tcPr>
          <w:p w14:paraId="7E53F99C" w14:textId="7B475B48" w:rsidR="007B6C86" w:rsidRPr="004F03FD" w:rsidRDefault="007B6C86" w:rsidP="007B6C86">
            <w:pPr>
              <w:widowControl/>
              <w:jc w:val="center"/>
              <w:rPr>
                <w:rFonts w:ascii="宋体" w:eastAsia="宋体" w:hAnsi="宋体" w:cs="宋体"/>
                <w:kern w:val="0"/>
                <w:szCs w:val="21"/>
              </w:rPr>
            </w:pPr>
            <w:r>
              <w:rPr>
                <w:rFonts w:ascii="宋体" w:eastAsia="宋体" w:hAnsi="宋体" w:cs="宋体" w:hint="eastAsia"/>
                <w:kern w:val="0"/>
                <w:szCs w:val="21"/>
              </w:rPr>
              <w:t>0</w:t>
            </w:r>
          </w:p>
        </w:tc>
        <w:tc>
          <w:tcPr>
            <w:tcW w:w="1094" w:type="pct"/>
            <w:vAlign w:val="center"/>
          </w:tcPr>
          <w:p w14:paraId="769BD93E" w14:textId="1258A357" w:rsidR="007B6C86" w:rsidRPr="004F03FD" w:rsidRDefault="007B6C86" w:rsidP="007B6C86">
            <w:pPr>
              <w:widowControl/>
              <w:jc w:val="center"/>
              <w:rPr>
                <w:rFonts w:ascii="宋体" w:eastAsia="宋体" w:hAnsi="宋体" w:cs="宋体" w:hint="eastAsia"/>
                <w:kern w:val="0"/>
                <w:szCs w:val="21"/>
              </w:rPr>
            </w:pPr>
            <w:r>
              <w:rPr>
                <w:rFonts w:ascii="宋体" w:eastAsia="宋体" w:hAnsi="宋体" w:cs="宋体" w:hint="eastAsia"/>
                <w:kern w:val="0"/>
                <w:szCs w:val="21"/>
              </w:rPr>
              <w:t>1</w:t>
            </w:r>
          </w:p>
        </w:tc>
        <w:tc>
          <w:tcPr>
            <w:tcW w:w="925" w:type="pct"/>
            <w:vAlign w:val="center"/>
          </w:tcPr>
          <w:p w14:paraId="53EA1E3A" w14:textId="6FFB8558" w:rsidR="007B6C86" w:rsidRPr="004F03FD" w:rsidRDefault="007B6C86" w:rsidP="007B6C86">
            <w:pPr>
              <w:widowControl/>
              <w:jc w:val="center"/>
              <w:rPr>
                <w:rFonts w:ascii="宋体" w:eastAsia="宋体" w:hAnsi="宋体" w:cs="宋体" w:hint="eastAsia"/>
                <w:kern w:val="0"/>
                <w:szCs w:val="21"/>
              </w:rPr>
            </w:pPr>
            <w:r>
              <w:rPr>
                <w:rFonts w:ascii="宋体" w:eastAsia="宋体" w:hAnsi="宋体" w:cs="宋体" w:hint="eastAsia"/>
                <w:kern w:val="0"/>
                <w:szCs w:val="21"/>
              </w:rPr>
              <w:t>1</w:t>
            </w:r>
          </w:p>
        </w:tc>
      </w:tr>
      <w:tr w:rsidR="007E382A" w:rsidRPr="004F03FD" w14:paraId="77FB1B0F" w14:textId="77777777" w:rsidTr="00270148">
        <w:trPr>
          <w:jc w:val="center"/>
        </w:trPr>
        <w:tc>
          <w:tcPr>
            <w:tcW w:w="1886" w:type="pct"/>
            <w:vAlign w:val="center"/>
          </w:tcPr>
          <w:p w14:paraId="6E143C20" w14:textId="67180636" w:rsidR="007E382A" w:rsidRPr="004F03FD" w:rsidRDefault="007B6C86" w:rsidP="0032733C">
            <w:pPr>
              <w:widowControl/>
              <w:jc w:val="center"/>
              <w:rPr>
                <w:rFonts w:ascii="宋体" w:eastAsia="宋体" w:hAnsi="宋体" w:cs="宋体"/>
                <w:kern w:val="0"/>
                <w:szCs w:val="21"/>
              </w:rPr>
            </w:pPr>
            <w:r w:rsidRPr="007B6C86">
              <w:rPr>
                <w:rFonts w:ascii="宋体" w:eastAsia="宋体" w:hAnsi="宋体" w:cs="宋体"/>
                <w:kern w:val="0"/>
                <w:szCs w:val="21"/>
              </w:rPr>
              <w:t>PJY-</w:t>
            </w:r>
            <w:r>
              <w:rPr>
                <w:rFonts w:ascii="宋体" w:eastAsia="宋体" w:hAnsi="宋体" w:cs="宋体"/>
                <w:kern w:val="0"/>
                <w:szCs w:val="21"/>
              </w:rPr>
              <w:t>8</w:t>
            </w:r>
            <w:r w:rsidRPr="007B6C86">
              <w:rPr>
                <w:rFonts w:ascii="宋体" w:eastAsia="宋体" w:hAnsi="宋体" w:cs="宋体"/>
                <w:kern w:val="0"/>
                <w:szCs w:val="21"/>
              </w:rPr>
              <w:t>/级</w:t>
            </w:r>
          </w:p>
        </w:tc>
        <w:tc>
          <w:tcPr>
            <w:tcW w:w="1095" w:type="pct"/>
            <w:vAlign w:val="center"/>
          </w:tcPr>
          <w:p w14:paraId="19538732" w14:textId="3EA01C37" w:rsidR="007E382A" w:rsidRPr="004F03FD" w:rsidRDefault="007B6C86" w:rsidP="0032733C">
            <w:pPr>
              <w:widowControl/>
              <w:jc w:val="center"/>
              <w:rPr>
                <w:rFonts w:ascii="宋体" w:eastAsia="宋体" w:hAnsi="宋体" w:cs="宋体"/>
                <w:kern w:val="0"/>
                <w:szCs w:val="21"/>
              </w:rPr>
            </w:pPr>
            <w:r>
              <w:rPr>
                <w:rFonts w:ascii="宋体" w:eastAsia="宋体" w:hAnsi="宋体" w:cs="宋体"/>
                <w:kern w:val="0"/>
                <w:szCs w:val="21"/>
              </w:rPr>
              <w:t>0</w:t>
            </w:r>
          </w:p>
        </w:tc>
        <w:tc>
          <w:tcPr>
            <w:tcW w:w="1094" w:type="pct"/>
            <w:vAlign w:val="center"/>
          </w:tcPr>
          <w:p w14:paraId="34764E79" w14:textId="3B01D451" w:rsidR="007E382A" w:rsidRPr="004F03FD" w:rsidRDefault="007B6C86" w:rsidP="0032733C">
            <w:pPr>
              <w:widowControl/>
              <w:jc w:val="center"/>
              <w:rPr>
                <w:rFonts w:ascii="宋体" w:eastAsia="宋体" w:hAnsi="宋体" w:cs="宋体"/>
                <w:kern w:val="0"/>
                <w:szCs w:val="21"/>
              </w:rPr>
            </w:pPr>
            <w:r>
              <w:rPr>
                <w:rFonts w:ascii="宋体" w:eastAsia="宋体" w:hAnsi="宋体" w:cs="宋体"/>
                <w:kern w:val="0"/>
                <w:szCs w:val="21"/>
              </w:rPr>
              <w:t>1</w:t>
            </w:r>
          </w:p>
        </w:tc>
        <w:tc>
          <w:tcPr>
            <w:tcW w:w="925" w:type="pct"/>
            <w:vAlign w:val="center"/>
          </w:tcPr>
          <w:p w14:paraId="39AD5279" w14:textId="2C3B8B26" w:rsidR="007E382A" w:rsidRPr="004F03FD" w:rsidRDefault="007B6C86" w:rsidP="0032733C">
            <w:pPr>
              <w:widowControl/>
              <w:jc w:val="center"/>
              <w:rPr>
                <w:rFonts w:ascii="宋体" w:eastAsia="宋体" w:hAnsi="宋体" w:cs="宋体"/>
                <w:kern w:val="0"/>
                <w:szCs w:val="21"/>
              </w:rPr>
            </w:pPr>
            <w:r>
              <w:rPr>
                <w:rFonts w:ascii="宋体" w:eastAsia="宋体" w:hAnsi="宋体" w:cs="宋体"/>
                <w:kern w:val="0"/>
                <w:szCs w:val="21"/>
              </w:rPr>
              <w:t>0</w:t>
            </w:r>
          </w:p>
        </w:tc>
      </w:tr>
      <w:tr w:rsidR="007E382A" w:rsidRPr="004F03FD" w14:paraId="6875DB4F" w14:textId="77777777" w:rsidTr="00270148">
        <w:trPr>
          <w:jc w:val="center"/>
        </w:trPr>
        <w:tc>
          <w:tcPr>
            <w:tcW w:w="1886" w:type="pct"/>
            <w:vAlign w:val="center"/>
          </w:tcPr>
          <w:p w14:paraId="774A0668" w14:textId="61BD4C77" w:rsidR="007E382A" w:rsidRPr="004F03FD" w:rsidRDefault="007B6C86" w:rsidP="0032733C">
            <w:pPr>
              <w:widowControl/>
              <w:jc w:val="center"/>
              <w:rPr>
                <w:rFonts w:ascii="宋体" w:eastAsia="宋体" w:hAnsi="宋体" w:cs="宋体" w:hint="eastAsia"/>
                <w:kern w:val="0"/>
                <w:szCs w:val="21"/>
              </w:rPr>
            </w:pPr>
            <w:r>
              <w:rPr>
                <w:rFonts w:ascii="宋体" w:eastAsia="宋体" w:hAnsi="宋体" w:cs="宋体" w:hint="eastAsia"/>
                <w:kern w:val="0"/>
                <w:szCs w:val="21"/>
              </w:rPr>
              <w:t>背景气味/级</w:t>
            </w:r>
          </w:p>
        </w:tc>
        <w:tc>
          <w:tcPr>
            <w:tcW w:w="1095" w:type="pct"/>
            <w:vAlign w:val="center"/>
          </w:tcPr>
          <w:p w14:paraId="6DE4BCA3" w14:textId="55099ED6" w:rsidR="007E382A" w:rsidRPr="004F03FD" w:rsidRDefault="007B6C86" w:rsidP="0032733C">
            <w:pPr>
              <w:widowControl/>
              <w:jc w:val="center"/>
              <w:rPr>
                <w:rFonts w:ascii="宋体" w:eastAsia="宋体" w:hAnsi="宋体" w:cs="宋体"/>
                <w:kern w:val="0"/>
                <w:szCs w:val="21"/>
              </w:rPr>
            </w:pPr>
            <w:r>
              <w:rPr>
                <w:rFonts w:ascii="宋体" w:eastAsia="宋体" w:hAnsi="宋体" w:cs="宋体"/>
                <w:kern w:val="0"/>
                <w:szCs w:val="21"/>
              </w:rPr>
              <w:t>0</w:t>
            </w:r>
          </w:p>
        </w:tc>
        <w:tc>
          <w:tcPr>
            <w:tcW w:w="1094" w:type="pct"/>
            <w:vAlign w:val="center"/>
          </w:tcPr>
          <w:p w14:paraId="7B25B8F7" w14:textId="77FB7564" w:rsidR="007E382A" w:rsidRPr="004F03FD" w:rsidRDefault="007B6C86" w:rsidP="0032733C">
            <w:pPr>
              <w:widowControl/>
              <w:jc w:val="center"/>
              <w:rPr>
                <w:rFonts w:ascii="宋体" w:eastAsia="宋体" w:hAnsi="宋体" w:cs="宋体"/>
                <w:kern w:val="0"/>
                <w:szCs w:val="21"/>
              </w:rPr>
            </w:pPr>
            <w:r>
              <w:rPr>
                <w:rFonts w:ascii="宋体" w:eastAsia="宋体" w:hAnsi="宋体" w:cs="宋体"/>
                <w:kern w:val="0"/>
                <w:szCs w:val="21"/>
              </w:rPr>
              <w:t>0.5</w:t>
            </w:r>
          </w:p>
        </w:tc>
        <w:tc>
          <w:tcPr>
            <w:tcW w:w="925" w:type="pct"/>
            <w:vAlign w:val="center"/>
          </w:tcPr>
          <w:p w14:paraId="7135D064" w14:textId="1439EC44" w:rsidR="007E382A" w:rsidRPr="004F03FD" w:rsidRDefault="007B6C86" w:rsidP="0032733C">
            <w:pPr>
              <w:widowControl/>
              <w:jc w:val="center"/>
              <w:rPr>
                <w:rFonts w:ascii="宋体" w:eastAsia="宋体" w:hAnsi="宋体" w:cs="宋体"/>
                <w:kern w:val="0"/>
                <w:szCs w:val="21"/>
              </w:rPr>
            </w:pPr>
            <w:r>
              <w:rPr>
                <w:rFonts w:ascii="宋体" w:eastAsia="宋体" w:hAnsi="宋体" w:cs="宋体"/>
                <w:kern w:val="0"/>
                <w:szCs w:val="21"/>
              </w:rPr>
              <w:t>0</w:t>
            </w:r>
          </w:p>
        </w:tc>
      </w:tr>
    </w:tbl>
    <w:p w14:paraId="51E4B889" w14:textId="03AAE9C4" w:rsidR="007B6C86" w:rsidRPr="007B6C86" w:rsidRDefault="007B6C86" w:rsidP="007B6C86">
      <w:pPr>
        <w:pStyle w:val="3"/>
        <w:spacing w:before="0" w:after="0" w:line="440" w:lineRule="exact"/>
        <w:ind w:firstLineChars="200" w:firstLine="420"/>
        <w:rPr>
          <w:rFonts w:ascii="Times New Roman" w:eastAsia="宋体" w:hAnsi="Times New Roman" w:cs="Times New Roman" w:hint="eastAsia"/>
          <w:b w:val="0"/>
          <w:bCs w:val="0"/>
          <w:kern w:val="0"/>
          <w:sz w:val="21"/>
          <w:szCs w:val="21"/>
        </w:rPr>
      </w:pPr>
      <w:bookmarkStart w:id="5" w:name="_Toc25252754"/>
      <w:r w:rsidRPr="007B6C86">
        <w:rPr>
          <w:rFonts w:ascii="Times New Roman" w:eastAsia="宋体" w:hAnsi="Times New Roman" w:cs="Times New Roman"/>
          <w:b w:val="0"/>
          <w:bCs w:val="0"/>
          <w:kern w:val="0"/>
          <w:sz w:val="21"/>
          <w:szCs w:val="21"/>
        </w:rPr>
        <w:t>从以上结果可以看出，不同品牌负压采气箱</w:t>
      </w:r>
      <w:r>
        <w:rPr>
          <w:rFonts w:ascii="Times New Roman" w:eastAsia="宋体" w:hAnsi="Times New Roman" w:cs="Times New Roman" w:hint="eastAsia"/>
          <w:b w:val="0"/>
          <w:bCs w:val="0"/>
          <w:kern w:val="0"/>
          <w:sz w:val="21"/>
          <w:szCs w:val="21"/>
        </w:rPr>
        <w:t>的背景气味均能满足</w:t>
      </w:r>
      <w:r w:rsidRPr="007B6C86">
        <w:rPr>
          <w:rFonts w:ascii="Times New Roman" w:eastAsia="宋体" w:hAnsi="Times New Roman" w:cs="Times New Roman" w:hint="eastAsia"/>
          <w:b w:val="0"/>
          <w:bCs w:val="0"/>
          <w:kern w:val="0"/>
          <w:sz w:val="21"/>
          <w:szCs w:val="21"/>
        </w:rPr>
        <w:t>≤</w:t>
      </w:r>
      <w:r w:rsidRPr="007B6C86">
        <w:rPr>
          <w:rFonts w:ascii="Times New Roman" w:eastAsia="宋体" w:hAnsi="Times New Roman" w:cs="Times New Roman"/>
          <w:b w:val="0"/>
          <w:bCs w:val="0"/>
          <w:kern w:val="0"/>
          <w:sz w:val="21"/>
          <w:szCs w:val="21"/>
        </w:rPr>
        <w:t>0.5</w:t>
      </w:r>
      <w:r w:rsidRPr="007B6C86">
        <w:rPr>
          <w:rFonts w:ascii="Times New Roman" w:eastAsia="宋体" w:hAnsi="Times New Roman" w:cs="Times New Roman"/>
          <w:b w:val="0"/>
          <w:bCs w:val="0"/>
          <w:kern w:val="0"/>
          <w:sz w:val="21"/>
          <w:szCs w:val="21"/>
        </w:rPr>
        <w:t>级</w:t>
      </w:r>
      <w:r>
        <w:rPr>
          <w:rFonts w:ascii="Times New Roman" w:eastAsia="宋体" w:hAnsi="Times New Roman" w:cs="Times New Roman" w:hint="eastAsia"/>
          <w:b w:val="0"/>
          <w:bCs w:val="0"/>
          <w:kern w:val="0"/>
          <w:sz w:val="21"/>
          <w:szCs w:val="21"/>
        </w:rPr>
        <w:t>的要求。</w:t>
      </w:r>
    </w:p>
    <w:p w14:paraId="772C60C7" w14:textId="03398D0C" w:rsidR="00411E44" w:rsidRPr="00411E44" w:rsidRDefault="00E13D0F" w:rsidP="006F21CC">
      <w:pPr>
        <w:pStyle w:val="3"/>
        <w:spacing w:before="0" w:after="0" w:line="440" w:lineRule="exact"/>
        <w:rPr>
          <w:rFonts w:ascii="宋体" w:eastAsia="宋体" w:hAnsi="宋体"/>
          <w:sz w:val="21"/>
          <w:szCs w:val="21"/>
        </w:rPr>
      </w:pPr>
      <w:r w:rsidRPr="00411E44">
        <w:rPr>
          <w:rFonts w:ascii="宋体" w:eastAsia="宋体" w:hAnsi="宋体" w:hint="eastAsia"/>
          <w:sz w:val="21"/>
          <w:szCs w:val="21"/>
        </w:rPr>
        <w:t>4</w:t>
      </w:r>
      <w:r w:rsidRPr="00411E44">
        <w:rPr>
          <w:rFonts w:ascii="宋体" w:eastAsia="宋体" w:hAnsi="宋体"/>
          <w:sz w:val="21"/>
          <w:szCs w:val="21"/>
        </w:rPr>
        <w:t>.3.2</w:t>
      </w:r>
      <w:r w:rsidR="002F1D8C" w:rsidRPr="002F1D8C">
        <w:rPr>
          <w:rFonts w:ascii="宋体" w:eastAsia="宋体" w:hAnsi="宋体"/>
          <w:sz w:val="21"/>
          <w:szCs w:val="21"/>
        </w:rPr>
        <w:t>流量示值误差</w:t>
      </w:r>
      <w:bookmarkEnd w:id="5"/>
    </w:p>
    <w:p w14:paraId="7C89A9BA" w14:textId="77777777" w:rsidR="00CC04E0" w:rsidRDefault="00CC04E0" w:rsidP="00CC04E0">
      <w:pPr>
        <w:rPr>
          <w:rFonts w:ascii="Times New Roman" w:eastAsia="宋体" w:hAnsi="Times New Roman" w:cs="Times New Roman"/>
          <w:kern w:val="0"/>
          <w:szCs w:val="21"/>
        </w:rPr>
      </w:pPr>
      <w:r>
        <w:rPr>
          <w:rFonts w:ascii="Times New Roman" w:eastAsia="宋体" w:hAnsi="Times New Roman" w:cs="Times New Roman" w:hint="eastAsia"/>
          <w:kern w:val="0"/>
          <w:szCs w:val="21"/>
        </w:rPr>
        <w:t>4</w:t>
      </w:r>
      <w:r>
        <w:rPr>
          <w:rFonts w:ascii="Times New Roman" w:eastAsia="宋体" w:hAnsi="Times New Roman" w:cs="Times New Roman"/>
          <w:kern w:val="0"/>
          <w:szCs w:val="21"/>
        </w:rPr>
        <w:t>.3.2.</w:t>
      </w: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方法确定</w:t>
      </w:r>
    </w:p>
    <w:p w14:paraId="48413317" w14:textId="3C581B98" w:rsidR="00474719" w:rsidRPr="00474719" w:rsidRDefault="00E264FC" w:rsidP="00B41D29">
      <w:pPr>
        <w:spacing w:line="360" w:lineRule="auto"/>
        <w:ind w:firstLineChars="200" w:firstLine="420"/>
        <w:rPr>
          <w:rFonts w:ascii="Times New Roman" w:eastAsia="宋体" w:hAnsi="Times New Roman" w:cs="Times New Roman"/>
          <w:kern w:val="0"/>
          <w:szCs w:val="21"/>
        </w:rPr>
      </w:pPr>
      <w:bookmarkStart w:id="6" w:name="_Hlk55805261"/>
      <w:r>
        <w:rPr>
          <w:rFonts w:ascii="Times New Roman" w:eastAsia="宋体" w:hAnsi="Times New Roman" w:cs="Times New Roman" w:hint="eastAsia"/>
          <w:kern w:val="0"/>
          <w:szCs w:val="21"/>
        </w:rPr>
        <w:t>流量示值误差</w:t>
      </w:r>
      <w:r w:rsidR="00474719" w:rsidRPr="00474719">
        <w:rPr>
          <w:rFonts w:ascii="Times New Roman" w:eastAsia="宋体" w:hAnsi="Times New Roman" w:cs="Times New Roman" w:hint="eastAsia"/>
          <w:kern w:val="0"/>
          <w:szCs w:val="21"/>
        </w:rPr>
        <w:t>按照</w:t>
      </w:r>
      <w:r w:rsidRPr="00E264FC">
        <w:rPr>
          <w:rFonts w:ascii="Times New Roman" w:eastAsia="宋体" w:hAnsi="Times New Roman" w:cs="Times New Roman"/>
          <w:kern w:val="0"/>
          <w:szCs w:val="21"/>
        </w:rPr>
        <w:t>JJG 956-2013</w:t>
      </w:r>
      <w:r w:rsidRPr="00E264FC">
        <w:rPr>
          <w:rFonts w:ascii="Times New Roman" w:eastAsia="宋体" w:hAnsi="Times New Roman" w:cs="Times New Roman"/>
          <w:kern w:val="0"/>
          <w:szCs w:val="21"/>
        </w:rPr>
        <w:t>中</w:t>
      </w:r>
      <w:r w:rsidRPr="00E264FC">
        <w:rPr>
          <w:rFonts w:ascii="Times New Roman" w:eastAsia="宋体" w:hAnsi="Times New Roman" w:cs="Times New Roman"/>
          <w:kern w:val="0"/>
          <w:szCs w:val="21"/>
        </w:rPr>
        <w:t>6.3.3</w:t>
      </w:r>
      <w:r w:rsidRPr="00E264FC">
        <w:rPr>
          <w:rFonts w:ascii="Times New Roman" w:eastAsia="宋体" w:hAnsi="Times New Roman" w:cs="Times New Roman"/>
          <w:kern w:val="0"/>
          <w:szCs w:val="21"/>
        </w:rPr>
        <w:t>中</w:t>
      </w:r>
      <w:r w:rsidRPr="00E264FC">
        <w:rPr>
          <w:rFonts w:ascii="Times New Roman" w:eastAsia="宋体" w:hAnsi="Times New Roman" w:cs="Times New Roman"/>
          <w:kern w:val="0"/>
          <w:szCs w:val="21"/>
        </w:rPr>
        <w:t>6.3.3.1</w:t>
      </w:r>
      <w:r w:rsidR="00474719" w:rsidRPr="00474719">
        <w:rPr>
          <w:rFonts w:ascii="Times New Roman" w:eastAsia="宋体" w:hAnsi="Times New Roman" w:cs="Times New Roman" w:hint="eastAsia"/>
          <w:kern w:val="0"/>
          <w:szCs w:val="21"/>
        </w:rPr>
        <w:t>规定的方法进行。</w:t>
      </w:r>
      <w:bookmarkEnd w:id="6"/>
    </w:p>
    <w:p w14:paraId="0851D033" w14:textId="77777777" w:rsidR="00952836" w:rsidRDefault="00952836" w:rsidP="00952836">
      <w:pPr>
        <w:rPr>
          <w:rFonts w:ascii="Times New Roman" w:eastAsia="宋体" w:hAnsi="Times New Roman" w:cs="Times New Roman"/>
          <w:kern w:val="0"/>
          <w:szCs w:val="21"/>
        </w:rPr>
      </w:pPr>
      <w:r>
        <w:rPr>
          <w:rFonts w:ascii="Times New Roman" w:eastAsia="宋体" w:hAnsi="Times New Roman" w:cs="Times New Roman" w:hint="eastAsia"/>
          <w:kern w:val="0"/>
          <w:szCs w:val="21"/>
        </w:rPr>
        <w:t>4</w:t>
      </w:r>
      <w:r>
        <w:rPr>
          <w:rFonts w:ascii="Times New Roman" w:eastAsia="宋体" w:hAnsi="Times New Roman" w:cs="Times New Roman"/>
          <w:kern w:val="0"/>
          <w:szCs w:val="21"/>
        </w:rPr>
        <w:t>.3.2.2</w:t>
      </w:r>
      <w:r>
        <w:rPr>
          <w:rFonts w:ascii="Times New Roman" w:eastAsia="宋体" w:hAnsi="Times New Roman" w:cs="Times New Roman" w:hint="eastAsia"/>
          <w:kern w:val="0"/>
          <w:szCs w:val="21"/>
        </w:rPr>
        <w:t>验证试验数据</w:t>
      </w:r>
      <w:r w:rsidR="009D3521">
        <w:rPr>
          <w:rFonts w:ascii="Times New Roman" w:eastAsia="宋体" w:hAnsi="Times New Roman" w:cs="Times New Roman" w:hint="eastAsia"/>
          <w:kern w:val="0"/>
          <w:szCs w:val="21"/>
        </w:rPr>
        <w:t>汇总</w:t>
      </w:r>
    </w:p>
    <w:p w14:paraId="45ACFC02" w14:textId="4388DA4D" w:rsidR="00D01B2A" w:rsidRPr="00E86917" w:rsidRDefault="00E264FC" w:rsidP="00B41D29">
      <w:pPr>
        <w:widowControl/>
        <w:spacing w:line="360" w:lineRule="auto"/>
        <w:ind w:firstLine="420"/>
        <w:jc w:val="left"/>
        <w:rPr>
          <w:rFonts w:ascii="宋体" w:eastAsia="宋体" w:hAnsi="宋体" w:cs="宋体"/>
          <w:kern w:val="0"/>
          <w:szCs w:val="21"/>
        </w:rPr>
      </w:pPr>
      <w:r>
        <w:rPr>
          <w:rFonts w:ascii="宋体" w:eastAsia="宋体" w:hAnsi="宋体" w:cs="宋体" w:hint="eastAsia"/>
          <w:kern w:val="0"/>
          <w:szCs w:val="21"/>
        </w:rPr>
        <w:t>负压采气箱中的</w:t>
      </w:r>
      <w:r w:rsidRPr="00E264FC">
        <w:rPr>
          <w:rFonts w:ascii="宋体" w:eastAsia="宋体" w:hAnsi="宋体" w:cs="宋体" w:hint="eastAsia"/>
          <w:kern w:val="0"/>
          <w:szCs w:val="21"/>
        </w:rPr>
        <w:t>流量会对</w:t>
      </w:r>
      <w:r>
        <w:rPr>
          <w:rFonts w:ascii="宋体" w:eastAsia="宋体" w:hAnsi="宋体" w:cs="宋体" w:hint="eastAsia"/>
          <w:kern w:val="0"/>
          <w:szCs w:val="21"/>
        </w:rPr>
        <w:t>采气</w:t>
      </w:r>
      <w:r w:rsidRPr="00E264FC">
        <w:rPr>
          <w:rFonts w:ascii="宋体" w:eastAsia="宋体" w:hAnsi="宋体" w:cs="宋体" w:hint="eastAsia"/>
          <w:kern w:val="0"/>
          <w:szCs w:val="21"/>
        </w:rPr>
        <w:t>结果的准确性产生影响。当误差较大时，</w:t>
      </w:r>
      <w:r>
        <w:rPr>
          <w:rFonts w:ascii="宋体" w:eastAsia="宋体" w:hAnsi="宋体" w:cs="宋体" w:hint="eastAsia"/>
          <w:kern w:val="0"/>
          <w:szCs w:val="21"/>
        </w:rPr>
        <w:t>采气</w:t>
      </w:r>
      <w:r w:rsidRPr="00E264FC">
        <w:rPr>
          <w:rFonts w:ascii="宋体" w:eastAsia="宋体" w:hAnsi="宋体" w:cs="宋体" w:hint="eastAsia"/>
          <w:kern w:val="0"/>
          <w:szCs w:val="21"/>
        </w:rPr>
        <w:t>结果会偏离真实值，导致</w:t>
      </w:r>
      <w:r>
        <w:rPr>
          <w:rFonts w:ascii="宋体" w:eastAsia="宋体" w:hAnsi="宋体" w:cs="宋体" w:hint="eastAsia"/>
          <w:kern w:val="0"/>
          <w:szCs w:val="21"/>
        </w:rPr>
        <w:t>采气</w:t>
      </w:r>
      <w:r w:rsidRPr="00E264FC">
        <w:rPr>
          <w:rFonts w:ascii="宋体" w:eastAsia="宋体" w:hAnsi="宋体" w:cs="宋体" w:hint="eastAsia"/>
          <w:kern w:val="0"/>
          <w:szCs w:val="21"/>
        </w:rPr>
        <w:t>结果不准确。因此，在应用过程中，需要对流量进行</w:t>
      </w:r>
      <w:r>
        <w:rPr>
          <w:rFonts w:ascii="宋体" w:eastAsia="宋体" w:hAnsi="宋体" w:cs="宋体" w:hint="eastAsia"/>
          <w:kern w:val="0"/>
          <w:szCs w:val="21"/>
        </w:rPr>
        <w:t>校准</w:t>
      </w:r>
      <w:r w:rsidRPr="00E264FC">
        <w:rPr>
          <w:rFonts w:ascii="宋体" w:eastAsia="宋体" w:hAnsi="宋体" w:cs="宋体" w:hint="eastAsia"/>
          <w:kern w:val="0"/>
          <w:szCs w:val="21"/>
        </w:rPr>
        <w:t>，以保证测量结果的准确性。</w:t>
      </w:r>
      <w:r w:rsidR="00D01B2A" w:rsidRPr="00E86917">
        <w:rPr>
          <w:rFonts w:ascii="宋体" w:eastAsia="宋体" w:hAnsi="宋体" w:cs="宋体"/>
          <w:kern w:val="0"/>
          <w:szCs w:val="21"/>
        </w:rPr>
        <w:t>随机选取不同</w:t>
      </w:r>
      <w:r w:rsidR="00C03F17">
        <w:rPr>
          <w:rFonts w:ascii="宋体" w:eastAsia="宋体" w:hAnsi="宋体" w:cs="宋体"/>
          <w:kern w:val="0"/>
          <w:szCs w:val="21"/>
        </w:rPr>
        <w:t>品牌</w:t>
      </w:r>
      <w:r w:rsidR="00D01B2A" w:rsidRPr="00E86917">
        <w:rPr>
          <w:rFonts w:ascii="宋体" w:eastAsia="宋体" w:hAnsi="宋体" w:cs="宋体"/>
          <w:kern w:val="0"/>
          <w:szCs w:val="21"/>
        </w:rPr>
        <w:t>生产的市售产品</w:t>
      </w:r>
      <w:r w:rsidR="00D01B2A" w:rsidRPr="00E86917">
        <w:rPr>
          <w:rFonts w:ascii="宋体" w:eastAsia="宋体" w:hAnsi="宋体" w:cs="宋体" w:hint="eastAsia"/>
          <w:kern w:val="0"/>
          <w:szCs w:val="21"/>
        </w:rPr>
        <w:t>，</w:t>
      </w:r>
      <w:r w:rsidR="005F2C09">
        <w:rPr>
          <w:rFonts w:ascii="宋体" w:eastAsia="宋体" w:hAnsi="宋体" w:cs="宋体" w:hint="eastAsia"/>
          <w:kern w:val="0"/>
          <w:szCs w:val="21"/>
        </w:rPr>
        <w:t>选取最大</w:t>
      </w:r>
      <w:r>
        <w:rPr>
          <w:rFonts w:ascii="宋体" w:eastAsia="宋体" w:hAnsi="宋体" w:cs="宋体" w:hint="eastAsia"/>
          <w:kern w:val="0"/>
          <w:szCs w:val="21"/>
        </w:rPr>
        <w:t>流量</w:t>
      </w:r>
      <w:r w:rsidR="00B947BC" w:rsidRPr="00E86917">
        <w:rPr>
          <w:rFonts w:ascii="宋体" w:eastAsia="宋体" w:hAnsi="宋体" w:cs="宋体" w:hint="eastAsia"/>
          <w:kern w:val="0"/>
          <w:szCs w:val="21"/>
        </w:rPr>
        <w:t>参数为</w:t>
      </w:r>
      <w:r w:rsidR="005F2C09">
        <w:rPr>
          <w:rFonts w:ascii="宋体" w:eastAsia="宋体" w:hAnsi="宋体" w:cs="宋体"/>
          <w:kern w:val="0"/>
          <w:szCs w:val="21"/>
        </w:rPr>
        <w:t>2</w:t>
      </w:r>
      <w:r w:rsidR="00430E2B">
        <w:rPr>
          <w:rFonts w:ascii="宋体" w:eastAsia="宋体" w:hAnsi="宋体" w:cs="宋体"/>
          <w:kern w:val="0"/>
          <w:szCs w:val="21"/>
        </w:rPr>
        <w:t>000m</w:t>
      </w:r>
      <w:r w:rsidR="009A6A30">
        <w:rPr>
          <w:rFonts w:ascii="宋体" w:eastAsia="宋体" w:hAnsi="宋体" w:cs="宋体"/>
          <w:kern w:val="0"/>
          <w:szCs w:val="21"/>
        </w:rPr>
        <w:t>L</w:t>
      </w:r>
      <w:r w:rsidR="009A6A30">
        <w:rPr>
          <w:rFonts w:ascii="宋体" w:eastAsia="宋体" w:hAnsi="宋体" w:cs="宋体" w:hint="eastAsia"/>
          <w:kern w:val="0"/>
          <w:szCs w:val="21"/>
        </w:rPr>
        <w:t>/</w:t>
      </w:r>
      <w:r w:rsidR="009A6A30">
        <w:rPr>
          <w:rFonts w:ascii="宋体" w:eastAsia="宋体" w:hAnsi="宋体" w:cs="宋体"/>
          <w:kern w:val="0"/>
          <w:szCs w:val="21"/>
        </w:rPr>
        <w:t>min</w:t>
      </w:r>
      <w:r w:rsidR="005F2C09">
        <w:rPr>
          <w:rFonts w:ascii="宋体" w:eastAsia="宋体" w:hAnsi="宋体" w:cs="宋体" w:hint="eastAsia"/>
          <w:kern w:val="0"/>
          <w:szCs w:val="21"/>
        </w:rPr>
        <w:t>的</w:t>
      </w:r>
      <w:r w:rsidR="005F2C09" w:rsidRPr="005F2C09">
        <w:rPr>
          <w:rFonts w:ascii="宋体" w:eastAsia="宋体" w:hAnsi="宋体" w:cs="宋体" w:hint="eastAsia"/>
          <w:kern w:val="0"/>
          <w:szCs w:val="21"/>
        </w:rPr>
        <w:t>负压采气箱</w:t>
      </w:r>
      <w:r w:rsidR="005F2C09">
        <w:rPr>
          <w:rFonts w:ascii="宋体" w:eastAsia="宋体" w:hAnsi="宋体" w:cs="宋体" w:hint="eastAsia"/>
          <w:kern w:val="0"/>
          <w:szCs w:val="21"/>
        </w:rPr>
        <w:t>进行流量示值误差进行校准</w:t>
      </w:r>
      <w:r w:rsidR="00B947BC" w:rsidRPr="00E86917">
        <w:rPr>
          <w:rFonts w:ascii="宋体" w:eastAsia="宋体" w:hAnsi="宋体" w:cs="宋体" w:hint="eastAsia"/>
          <w:kern w:val="0"/>
          <w:szCs w:val="21"/>
        </w:rPr>
        <w:t>，</w:t>
      </w:r>
      <w:r w:rsidR="007E76DA">
        <w:rPr>
          <w:rFonts w:ascii="宋体" w:eastAsia="宋体" w:hAnsi="宋体" w:cs="宋体" w:hint="eastAsia"/>
          <w:kern w:val="0"/>
          <w:szCs w:val="21"/>
        </w:rPr>
        <w:t>校准</w:t>
      </w:r>
      <w:r w:rsidR="00D15A04" w:rsidRPr="00E86917">
        <w:rPr>
          <w:rFonts w:ascii="宋体" w:eastAsia="宋体" w:hAnsi="宋体" w:cs="宋体"/>
          <w:kern w:val="0"/>
          <w:szCs w:val="21"/>
        </w:rPr>
        <w:t>结果</w:t>
      </w:r>
      <w:r w:rsidR="00D01B2A" w:rsidRPr="00E86917">
        <w:rPr>
          <w:rFonts w:ascii="宋体" w:eastAsia="宋体" w:hAnsi="宋体" w:cs="宋体"/>
          <w:kern w:val="0"/>
          <w:szCs w:val="21"/>
        </w:rPr>
        <w:t>统计如下</w:t>
      </w:r>
      <w:r w:rsidR="00D01B2A" w:rsidRPr="00E86917">
        <w:rPr>
          <w:rFonts w:ascii="宋体" w:eastAsia="宋体" w:hAnsi="宋体" w:cs="宋体" w:hint="eastAsia"/>
          <w:kern w:val="0"/>
          <w:szCs w:val="21"/>
        </w:rPr>
        <w:t>：</w:t>
      </w:r>
    </w:p>
    <w:p w14:paraId="184CBD82" w14:textId="3D2FA72F" w:rsidR="004D125D" w:rsidRPr="00B41D29" w:rsidRDefault="007B6C86" w:rsidP="00B41D29">
      <w:pPr>
        <w:pStyle w:val="af"/>
        <w:keepNext/>
        <w:spacing w:line="360" w:lineRule="auto"/>
        <w:jc w:val="center"/>
        <w:rPr>
          <w:rFonts w:ascii="Times New Roman" w:eastAsia="宋体" w:hAnsi="宋体" w:cs="Times New Roman"/>
          <w:sz w:val="21"/>
          <w:szCs w:val="21"/>
        </w:rPr>
      </w:pPr>
      <w:r>
        <w:rPr>
          <w:rFonts w:ascii="Times New Roman" w:eastAsia="宋体" w:hAnsi="宋体" w:cs="Times New Roman" w:hint="eastAsia"/>
        </w:rPr>
        <w:t xml:space="preserve"> </w:t>
      </w:r>
      <w:r>
        <w:rPr>
          <w:rFonts w:ascii="Times New Roman" w:eastAsia="宋体" w:hAnsi="宋体" w:cs="Times New Roman"/>
        </w:rPr>
        <w:t xml:space="preserve">  </w:t>
      </w:r>
      <w:r w:rsidRPr="00B41D29">
        <w:rPr>
          <w:rFonts w:ascii="Times New Roman" w:eastAsia="宋体" w:hAnsi="宋体" w:cs="Times New Roman"/>
          <w:sz w:val="21"/>
          <w:szCs w:val="21"/>
        </w:rPr>
        <w:t xml:space="preserve"> </w:t>
      </w:r>
      <w:r w:rsidR="0005375E" w:rsidRPr="00B41D29">
        <w:rPr>
          <w:rFonts w:ascii="Times New Roman" w:eastAsia="宋体" w:hAnsi="宋体" w:cs="Times New Roman"/>
          <w:sz w:val="21"/>
          <w:szCs w:val="21"/>
        </w:rPr>
        <w:t>表</w:t>
      </w:r>
      <w:r w:rsidR="00440182">
        <w:rPr>
          <w:rFonts w:ascii="Times New Roman" w:eastAsia="宋体" w:hAnsi="宋体" w:cs="Times New Roman"/>
          <w:sz w:val="21"/>
          <w:szCs w:val="21"/>
        </w:rPr>
        <w:t>3</w:t>
      </w:r>
      <w:r w:rsidR="00233470" w:rsidRPr="00B41D29">
        <w:rPr>
          <w:rFonts w:ascii="Times New Roman" w:eastAsia="宋体" w:hAnsi="宋体" w:cs="Times New Roman"/>
          <w:sz w:val="21"/>
          <w:szCs w:val="21"/>
        </w:rPr>
        <w:t xml:space="preserve"> </w:t>
      </w:r>
      <w:r w:rsidR="0005375E" w:rsidRPr="00B41D29">
        <w:rPr>
          <w:rFonts w:ascii="Times New Roman" w:eastAsia="宋体" w:hAnsi="宋体" w:cs="Times New Roman"/>
          <w:sz w:val="21"/>
          <w:szCs w:val="21"/>
        </w:rPr>
        <w:t>不同</w:t>
      </w:r>
      <w:r w:rsidR="00C03F17" w:rsidRPr="00B41D29">
        <w:rPr>
          <w:rFonts w:ascii="Times New Roman" w:eastAsia="宋体" w:hAnsi="宋体" w:cs="Times New Roman"/>
          <w:sz w:val="21"/>
          <w:szCs w:val="21"/>
        </w:rPr>
        <w:t>品牌</w:t>
      </w:r>
      <w:r w:rsidR="009A6A30" w:rsidRPr="00B41D29">
        <w:rPr>
          <w:rFonts w:ascii="Times New Roman" w:eastAsia="宋体" w:hAnsi="宋体" w:cs="Times New Roman" w:hint="eastAsia"/>
          <w:sz w:val="21"/>
          <w:szCs w:val="21"/>
        </w:rPr>
        <w:t>负压采气箱</w:t>
      </w:r>
      <w:r w:rsidR="0005375E" w:rsidRPr="00B41D29">
        <w:rPr>
          <w:rFonts w:ascii="Times New Roman" w:eastAsia="宋体" w:hAnsi="宋体" w:cs="Times New Roman" w:hint="eastAsia"/>
          <w:sz w:val="21"/>
          <w:szCs w:val="21"/>
        </w:rPr>
        <w:t>计量测试结果</w:t>
      </w:r>
    </w:p>
    <w:tbl>
      <w:tblPr>
        <w:tblStyle w:val="ae"/>
        <w:tblW w:w="5000" w:type="pct"/>
        <w:jc w:val="center"/>
        <w:tblLook w:val="04A0" w:firstRow="1" w:lastRow="0" w:firstColumn="1" w:lastColumn="0" w:noHBand="0" w:noVBand="1"/>
      </w:tblPr>
      <w:tblGrid>
        <w:gridCol w:w="1957"/>
        <w:gridCol w:w="846"/>
        <w:gridCol w:w="846"/>
        <w:gridCol w:w="846"/>
        <w:gridCol w:w="846"/>
        <w:gridCol w:w="846"/>
        <w:gridCol w:w="846"/>
        <w:gridCol w:w="846"/>
        <w:gridCol w:w="846"/>
        <w:gridCol w:w="846"/>
      </w:tblGrid>
      <w:tr w:rsidR="00967C87" w14:paraId="3C1DB2BD" w14:textId="77777777" w:rsidTr="00967C87">
        <w:trPr>
          <w:jc w:val="center"/>
        </w:trPr>
        <w:tc>
          <w:tcPr>
            <w:tcW w:w="1903" w:type="pct"/>
            <w:vAlign w:val="center"/>
          </w:tcPr>
          <w:p w14:paraId="530EE377" w14:textId="7D4AA387" w:rsidR="00967C87" w:rsidRDefault="00967C87" w:rsidP="00967C87">
            <w:pPr>
              <w:widowControl/>
              <w:jc w:val="center"/>
              <w:rPr>
                <w:rFonts w:ascii="宋体" w:eastAsia="宋体" w:hAnsi="宋体" w:cs="宋体" w:hint="eastAsia"/>
                <w:kern w:val="0"/>
                <w:szCs w:val="21"/>
              </w:rPr>
            </w:pPr>
            <w:r>
              <w:rPr>
                <w:rFonts w:ascii="宋体" w:eastAsia="宋体" w:hAnsi="宋体" w:cs="宋体" w:hint="eastAsia"/>
                <w:kern w:val="0"/>
                <w:szCs w:val="21"/>
              </w:rPr>
              <w:t>指标</w:t>
            </w:r>
          </w:p>
        </w:tc>
        <w:tc>
          <w:tcPr>
            <w:tcW w:w="1103" w:type="pct"/>
            <w:gridSpan w:val="3"/>
            <w:vAlign w:val="center"/>
          </w:tcPr>
          <w:p w14:paraId="7D3931C1" w14:textId="77777777" w:rsidR="00967C87" w:rsidRDefault="00967C87" w:rsidP="00A76BFF">
            <w:pPr>
              <w:widowControl/>
              <w:jc w:val="center"/>
              <w:rPr>
                <w:rFonts w:ascii="宋体" w:eastAsia="宋体" w:hAnsi="宋体" w:cs="宋体"/>
                <w:kern w:val="0"/>
                <w:szCs w:val="21"/>
              </w:rPr>
            </w:pPr>
            <w:r>
              <w:rPr>
                <w:rFonts w:ascii="宋体" w:eastAsia="宋体" w:hAnsi="宋体" w:cs="宋体" w:hint="eastAsia"/>
                <w:kern w:val="0"/>
                <w:szCs w:val="21"/>
              </w:rPr>
              <w:t>品牌A设备</w:t>
            </w:r>
          </w:p>
        </w:tc>
        <w:tc>
          <w:tcPr>
            <w:tcW w:w="997" w:type="pct"/>
            <w:gridSpan w:val="3"/>
            <w:vAlign w:val="center"/>
          </w:tcPr>
          <w:p w14:paraId="1636BE0A" w14:textId="77777777" w:rsidR="00967C87" w:rsidRDefault="00967C87" w:rsidP="00A76BFF">
            <w:pPr>
              <w:widowControl/>
              <w:jc w:val="center"/>
              <w:rPr>
                <w:rFonts w:ascii="宋体" w:eastAsia="宋体" w:hAnsi="宋体" w:cs="宋体"/>
                <w:kern w:val="0"/>
                <w:szCs w:val="21"/>
              </w:rPr>
            </w:pPr>
            <w:r>
              <w:rPr>
                <w:rFonts w:ascii="宋体" w:eastAsia="宋体" w:hAnsi="宋体" w:cs="宋体" w:hint="eastAsia"/>
                <w:kern w:val="0"/>
                <w:szCs w:val="21"/>
              </w:rPr>
              <w:t>品牌B设备</w:t>
            </w:r>
          </w:p>
        </w:tc>
        <w:tc>
          <w:tcPr>
            <w:tcW w:w="997" w:type="pct"/>
            <w:gridSpan w:val="3"/>
            <w:vAlign w:val="center"/>
          </w:tcPr>
          <w:p w14:paraId="4D254219" w14:textId="77777777" w:rsidR="00967C87" w:rsidRDefault="00967C87" w:rsidP="00A76BFF">
            <w:pPr>
              <w:widowControl/>
              <w:jc w:val="center"/>
              <w:rPr>
                <w:rFonts w:ascii="宋体" w:eastAsia="宋体" w:hAnsi="宋体" w:cs="宋体"/>
                <w:kern w:val="0"/>
                <w:szCs w:val="21"/>
              </w:rPr>
            </w:pPr>
            <w:r>
              <w:rPr>
                <w:rFonts w:ascii="宋体" w:eastAsia="宋体" w:hAnsi="宋体" w:cs="宋体" w:hint="eastAsia"/>
                <w:kern w:val="0"/>
                <w:szCs w:val="21"/>
              </w:rPr>
              <w:t>品牌C设备</w:t>
            </w:r>
          </w:p>
        </w:tc>
      </w:tr>
      <w:tr w:rsidR="00967C87" w14:paraId="5284F6C4" w14:textId="77777777" w:rsidTr="00967C87">
        <w:trPr>
          <w:jc w:val="center"/>
        </w:trPr>
        <w:tc>
          <w:tcPr>
            <w:tcW w:w="1903" w:type="pct"/>
            <w:vAlign w:val="center"/>
          </w:tcPr>
          <w:p w14:paraId="41215220" w14:textId="621534AE" w:rsidR="00967C87" w:rsidRDefault="00967C87" w:rsidP="00430E2B">
            <w:pPr>
              <w:jc w:val="center"/>
              <w:rPr>
                <w:rFonts w:ascii="宋体" w:eastAsia="宋体" w:hAnsi="宋体" w:cs="宋体" w:hint="eastAsia"/>
                <w:kern w:val="0"/>
                <w:szCs w:val="21"/>
              </w:rPr>
            </w:pPr>
            <w:r>
              <w:rPr>
                <w:rFonts w:ascii="宋体" w:eastAsia="宋体" w:hAnsi="宋体" w:cs="宋体" w:hint="eastAsia"/>
                <w:kern w:val="0"/>
                <w:szCs w:val="21"/>
              </w:rPr>
              <w:t>示值流量</w:t>
            </w:r>
            <w:r w:rsidR="00430E2B">
              <w:rPr>
                <w:rFonts w:ascii="宋体" w:eastAsia="宋体" w:hAnsi="宋体" w:cs="宋体" w:hint="eastAsia"/>
                <w:kern w:val="0"/>
                <w:szCs w:val="21"/>
              </w:rPr>
              <w:t>m</w:t>
            </w:r>
            <w:r w:rsidRPr="00967C87">
              <w:rPr>
                <w:rFonts w:ascii="宋体" w:eastAsia="宋体" w:hAnsi="宋体" w:cs="宋体"/>
                <w:kern w:val="0"/>
                <w:szCs w:val="21"/>
              </w:rPr>
              <w:t>L/min</w:t>
            </w:r>
          </w:p>
        </w:tc>
        <w:tc>
          <w:tcPr>
            <w:tcW w:w="3097" w:type="pct"/>
            <w:gridSpan w:val="9"/>
            <w:vAlign w:val="center"/>
          </w:tcPr>
          <w:p w14:paraId="3C3530FB" w14:textId="21C1C4D7" w:rsidR="00967C87" w:rsidRDefault="00967C87" w:rsidP="0032733C">
            <w:pPr>
              <w:widowControl/>
              <w:jc w:val="center"/>
              <w:rPr>
                <w:rFonts w:ascii="宋体" w:eastAsia="宋体" w:hAnsi="宋体" w:cs="宋体" w:hint="eastAsia"/>
                <w:kern w:val="0"/>
                <w:szCs w:val="21"/>
              </w:rPr>
            </w:pPr>
            <w:r>
              <w:rPr>
                <w:rFonts w:ascii="宋体" w:eastAsia="宋体" w:hAnsi="宋体" w:cs="宋体" w:hint="eastAsia"/>
                <w:kern w:val="0"/>
                <w:szCs w:val="21"/>
              </w:rPr>
              <w:t>8</w:t>
            </w:r>
            <w:r>
              <w:rPr>
                <w:rFonts w:ascii="宋体" w:eastAsia="宋体" w:hAnsi="宋体" w:cs="宋体"/>
                <w:kern w:val="0"/>
                <w:szCs w:val="21"/>
              </w:rPr>
              <w:t>0</w:t>
            </w:r>
            <w:r>
              <w:rPr>
                <w:rFonts w:ascii="宋体" w:eastAsia="宋体" w:hAnsi="宋体" w:cs="宋体" w:hint="eastAsia"/>
                <w:kern w:val="0"/>
                <w:szCs w:val="21"/>
              </w:rPr>
              <w:t>%最大流量1</w:t>
            </w:r>
            <w:r w:rsidR="00430E2B">
              <w:rPr>
                <w:rFonts w:ascii="宋体" w:eastAsia="宋体" w:hAnsi="宋体" w:cs="宋体"/>
                <w:kern w:val="0"/>
                <w:szCs w:val="21"/>
              </w:rPr>
              <w:t>600</w:t>
            </w:r>
          </w:p>
        </w:tc>
      </w:tr>
      <w:tr w:rsidR="00871139" w14:paraId="79F3598A" w14:textId="77777777" w:rsidTr="00967C87">
        <w:trPr>
          <w:jc w:val="center"/>
        </w:trPr>
        <w:tc>
          <w:tcPr>
            <w:tcW w:w="1903" w:type="pct"/>
            <w:vMerge w:val="restart"/>
            <w:vAlign w:val="center"/>
          </w:tcPr>
          <w:p w14:paraId="4E08130A" w14:textId="6292EB33" w:rsidR="00967C87" w:rsidRDefault="00967C87" w:rsidP="00967C87">
            <w:pPr>
              <w:jc w:val="center"/>
              <w:rPr>
                <w:rFonts w:ascii="宋体" w:eastAsia="宋体" w:hAnsi="宋体" w:cs="宋体" w:hint="eastAsia"/>
                <w:kern w:val="0"/>
                <w:szCs w:val="21"/>
              </w:rPr>
            </w:pPr>
            <w:r>
              <w:rPr>
                <w:rFonts w:ascii="宋体" w:eastAsia="宋体" w:hAnsi="宋体" w:cs="宋体" w:hint="eastAsia"/>
                <w:kern w:val="0"/>
                <w:szCs w:val="21"/>
              </w:rPr>
              <w:t>实际流量测定值</w:t>
            </w:r>
            <w:r w:rsidR="00430E2B">
              <w:rPr>
                <w:rFonts w:ascii="宋体" w:eastAsia="宋体" w:hAnsi="宋体" w:cs="宋体" w:hint="eastAsia"/>
                <w:kern w:val="0"/>
                <w:szCs w:val="21"/>
              </w:rPr>
              <w:t>m</w:t>
            </w:r>
            <w:r>
              <w:rPr>
                <w:rFonts w:ascii="宋体" w:eastAsia="宋体" w:hAnsi="宋体" w:cs="宋体" w:hint="eastAsia"/>
                <w:kern w:val="0"/>
                <w:szCs w:val="21"/>
              </w:rPr>
              <w:t>L/min</w:t>
            </w:r>
          </w:p>
        </w:tc>
        <w:tc>
          <w:tcPr>
            <w:tcW w:w="368" w:type="pct"/>
            <w:vAlign w:val="center"/>
          </w:tcPr>
          <w:p w14:paraId="26CF34EF" w14:textId="090B9207" w:rsidR="00967C87" w:rsidRDefault="00967C87" w:rsidP="0032733C">
            <w:pPr>
              <w:widowControl/>
              <w:jc w:val="center"/>
              <w:rPr>
                <w:rFonts w:ascii="宋体" w:eastAsia="宋体" w:hAnsi="宋体" w:cs="宋体" w:hint="eastAsia"/>
                <w:kern w:val="0"/>
                <w:szCs w:val="21"/>
              </w:rPr>
            </w:pPr>
            <w:r>
              <w:rPr>
                <w:rFonts w:ascii="宋体" w:eastAsia="宋体" w:hAnsi="宋体" w:cs="宋体" w:hint="eastAsia"/>
                <w:kern w:val="0"/>
                <w:szCs w:val="21"/>
              </w:rPr>
              <w:t>1</w:t>
            </w:r>
          </w:p>
        </w:tc>
        <w:tc>
          <w:tcPr>
            <w:tcW w:w="368" w:type="pct"/>
            <w:vAlign w:val="center"/>
          </w:tcPr>
          <w:p w14:paraId="762E878B" w14:textId="1BEDCF7E" w:rsidR="00967C87" w:rsidRDefault="00967C87" w:rsidP="0032733C">
            <w:pPr>
              <w:widowControl/>
              <w:jc w:val="center"/>
              <w:rPr>
                <w:rFonts w:ascii="宋体" w:eastAsia="宋体" w:hAnsi="宋体" w:cs="宋体" w:hint="eastAsia"/>
                <w:kern w:val="0"/>
                <w:szCs w:val="21"/>
              </w:rPr>
            </w:pPr>
            <w:r>
              <w:rPr>
                <w:rFonts w:ascii="宋体" w:eastAsia="宋体" w:hAnsi="宋体" w:cs="宋体" w:hint="eastAsia"/>
                <w:kern w:val="0"/>
                <w:szCs w:val="21"/>
              </w:rPr>
              <w:t>2</w:t>
            </w:r>
          </w:p>
        </w:tc>
        <w:tc>
          <w:tcPr>
            <w:tcW w:w="368" w:type="pct"/>
            <w:vAlign w:val="center"/>
          </w:tcPr>
          <w:p w14:paraId="7212CDB6" w14:textId="0D3DCA0D" w:rsidR="00967C87" w:rsidRDefault="00967C87" w:rsidP="0032733C">
            <w:pPr>
              <w:widowControl/>
              <w:jc w:val="center"/>
              <w:rPr>
                <w:rFonts w:ascii="宋体" w:eastAsia="宋体" w:hAnsi="宋体" w:cs="宋体" w:hint="eastAsia"/>
                <w:kern w:val="0"/>
                <w:szCs w:val="21"/>
              </w:rPr>
            </w:pPr>
            <w:r>
              <w:rPr>
                <w:rFonts w:ascii="宋体" w:eastAsia="宋体" w:hAnsi="宋体" w:cs="宋体" w:hint="eastAsia"/>
                <w:kern w:val="0"/>
                <w:szCs w:val="21"/>
              </w:rPr>
              <w:t>3</w:t>
            </w:r>
          </w:p>
        </w:tc>
        <w:tc>
          <w:tcPr>
            <w:tcW w:w="332" w:type="pct"/>
            <w:vAlign w:val="center"/>
          </w:tcPr>
          <w:p w14:paraId="566AC6D0" w14:textId="38BBA9B8" w:rsidR="00967C87" w:rsidRDefault="00967C87" w:rsidP="0032733C">
            <w:pPr>
              <w:widowControl/>
              <w:jc w:val="center"/>
              <w:rPr>
                <w:rFonts w:ascii="宋体" w:eastAsia="宋体" w:hAnsi="宋体" w:cs="宋体" w:hint="eastAsia"/>
                <w:kern w:val="0"/>
                <w:szCs w:val="21"/>
              </w:rPr>
            </w:pPr>
            <w:r>
              <w:rPr>
                <w:rFonts w:ascii="宋体" w:eastAsia="宋体" w:hAnsi="宋体" w:cs="宋体" w:hint="eastAsia"/>
                <w:kern w:val="0"/>
                <w:szCs w:val="21"/>
              </w:rPr>
              <w:t>1</w:t>
            </w:r>
          </w:p>
        </w:tc>
        <w:tc>
          <w:tcPr>
            <w:tcW w:w="332" w:type="pct"/>
            <w:vAlign w:val="center"/>
          </w:tcPr>
          <w:p w14:paraId="5959F19A" w14:textId="126ABBCF" w:rsidR="00967C87" w:rsidRDefault="00967C87" w:rsidP="0032733C">
            <w:pPr>
              <w:widowControl/>
              <w:jc w:val="center"/>
              <w:rPr>
                <w:rFonts w:ascii="宋体" w:eastAsia="宋体" w:hAnsi="宋体" w:cs="宋体" w:hint="eastAsia"/>
                <w:kern w:val="0"/>
                <w:szCs w:val="21"/>
              </w:rPr>
            </w:pPr>
            <w:r>
              <w:rPr>
                <w:rFonts w:ascii="宋体" w:eastAsia="宋体" w:hAnsi="宋体" w:cs="宋体" w:hint="eastAsia"/>
                <w:kern w:val="0"/>
                <w:szCs w:val="21"/>
              </w:rPr>
              <w:t>2</w:t>
            </w:r>
          </w:p>
        </w:tc>
        <w:tc>
          <w:tcPr>
            <w:tcW w:w="333" w:type="pct"/>
            <w:vAlign w:val="center"/>
          </w:tcPr>
          <w:p w14:paraId="6A968B31" w14:textId="23B39E03" w:rsidR="00967C87" w:rsidRDefault="00967C87" w:rsidP="0032733C">
            <w:pPr>
              <w:widowControl/>
              <w:jc w:val="center"/>
              <w:rPr>
                <w:rFonts w:ascii="宋体" w:eastAsia="宋体" w:hAnsi="宋体" w:cs="宋体" w:hint="eastAsia"/>
                <w:kern w:val="0"/>
                <w:szCs w:val="21"/>
              </w:rPr>
            </w:pPr>
            <w:r>
              <w:rPr>
                <w:rFonts w:ascii="宋体" w:eastAsia="宋体" w:hAnsi="宋体" w:cs="宋体" w:hint="eastAsia"/>
                <w:kern w:val="0"/>
                <w:szCs w:val="21"/>
              </w:rPr>
              <w:t>3</w:t>
            </w:r>
          </w:p>
        </w:tc>
        <w:tc>
          <w:tcPr>
            <w:tcW w:w="332" w:type="pct"/>
            <w:vAlign w:val="center"/>
          </w:tcPr>
          <w:p w14:paraId="2C66C65F" w14:textId="3CC19A34" w:rsidR="00967C87" w:rsidRDefault="00967C87" w:rsidP="0032733C">
            <w:pPr>
              <w:widowControl/>
              <w:jc w:val="center"/>
              <w:rPr>
                <w:rFonts w:ascii="宋体" w:eastAsia="宋体" w:hAnsi="宋体" w:cs="宋体" w:hint="eastAsia"/>
                <w:kern w:val="0"/>
                <w:szCs w:val="21"/>
              </w:rPr>
            </w:pPr>
            <w:r>
              <w:rPr>
                <w:rFonts w:ascii="宋体" w:eastAsia="宋体" w:hAnsi="宋体" w:cs="宋体" w:hint="eastAsia"/>
                <w:kern w:val="0"/>
                <w:szCs w:val="21"/>
              </w:rPr>
              <w:t>1</w:t>
            </w:r>
          </w:p>
        </w:tc>
        <w:tc>
          <w:tcPr>
            <w:tcW w:w="332" w:type="pct"/>
            <w:vAlign w:val="center"/>
          </w:tcPr>
          <w:p w14:paraId="7DD4EFBE" w14:textId="6A4590CF" w:rsidR="00967C87" w:rsidRDefault="00967C87" w:rsidP="0032733C">
            <w:pPr>
              <w:widowControl/>
              <w:jc w:val="center"/>
              <w:rPr>
                <w:rFonts w:ascii="宋体" w:eastAsia="宋体" w:hAnsi="宋体" w:cs="宋体" w:hint="eastAsia"/>
                <w:kern w:val="0"/>
                <w:szCs w:val="21"/>
              </w:rPr>
            </w:pPr>
            <w:r>
              <w:rPr>
                <w:rFonts w:ascii="宋体" w:eastAsia="宋体" w:hAnsi="宋体" w:cs="宋体" w:hint="eastAsia"/>
                <w:kern w:val="0"/>
                <w:szCs w:val="21"/>
              </w:rPr>
              <w:t>2</w:t>
            </w:r>
          </w:p>
        </w:tc>
        <w:tc>
          <w:tcPr>
            <w:tcW w:w="332" w:type="pct"/>
            <w:vAlign w:val="center"/>
          </w:tcPr>
          <w:p w14:paraId="6CFE45EE" w14:textId="09D13FD3" w:rsidR="00967C87" w:rsidRDefault="00967C87" w:rsidP="0032733C">
            <w:pPr>
              <w:widowControl/>
              <w:jc w:val="center"/>
              <w:rPr>
                <w:rFonts w:ascii="宋体" w:eastAsia="宋体" w:hAnsi="宋体" w:cs="宋体" w:hint="eastAsia"/>
                <w:kern w:val="0"/>
                <w:szCs w:val="21"/>
              </w:rPr>
            </w:pPr>
            <w:r>
              <w:rPr>
                <w:rFonts w:ascii="宋体" w:eastAsia="宋体" w:hAnsi="宋体" w:cs="宋体" w:hint="eastAsia"/>
                <w:kern w:val="0"/>
                <w:szCs w:val="21"/>
              </w:rPr>
              <w:t>3</w:t>
            </w:r>
          </w:p>
        </w:tc>
      </w:tr>
      <w:tr w:rsidR="00871139" w14:paraId="06886ABB" w14:textId="77777777" w:rsidTr="00967C87">
        <w:trPr>
          <w:jc w:val="center"/>
        </w:trPr>
        <w:tc>
          <w:tcPr>
            <w:tcW w:w="1903" w:type="pct"/>
            <w:vMerge/>
            <w:vAlign w:val="center"/>
          </w:tcPr>
          <w:p w14:paraId="5A5ED17A" w14:textId="7DDCD1CC" w:rsidR="00967C87" w:rsidRDefault="00967C87" w:rsidP="00967C87">
            <w:pPr>
              <w:widowControl/>
              <w:jc w:val="center"/>
              <w:rPr>
                <w:rFonts w:ascii="宋体" w:eastAsia="宋体" w:hAnsi="宋体" w:cs="宋体"/>
                <w:kern w:val="0"/>
                <w:szCs w:val="21"/>
              </w:rPr>
            </w:pPr>
          </w:p>
        </w:tc>
        <w:tc>
          <w:tcPr>
            <w:tcW w:w="368" w:type="pct"/>
            <w:vAlign w:val="center"/>
          </w:tcPr>
          <w:p w14:paraId="029726D7" w14:textId="404A6B71" w:rsidR="00967C87" w:rsidRDefault="00430E2B" w:rsidP="0032733C">
            <w:pPr>
              <w:widowControl/>
              <w:jc w:val="center"/>
              <w:rPr>
                <w:rFonts w:ascii="宋体" w:eastAsia="宋体" w:hAnsi="宋体" w:cs="宋体"/>
                <w:kern w:val="0"/>
                <w:szCs w:val="21"/>
              </w:rPr>
            </w:pPr>
            <w:r>
              <w:rPr>
                <w:rFonts w:ascii="宋体" w:eastAsia="宋体" w:hAnsi="宋体" w:cs="宋体"/>
                <w:kern w:val="0"/>
                <w:szCs w:val="21"/>
              </w:rPr>
              <w:t>1590</w:t>
            </w:r>
            <w:r w:rsidR="00871139">
              <w:rPr>
                <w:rFonts w:ascii="宋体" w:eastAsia="宋体" w:hAnsi="宋体" w:cs="宋体"/>
                <w:kern w:val="0"/>
                <w:szCs w:val="21"/>
              </w:rPr>
              <w:t>.0</w:t>
            </w:r>
          </w:p>
        </w:tc>
        <w:tc>
          <w:tcPr>
            <w:tcW w:w="368" w:type="pct"/>
            <w:vAlign w:val="center"/>
          </w:tcPr>
          <w:p w14:paraId="7BB9C0B2" w14:textId="219C21D0" w:rsidR="00967C87" w:rsidRDefault="00430E2B" w:rsidP="0032733C">
            <w:pPr>
              <w:widowControl/>
              <w:jc w:val="center"/>
              <w:rPr>
                <w:rFonts w:ascii="宋体" w:eastAsia="宋体" w:hAnsi="宋体" w:cs="宋体"/>
                <w:kern w:val="0"/>
                <w:szCs w:val="21"/>
              </w:rPr>
            </w:pPr>
            <w:r>
              <w:rPr>
                <w:rFonts w:ascii="宋体" w:eastAsia="宋体" w:hAnsi="宋体" w:cs="宋体"/>
                <w:kern w:val="0"/>
                <w:szCs w:val="21"/>
              </w:rPr>
              <w:t>1580</w:t>
            </w:r>
            <w:r w:rsidR="00871139">
              <w:rPr>
                <w:rFonts w:ascii="宋体" w:eastAsia="宋体" w:hAnsi="宋体" w:cs="宋体"/>
                <w:kern w:val="0"/>
                <w:szCs w:val="21"/>
              </w:rPr>
              <w:t>.0</w:t>
            </w:r>
          </w:p>
        </w:tc>
        <w:tc>
          <w:tcPr>
            <w:tcW w:w="368" w:type="pct"/>
            <w:vAlign w:val="center"/>
          </w:tcPr>
          <w:p w14:paraId="20226E85" w14:textId="458C82FA" w:rsidR="00967C87" w:rsidRDefault="00967C87" w:rsidP="0032733C">
            <w:pPr>
              <w:widowControl/>
              <w:jc w:val="center"/>
              <w:rPr>
                <w:rFonts w:ascii="宋体" w:eastAsia="宋体" w:hAnsi="宋体" w:cs="宋体"/>
                <w:kern w:val="0"/>
                <w:szCs w:val="21"/>
              </w:rPr>
            </w:pPr>
            <w:r>
              <w:rPr>
                <w:rFonts w:ascii="宋体" w:eastAsia="宋体" w:hAnsi="宋体" w:cs="宋体"/>
                <w:kern w:val="0"/>
                <w:szCs w:val="21"/>
              </w:rPr>
              <w:t>1</w:t>
            </w:r>
            <w:r w:rsidR="00430E2B">
              <w:rPr>
                <w:rFonts w:ascii="宋体" w:eastAsia="宋体" w:hAnsi="宋体" w:cs="宋体"/>
                <w:kern w:val="0"/>
                <w:szCs w:val="21"/>
              </w:rPr>
              <w:t>570</w:t>
            </w:r>
            <w:r w:rsidR="00871139">
              <w:rPr>
                <w:rFonts w:ascii="宋体" w:eastAsia="宋体" w:hAnsi="宋体" w:cs="宋体"/>
                <w:kern w:val="0"/>
                <w:szCs w:val="21"/>
              </w:rPr>
              <w:t>.0</w:t>
            </w:r>
          </w:p>
        </w:tc>
        <w:tc>
          <w:tcPr>
            <w:tcW w:w="332" w:type="pct"/>
            <w:vAlign w:val="center"/>
          </w:tcPr>
          <w:p w14:paraId="63F6A67A" w14:textId="4BAA2F45" w:rsidR="00967C87" w:rsidRDefault="00967C87" w:rsidP="0032733C">
            <w:pPr>
              <w:widowControl/>
              <w:jc w:val="center"/>
              <w:rPr>
                <w:rFonts w:ascii="宋体" w:eastAsia="宋体" w:hAnsi="宋体" w:cs="宋体"/>
                <w:kern w:val="0"/>
                <w:szCs w:val="21"/>
              </w:rPr>
            </w:pPr>
            <w:r>
              <w:rPr>
                <w:rFonts w:ascii="宋体" w:eastAsia="宋体" w:hAnsi="宋体" w:cs="宋体"/>
                <w:kern w:val="0"/>
                <w:szCs w:val="21"/>
              </w:rPr>
              <w:t>158</w:t>
            </w:r>
            <w:r w:rsidR="00430E2B">
              <w:rPr>
                <w:rFonts w:ascii="宋体" w:eastAsia="宋体" w:hAnsi="宋体" w:cs="宋体"/>
                <w:kern w:val="0"/>
                <w:szCs w:val="21"/>
              </w:rPr>
              <w:t>0</w:t>
            </w:r>
            <w:r w:rsidR="00871139">
              <w:rPr>
                <w:rFonts w:ascii="宋体" w:eastAsia="宋体" w:hAnsi="宋体" w:cs="宋体"/>
                <w:kern w:val="0"/>
                <w:szCs w:val="21"/>
              </w:rPr>
              <w:t>.0</w:t>
            </w:r>
          </w:p>
        </w:tc>
        <w:tc>
          <w:tcPr>
            <w:tcW w:w="332" w:type="pct"/>
            <w:vAlign w:val="center"/>
          </w:tcPr>
          <w:p w14:paraId="085D7F13" w14:textId="03559E37" w:rsidR="00967C87" w:rsidRDefault="00967C87" w:rsidP="0032733C">
            <w:pPr>
              <w:widowControl/>
              <w:jc w:val="center"/>
              <w:rPr>
                <w:rFonts w:ascii="宋体" w:eastAsia="宋体" w:hAnsi="宋体" w:cs="宋体"/>
                <w:kern w:val="0"/>
                <w:szCs w:val="21"/>
              </w:rPr>
            </w:pPr>
            <w:r>
              <w:rPr>
                <w:rFonts w:ascii="宋体" w:eastAsia="宋体" w:hAnsi="宋体" w:cs="宋体"/>
                <w:kern w:val="0"/>
                <w:szCs w:val="21"/>
              </w:rPr>
              <w:t>156</w:t>
            </w:r>
            <w:r w:rsidR="00430E2B">
              <w:rPr>
                <w:rFonts w:ascii="宋体" w:eastAsia="宋体" w:hAnsi="宋体" w:cs="宋体"/>
                <w:kern w:val="0"/>
                <w:szCs w:val="21"/>
              </w:rPr>
              <w:t>0</w:t>
            </w:r>
            <w:r w:rsidR="00871139">
              <w:rPr>
                <w:rFonts w:ascii="宋体" w:eastAsia="宋体" w:hAnsi="宋体" w:cs="宋体"/>
                <w:kern w:val="0"/>
                <w:szCs w:val="21"/>
              </w:rPr>
              <w:t>.0</w:t>
            </w:r>
          </w:p>
        </w:tc>
        <w:tc>
          <w:tcPr>
            <w:tcW w:w="333" w:type="pct"/>
            <w:vAlign w:val="center"/>
          </w:tcPr>
          <w:p w14:paraId="05E0ACD6" w14:textId="41E3863F" w:rsidR="00967C87" w:rsidRDefault="00430E2B" w:rsidP="0032733C">
            <w:pPr>
              <w:widowControl/>
              <w:jc w:val="center"/>
              <w:rPr>
                <w:rFonts w:ascii="宋体" w:eastAsia="宋体" w:hAnsi="宋体" w:cs="宋体"/>
                <w:kern w:val="0"/>
                <w:szCs w:val="21"/>
              </w:rPr>
            </w:pPr>
            <w:r>
              <w:rPr>
                <w:rFonts w:ascii="宋体" w:eastAsia="宋体" w:hAnsi="宋体" w:cs="宋体"/>
                <w:kern w:val="0"/>
                <w:szCs w:val="21"/>
              </w:rPr>
              <w:t>1570</w:t>
            </w:r>
            <w:r w:rsidR="00871139">
              <w:rPr>
                <w:rFonts w:ascii="宋体" w:eastAsia="宋体" w:hAnsi="宋体" w:cs="宋体"/>
                <w:kern w:val="0"/>
                <w:szCs w:val="21"/>
              </w:rPr>
              <w:t>.0</w:t>
            </w:r>
          </w:p>
        </w:tc>
        <w:tc>
          <w:tcPr>
            <w:tcW w:w="332" w:type="pct"/>
            <w:vAlign w:val="center"/>
          </w:tcPr>
          <w:p w14:paraId="1753324F" w14:textId="71C6FE1E" w:rsidR="00967C87" w:rsidRDefault="00430E2B" w:rsidP="0032733C">
            <w:pPr>
              <w:widowControl/>
              <w:jc w:val="center"/>
              <w:rPr>
                <w:rFonts w:ascii="宋体" w:eastAsia="宋体" w:hAnsi="宋体" w:cs="宋体"/>
                <w:kern w:val="0"/>
                <w:szCs w:val="21"/>
              </w:rPr>
            </w:pPr>
            <w:r>
              <w:rPr>
                <w:rFonts w:ascii="宋体" w:eastAsia="宋体" w:hAnsi="宋体" w:cs="宋体"/>
                <w:kern w:val="0"/>
                <w:szCs w:val="21"/>
              </w:rPr>
              <w:t>1590</w:t>
            </w:r>
            <w:r w:rsidR="00871139">
              <w:rPr>
                <w:rFonts w:ascii="宋体" w:eastAsia="宋体" w:hAnsi="宋体" w:cs="宋体"/>
                <w:kern w:val="0"/>
                <w:szCs w:val="21"/>
              </w:rPr>
              <w:t>.0</w:t>
            </w:r>
          </w:p>
        </w:tc>
        <w:tc>
          <w:tcPr>
            <w:tcW w:w="332" w:type="pct"/>
            <w:vAlign w:val="center"/>
          </w:tcPr>
          <w:p w14:paraId="6DBDCCC0" w14:textId="489958BF" w:rsidR="00967C87" w:rsidRDefault="00430E2B" w:rsidP="0032733C">
            <w:pPr>
              <w:widowControl/>
              <w:jc w:val="center"/>
              <w:rPr>
                <w:rFonts w:ascii="宋体" w:eastAsia="宋体" w:hAnsi="宋体" w:cs="宋体"/>
                <w:kern w:val="0"/>
                <w:szCs w:val="21"/>
              </w:rPr>
            </w:pPr>
            <w:r>
              <w:rPr>
                <w:rFonts w:ascii="宋体" w:eastAsia="宋体" w:hAnsi="宋体" w:cs="宋体"/>
                <w:kern w:val="0"/>
                <w:szCs w:val="21"/>
              </w:rPr>
              <w:t>1590</w:t>
            </w:r>
            <w:r w:rsidR="00871139">
              <w:rPr>
                <w:rFonts w:ascii="宋体" w:eastAsia="宋体" w:hAnsi="宋体" w:cs="宋体"/>
                <w:kern w:val="0"/>
                <w:szCs w:val="21"/>
              </w:rPr>
              <w:t>.0</w:t>
            </w:r>
          </w:p>
        </w:tc>
        <w:tc>
          <w:tcPr>
            <w:tcW w:w="332" w:type="pct"/>
            <w:vAlign w:val="center"/>
          </w:tcPr>
          <w:p w14:paraId="2564C99A" w14:textId="7F0794E9" w:rsidR="00967C87" w:rsidRDefault="00967C87" w:rsidP="0032733C">
            <w:pPr>
              <w:widowControl/>
              <w:jc w:val="center"/>
              <w:rPr>
                <w:rFonts w:ascii="宋体" w:eastAsia="宋体" w:hAnsi="宋体" w:cs="宋体"/>
                <w:kern w:val="0"/>
                <w:szCs w:val="21"/>
              </w:rPr>
            </w:pPr>
            <w:r>
              <w:rPr>
                <w:rFonts w:ascii="宋体" w:eastAsia="宋体" w:hAnsi="宋体" w:cs="宋体" w:hint="eastAsia"/>
                <w:kern w:val="0"/>
                <w:szCs w:val="21"/>
              </w:rPr>
              <w:t>1</w:t>
            </w:r>
            <w:r w:rsidR="00430E2B">
              <w:rPr>
                <w:rFonts w:ascii="宋体" w:eastAsia="宋体" w:hAnsi="宋体" w:cs="宋体"/>
                <w:kern w:val="0"/>
                <w:szCs w:val="21"/>
              </w:rPr>
              <w:t>590</w:t>
            </w:r>
            <w:r w:rsidR="00871139">
              <w:rPr>
                <w:rFonts w:ascii="宋体" w:eastAsia="宋体" w:hAnsi="宋体" w:cs="宋体"/>
                <w:kern w:val="0"/>
                <w:szCs w:val="21"/>
              </w:rPr>
              <w:t>.0</w:t>
            </w:r>
          </w:p>
        </w:tc>
      </w:tr>
      <w:tr w:rsidR="00967C87" w14:paraId="501CBAC3" w14:textId="77777777" w:rsidTr="00967C87">
        <w:trPr>
          <w:jc w:val="center"/>
        </w:trPr>
        <w:tc>
          <w:tcPr>
            <w:tcW w:w="1903" w:type="pct"/>
            <w:vAlign w:val="center"/>
          </w:tcPr>
          <w:p w14:paraId="3A734740" w14:textId="3955E443" w:rsidR="00967C87" w:rsidRDefault="00967C87" w:rsidP="00967C87">
            <w:pPr>
              <w:widowControl/>
              <w:jc w:val="center"/>
              <w:rPr>
                <w:rFonts w:ascii="宋体" w:eastAsia="宋体" w:hAnsi="宋体" w:cs="宋体"/>
                <w:kern w:val="0"/>
                <w:szCs w:val="21"/>
              </w:rPr>
            </w:pPr>
            <w:r>
              <w:rPr>
                <w:rFonts w:ascii="宋体" w:eastAsia="宋体" w:hAnsi="宋体" w:cs="宋体" w:hint="eastAsia"/>
                <w:kern w:val="0"/>
                <w:szCs w:val="21"/>
              </w:rPr>
              <w:t>实际流量测定平均值</w:t>
            </w:r>
            <w:r w:rsidR="00430E2B">
              <w:rPr>
                <w:rFonts w:ascii="宋体" w:eastAsia="宋体" w:hAnsi="宋体" w:cs="宋体" w:hint="eastAsia"/>
                <w:kern w:val="0"/>
                <w:szCs w:val="21"/>
              </w:rPr>
              <w:t>m</w:t>
            </w:r>
            <w:r w:rsidRPr="00967C87">
              <w:rPr>
                <w:rFonts w:ascii="宋体" w:eastAsia="宋体" w:hAnsi="宋体" w:cs="宋体"/>
                <w:kern w:val="0"/>
                <w:szCs w:val="21"/>
              </w:rPr>
              <w:t>L/min</w:t>
            </w:r>
          </w:p>
        </w:tc>
        <w:tc>
          <w:tcPr>
            <w:tcW w:w="1103" w:type="pct"/>
            <w:gridSpan w:val="3"/>
            <w:vAlign w:val="center"/>
          </w:tcPr>
          <w:p w14:paraId="6D7BECC3" w14:textId="767D9338" w:rsidR="00967C87" w:rsidRDefault="00430E2B" w:rsidP="0032733C">
            <w:pPr>
              <w:widowControl/>
              <w:jc w:val="center"/>
              <w:rPr>
                <w:rFonts w:ascii="宋体" w:eastAsia="宋体" w:hAnsi="宋体" w:cs="宋体"/>
                <w:kern w:val="0"/>
                <w:szCs w:val="21"/>
              </w:rPr>
            </w:pPr>
            <w:r>
              <w:rPr>
                <w:rFonts w:ascii="宋体" w:eastAsia="宋体" w:hAnsi="宋体" w:cs="宋体"/>
                <w:kern w:val="0"/>
                <w:szCs w:val="21"/>
              </w:rPr>
              <w:t>1580</w:t>
            </w:r>
            <w:r w:rsidR="00871139">
              <w:rPr>
                <w:rFonts w:ascii="宋体" w:eastAsia="宋体" w:hAnsi="宋体" w:cs="宋体"/>
                <w:kern w:val="0"/>
                <w:szCs w:val="21"/>
              </w:rPr>
              <w:t>.0</w:t>
            </w:r>
          </w:p>
        </w:tc>
        <w:tc>
          <w:tcPr>
            <w:tcW w:w="997" w:type="pct"/>
            <w:gridSpan w:val="3"/>
            <w:vAlign w:val="center"/>
          </w:tcPr>
          <w:p w14:paraId="0506CDDA" w14:textId="0A0C898A" w:rsidR="00967C87" w:rsidRDefault="00430E2B" w:rsidP="0032733C">
            <w:pPr>
              <w:widowControl/>
              <w:jc w:val="center"/>
              <w:rPr>
                <w:rFonts w:ascii="宋体" w:eastAsia="宋体" w:hAnsi="宋体" w:cs="宋体"/>
                <w:kern w:val="0"/>
                <w:szCs w:val="21"/>
              </w:rPr>
            </w:pPr>
            <w:r>
              <w:rPr>
                <w:rFonts w:ascii="宋体" w:eastAsia="宋体" w:hAnsi="宋体" w:cs="宋体"/>
                <w:kern w:val="0"/>
                <w:szCs w:val="21"/>
              </w:rPr>
              <w:t>1570</w:t>
            </w:r>
            <w:r w:rsidR="00871139">
              <w:rPr>
                <w:rFonts w:ascii="宋体" w:eastAsia="宋体" w:hAnsi="宋体" w:cs="宋体"/>
                <w:kern w:val="0"/>
                <w:szCs w:val="21"/>
              </w:rPr>
              <w:t>.0</w:t>
            </w:r>
          </w:p>
        </w:tc>
        <w:tc>
          <w:tcPr>
            <w:tcW w:w="997" w:type="pct"/>
            <w:gridSpan w:val="3"/>
            <w:vAlign w:val="center"/>
          </w:tcPr>
          <w:p w14:paraId="4AEA50F4" w14:textId="493F0278" w:rsidR="00967C87" w:rsidRDefault="00430E2B" w:rsidP="0032733C">
            <w:pPr>
              <w:widowControl/>
              <w:jc w:val="center"/>
              <w:rPr>
                <w:rFonts w:ascii="宋体" w:eastAsia="宋体" w:hAnsi="宋体" w:cs="宋体"/>
                <w:kern w:val="0"/>
                <w:szCs w:val="21"/>
              </w:rPr>
            </w:pPr>
            <w:r>
              <w:rPr>
                <w:rFonts w:ascii="宋体" w:eastAsia="宋体" w:hAnsi="宋体" w:cs="宋体"/>
                <w:kern w:val="0"/>
                <w:szCs w:val="21"/>
              </w:rPr>
              <w:t>1590</w:t>
            </w:r>
            <w:r w:rsidR="00871139">
              <w:rPr>
                <w:rFonts w:ascii="宋体" w:eastAsia="宋体" w:hAnsi="宋体" w:cs="宋体"/>
                <w:kern w:val="0"/>
                <w:szCs w:val="21"/>
              </w:rPr>
              <w:t>.0</w:t>
            </w:r>
          </w:p>
        </w:tc>
      </w:tr>
      <w:tr w:rsidR="00967C87" w14:paraId="1B4C5D1C" w14:textId="77777777" w:rsidTr="00967C87">
        <w:trPr>
          <w:jc w:val="center"/>
        </w:trPr>
        <w:tc>
          <w:tcPr>
            <w:tcW w:w="1903" w:type="pct"/>
            <w:vAlign w:val="center"/>
          </w:tcPr>
          <w:p w14:paraId="7935A38D" w14:textId="4A2D2D99" w:rsidR="00967C87" w:rsidRDefault="00967C87" w:rsidP="00967C87">
            <w:pPr>
              <w:widowControl/>
              <w:jc w:val="center"/>
              <w:rPr>
                <w:rFonts w:ascii="宋体" w:eastAsia="宋体" w:hAnsi="宋体" w:cs="宋体"/>
                <w:kern w:val="0"/>
                <w:szCs w:val="21"/>
              </w:rPr>
            </w:pPr>
            <w:r>
              <w:rPr>
                <w:rFonts w:ascii="宋体" w:eastAsia="宋体" w:hAnsi="宋体" w:cs="宋体" w:hint="eastAsia"/>
                <w:kern w:val="0"/>
                <w:szCs w:val="21"/>
              </w:rPr>
              <w:t>示值误差%</w:t>
            </w:r>
          </w:p>
        </w:tc>
        <w:tc>
          <w:tcPr>
            <w:tcW w:w="1103" w:type="pct"/>
            <w:gridSpan w:val="3"/>
            <w:vAlign w:val="center"/>
          </w:tcPr>
          <w:p w14:paraId="4ED58FD4" w14:textId="65640BFF" w:rsidR="00967C87" w:rsidRDefault="00967C87" w:rsidP="0032733C">
            <w:pPr>
              <w:widowControl/>
              <w:jc w:val="center"/>
              <w:rPr>
                <w:rFonts w:ascii="宋体" w:eastAsia="宋体" w:hAnsi="宋体" w:cs="宋体"/>
                <w:kern w:val="0"/>
                <w:szCs w:val="21"/>
              </w:rPr>
            </w:pPr>
            <w:r>
              <w:rPr>
                <w:rFonts w:ascii="宋体" w:eastAsia="宋体" w:hAnsi="宋体" w:cs="宋体"/>
                <w:kern w:val="0"/>
                <w:szCs w:val="21"/>
              </w:rPr>
              <w:t>1.3</w:t>
            </w:r>
          </w:p>
        </w:tc>
        <w:tc>
          <w:tcPr>
            <w:tcW w:w="997" w:type="pct"/>
            <w:gridSpan w:val="3"/>
            <w:vAlign w:val="center"/>
          </w:tcPr>
          <w:p w14:paraId="1EAD124B" w14:textId="48FD92BA" w:rsidR="00967C87" w:rsidRDefault="00967C87" w:rsidP="0032733C">
            <w:pPr>
              <w:widowControl/>
              <w:jc w:val="center"/>
              <w:rPr>
                <w:rFonts w:ascii="宋体" w:eastAsia="宋体" w:hAnsi="宋体" w:cs="宋体"/>
                <w:kern w:val="0"/>
                <w:szCs w:val="21"/>
              </w:rPr>
            </w:pPr>
            <w:r>
              <w:rPr>
                <w:rFonts w:ascii="宋体" w:eastAsia="宋体" w:hAnsi="宋体" w:cs="宋体"/>
                <w:kern w:val="0"/>
                <w:szCs w:val="21"/>
              </w:rPr>
              <w:t>1.9</w:t>
            </w:r>
          </w:p>
        </w:tc>
        <w:tc>
          <w:tcPr>
            <w:tcW w:w="997" w:type="pct"/>
            <w:gridSpan w:val="3"/>
            <w:vAlign w:val="center"/>
          </w:tcPr>
          <w:p w14:paraId="3C3FBF81" w14:textId="5A1E8D89" w:rsidR="00967C87" w:rsidRDefault="00967C87" w:rsidP="0032733C">
            <w:pPr>
              <w:widowControl/>
              <w:jc w:val="center"/>
              <w:rPr>
                <w:rFonts w:ascii="宋体" w:eastAsia="宋体" w:hAnsi="宋体" w:cs="宋体"/>
                <w:kern w:val="0"/>
                <w:szCs w:val="21"/>
              </w:rPr>
            </w:pPr>
            <w:r>
              <w:rPr>
                <w:rFonts w:ascii="宋体" w:eastAsia="宋体" w:hAnsi="宋体" w:cs="宋体"/>
                <w:kern w:val="0"/>
                <w:szCs w:val="21"/>
              </w:rPr>
              <w:t>0.6</w:t>
            </w:r>
          </w:p>
        </w:tc>
      </w:tr>
      <w:tr w:rsidR="00967C87" w14:paraId="014CFCB1" w14:textId="77777777" w:rsidTr="00967C87">
        <w:trPr>
          <w:jc w:val="center"/>
        </w:trPr>
        <w:tc>
          <w:tcPr>
            <w:tcW w:w="1903" w:type="pct"/>
            <w:vAlign w:val="center"/>
          </w:tcPr>
          <w:p w14:paraId="5B9CB58A" w14:textId="2F22A4EC" w:rsidR="00967C87" w:rsidRDefault="00967C87" w:rsidP="008D699A">
            <w:pPr>
              <w:widowControl/>
              <w:jc w:val="center"/>
              <w:rPr>
                <w:rFonts w:ascii="宋体" w:eastAsia="宋体" w:hAnsi="宋体" w:cs="宋体"/>
                <w:kern w:val="0"/>
                <w:szCs w:val="21"/>
              </w:rPr>
            </w:pPr>
            <w:r w:rsidRPr="00967C87">
              <w:rPr>
                <w:rFonts w:ascii="宋体" w:eastAsia="宋体" w:hAnsi="宋体" w:cs="宋体" w:hint="eastAsia"/>
                <w:kern w:val="0"/>
                <w:szCs w:val="21"/>
              </w:rPr>
              <w:t>示值流量</w:t>
            </w:r>
            <w:r w:rsidR="00430E2B">
              <w:rPr>
                <w:rFonts w:ascii="宋体" w:eastAsia="宋体" w:hAnsi="宋体" w:cs="宋体" w:hint="eastAsia"/>
                <w:kern w:val="0"/>
                <w:szCs w:val="21"/>
              </w:rPr>
              <w:t>m</w:t>
            </w:r>
            <w:r w:rsidRPr="00967C87">
              <w:rPr>
                <w:rFonts w:ascii="宋体" w:eastAsia="宋体" w:hAnsi="宋体" w:cs="宋体"/>
                <w:kern w:val="0"/>
                <w:szCs w:val="21"/>
              </w:rPr>
              <w:t>L/min</w:t>
            </w:r>
          </w:p>
        </w:tc>
        <w:tc>
          <w:tcPr>
            <w:tcW w:w="3097" w:type="pct"/>
            <w:gridSpan w:val="9"/>
            <w:vAlign w:val="center"/>
          </w:tcPr>
          <w:p w14:paraId="4E927ED6" w14:textId="43ED7D0B" w:rsidR="00967C87" w:rsidRDefault="00967C87" w:rsidP="0032733C">
            <w:pPr>
              <w:widowControl/>
              <w:jc w:val="center"/>
              <w:rPr>
                <w:rFonts w:ascii="宋体" w:eastAsia="宋体" w:hAnsi="宋体" w:cs="宋体"/>
                <w:kern w:val="0"/>
                <w:szCs w:val="21"/>
              </w:rPr>
            </w:pPr>
            <w:r>
              <w:rPr>
                <w:rFonts w:ascii="宋体" w:eastAsia="宋体" w:hAnsi="宋体" w:cs="宋体"/>
                <w:kern w:val="0"/>
                <w:szCs w:val="21"/>
              </w:rPr>
              <w:t>6</w:t>
            </w:r>
            <w:r w:rsidRPr="00967C87">
              <w:rPr>
                <w:rFonts w:ascii="宋体" w:eastAsia="宋体" w:hAnsi="宋体" w:cs="宋体"/>
                <w:kern w:val="0"/>
                <w:szCs w:val="21"/>
              </w:rPr>
              <w:t>0%最大流量1</w:t>
            </w:r>
            <w:r w:rsidR="00430E2B">
              <w:rPr>
                <w:rFonts w:ascii="宋体" w:eastAsia="宋体" w:hAnsi="宋体" w:cs="宋体"/>
                <w:kern w:val="0"/>
                <w:szCs w:val="21"/>
              </w:rPr>
              <w:t>200</w:t>
            </w:r>
          </w:p>
        </w:tc>
      </w:tr>
      <w:tr w:rsidR="00967C87" w14:paraId="0FC56DD0" w14:textId="77777777" w:rsidTr="00967C87">
        <w:trPr>
          <w:jc w:val="center"/>
        </w:trPr>
        <w:tc>
          <w:tcPr>
            <w:tcW w:w="1903" w:type="pct"/>
            <w:vMerge w:val="restart"/>
            <w:vAlign w:val="center"/>
          </w:tcPr>
          <w:p w14:paraId="0186B72B" w14:textId="59DCB8F1" w:rsidR="00967C87" w:rsidRPr="00D01B2A" w:rsidRDefault="008D699A" w:rsidP="008D699A">
            <w:pPr>
              <w:widowControl/>
              <w:jc w:val="center"/>
              <w:rPr>
                <w:rFonts w:ascii="宋体" w:eastAsia="宋体" w:hAnsi="宋体" w:cs="宋体"/>
                <w:kern w:val="0"/>
                <w:szCs w:val="21"/>
              </w:rPr>
            </w:pPr>
            <w:r w:rsidRPr="008D699A">
              <w:rPr>
                <w:rFonts w:ascii="宋体" w:eastAsia="宋体" w:hAnsi="宋体" w:cs="宋体" w:hint="eastAsia"/>
                <w:kern w:val="0"/>
                <w:szCs w:val="21"/>
              </w:rPr>
              <w:t>实际流量测定值</w:t>
            </w:r>
            <w:r w:rsidR="00430E2B">
              <w:rPr>
                <w:rFonts w:ascii="宋体" w:eastAsia="宋体" w:hAnsi="宋体" w:cs="宋体" w:hint="eastAsia"/>
                <w:kern w:val="0"/>
                <w:szCs w:val="21"/>
              </w:rPr>
              <w:t>m</w:t>
            </w:r>
            <w:r w:rsidRPr="008D699A">
              <w:rPr>
                <w:rFonts w:ascii="宋体" w:eastAsia="宋体" w:hAnsi="宋体" w:cs="宋体"/>
                <w:kern w:val="0"/>
                <w:szCs w:val="21"/>
              </w:rPr>
              <w:t>L/min</w:t>
            </w:r>
          </w:p>
        </w:tc>
        <w:tc>
          <w:tcPr>
            <w:tcW w:w="368" w:type="pct"/>
            <w:vAlign w:val="center"/>
          </w:tcPr>
          <w:p w14:paraId="282DAE30" w14:textId="2B661FD8" w:rsidR="00967C87" w:rsidRDefault="00967C87" w:rsidP="0032733C">
            <w:pPr>
              <w:widowControl/>
              <w:jc w:val="center"/>
              <w:rPr>
                <w:rFonts w:ascii="宋体" w:eastAsia="宋体" w:hAnsi="宋体" w:cs="宋体"/>
                <w:kern w:val="0"/>
                <w:szCs w:val="21"/>
              </w:rPr>
            </w:pPr>
            <w:r>
              <w:rPr>
                <w:rFonts w:ascii="宋体" w:eastAsia="宋体" w:hAnsi="宋体" w:cs="宋体"/>
                <w:kern w:val="0"/>
                <w:szCs w:val="21"/>
              </w:rPr>
              <w:t>1</w:t>
            </w:r>
          </w:p>
        </w:tc>
        <w:tc>
          <w:tcPr>
            <w:tcW w:w="368" w:type="pct"/>
            <w:vAlign w:val="center"/>
          </w:tcPr>
          <w:p w14:paraId="7B8023F0" w14:textId="49CD7889" w:rsidR="00967C87" w:rsidRDefault="00967C87" w:rsidP="0032733C">
            <w:pPr>
              <w:widowControl/>
              <w:jc w:val="center"/>
              <w:rPr>
                <w:rFonts w:ascii="宋体" w:eastAsia="宋体" w:hAnsi="宋体" w:cs="宋体"/>
                <w:kern w:val="0"/>
                <w:szCs w:val="21"/>
              </w:rPr>
            </w:pPr>
            <w:r>
              <w:rPr>
                <w:rFonts w:ascii="宋体" w:eastAsia="宋体" w:hAnsi="宋体" w:cs="宋体"/>
                <w:kern w:val="0"/>
                <w:szCs w:val="21"/>
              </w:rPr>
              <w:t>2</w:t>
            </w:r>
          </w:p>
        </w:tc>
        <w:tc>
          <w:tcPr>
            <w:tcW w:w="368" w:type="pct"/>
            <w:vAlign w:val="center"/>
          </w:tcPr>
          <w:p w14:paraId="7DEF9E17" w14:textId="16538A52" w:rsidR="00967C87" w:rsidRDefault="00967C87" w:rsidP="0032733C">
            <w:pPr>
              <w:widowControl/>
              <w:jc w:val="center"/>
              <w:rPr>
                <w:rFonts w:ascii="宋体" w:eastAsia="宋体" w:hAnsi="宋体" w:cs="宋体"/>
                <w:kern w:val="0"/>
                <w:szCs w:val="21"/>
              </w:rPr>
            </w:pPr>
            <w:r>
              <w:rPr>
                <w:rFonts w:ascii="宋体" w:eastAsia="宋体" w:hAnsi="宋体" w:cs="宋体"/>
                <w:kern w:val="0"/>
                <w:szCs w:val="21"/>
              </w:rPr>
              <w:t>3</w:t>
            </w:r>
          </w:p>
        </w:tc>
        <w:tc>
          <w:tcPr>
            <w:tcW w:w="332" w:type="pct"/>
            <w:vAlign w:val="center"/>
          </w:tcPr>
          <w:p w14:paraId="6C90D02A" w14:textId="55D5C6FB" w:rsidR="00967C87" w:rsidRDefault="00967C87" w:rsidP="0032733C">
            <w:pPr>
              <w:widowControl/>
              <w:jc w:val="center"/>
              <w:rPr>
                <w:rFonts w:ascii="宋体" w:eastAsia="宋体" w:hAnsi="宋体" w:cs="宋体"/>
                <w:kern w:val="0"/>
                <w:szCs w:val="21"/>
              </w:rPr>
            </w:pPr>
            <w:r>
              <w:rPr>
                <w:rFonts w:ascii="宋体" w:eastAsia="宋体" w:hAnsi="宋体" w:cs="宋体"/>
                <w:kern w:val="0"/>
                <w:szCs w:val="21"/>
              </w:rPr>
              <w:t>1</w:t>
            </w:r>
          </w:p>
        </w:tc>
        <w:tc>
          <w:tcPr>
            <w:tcW w:w="332" w:type="pct"/>
            <w:vAlign w:val="center"/>
          </w:tcPr>
          <w:p w14:paraId="0A8EC62F" w14:textId="705A9793" w:rsidR="00967C87" w:rsidRDefault="00967C87" w:rsidP="0032733C">
            <w:pPr>
              <w:widowControl/>
              <w:jc w:val="center"/>
              <w:rPr>
                <w:rFonts w:ascii="宋体" w:eastAsia="宋体" w:hAnsi="宋体" w:cs="宋体"/>
                <w:kern w:val="0"/>
                <w:szCs w:val="21"/>
              </w:rPr>
            </w:pPr>
            <w:r>
              <w:rPr>
                <w:rFonts w:ascii="宋体" w:eastAsia="宋体" w:hAnsi="宋体" w:cs="宋体"/>
                <w:kern w:val="0"/>
                <w:szCs w:val="21"/>
              </w:rPr>
              <w:t>2</w:t>
            </w:r>
          </w:p>
        </w:tc>
        <w:tc>
          <w:tcPr>
            <w:tcW w:w="333" w:type="pct"/>
            <w:vAlign w:val="center"/>
          </w:tcPr>
          <w:p w14:paraId="2255B458" w14:textId="6BDC421E" w:rsidR="00967C87" w:rsidRDefault="00967C87" w:rsidP="0032733C">
            <w:pPr>
              <w:widowControl/>
              <w:jc w:val="center"/>
              <w:rPr>
                <w:rFonts w:ascii="宋体" w:eastAsia="宋体" w:hAnsi="宋体" w:cs="宋体"/>
                <w:kern w:val="0"/>
                <w:szCs w:val="21"/>
              </w:rPr>
            </w:pPr>
            <w:r>
              <w:rPr>
                <w:rFonts w:ascii="宋体" w:eastAsia="宋体" w:hAnsi="宋体" w:cs="宋体"/>
                <w:kern w:val="0"/>
                <w:szCs w:val="21"/>
              </w:rPr>
              <w:t>3</w:t>
            </w:r>
          </w:p>
        </w:tc>
        <w:tc>
          <w:tcPr>
            <w:tcW w:w="332" w:type="pct"/>
            <w:vAlign w:val="center"/>
          </w:tcPr>
          <w:p w14:paraId="4CF46172" w14:textId="140F4AD9" w:rsidR="00967C87" w:rsidRDefault="00967C87" w:rsidP="0032733C">
            <w:pPr>
              <w:widowControl/>
              <w:jc w:val="center"/>
              <w:rPr>
                <w:rFonts w:ascii="宋体" w:eastAsia="宋体" w:hAnsi="宋体" w:cs="宋体"/>
                <w:kern w:val="0"/>
                <w:szCs w:val="21"/>
              </w:rPr>
            </w:pPr>
            <w:r>
              <w:rPr>
                <w:rFonts w:ascii="宋体" w:eastAsia="宋体" w:hAnsi="宋体" w:cs="宋体"/>
                <w:kern w:val="0"/>
                <w:szCs w:val="21"/>
              </w:rPr>
              <w:t>1</w:t>
            </w:r>
          </w:p>
        </w:tc>
        <w:tc>
          <w:tcPr>
            <w:tcW w:w="332" w:type="pct"/>
            <w:vAlign w:val="center"/>
          </w:tcPr>
          <w:p w14:paraId="564B2535" w14:textId="71760EFD" w:rsidR="00967C87" w:rsidRDefault="00967C87" w:rsidP="0032733C">
            <w:pPr>
              <w:widowControl/>
              <w:jc w:val="center"/>
              <w:rPr>
                <w:rFonts w:ascii="宋体" w:eastAsia="宋体" w:hAnsi="宋体" w:cs="宋体"/>
                <w:kern w:val="0"/>
                <w:szCs w:val="21"/>
              </w:rPr>
            </w:pPr>
            <w:r>
              <w:rPr>
                <w:rFonts w:ascii="宋体" w:eastAsia="宋体" w:hAnsi="宋体" w:cs="宋体" w:hint="eastAsia"/>
                <w:kern w:val="0"/>
                <w:szCs w:val="21"/>
              </w:rPr>
              <w:t>2</w:t>
            </w:r>
          </w:p>
        </w:tc>
        <w:tc>
          <w:tcPr>
            <w:tcW w:w="332" w:type="pct"/>
            <w:vAlign w:val="center"/>
          </w:tcPr>
          <w:p w14:paraId="1BDF5772" w14:textId="38A70910" w:rsidR="00967C87" w:rsidRDefault="00967C87" w:rsidP="0032733C">
            <w:pPr>
              <w:widowControl/>
              <w:jc w:val="center"/>
              <w:rPr>
                <w:rFonts w:ascii="宋体" w:eastAsia="宋体" w:hAnsi="宋体" w:cs="宋体"/>
                <w:kern w:val="0"/>
                <w:szCs w:val="21"/>
              </w:rPr>
            </w:pPr>
            <w:r>
              <w:rPr>
                <w:rFonts w:ascii="宋体" w:eastAsia="宋体" w:hAnsi="宋体" w:cs="宋体" w:hint="eastAsia"/>
                <w:kern w:val="0"/>
                <w:szCs w:val="21"/>
              </w:rPr>
              <w:t>3</w:t>
            </w:r>
          </w:p>
        </w:tc>
      </w:tr>
      <w:tr w:rsidR="00967C87" w14:paraId="48AE0328" w14:textId="77777777" w:rsidTr="00967C87">
        <w:trPr>
          <w:jc w:val="center"/>
        </w:trPr>
        <w:tc>
          <w:tcPr>
            <w:tcW w:w="1903" w:type="pct"/>
            <w:vMerge/>
            <w:vAlign w:val="center"/>
          </w:tcPr>
          <w:p w14:paraId="33E94C28" w14:textId="77777777" w:rsidR="00967C87" w:rsidRDefault="00967C87" w:rsidP="008D699A">
            <w:pPr>
              <w:widowControl/>
              <w:jc w:val="center"/>
              <w:rPr>
                <w:rFonts w:ascii="宋体" w:eastAsia="宋体" w:hAnsi="宋体" w:cs="宋体" w:hint="eastAsia"/>
                <w:kern w:val="0"/>
                <w:szCs w:val="21"/>
              </w:rPr>
            </w:pPr>
          </w:p>
        </w:tc>
        <w:tc>
          <w:tcPr>
            <w:tcW w:w="368" w:type="pct"/>
            <w:vAlign w:val="center"/>
          </w:tcPr>
          <w:p w14:paraId="181B5C65" w14:textId="380B4DB5" w:rsidR="00967C87" w:rsidRDefault="00430E2B" w:rsidP="0032733C">
            <w:pPr>
              <w:widowControl/>
              <w:jc w:val="center"/>
              <w:rPr>
                <w:rFonts w:ascii="宋体" w:eastAsia="宋体" w:hAnsi="宋体" w:cs="宋体" w:hint="eastAsia"/>
                <w:kern w:val="0"/>
                <w:szCs w:val="21"/>
              </w:rPr>
            </w:pPr>
            <w:r>
              <w:rPr>
                <w:rFonts w:ascii="宋体" w:eastAsia="宋体" w:hAnsi="宋体" w:cs="宋体"/>
                <w:kern w:val="0"/>
                <w:szCs w:val="21"/>
              </w:rPr>
              <w:t>1190</w:t>
            </w:r>
            <w:r w:rsidR="00871139">
              <w:rPr>
                <w:rFonts w:ascii="宋体" w:eastAsia="宋体" w:hAnsi="宋体" w:cs="宋体"/>
                <w:kern w:val="0"/>
                <w:szCs w:val="21"/>
              </w:rPr>
              <w:t>.0</w:t>
            </w:r>
          </w:p>
        </w:tc>
        <w:tc>
          <w:tcPr>
            <w:tcW w:w="368" w:type="pct"/>
            <w:vAlign w:val="center"/>
          </w:tcPr>
          <w:p w14:paraId="6CB45B91" w14:textId="3D8F2B4F" w:rsidR="00967C87" w:rsidRDefault="00430E2B" w:rsidP="0032733C">
            <w:pPr>
              <w:widowControl/>
              <w:jc w:val="center"/>
              <w:rPr>
                <w:rFonts w:ascii="宋体" w:eastAsia="宋体" w:hAnsi="宋体" w:cs="宋体" w:hint="eastAsia"/>
                <w:kern w:val="0"/>
                <w:szCs w:val="21"/>
              </w:rPr>
            </w:pPr>
            <w:r>
              <w:rPr>
                <w:rFonts w:ascii="宋体" w:eastAsia="宋体" w:hAnsi="宋体" w:cs="宋体"/>
                <w:kern w:val="0"/>
                <w:szCs w:val="21"/>
              </w:rPr>
              <w:t>1170</w:t>
            </w:r>
            <w:r w:rsidR="00871139">
              <w:rPr>
                <w:rFonts w:ascii="宋体" w:eastAsia="宋体" w:hAnsi="宋体" w:cs="宋体"/>
                <w:kern w:val="0"/>
                <w:szCs w:val="21"/>
              </w:rPr>
              <w:t>.0</w:t>
            </w:r>
          </w:p>
        </w:tc>
        <w:tc>
          <w:tcPr>
            <w:tcW w:w="368" w:type="pct"/>
            <w:vAlign w:val="center"/>
          </w:tcPr>
          <w:p w14:paraId="5E29B173" w14:textId="64ECECFC" w:rsidR="00967C87" w:rsidRDefault="00430E2B" w:rsidP="0032733C">
            <w:pPr>
              <w:widowControl/>
              <w:jc w:val="center"/>
              <w:rPr>
                <w:rFonts w:ascii="宋体" w:eastAsia="宋体" w:hAnsi="宋体" w:cs="宋体" w:hint="eastAsia"/>
                <w:kern w:val="0"/>
                <w:szCs w:val="21"/>
              </w:rPr>
            </w:pPr>
            <w:r>
              <w:rPr>
                <w:rFonts w:ascii="宋体" w:eastAsia="宋体" w:hAnsi="宋体" w:cs="宋体"/>
                <w:kern w:val="0"/>
                <w:szCs w:val="21"/>
              </w:rPr>
              <w:t>1150</w:t>
            </w:r>
            <w:r w:rsidR="00871139">
              <w:rPr>
                <w:rFonts w:ascii="宋体" w:eastAsia="宋体" w:hAnsi="宋体" w:cs="宋体"/>
                <w:kern w:val="0"/>
                <w:szCs w:val="21"/>
              </w:rPr>
              <w:t>.0</w:t>
            </w:r>
          </w:p>
        </w:tc>
        <w:tc>
          <w:tcPr>
            <w:tcW w:w="332" w:type="pct"/>
            <w:vAlign w:val="center"/>
          </w:tcPr>
          <w:p w14:paraId="008978A6" w14:textId="2A59EFB7" w:rsidR="00967C87" w:rsidRDefault="00430E2B" w:rsidP="0032733C">
            <w:pPr>
              <w:widowControl/>
              <w:jc w:val="center"/>
              <w:rPr>
                <w:rFonts w:ascii="宋体" w:eastAsia="宋体" w:hAnsi="宋体" w:cs="宋体" w:hint="eastAsia"/>
                <w:kern w:val="0"/>
                <w:szCs w:val="21"/>
              </w:rPr>
            </w:pPr>
            <w:r>
              <w:rPr>
                <w:rFonts w:ascii="宋体" w:eastAsia="宋体" w:hAnsi="宋体" w:cs="宋体"/>
                <w:kern w:val="0"/>
                <w:szCs w:val="21"/>
              </w:rPr>
              <w:t>1170</w:t>
            </w:r>
            <w:r w:rsidR="00871139">
              <w:rPr>
                <w:rFonts w:ascii="宋体" w:eastAsia="宋体" w:hAnsi="宋体" w:cs="宋体"/>
                <w:kern w:val="0"/>
                <w:szCs w:val="21"/>
              </w:rPr>
              <w:t>.0</w:t>
            </w:r>
          </w:p>
        </w:tc>
        <w:tc>
          <w:tcPr>
            <w:tcW w:w="332" w:type="pct"/>
            <w:vAlign w:val="center"/>
          </w:tcPr>
          <w:p w14:paraId="34E6330D" w14:textId="1280DB23" w:rsidR="00967C87" w:rsidRDefault="00430E2B" w:rsidP="0032733C">
            <w:pPr>
              <w:widowControl/>
              <w:jc w:val="center"/>
              <w:rPr>
                <w:rFonts w:ascii="宋体" w:eastAsia="宋体" w:hAnsi="宋体" w:cs="宋体" w:hint="eastAsia"/>
                <w:kern w:val="0"/>
                <w:szCs w:val="21"/>
              </w:rPr>
            </w:pPr>
            <w:r>
              <w:rPr>
                <w:rFonts w:ascii="宋体" w:eastAsia="宋体" w:hAnsi="宋体" w:cs="宋体"/>
                <w:kern w:val="0"/>
                <w:szCs w:val="21"/>
              </w:rPr>
              <w:t>1150</w:t>
            </w:r>
            <w:r w:rsidR="00871139">
              <w:rPr>
                <w:rFonts w:ascii="宋体" w:eastAsia="宋体" w:hAnsi="宋体" w:cs="宋体"/>
                <w:kern w:val="0"/>
                <w:szCs w:val="21"/>
              </w:rPr>
              <w:t>.0</w:t>
            </w:r>
          </w:p>
        </w:tc>
        <w:tc>
          <w:tcPr>
            <w:tcW w:w="333" w:type="pct"/>
            <w:vAlign w:val="center"/>
          </w:tcPr>
          <w:p w14:paraId="7E413CC8" w14:textId="369E2F9C" w:rsidR="00967C87" w:rsidRDefault="00430E2B" w:rsidP="0032733C">
            <w:pPr>
              <w:widowControl/>
              <w:jc w:val="center"/>
              <w:rPr>
                <w:rFonts w:ascii="宋体" w:eastAsia="宋体" w:hAnsi="宋体" w:cs="宋体" w:hint="eastAsia"/>
                <w:kern w:val="0"/>
                <w:szCs w:val="21"/>
              </w:rPr>
            </w:pPr>
            <w:r>
              <w:rPr>
                <w:rFonts w:ascii="宋体" w:eastAsia="宋体" w:hAnsi="宋体" w:cs="宋体"/>
                <w:kern w:val="0"/>
                <w:szCs w:val="21"/>
              </w:rPr>
              <w:t>1160</w:t>
            </w:r>
            <w:r w:rsidR="00871139">
              <w:rPr>
                <w:rFonts w:ascii="宋体" w:eastAsia="宋体" w:hAnsi="宋体" w:cs="宋体"/>
                <w:kern w:val="0"/>
                <w:szCs w:val="21"/>
              </w:rPr>
              <w:t>.0</w:t>
            </w:r>
          </w:p>
        </w:tc>
        <w:tc>
          <w:tcPr>
            <w:tcW w:w="332" w:type="pct"/>
            <w:vAlign w:val="center"/>
          </w:tcPr>
          <w:p w14:paraId="27C5BFCD" w14:textId="1BF95556" w:rsidR="00967C87" w:rsidRDefault="00430E2B" w:rsidP="0032733C">
            <w:pPr>
              <w:widowControl/>
              <w:jc w:val="center"/>
              <w:rPr>
                <w:rFonts w:ascii="宋体" w:eastAsia="宋体" w:hAnsi="宋体" w:cs="宋体" w:hint="eastAsia"/>
                <w:kern w:val="0"/>
                <w:szCs w:val="21"/>
              </w:rPr>
            </w:pPr>
            <w:r>
              <w:rPr>
                <w:rFonts w:ascii="宋体" w:eastAsia="宋体" w:hAnsi="宋体" w:cs="宋体"/>
                <w:kern w:val="0"/>
                <w:szCs w:val="21"/>
              </w:rPr>
              <w:t>1190</w:t>
            </w:r>
            <w:r w:rsidR="00871139">
              <w:rPr>
                <w:rFonts w:ascii="宋体" w:eastAsia="宋体" w:hAnsi="宋体" w:cs="宋体"/>
                <w:kern w:val="0"/>
                <w:szCs w:val="21"/>
              </w:rPr>
              <w:t>.0</w:t>
            </w:r>
          </w:p>
        </w:tc>
        <w:tc>
          <w:tcPr>
            <w:tcW w:w="332" w:type="pct"/>
            <w:vAlign w:val="center"/>
          </w:tcPr>
          <w:p w14:paraId="685BF65C" w14:textId="5B2C39B2" w:rsidR="00967C87" w:rsidRDefault="00430E2B" w:rsidP="0032733C">
            <w:pPr>
              <w:widowControl/>
              <w:jc w:val="center"/>
              <w:rPr>
                <w:rFonts w:ascii="宋体" w:eastAsia="宋体" w:hAnsi="宋体" w:cs="宋体" w:hint="eastAsia"/>
                <w:kern w:val="0"/>
                <w:szCs w:val="21"/>
              </w:rPr>
            </w:pPr>
            <w:r>
              <w:rPr>
                <w:rFonts w:ascii="宋体" w:eastAsia="宋体" w:hAnsi="宋体" w:cs="宋体"/>
                <w:kern w:val="0"/>
                <w:szCs w:val="21"/>
              </w:rPr>
              <w:t>1170</w:t>
            </w:r>
            <w:r w:rsidR="00871139">
              <w:rPr>
                <w:rFonts w:ascii="宋体" w:eastAsia="宋体" w:hAnsi="宋体" w:cs="宋体"/>
                <w:kern w:val="0"/>
                <w:szCs w:val="21"/>
              </w:rPr>
              <w:t>.0</w:t>
            </w:r>
          </w:p>
        </w:tc>
        <w:tc>
          <w:tcPr>
            <w:tcW w:w="332" w:type="pct"/>
            <w:vAlign w:val="center"/>
          </w:tcPr>
          <w:p w14:paraId="2B070DED" w14:textId="2F806F1F" w:rsidR="00967C87" w:rsidRDefault="00430E2B" w:rsidP="0032733C">
            <w:pPr>
              <w:widowControl/>
              <w:jc w:val="center"/>
              <w:rPr>
                <w:rFonts w:ascii="宋体" w:eastAsia="宋体" w:hAnsi="宋体" w:cs="宋体" w:hint="eastAsia"/>
                <w:kern w:val="0"/>
                <w:szCs w:val="21"/>
              </w:rPr>
            </w:pPr>
            <w:r>
              <w:rPr>
                <w:rFonts w:ascii="宋体" w:eastAsia="宋体" w:hAnsi="宋体" w:cs="宋体"/>
                <w:kern w:val="0"/>
                <w:szCs w:val="21"/>
              </w:rPr>
              <w:t>1180</w:t>
            </w:r>
            <w:r w:rsidR="00871139">
              <w:rPr>
                <w:rFonts w:ascii="宋体" w:eastAsia="宋体" w:hAnsi="宋体" w:cs="宋体"/>
                <w:kern w:val="0"/>
                <w:szCs w:val="21"/>
              </w:rPr>
              <w:t>.0</w:t>
            </w:r>
          </w:p>
        </w:tc>
      </w:tr>
      <w:tr w:rsidR="008D699A" w14:paraId="7EAA37C1" w14:textId="77777777" w:rsidTr="008D699A">
        <w:trPr>
          <w:jc w:val="center"/>
        </w:trPr>
        <w:tc>
          <w:tcPr>
            <w:tcW w:w="1903" w:type="pct"/>
            <w:vAlign w:val="center"/>
          </w:tcPr>
          <w:p w14:paraId="04ADC970" w14:textId="03AFE3A0" w:rsidR="008D699A" w:rsidRDefault="008D699A" w:rsidP="008D699A">
            <w:pPr>
              <w:widowControl/>
              <w:jc w:val="center"/>
              <w:rPr>
                <w:rFonts w:ascii="宋体" w:eastAsia="宋体" w:hAnsi="宋体" w:cs="宋体" w:hint="eastAsia"/>
                <w:kern w:val="0"/>
                <w:szCs w:val="21"/>
              </w:rPr>
            </w:pPr>
            <w:r>
              <w:rPr>
                <w:rFonts w:ascii="宋体" w:eastAsia="宋体" w:hAnsi="宋体" w:cs="宋体" w:hint="eastAsia"/>
                <w:kern w:val="0"/>
                <w:szCs w:val="21"/>
              </w:rPr>
              <w:t>实际流量测定平均值</w:t>
            </w:r>
            <w:r w:rsidR="00430E2B">
              <w:rPr>
                <w:rFonts w:ascii="宋体" w:eastAsia="宋体" w:hAnsi="宋体" w:cs="宋体" w:hint="eastAsia"/>
                <w:kern w:val="0"/>
                <w:szCs w:val="21"/>
              </w:rPr>
              <w:t>m</w:t>
            </w:r>
            <w:r w:rsidRPr="00967C87">
              <w:rPr>
                <w:rFonts w:ascii="宋体" w:eastAsia="宋体" w:hAnsi="宋体" w:cs="宋体"/>
                <w:kern w:val="0"/>
                <w:szCs w:val="21"/>
              </w:rPr>
              <w:t>L/min</w:t>
            </w:r>
          </w:p>
        </w:tc>
        <w:tc>
          <w:tcPr>
            <w:tcW w:w="1103" w:type="pct"/>
            <w:gridSpan w:val="3"/>
            <w:vAlign w:val="center"/>
          </w:tcPr>
          <w:p w14:paraId="4FCE7FD9" w14:textId="71B3EE4B" w:rsidR="008D699A" w:rsidRDefault="00430E2B" w:rsidP="008D699A">
            <w:pPr>
              <w:widowControl/>
              <w:jc w:val="center"/>
              <w:rPr>
                <w:rFonts w:ascii="宋体" w:eastAsia="宋体" w:hAnsi="宋体" w:cs="宋体" w:hint="eastAsia"/>
                <w:kern w:val="0"/>
                <w:szCs w:val="21"/>
              </w:rPr>
            </w:pPr>
            <w:r>
              <w:rPr>
                <w:rFonts w:ascii="宋体" w:eastAsia="宋体" w:hAnsi="宋体" w:cs="宋体"/>
                <w:kern w:val="0"/>
                <w:szCs w:val="21"/>
              </w:rPr>
              <w:t>1170</w:t>
            </w:r>
            <w:r w:rsidR="00871139">
              <w:rPr>
                <w:rFonts w:ascii="宋体" w:eastAsia="宋体" w:hAnsi="宋体" w:cs="宋体"/>
                <w:kern w:val="0"/>
                <w:szCs w:val="21"/>
              </w:rPr>
              <w:t>.0</w:t>
            </w:r>
          </w:p>
        </w:tc>
        <w:tc>
          <w:tcPr>
            <w:tcW w:w="997" w:type="pct"/>
            <w:gridSpan w:val="3"/>
            <w:vAlign w:val="center"/>
          </w:tcPr>
          <w:p w14:paraId="291AA6E1" w14:textId="3877F13C" w:rsidR="008D699A" w:rsidRDefault="00430E2B" w:rsidP="008D699A">
            <w:pPr>
              <w:widowControl/>
              <w:jc w:val="center"/>
              <w:rPr>
                <w:rFonts w:ascii="宋体" w:eastAsia="宋体" w:hAnsi="宋体" w:cs="宋体" w:hint="eastAsia"/>
                <w:kern w:val="0"/>
                <w:szCs w:val="21"/>
              </w:rPr>
            </w:pPr>
            <w:r>
              <w:rPr>
                <w:rFonts w:ascii="宋体" w:eastAsia="宋体" w:hAnsi="宋体" w:cs="宋体"/>
                <w:kern w:val="0"/>
                <w:szCs w:val="21"/>
              </w:rPr>
              <w:t>1160</w:t>
            </w:r>
            <w:r w:rsidR="00871139">
              <w:rPr>
                <w:rFonts w:ascii="宋体" w:eastAsia="宋体" w:hAnsi="宋体" w:cs="宋体"/>
                <w:kern w:val="0"/>
                <w:szCs w:val="21"/>
              </w:rPr>
              <w:t>.0</w:t>
            </w:r>
          </w:p>
        </w:tc>
        <w:tc>
          <w:tcPr>
            <w:tcW w:w="997" w:type="pct"/>
            <w:gridSpan w:val="3"/>
            <w:vAlign w:val="center"/>
          </w:tcPr>
          <w:p w14:paraId="60ECFCC7" w14:textId="623171B9" w:rsidR="008D699A" w:rsidRDefault="00430E2B" w:rsidP="008D699A">
            <w:pPr>
              <w:widowControl/>
              <w:jc w:val="center"/>
              <w:rPr>
                <w:rFonts w:ascii="宋体" w:eastAsia="宋体" w:hAnsi="宋体" w:cs="宋体" w:hint="eastAsia"/>
                <w:kern w:val="0"/>
                <w:szCs w:val="21"/>
              </w:rPr>
            </w:pPr>
            <w:r>
              <w:rPr>
                <w:rFonts w:ascii="宋体" w:eastAsia="宋体" w:hAnsi="宋体" w:cs="宋体"/>
                <w:kern w:val="0"/>
                <w:szCs w:val="21"/>
              </w:rPr>
              <w:t>1180</w:t>
            </w:r>
            <w:r w:rsidR="00871139">
              <w:rPr>
                <w:rFonts w:ascii="宋体" w:eastAsia="宋体" w:hAnsi="宋体" w:cs="宋体"/>
                <w:kern w:val="0"/>
                <w:szCs w:val="21"/>
              </w:rPr>
              <w:t>.0</w:t>
            </w:r>
          </w:p>
        </w:tc>
      </w:tr>
      <w:tr w:rsidR="008D699A" w14:paraId="25A36A11" w14:textId="77777777" w:rsidTr="008D699A">
        <w:trPr>
          <w:jc w:val="center"/>
        </w:trPr>
        <w:tc>
          <w:tcPr>
            <w:tcW w:w="1903" w:type="pct"/>
            <w:vAlign w:val="center"/>
          </w:tcPr>
          <w:p w14:paraId="3158875E" w14:textId="20F51F45" w:rsidR="008D699A" w:rsidRDefault="008D699A" w:rsidP="008D699A">
            <w:pPr>
              <w:widowControl/>
              <w:jc w:val="center"/>
              <w:rPr>
                <w:rFonts w:ascii="宋体" w:eastAsia="宋体" w:hAnsi="宋体" w:cs="宋体" w:hint="eastAsia"/>
                <w:kern w:val="0"/>
                <w:szCs w:val="21"/>
              </w:rPr>
            </w:pPr>
            <w:r>
              <w:rPr>
                <w:rFonts w:ascii="宋体" w:eastAsia="宋体" w:hAnsi="宋体" w:cs="宋体" w:hint="eastAsia"/>
                <w:kern w:val="0"/>
                <w:szCs w:val="21"/>
              </w:rPr>
              <w:t>示值误差%</w:t>
            </w:r>
          </w:p>
        </w:tc>
        <w:tc>
          <w:tcPr>
            <w:tcW w:w="1103" w:type="pct"/>
            <w:gridSpan w:val="3"/>
            <w:vAlign w:val="center"/>
          </w:tcPr>
          <w:p w14:paraId="4839B23D" w14:textId="330D2CD2" w:rsidR="008D699A" w:rsidRDefault="008D699A" w:rsidP="008D699A">
            <w:pPr>
              <w:widowControl/>
              <w:jc w:val="center"/>
              <w:rPr>
                <w:rFonts w:ascii="宋体" w:eastAsia="宋体" w:hAnsi="宋体" w:cs="宋体" w:hint="eastAsia"/>
                <w:kern w:val="0"/>
                <w:szCs w:val="21"/>
              </w:rPr>
            </w:pPr>
            <w:r>
              <w:rPr>
                <w:rFonts w:ascii="宋体" w:eastAsia="宋体" w:hAnsi="宋体" w:cs="宋体" w:hint="eastAsia"/>
                <w:kern w:val="0"/>
                <w:szCs w:val="21"/>
              </w:rPr>
              <w:t>2</w:t>
            </w:r>
            <w:r>
              <w:rPr>
                <w:rFonts w:ascii="宋体" w:eastAsia="宋体" w:hAnsi="宋体" w:cs="宋体"/>
                <w:kern w:val="0"/>
                <w:szCs w:val="21"/>
              </w:rPr>
              <w:t>.6</w:t>
            </w:r>
          </w:p>
        </w:tc>
        <w:tc>
          <w:tcPr>
            <w:tcW w:w="997" w:type="pct"/>
            <w:gridSpan w:val="3"/>
            <w:vAlign w:val="center"/>
          </w:tcPr>
          <w:p w14:paraId="6904F281" w14:textId="5BDB97EF" w:rsidR="008D699A" w:rsidRDefault="008D699A" w:rsidP="008D699A">
            <w:pPr>
              <w:widowControl/>
              <w:jc w:val="center"/>
              <w:rPr>
                <w:rFonts w:ascii="宋体" w:eastAsia="宋体" w:hAnsi="宋体" w:cs="宋体" w:hint="eastAsia"/>
                <w:kern w:val="0"/>
                <w:szCs w:val="21"/>
              </w:rPr>
            </w:pPr>
            <w:r>
              <w:rPr>
                <w:rFonts w:ascii="宋体" w:eastAsia="宋体" w:hAnsi="宋体" w:cs="宋体" w:hint="eastAsia"/>
                <w:kern w:val="0"/>
                <w:szCs w:val="21"/>
              </w:rPr>
              <w:t>3</w:t>
            </w:r>
            <w:r>
              <w:rPr>
                <w:rFonts w:ascii="宋体" w:eastAsia="宋体" w:hAnsi="宋体" w:cs="宋体"/>
                <w:kern w:val="0"/>
                <w:szCs w:val="21"/>
              </w:rPr>
              <w:t>.4</w:t>
            </w:r>
          </w:p>
        </w:tc>
        <w:tc>
          <w:tcPr>
            <w:tcW w:w="997" w:type="pct"/>
            <w:gridSpan w:val="3"/>
            <w:vAlign w:val="center"/>
          </w:tcPr>
          <w:p w14:paraId="269E655D" w14:textId="5EDC2316" w:rsidR="008D699A" w:rsidRDefault="008D699A" w:rsidP="008D699A">
            <w:pPr>
              <w:widowControl/>
              <w:jc w:val="center"/>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.7</w:t>
            </w:r>
          </w:p>
        </w:tc>
      </w:tr>
      <w:tr w:rsidR="008D699A" w14:paraId="4B85EE0E" w14:textId="77777777" w:rsidTr="008D699A">
        <w:trPr>
          <w:jc w:val="center"/>
        </w:trPr>
        <w:tc>
          <w:tcPr>
            <w:tcW w:w="1903" w:type="pct"/>
            <w:vAlign w:val="center"/>
          </w:tcPr>
          <w:p w14:paraId="24128215" w14:textId="58BC9D97" w:rsidR="008D699A" w:rsidRDefault="008D699A" w:rsidP="008D699A">
            <w:pPr>
              <w:widowControl/>
              <w:jc w:val="center"/>
              <w:rPr>
                <w:rFonts w:ascii="宋体" w:eastAsia="宋体" w:hAnsi="宋体" w:cs="宋体"/>
                <w:kern w:val="0"/>
                <w:szCs w:val="21"/>
              </w:rPr>
            </w:pPr>
            <w:r w:rsidRPr="008D699A">
              <w:rPr>
                <w:rFonts w:ascii="宋体" w:eastAsia="宋体" w:hAnsi="宋体" w:cs="宋体" w:hint="eastAsia"/>
                <w:kern w:val="0"/>
                <w:szCs w:val="21"/>
              </w:rPr>
              <w:t>示值流量</w:t>
            </w:r>
            <w:r w:rsidRPr="008D699A">
              <w:rPr>
                <w:rFonts w:ascii="宋体" w:eastAsia="宋体" w:hAnsi="宋体" w:cs="宋体"/>
                <w:kern w:val="0"/>
                <w:szCs w:val="21"/>
              </w:rPr>
              <w:t>L/min</w:t>
            </w:r>
          </w:p>
        </w:tc>
        <w:tc>
          <w:tcPr>
            <w:tcW w:w="3097" w:type="pct"/>
            <w:gridSpan w:val="9"/>
            <w:vAlign w:val="center"/>
          </w:tcPr>
          <w:p w14:paraId="6FC4F9B1" w14:textId="5E9678EE" w:rsidR="008D699A" w:rsidRDefault="008D699A" w:rsidP="008D699A">
            <w:pPr>
              <w:widowControl/>
              <w:jc w:val="center"/>
              <w:rPr>
                <w:rFonts w:ascii="宋体" w:eastAsia="宋体" w:hAnsi="宋体" w:cs="宋体"/>
                <w:kern w:val="0"/>
                <w:szCs w:val="21"/>
              </w:rPr>
            </w:pPr>
            <w:r>
              <w:rPr>
                <w:rFonts w:ascii="宋体" w:eastAsia="宋体" w:hAnsi="宋体" w:cs="宋体"/>
                <w:kern w:val="0"/>
                <w:szCs w:val="21"/>
              </w:rPr>
              <w:t>3</w:t>
            </w:r>
            <w:r w:rsidRPr="008D699A">
              <w:rPr>
                <w:rFonts w:ascii="宋体" w:eastAsia="宋体" w:hAnsi="宋体" w:cs="宋体"/>
                <w:kern w:val="0"/>
                <w:szCs w:val="21"/>
              </w:rPr>
              <w:t>0%最大流量</w:t>
            </w:r>
            <w:r w:rsidR="00430E2B">
              <w:rPr>
                <w:rFonts w:ascii="宋体" w:eastAsia="宋体" w:hAnsi="宋体" w:cs="宋体"/>
                <w:kern w:val="0"/>
                <w:szCs w:val="21"/>
              </w:rPr>
              <w:t>600</w:t>
            </w:r>
          </w:p>
        </w:tc>
      </w:tr>
      <w:tr w:rsidR="008D699A" w14:paraId="543D8880" w14:textId="77777777" w:rsidTr="00967C87">
        <w:trPr>
          <w:jc w:val="center"/>
        </w:trPr>
        <w:tc>
          <w:tcPr>
            <w:tcW w:w="1903" w:type="pct"/>
            <w:vMerge w:val="restart"/>
            <w:vAlign w:val="center"/>
          </w:tcPr>
          <w:p w14:paraId="6C0A6986" w14:textId="3E7CD36E" w:rsidR="008D699A" w:rsidRDefault="008D699A" w:rsidP="008D699A">
            <w:pPr>
              <w:widowControl/>
              <w:jc w:val="center"/>
              <w:rPr>
                <w:rFonts w:ascii="宋体" w:eastAsia="宋体" w:hAnsi="宋体" w:cs="宋体"/>
                <w:kern w:val="0"/>
                <w:szCs w:val="21"/>
              </w:rPr>
            </w:pPr>
            <w:r w:rsidRPr="008D699A">
              <w:rPr>
                <w:rFonts w:ascii="宋体" w:eastAsia="宋体" w:hAnsi="宋体" w:cs="宋体" w:hint="eastAsia"/>
                <w:kern w:val="0"/>
                <w:szCs w:val="21"/>
              </w:rPr>
              <w:t>实际流量测定值</w:t>
            </w:r>
            <w:r w:rsidRPr="008D699A">
              <w:rPr>
                <w:rFonts w:ascii="宋体" w:eastAsia="宋体" w:hAnsi="宋体" w:cs="宋体"/>
                <w:kern w:val="0"/>
                <w:szCs w:val="21"/>
              </w:rPr>
              <w:t>L/min</w:t>
            </w:r>
          </w:p>
        </w:tc>
        <w:tc>
          <w:tcPr>
            <w:tcW w:w="368" w:type="pct"/>
            <w:vAlign w:val="center"/>
          </w:tcPr>
          <w:p w14:paraId="667F1CBC" w14:textId="306BA95F" w:rsidR="008D699A" w:rsidRDefault="008D699A" w:rsidP="008D699A">
            <w:pPr>
              <w:widowControl/>
              <w:jc w:val="center"/>
              <w:rPr>
                <w:rFonts w:ascii="宋体" w:eastAsia="宋体" w:hAnsi="宋体" w:cs="宋体"/>
                <w:kern w:val="0"/>
                <w:szCs w:val="21"/>
              </w:rPr>
            </w:pPr>
            <w:r>
              <w:rPr>
                <w:rFonts w:ascii="宋体" w:eastAsia="宋体" w:hAnsi="宋体" w:cs="宋体"/>
                <w:kern w:val="0"/>
                <w:szCs w:val="21"/>
              </w:rPr>
              <w:t>1</w:t>
            </w:r>
          </w:p>
        </w:tc>
        <w:tc>
          <w:tcPr>
            <w:tcW w:w="368" w:type="pct"/>
            <w:vAlign w:val="center"/>
          </w:tcPr>
          <w:p w14:paraId="357E373B" w14:textId="11485472" w:rsidR="008D699A" w:rsidRDefault="008D699A" w:rsidP="008D699A">
            <w:pPr>
              <w:widowControl/>
              <w:jc w:val="center"/>
              <w:rPr>
                <w:rFonts w:ascii="宋体" w:eastAsia="宋体" w:hAnsi="宋体" w:cs="宋体"/>
                <w:kern w:val="0"/>
                <w:szCs w:val="21"/>
              </w:rPr>
            </w:pPr>
            <w:r>
              <w:rPr>
                <w:rFonts w:ascii="宋体" w:eastAsia="宋体" w:hAnsi="宋体" w:cs="宋体"/>
                <w:kern w:val="0"/>
                <w:szCs w:val="21"/>
              </w:rPr>
              <w:t>2</w:t>
            </w:r>
          </w:p>
        </w:tc>
        <w:tc>
          <w:tcPr>
            <w:tcW w:w="368" w:type="pct"/>
            <w:vAlign w:val="center"/>
          </w:tcPr>
          <w:p w14:paraId="4619B198" w14:textId="07CE925A" w:rsidR="008D699A" w:rsidRDefault="008D699A" w:rsidP="008D699A">
            <w:pPr>
              <w:widowControl/>
              <w:jc w:val="center"/>
              <w:rPr>
                <w:rFonts w:ascii="宋体" w:eastAsia="宋体" w:hAnsi="宋体" w:cs="宋体"/>
                <w:kern w:val="0"/>
                <w:szCs w:val="21"/>
              </w:rPr>
            </w:pPr>
            <w:r>
              <w:rPr>
                <w:rFonts w:ascii="宋体" w:eastAsia="宋体" w:hAnsi="宋体" w:cs="宋体"/>
                <w:kern w:val="0"/>
                <w:szCs w:val="21"/>
              </w:rPr>
              <w:t>3</w:t>
            </w:r>
          </w:p>
        </w:tc>
        <w:tc>
          <w:tcPr>
            <w:tcW w:w="332" w:type="pct"/>
            <w:vAlign w:val="center"/>
          </w:tcPr>
          <w:p w14:paraId="62BEE1EB" w14:textId="696947DE" w:rsidR="008D699A" w:rsidRDefault="008D699A" w:rsidP="008D699A">
            <w:pPr>
              <w:widowControl/>
              <w:jc w:val="center"/>
              <w:rPr>
                <w:rFonts w:ascii="宋体" w:eastAsia="宋体" w:hAnsi="宋体" w:cs="宋体"/>
                <w:kern w:val="0"/>
                <w:szCs w:val="21"/>
              </w:rPr>
            </w:pPr>
            <w:r>
              <w:rPr>
                <w:rFonts w:ascii="宋体" w:eastAsia="宋体" w:hAnsi="宋体" w:cs="宋体"/>
                <w:kern w:val="0"/>
                <w:szCs w:val="21"/>
              </w:rPr>
              <w:t>1</w:t>
            </w:r>
          </w:p>
        </w:tc>
        <w:tc>
          <w:tcPr>
            <w:tcW w:w="332" w:type="pct"/>
            <w:vAlign w:val="center"/>
          </w:tcPr>
          <w:p w14:paraId="4FEDDC12" w14:textId="4C95AD7B" w:rsidR="008D699A" w:rsidRDefault="008D699A" w:rsidP="008D699A">
            <w:pPr>
              <w:widowControl/>
              <w:jc w:val="center"/>
              <w:rPr>
                <w:rFonts w:ascii="宋体" w:eastAsia="宋体" w:hAnsi="宋体" w:cs="宋体"/>
                <w:kern w:val="0"/>
                <w:szCs w:val="21"/>
              </w:rPr>
            </w:pPr>
            <w:r>
              <w:rPr>
                <w:rFonts w:ascii="宋体" w:eastAsia="宋体" w:hAnsi="宋体" w:cs="宋体"/>
                <w:kern w:val="0"/>
                <w:szCs w:val="21"/>
              </w:rPr>
              <w:t>2</w:t>
            </w:r>
          </w:p>
        </w:tc>
        <w:tc>
          <w:tcPr>
            <w:tcW w:w="333" w:type="pct"/>
            <w:vAlign w:val="center"/>
          </w:tcPr>
          <w:p w14:paraId="7320875C" w14:textId="52CD1C6C" w:rsidR="008D699A" w:rsidRDefault="008D699A" w:rsidP="008D699A">
            <w:pPr>
              <w:widowControl/>
              <w:jc w:val="center"/>
              <w:rPr>
                <w:rFonts w:ascii="宋体" w:eastAsia="宋体" w:hAnsi="宋体" w:cs="宋体"/>
                <w:kern w:val="0"/>
                <w:szCs w:val="21"/>
              </w:rPr>
            </w:pPr>
            <w:r>
              <w:rPr>
                <w:rFonts w:ascii="宋体" w:eastAsia="宋体" w:hAnsi="宋体" w:cs="宋体"/>
                <w:kern w:val="0"/>
                <w:szCs w:val="21"/>
              </w:rPr>
              <w:t>3</w:t>
            </w:r>
          </w:p>
        </w:tc>
        <w:tc>
          <w:tcPr>
            <w:tcW w:w="332" w:type="pct"/>
            <w:vAlign w:val="center"/>
          </w:tcPr>
          <w:p w14:paraId="41F5D90C" w14:textId="1C6BE041" w:rsidR="008D699A" w:rsidRDefault="008D699A" w:rsidP="008D699A">
            <w:pPr>
              <w:widowControl/>
              <w:jc w:val="center"/>
              <w:rPr>
                <w:rFonts w:ascii="宋体" w:eastAsia="宋体" w:hAnsi="宋体" w:cs="宋体"/>
                <w:kern w:val="0"/>
                <w:szCs w:val="21"/>
              </w:rPr>
            </w:pPr>
            <w:r>
              <w:rPr>
                <w:rFonts w:ascii="宋体" w:eastAsia="宋体" w:hAnsi="宋体" w:cs="宋体"/>
                <w:kern w:val="0"/>
                <w:szCs w:val="21"/>
              </w:rPr>
              <w:t>1</w:t>
            </w:r>
          </w:p>
        </w:tc>
        <w:tc>
          <w:tcPr>
            <w:tcW w:w="332" w:type="pct"/>
            <w:vAlign w:val="center"/>
          </w:tcPr>
          <w:p w14:paraId="0F946852" w14:textId="5C1310E6" w:rsidR="008D699A" w:rsidRDefault="008D699A" w:rsidP="008D699A">
            <w:pPr>
              <w:widowControl/>
              <w:jc w:val="center"/>
              <w:rPr>
                <w:rFonts w:ascii="宋体" w:eastAsia="宋体" w:hAnsi="宋体" w:cs="宋体"/>
                <w:kern w:val="0"/>
                <w:szCs w:val="21"/>
              </w:rPr>
            </w:pPr>
            <w:r>
              <w:rPr>
                <w:rFonts w:ascii="宋体" w:eastAsia="宋体" w:hAnsi="宋体" w:cs="宋体" w:hint="eastAsia"/>
                <w:kern w:val="0"/>
                <w:szCs w:val="21"/>
              </w:rPr>
              <w:t>2</w:t>
            </w:r>
          </w:p>
        </w:tc>
        <w:tc>
          <w:tcPr>
            <w:tcW w:w="332" w:type="pct"/>
            <w:vAlign w:val="center"/>
          </w:tcPr>
          <w:p w14:paraId="4B72C5CA" w14:textId="4E6D791F" w:rsidR="008D699A" w:rsidRDefault="008D699A" w:rsidP="008D699A">
            <w:pPr>
              <w:widowControl/>
              <w:jc w:val="center"/>
              <w:rPr>
                <w:rFonts w:ascii="宋体" w:eastAsia="宋体" w:hAnsi="宋体" w:cs="宋体"/>
                <w:kern w:val="0"/>
                <w:szCs w:val="21"/>
              </w:rPr>
            </w:pPr>
            <w:r>
              <w:rPr>
                <w:rFonts w:ascii="宋体" w:eastAsia="宋体" w:hAnsi="宋体" w:cs="宋体" w:hint="eastAsia"/>
                <w:kern w:val="0"/>
                <w:szCs w:val="21"/>
              </w:rPr>
              <w:t>3</w:t>
            </w:r>
          </w:p>
        </w:tc>
      </w:tr>
      <w:tr w:rsidR="008D699A" w14:paraId="690FF6DA" w14:textId="77777777" w:rsidTr="00967C87">
        <w:trPr>
          <w:jc w:val="center"/>
        </w:trPr>
        <w:tc>
          <w:tcPr>
            <w:tcW w:w="1903" w:type="pct"/>
            <w:vMerge/>
            <w:vAlign w:val="center"/>
          </w:tcPr>
          <w:p w14:paraId="57AA6759" w14:textId="58CC84BC" w:rsidR="008D699A" w:rsidRDefault="008D699A" w:rsidP="008D699A">
            <w:pPr>
              <w:widowControl/>
              <w:jc w:val="center"/>
              <w:rPr>
                <w:rFonts w:ascii="宋体" w:eastAsia="宋体" w:hAnsi="宋体" w:cs="宋体"/>
                <w:kern w:val="0"/>
                <w:szCs w:val="21"/>
              </w:rPr>
            </w:pPr>
          </w:p>
        </w:tc>
        <w:tc>
          <w:tcPr>
            <w:tcW w:w="368" w:type="pct"/>
            <w:vAlign w:val="center"/>
          </w:tcPr>
          <w:p w14:paraId="3F4B9ACC" w14:textId="66FF3C7A" w:rsidR="008D699A" w:rsidRDefault="00430E2B" w:rsidP="008D699A">
            <w:pPr>
              <w:widowControl/>
              <w:jc w:val="center"/>
              <w:rPr>
                <w:rFonts w:ascii="宋体" w:eastAsia="宋体" w:hAnsi="宋体" w:cs="宋体"/>
                <w:kern w:val="0"/>
                <w:szCs w:val="21"/>
              </w:rPr>
            </w:pPr>
            <w:r>
              <w:rPr>
                <w:rFonts w:ascii="宋体" w:eastAsia="宋体" w:hAnsi="宋体" w:cs="宋体"/>
                <w:kern w:val="0"/>
                <w:szCs w:val="21"/>
              </w:rPr>
              <w:t>580</w:t>
            </w:r>
            <w:r w:rsidR="00871139">
              <w:rPr>
                <w:rFonts w:ascii="宋体" w:eastAsia="宋体" w:hAnsi="宋体" w:cs="宋体"/>
                <w:kern w:val="0"/>
                <w:szCs w:val="21"/>
              </w:rPr>
              <w:t>.0</w:t>
            </w:r>
          </w:p>
        </w:tc>
        <w:tc>
          <w:tcPr>
            <w:tcW w:w="368" w:type="pct"/>
            <w:vAlign w:val="center"/>
          </w:tcPr>
          <w:p w14:paraId="527E594D" w14:textId="2A257E45" w:rsidR="008D699A" w:rsidRDefault="00430E2B" w:rsidP="008D699A">
            <w:pPr>
              <w:widowControl/>
              <w:jc w:val="center"/>
              <w:rPr>
                <w:rFonts w:ascii="宋体" w:eastAsia="宋体" w:hAnsi="宋体" w:cs="宋体"/>
                <w:kern w:val="0"/>
                <w:szCs w:val="21"/>
              </w:rPr>
            </w:pPr>
            <w:r>
              <w:rPr>
                <w:rFonts w:ascii="宋体" w:eastAsia="宋体" w:hAnsi="宋体" w:cs="宋体"/>
                <w:kern w:val="0"/>
                <w:szCs w:val="21"/>
              </w:rPr>
              <w:t>580</w:t>
            </w:r>
            <w:r w:rsidR="00871139">
              <w:rPr>
                <w:rFonts w:ascii="宋体" w:eastAsia="宋体" w:hAnsi="宋体" w:cs="宋体"/>
                <w:kern w:val="0"/>
                <w:szCs w:val="21"/>
              </w:rPr>
              <w:t>.0</w:t>
            </w:r>
          </w:p>
        </w:tc>
        <w:tc>
          <w:tcPr>
            <w:tcW w:w="368" w:type="pct"/>
            <w:vAlign w:val="center"/>
          </w:tcPr>
          <w:p w14:paraId="5434CCF7" w14:textId="288012FE" w:rsidR="008D699A" w:rsidRDefault="00430E2B" w:rsidP="008D699A">
            <w:pPr>
              <w:widowControl/>
              <w:jc w:val="center"/>
              <w:rPr>
                <w:rFonts w:ascii="宋体" w:eastAsia="宋体" w:hAnsi="宋体" w:cs="宋体"/>
                <w:kern w:val="0"/>
                <w:szCs w:val="21"/>
              </w:rPr>
            </w:pPr>
            <w:r>
              <w:rPr>
                <w:rFonts w:ascii="宋体" w:eastAsia="宋体" w:hAnsi="宋体" w:cs="宋体"/>
                <w:kern w:val="0"/>
                <w:szCs w:val="21"/>
              </w:rPr>
              <w:t>580</w:t>
            </w:r>
            <w:r w:rsidR="00871139">
              <w:rPr>
                <w:rFonts w:ascii="宋体" w:eastAsia="宋体" w:hAnsi="宋体" w:cs="宋体"/>
                <w:kern w:val="0"/>
                <w:szCs w:val="21"/>
              </w:rPr>
              <w:t>.0</w:t>
            </w:r>
          </w:p>
        </w:tc>
        <w:tc>
          <w:tcPr>
            <w:tcW w:w="332" w:type="pct"/>
            <w:vAlign w:val="center"/>
          </w:tcPr>
          <w:p w14:paraId="08A81273" w14:textId="51D6DD35" w:rsidR="008D699A" w:rsidRDefault="00430E2B" w:rsidP="008D699A">
            <w:pPr>
              <w:widowControl/>
              <w:jc w:val="center"/>
              <w:rPr>
                <w:rFonts w:ascii="宋体" w:eastAsia="宋体" w:hAnsi="宋体" w:cs="宋体"/>
                <w:kern w:val="0"/>
                <w:szCs w:val="21"/>
              </w:rPr>
            </w:pPr>
            <w:r>
              <w:rPr>
                <w:rFonts w:ascii="宋体" w:eastAsia="宋体" w:hAnsi="宋体" w:cs="宋体"/>
                <w:kern w:val="0"/>
                <w:szCs w:val="21"/>
              </w:rPr>
              <w:t>590</w:t>
            </w:r>
            <w:r w:rsidR="00871139">
              <w:rPr>
                <w:rFonts w:ascii="宋体" w:eastAsia="宋体" w:hAnsi="宋体" w:cs="宋体"/>
                <w:kern w:val="0"/>
                <w:szCs w:val="21"/>
              </w:rPr>
              <w:t>.0</w:t>
            </w:r>
          </w:p>
        </w:tc>
        <w:tc>
          <w:tcPr>
            <w:tcW w:w="332" w:type="pct"/>
            <w:vAlign w:val="center"/>
          </w:tcPr>
          <w:p w14:paraId="32D87CC7" w14:textId="57461895" w:rsidR="008D699A" w:rsidRDefault="00430E2B" w:rsidP="008D699A">
            <w:pPr>
              <w:widowControl/>
              <w:jc w:val="center"/>
              <w:rPr>
                <w:rFonts w:ascii="宋体" w:eastAsia="宋体" w:hAnsi="宋体" w:cs="宋体"/>
                <w:kern w:val="0"/>
                <w:szCs w:val="21"/>
              </w:rPr>
            </w:pPr>
            <w:r>
              <w:rPr>
                <w:rFonts w:ascii="宋体" w:eastAsia="宋体" w:hAnsi="宋体" w:cs="宋体"/>
                <w:kern w:val="0"/>
                <w:szCs w:val="21"/>
              </w:rPr>
              <w:t>570</w:t>
            </w:r>
            <w:r w:rsidR="00871139">
              <w:rPr>
                <w:rFonts w:ascii="宋体" w:eastAsia="宋体" w:hAnsi="宋体" w:cs="宋体"/>
                <w:kern w:val="0"/>
                <w:szCs w:val="21"/>
              </w:rPr>
              <w:t>.0</w:t>
            </w:r>
          </w:p>
        </w:tc>
        <w:tc>
          <w:tcPr>
            <w:tcW w:w="333" w:type="pct"/>
            <w:vAlign w:val="center"/>
          </w:tcPr>
          <w:p w14:paraId="36379E35" w14:textId="5D5CAD48" w:rsidR="008D699A" w:rsidRDefault="00430E2B" w:rsidP="008D699A">
            <w:pPr>
              <w:widowControl/>
              <w:jc w:val="center"/>
              <w:rPr>
                <w:rFonts w:ascii="宋体" w:eastAsia="宋体" w:hAnsi="宋体" w:cs="宋体"/>
                <w:kern w:val="0"/>
                <w:szCs w:val="21"/>
              </w:rPr>
            </w:pPr>
            <w:r>
              <w:rPr>
                <w:rFonts w:ascii="宋体" w:eastAsia="宋体" w:hAnsi="宋体" w:cs="宋体"/>
                <w:kern w:val="0"/>
                <w:szCs w:val="21"/>
              </w:rPr>
              <w:t>580</w:t>
            </w:r>
            <w:r w:rsidR="00871139">
              <w:rPr>
                <w:rFonts w:ascii="宋体" w:eastAsia="宋体" w:hAnsi="宋体" w:cs="宋体"/>
                <w:kern w:val="0"/>
                <w:szCs w:val="21"/>
              </w:rPr>
              <w:t>.0</w:t>
            </w:r>
          </w:p>
        </w:tc>
        <w:tc>
          <w:tcPr>
            <w:tcW w:w="332" w:type="pct"/>
            <w:vAlign w:val="center"/>
          </w:tcPr>
          <w:p w14:paraId="0EBD2EC6" w14:textId="3B14D663" w:rsidR="008D699A" w:rsidRDefault="00430E2B" w:rsidP="008D699A">
            <w:pPr>
              <w:widowControl/>
              <w:jc w:val="center"/>
              <w:rPr>
                <w:rFonts w:ascii="宋体" w:eastAsia="宋体" w:hAnsi="宋体" w:cs="宋体"/>
                <w:kern w:val="0"/>
                <w:szCs w:val="21"/>
              </w:rPr>
            </w:pPr>
            <w:r>
              <w:rPr>
                <w:rFonts w:ascii="宋体" w:eastAsia="宋体" w:hAnsi="宋体" w:cs="宋体"/>
                <w:kern w:val="0"/>
                <w:szCs w:val="21"/>
              </w:rPr>
              <w:t>590</w:t>
            </w:r>
            <w:r w:rsidR="00871139">
              <w:rPr>
                <w:rFonts w:ascii="宋体" w:eastAsia="宋体" w:hAnsi="宋体" w:cs="宋体"/>
                <w:kern w:val="0"/>
                <w:szCs w:val="21"/>
              </w:rPr>
              <w:t>.0</w:t>
            </w:r>
          </w:p>
        </w:tc>
        <w:tc>
          <w:tcPr>
            <w:tcW w:w="332" w:type="pct"/>
            <w:vAlign w:val="center"/>
          </w:tcPr>
          <w:p w14:paraId="0AB81B67" w14:textId="7CAE6A9D" w:rsidR="008D699A" w:rsidRDefault="00430E2B" w:rsidP="008D699A">
            <w:pPr>
              <w:widowControl/>
              <w:jc w:val="center"/>
              <w:rPr>
                <w:rFonts w:ascii="宋体" w:eastAsia="宋体" w:hAnsi="宋体" w:cs="宋体"/>
                <w:kern w:val="0"/>
                <w:szCs w:val="21"/>
              </w:rPr>
            </w:pPr>
            <w:r>
              <w:rPr>
                <w:rFonts w:ascii="宋体" w:eastAsia="宋体" w:hAnsi="宋体" w:cs="宋体"/>
                <w:kern w:val="0"/>
                <w:szCs w:val="21"/>
              </w:rPr>
              <w:t>590</w:t>
            </w:r>
            <w:r w:rsidR="00871139">
              <w:rPr>
                <w:rFonts w:ascii="宋体" w:eastAsia="宋体" w:hAnsi="宋体" w:cs="宋体"/>
                <w:kern w:val="0"/>
                <w:szCs w:val="21"/>
              </w:rPr>
              <w:t>.0</w:t>
            </w:r>
          </w:p>
        </w:tc>
        <w:tc>
          <w:tcPr>
            <w:tcW w:w="332" w:type="pct"/>
            <w:vAlign w:val="center"/>
          </w:tcPr>
          <w:p w14:paraId="53FFFE1B" w14:textId="1FA71CCB" w:rsidR="008D699A" w:rsidRDefault="00430E2B" w:rsidP="008D699A">
            <w:pPr>
              <w:widowControl/>
              <w:jc w:val="center"/>
              <w:rPr>
                <w:rFonts w:ascii="宋体" w:eastAsia="宋体" w:hAnsi="宋体" w:cs="宋体"/>
                <w:kern w:val="0"/>
                <w:szCs w:val="21"/>
              </w:rPr>
            </w:pPr>
            <w:r>
              <w:rPr>
                <w:rFonts w:ascii="宋体" w:eastAsia="宋体" w:hAnsi="宋体" w:cs="宋体"/>
                <w:kern w:val="0"/>
                <w:szCs w:val="21"/>
              </w:rPr>
              <w:t>590</w:t>
            </w:r>
            <w:r w:rsidR="00871139">
              <w:rPr>
                <w:rFonts w:ascii="宋体" w:eastAsia="宋体" w:hAnsi="宋体" w:cs="宋体"/>
                <w:kern w:val="0"/>
                <w:szCs w:val="21"/>
              </w:rPr>
              <w:t>.0</w:t>
            </w:r>
          </w:p>
        </w:tc>
      </w:tr>
      <w:tr w:rsidR="008D699A" w14:paraId="50F47873" w14:textId="77777777" w:rsidTr="008D699A">
        <w:trPr>
          <w:jc w:val="center"/>
        </w:trPr>
        <w:tc>
          <w:tcPr>
            <w:tcW w:w="1903" w:type="pct"/>
            <w:vAlign w:val="center"/>
          </w:tcPr>
          <w:p w14:paraId="2C856125" w14:textId="340232C9" w:rsidR="008D699A" w:rsidRPr="00D01B2A" w:rsidRDefault="008D699A" w:rsidP="008D699A">
            <w:pPr>
              <w:widowControl/>
              <w:jc w:val="center"/>
              <w:rPr>
                <w:rFonts w:ascii="宋体" w:eastAsia="宋体" w:hAnsi="宋体" w:cs="宋体" w:hint="eastAsia"/>
                <w:kern w:val="0"/>
                <w:szCs w:val="21"/>
              </w:rPr>
            </w:pPr>
            <w:r>
              <w:rPr>
                <w:rFonts w:ascii="宋体" w:eastAsia="宋体" w:hAnsi="宋体" w:cs="宋体" w:hint="eastAsia"/>
                <w:kern w:val="0"/>
                <w:szCs w:val="21"/>
              </w:rPr>
              <w:t>实际流量测定平均值</w:t>
            </w:r>
            <w:r w:rsidRPr="00967C87">
              <w:rPr>
                <w:rFonts w:ascii="宋体" w:eastAsia="宋体" w:hAnsi="宋体" w:cs="宋体"/>
                <w:kern w:val="0"/>
                <w:szCs w:val="21"/>
              </w:rPr>
              <w:t>L/min</w:t>
            </w:r>
          </w:p>
        </w:tc>
        <w:tc>
          <w:tcPr>
            <w:tcW w:w="1103" w:type="pct"/>
            <w:gridSpan w:val="3"/>
            <w:vAlign w:val="center"/>
          </w:tcPr>
          <w:p w14:paraId="78AB0F96" w14:textId="457D4BC8" w:rsidR="008D699A" w:rsidRDefault="00871139" w:rsidP="008D699A">
            <w:pPr>
              <w:widowControl/>
              <w:jc w:val="center"/>
              <w:rPr>
                <w:rFonts w:ascii="宋体" w:eastAsia="宋体" w:hAnsi="宋体" w:cs="宋体" w:hint="eastAsia"/>
                <w:kern w:val="0"/>
                <w:szCs w:val="21"/>
              </w:rPr>
            </w:pPr>
            <w:r>
              <w:rPr>
                <w:rFonts w:ascii="宋体" w:eastAsia="宋体" w:hAnsi="宋体" w:cs="宋体"/>
                <w:kern w:val="0"/>
                <w:szCs w:val="21"/>
              </w:rPr>
              <w:t>580.0</w:t>
            </w:r>
          </w:p>
        </w:tc>
        <w:tc>
          <w:tcPr>
            <w:tcW w:w="997" w:type="pct"/>
            <w:gridSpan w:val="3"/>
            <w:vAlign w:val="center"/>
          </w:tcPr>
          <w:p w14:paraId="21FB7097" w14:textId="5618DF0E" w:rsidR="008D699A" w:rsidRDefault="00871139" w:rsidP="008D699A">
            <w:pPr>
              <w:widowControl/>
              <w:jc w:val="center"/>
              <w:rPr>
                <w:rFonts w:ascii="宋体" w:eastAsia="宋体" w:hAnsi="宋体" w:cs="宋体" w:hint="eastAsia"/>
                <w:kern w:val="0"/>
                <w:szCs w:val="21"/>
              </w:rPr>
            </w:pPr>
            <w:r>
              <w:rPr>
                <w:rFonts w:ascii="宋体" w:eastAsia="宋体" w:hAnsi="宋体" w:cs="宋体"/>
                <w:kern w:val="0"/>
                <w:szCs w:val="21"/>
              </w:rPr>
              <w:t>580.0</w:t>
            </w:r>
          </w:p>
        </w:tc>
        <w:tc>
          <w:tcPr>
            <w:tcW w:w="997" w:type="pct"/>
            <w:gridSpan w:val="3"/>
            <w:vAlign w:val="center"/>
          </w:tcPr>
          <w:p w14:paraId="7E8F0D0C" w14:textId="4C2EB345" w:rsidR="008D699A" w:rsidRDefault="00871139" w:rsidP="008D699A">
            <w:pPr>
              <w:widowControl/>
              <w:jc w:val="center"/>
              <w:rPr>
                <w:rFonts w:ascii="宋体" w:eastAsia="宋体" w:hAnsi="宋体" w:cs="宋体" w:hint="eastAsia"/>
                <w:kern w:val="0"/>
                <w:szCs w:val="21"/>
              </w:rPr>
            </w:pPr>
            <w:r>
              <w:rPr>
                <w:rFonts w:ascii="宋体" w:eastAsia="宋体" w:hAnsi="宋体" w:cs="宋体"/>
                <w:kern w:val="0"/>
                <w:szCs w:val="21"/>
              </w:rPr>
              <w:t>590.0</w:t>
            </w:r>
          </w:p>
        </w:tc>
      </w:tr>
      <w:tr w:rsidR="008D699A" w14:paraId="77B42E50" w14:textId="77777777" w:rsidTr="008D699A">
        <w:trPr>
          <w:jc w:val="center"/>
        </w:trPr>
        <w:tc>
          <w:tcPr>
            <w:tcW w:w="1903" w:type="pct"/>
            <w:vAlign w:val="center"/>
          </w:tcPr>
          <w:p w14:paraId="5283FD8C" w14:textId="53631752" w:rsidR="008D699A" w:rsidRPr="00D01B2A" w:rsidRDefault="008D699A" w:rsidP="008D699A">
            <w:pPr>
              <w:widowControl/>
              <w:jc w:val="center"/>
              <w:rPr>
                <w:rFonts w:ascii="宋体" w:eastAsia="宋体" w:hAnsi="宋体" w:cs="宋体" w:hint="eastAsia"/>
                <w:kern w:val="0"/>
                <w:szCs w:val="21"/>
              </w:rPr>
            </w:pPr>
            <w:r>
              <w:rPr>
                <w:rFonts w:ascii="宋体" w:eastAsia="宋体" w:hAnsi="宋体" w:cs="宋体" w:hint="eastAsia"/>
                <w:kern w:val="0"/>
                <w:szCs w:val="21"/>
              </w:rPr>
              <w:t>示值误差%</w:t>
            </w:r>
          </w:p>
        </w:tc>
        <w:tc>
          <w:tcPr>
            <w:tcW w:w="1103" w:type="pct"/>
            <w:gridSpan w:val="3"/>
            <w:vAlign w:val="center"/>
          </w:tcPr>
          <w:p w14:paraId="43C6D636" w14:textId="070020A9" w:rsidR="008D699A" w:rsidRDefault="008D699A" w:rsidP="008D699A">
            <w:pPr>
              <w:widowControl/>
              <w:jc w:val="center"/>
              <w:rPr>
                <w:rFonts w:ascii="宋体" w:eastAsia="宋体" w:hAnsi="宋体" w:cs="宋体" w:hint="eastAsia"/>
                <w:kern w:val="0"/>
                <w:szCs w:val="21"/>
              </w:rPr>
            </w:pPr>
            <w:r>
              <w:rPr>
                <w:rFonts w:ascii="宋体" w:eastAsia="宋体" w:hAnsi="宋体" w:cs="宋体" w:hint="eastAsia"/>
                <w:kern w:val="0"/>
                <w:szCs w:val="21"/>
              </w:rPr>
              <w:t>3</w:t>
            </w:r>
            <w:r>
              <w:rPr>
                <w:rFonts w:ascii="宋体" w:eastAsia="宋体" w:hAnsi="宋体" w:cs="宋体"/>
                <w:kern w:val="0"/>
                <w:szCs w:val="21"/>
              </w:rPr>
              <w:t>.4</w:t>
            </w:r>
          </w:p>
        </w:tc>
        <w:tc>
          <w:tcPr>
            <w:tcW w:w="997" w:type="pct"/>
            <w:gridSpan w:val="3"/>
            <w:vAlign w:val="center"/>
          </w:tcPr>
          <w:p w14:paraId="14E5997D" w14:textId="797BB9A9" w:rsidR="008D699A" w:rsidRDefault="00DA6211" w:rsidP="008D699A">
            <w:pPr>
              <w:widowControl/>
              <w:jc w:val="center"/>
              <w:rPr>
                <w:rFonts w:ascii="宋体" w:eastAsia="宋体" w:hAnsi="宋体" w:cs="宋体" w:hint="eastAsia"/>
                <w:kern w:val="0"/>
                <w:szCs w:val="21"/>
              </w:rPr>
            </w:pPr>
            <w:r>
              <w:rPr>
                <w:rFonts w:ascii="宋体" w:eastAsia="宋体" w:hAnsi="宋体" w:cs="宋体" w:hint="eastAsia"/>
                <w:kern w:val="0"/>
                <w:szCs w:val="21"/>
              </w:rPr>
              <w:t>3</w:t>
            </w:r>
            <w:r>
              <w:rPr>
                <w:rFonts w:ascii="宋体" w:eastAsia="宋体" w:hAnsi="宋体" w:cs="宋体"/>
                <w:kern w:val="0"/>
                <w:szCs w:val="21"/>
              </w:rPr>
              <w:t>.4</w:t>
            </w:r>
          </w:p>
        </w:tc>
        <w:tc>
          <w:tcPr>
            <w:tcW w:w="997" w:type="pct"/>
            <w:gridSpan w:val="3"/>
            <w:vAlign w:val="center"/>
          </w:tcPr>
          <w:p w14:paraId="5DED67CE" w14:textId="23005A83" w:rsidR="008D699A" w:rsidRDefault="00DA6211" w:rsidP="008D699A">
            <w:pPr>
              <w:widowControl/>
              <w:jc w:val="center"/>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.7</w:t>
            </w:r>
          </w:p>
        </w:tc>
      </w:tr>
    </w:tbl>
    <w:p w14:paraId="25FCAAA9" w14:textId="2212C8CB" w:rsidR="00DA6211" w:rsidRDefault="00DA6211" w:rsidP="00B41D29">
      <w:pPr>
        <w:spacing w:line="360" w:lineRule="auto"/>
        <w:rPr>
          <w:rFonts w:ascii="Times New Roman" w:eastAsia="宋体" w:hAnsi="Times New Roman" w:cs="Times New Roman" w:hint="eastAsia"/>
          <w:kern w:val="0"/>
          <w:szCs w:val="21"/>
        </w:rPr>
      </w:pPr>
      <w:bookmarkStart w:id="7" w:name="_Toc25252755"/>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从以上结果可以看出，不同品牌负压采气箱在最大流量的</w:t>
      </w:r>
      <w:r>
        <w:rPr>
          <w:rFonts w:ascii="Times New Roman" w:eastAsia="宋体" w:hAnsi="Times New Roman" w:cs="Times New Roman" w:hint="eastAsia"/>
          <w:kern w:val="0"/>
          <w:szCs w:val="21"/>
        </w:rPr>
        <w:t>8</w:t>
      </w:r>
      <w:r>
        <w:rPr>
          <w:rFonts w:ascii="Times New Roman" w:eastAsia="宋体" w:hAnsi="Times New Roman" w:cs="Times New Roman"/>
          <w:kern w:val="0"/>
          <w:szCs w:val="21"/>
        </w:rPr>
        <w:t>0</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6</w:t>
      </w:r>
      <w:r>
        <w:rPr>
          <w:rFonts w:ascii="Times New Roman" w:eastAsia="宋体" w:hAnsi="Times New Roman" w:cs="Times New Roman"/>
          <w:kern w:val="0"/>
          <w:szCs w:val="21"/>
        </w:rPr>
        <w:t>0</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3</w:t>
      </w:r>
      <w:r>
        <w:rPr>
          <w:rFonts w:ascii="Times New Roman" w:eastAsia="宋体" w:hAnsi="Times New Roman" w:cs="Times New Roman"/>
          <w:kern w:val="0"/>
          <w:szCs w:val="21"/>
        </w:rPr>
        <w:t>0</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均能满足示值误差在</w:t>
      </w:r>
      <w:r w:rsidRPr="00DA6211">
        <w:rPr>
          <w:rFonts w:ascii="Times New Roman" w:eastAsia="宋体" w:hAnsi="Times New Roman" w:cs="Times New Roman" w:hint="eastAsia"/>
          <w:kern w:val="0"/>
          <w:szCs w:val="21"/>
        </w:rPr>
        <w:t>±</w:t>
      </w:r>
      <w:r w:rsidRPr="00DA6211">
        <w:rPr>
          <w:rFonts w:ascii="Times New Roman" w:eastAsia="宋体" w:hAnsi="Times New Roman" w:cs="Times New Roman"/>
          <w:kern w:val="0"/>
          <w:szCs w:val="21"/>
        </w:rPr>
        <w:t>5%</w:t>
      </w:r>
      <w:r>
        <w:rPr>
          <w:rFonts w:ascii="Times New Roman" w:eastAsia="宋体" w:hAnsi="Times New Roman" w:cs="Times New Roman" w:hint="eastAsia"/>
          <w:kern w:val="0"/>
          <w:szCs w:val="21"/>
        </w:rPr>
        <w:t>的范围内。</w:t>
      </w:r>
    </w:p>
    <w:p w14:paraId="215BBACC" w14:textId="645AFE36" w:rsidR="00411E44" w:rsidRDefault="00961F3F" w:rsidP="006F21CC">
      <w:pPr>
        <w:pStyle w:val="3"/>
        <w:spacing w:before="0" w:after="0" w:line="440" w:lineRule="exact"/>
        <w:rPr>
          <w:rFonts w:ascii="宋体" w:eastAsia="宋体" w:hAnsi="宋体"/>
          <w:sz w:val="21"/>
          <w:szCs w:val="21"/>
        </w:rPr>
      </w:pPr>
      <w:r w:rsidRPr="00411E44">
        <w:rPr>
          <w:rFonts w:ascii="宋体" w:eastAsia="宋体" w:hAnsi="宋体" w:hint="eastAsia"/>
          <w:sz w:val="21"/>
          <w:szCs w:val="21"/>
        </w:rPr>
        <w:lastRenderedPageBreak/>
        <w:t>4</w:t>
      </w:r>
      <w:r w:rsidRPr="00411E44">
        <w:rPr>
          <w:rFonts w:ascii="宋体" w:eastAsia="宋体" w:hAnsi="宋体"/>
          <w:sz w:val="21"/>
          <w:szCs w:val="21"/>
        </w:rPr>
        <w:t>.3.3</w:t>
      </w:r>
      <w:bookmarkEnd w:id="7"/>
      <w:r w:rsidR="002F1D8C" w:rsidRPr="002F1D8C">
        <w:rPr>
          <w:rFonts w:ascii="宋体" w:eastAsia="宋体" w:hAnsi="宋体" w:hint="eastAsia"/>
          <w:sz w:val="21"/>
          <w:szCs w:val="21"/>
        </w:rPr>
        <w:t>流量重复性</w:t>
      </w:r>
    </w:p>
    <w:p w14:paraId="11D7385C" w14:textId="52700D54" w:rsidR="00B41D29" w:rsidRPr="00586FDD" w:rsidRDefault="00B41D29" w:rsidP="00586FDD">
      <w:pPr>
        <w:spacing w:line="360" w:lineRule="auto"/>
        <w:jc w:val="left"/>
        <w:rPr>
          <w:rFonts w:ascii="Times New Roman" w:eastAsia="宋体" w:hAnsi="Times New Roman" w:cs="Times New Roman" w:hint="eastAsia"/>
          <w:kern w:val="0"/>
          <w:szCs w:val="21"/>
        </w:rPr>
      </w:pPr>
      <w:r w:rsidRPr="00586FDD">
        <w:rPr>
          <w:rFonts w:ascii="Times New Roman" w:eastAsia="宋体" w:hAnsi="Times New Roman" w:cs="Times New Roman"/>
          <w:kern w:val="0"/>
          <w:szCs w:val="21"/>
        </w:rPr>
        <w:t>4.3.</w:t>
      </w:r>
      <w:r w:rsidRPr="00586FDD">
        <w:rPr>
          <w:rFonts w:ascii="Times New Roman" w:eastAsia="宋体" w:hAnsi="Times New Roman" w:cs="Times New Roman"/>
          <w:kern w:val="0"/>
          <w:szCs w:val="21"/>
        </w:rPr>
        <w:t>3</w:t>
      </w:r>
      <w:r w:rsidRPr="00586FDD">
        <w:rPr>
          <w:rFonts w:ascii="Times New Roman" w:eastAsia="宋体" w:hAnsi="Times New Roman" w:cs="Times New Roman"/>
          <w:kern w:val="0"/>
          <w:szCs w:val="21"/>
        </w:rPr>
        <w:t>.1</w:t>
      </w:r>
      <w:r w:rsidRPr="00586FDD">
        <w:rPr>
          <w:rFonts w:ascii="Times New Roman" w:eastAsia="宋体" w:hAnsi="Times New Roman" w:cs="Times New Roman"/>
          <w:kern w:val="0"/>
          <w:szCs w:val="21"/>
        </w:rPr>
        <w:t>方法确定</w:t>
      </w:r>
    </w:p>
    <w:p w14:paraId="239746BE" w14:textId="0EC19284" w:rsidR="00996AD3" w:rsidRDefault="00B41D29" w:rsidP="00B41D29">
      <w:pPr>
        <w:spacing w:line="360" w:lineRule="auto"/>
        <w:ind w:firstLineChars="200" w:firstLine="420"/>
        <w:jc w:val="left"/>
        <w:rPr>
          <w:rFonts w:ascii="Times New Roman" w:eastAsia="宋体" w:hAnsi="Times New Roman" w:cs="Times New Roman"/>
          <w:kern w:val="0"/>
          <w:szCs w:val="21"/>
        </w:rPr>
      </w:pPr>
      <w:r w:rsidRPr="00B41D29">
        <w:rPr>
          <w:rFonts w:ascii="Times New Roman" w:eastAsia="宋体" w:hAnsi="Times New Roman" w:cs="Times New Roman" w:hint="eastAsia"/>
          <w:kern w:val="0"/>
          <w:szCs w:val="21"/>
        </w:rPr>
        <w:t>流量重复性按照</w:t>
      </w:r>
      <w:r w:rsidRPr="00B41D29">
        <w:rPr>
          <w:rFonts w:ascii="Times New Roman" w:eastAsia="宋体" w:hAnsi="Times New Roman" w:cs="Times New Roman"/>
          <w:kern w:val="0"/>
          <w:szCs w:val="21"/>
        </w:rPr>
        <w:t>JJG 956-2013</w:t>
      </w:r>
      <w:r w:rsidRPr="00B41D29">
        <w:rPr>
          <w:rFonts w:ascii="Times New Roman" w:eastAsia="宋体" w:hAnsi="Times New Roman" w:cs="Times New Roman"/>
          <w:kern w:val="0"/>
          <w:szCs w:val="21"/>
        </w:rPr>
        <w:t>中</w:t>
      </w:r>
      <w:r w:rsidRPr="00B41D29">
        <w:rPr>
          <w:rFonts w:ascii="Times New Roman" w:eastAsia="宋体" w:hAnsi="Times New Roman" w:cs="Times New Roman"/>
          <w:kern w:val="0"/>
          <w:szCs w:val="21"/>
        </w:rPr>
        <w:t>6.3.3.1</w:t>
      </w:r>
      <w:r w:rsidRPr="00B41D29">
        <w:rPr>
          <w:rFonts w:ascii="Times New Roman" w:eastAsia="宋体" w:hAnsi="Times New Roman" w:cs="Times New Roman"/>
          <w:kern w:val="0"/>
          <w:szCs w:val="21"/>
        </w:rPr>
        <w:t>的方法连接后，按照</w:t>
      </w:r>
      <w:r w:rsidRPr="00B41D29">
        <w:rPr>
          <w:rFonts w:ascii="Times New Roman" w:eastAsia="宋体" w:hAnsi="Times New Roman" w:cs="Times New Roman"/>
          <w:kern w:val="0"/>
          <w:szCs w:val="21"/>
        </w:rPr>
        <w:t>6.3.4</w:t>
      </w:r>
      <w:r w:rsidRPr="00B41D29">
        <w:rPr>
          <w:rFonts w:ascii="Times New Roman" w:eastAsia="宋体" w:hAnsi="Times New Roman" w:cs="Times New Roman"/>
          <w:kern w:val="0"/>
          <w:szCs w:val="21"/>
        </w:rPr>
        <w:t>规定的方法进行。</w:t>
      </w:r>
      <w:bookmarkStart w:id="8" w:name="_Toc25252756"/>
    </w:p>
    <w:p w14:paraId="331E7B77" w14:textId="6EA96E22" w:rsidR="00B41D29" w:rsidRDefault="00B41D29" w:rsidP="00B41D29">
      <w:pPr>
        <w:spacing w:line="360" w:lineRule="auto"/>
        <w:jc w:val="left"/>
        <w:rPr>
          <w:rFonts w:ascii="Times New Roman" w:eastAsia="宋体" w:hAnsi="Times New Roman" w:cs="Times New Roman" w:hint="eastAsia"/>
          <w:kern w:val="0"/>
          <w:szCs w:val="21"/>
        </w:rPr>
      </w:pPr>
      <w:r w:rsidRPr="00B41D29">
        <w:rPr>
          <w:rFonts w:ascii="Times New Roman" w:eastAsia="宋体" w:hAnsi="Times New Roman" w:cs="Times New Roman"/>
          <w:kern w:val="0"/>
          <w:szCs w:val="21"/>
        </w:rPr>
        <w:t>4.3.</w:t>
      </w:r>
      <w:r>
        <w:rPr>
          <w:rFonts w:ascii="Times New Roman" w:eastAsia="宋体" w:hAnsi="Times New Roman" w:cs="Times New Roman"/>
          <w:kern w:val="0"/>
          <w:szCs w:val="21"/>
        </w:rPr>
        <w:t>3</w:t>
      </w:r>
      <w:r w:rsidRPr="00B41D29">
        <w:rPr>
          <w:rFonts w:ascii="Times New Roman" w:eastAsia="宋体" w:hAnsi="Times New Roman" w:cs="Times New Roman"/>
          <w:kern w:val="0"/>
          <w:szCs w:val="21"/>
        </w:rPr>
        <w:t>.2</w:t>
      </w:r>
      <w:r w:rsidRPr="00B41D29">
        <w:rPr>
          <w:rFonts w:ascii="Times New Roman" w:eastAsia="宋体" w:hAnsi="Times New Roman" w:cs="Times New Roman"/>
          <w:kern w:val="0"/>
          <w:szCs w:val="21"/>
        </w:rPr>
        <w:t>验证试验数据汇总</w:t>
      </w:r>
    </w:p>
    <w:p w14:paraId="76343D94" w14:textId="68887D57" w:rsidR="00B41D29" w:rsidRPr="00B41D29" w:rsidRDefault="00B41D29" w:rsidP="00B41D29">
      <w:pPr>
        <w:spacing w:line="360" w:lineRule="auto"/>
        <w:ind w:firstLineChars="200" w:firstLine="420"/>
        <w:jc w:val="left"/>
        <w:rPr>
          <w:rFonts w:ascii="Times New Roman" w:eastAsia="宋体" w:hAnsi="Times New Roman" w:cs="Times New Roman" w:hint="eastAsia"/>
          <w:kern w:val="0"/>
          <w:szCs w:val="21"/>
        </w:rPr>
      </w:pPr>
      <w:r w:rsidRPr="00B41D29">
        <w:rPr>
          <w:rFonts w:ascii="Times New Roman" w:eastAsia="宋体" w:hAnsi="Times New Roman" w:cs="Times New Roman" w:hint="eastAsia"/>
          <w:kern w:val="0"/>
          <w:szCs w:val="21"/>
        </w:rPr>
        <w:t>本项目是评价负压采气箱性能的一项重要指标，是评价测试结果准确性的重要参考。对流量可调节的</w:t>
      </w:r>
      <w:r>
        <w:rPr>
          <w:rFonts w:ascii="Times New Roman" w:eastAsia="宋体" w:hAnsi="Times New Roman" w:cs="Times New Roman" w:hint="eastAsia"/>
          <w:kern w:val="0"/>
          <w:szCs w:val="21"/>
        </w:rPr>
        <w:t>负压采气</w:t>
      </w:r>
      <w:proofErr w:type="gramStart"/>
      <w:r>
        <w:rPr>
          <w:rFonts w:ascii="Times New Roman" w:eastAsia="宋体" w:hAnsi="Times New Roman" w:cs="Times New Roman" w:hint="eastAsia"/>
          <w:kern w:val="0"/>
          <w:szCs w:val="21"/>
        </w:rPr>
        <w:t>箱</w:t>
      </w:r>
      <w:r w:rsidRPr="00B41D29">
        <w:rPr>
          <w:rFonts w:ascii="Times New Roman" w:eastAsia="宋体" w:hAnsi="Times New Roman" w:cs="Times New Roman" w:hint="eastAsia"/>
          <w:kern w:val="0"/>
          <w:szCs w:val="21"/>
        </w:rPr>
        <w:t>选择</w:t>
      </w:r>
      <w:proofErr w:type="gramEnd"/>
      <w:r>
        <w:rPr>
          <w:rFonts w:ascii="Times New Roman" w:eastAsia="宋体" w:hAnsi="Times New Roman" w:cs="Times New Roman" w:hint="eastAsia"/>
          <w:kern w:val="0"/>
          <w:szCs w:val="21"/>
        </w:rPr>
        <w:t>最大流量</w:t>
      </w:r>
      <w:r w:rsidRPr="00B41D29">
        <w:rPr>
          <w:rFonts w:ascii="Times New Roman" w:eastAsia="宋体" w:hAnsi="Times New Roman" w:cs="Times New Roman"/>
          <w:kern w:val="0"/>
          <w:szCs w:val="21"/>
        </w:rPr>
        <w:t>60%</w:t>
      </w:r>
      <w:r w:rsidRPr="00B41D29">
        <w:rPr>
          <w:rFonts w:ascii="Times New Roman" w:eastAsia="宋体" w:hAnsi="Times New Roman" w:cs="Times New Roman"/>
          <w:kern w:val="0"/>
          <w:szCs w:val="21"/>
        </w:rPr>
        <w:t>附近点流量值</w:t>
      </w:r>
      <w:r>
        <w:rPr>
          <w:rFonts w:ascii="Times New Roman" w:eastAsia="宋体" w:hAnsi="Times New Roman" w:cs="Times New Roman" w:hint="eastAsia"/>
          <w:kern w:val="0"/>
          <w:szCs w:val="21"/>
        </w:rPr>
        <w:t>进行校准。</w:t>
      </w:r>
      <w:bookmarkStart w:id="9" w:name="_Hlk180766803"/>
      <w:r w:rsidR="00D576E0" w:rsidRPr="00D576E0">
        <w:rPr>
          <w:rFonts w:ascii="Times New Roman" w:eastAsia="宋体" w:hAnsi="Times New Roman" w:cs="Times New Roman" w:hint="eastAsia"/>
          <w:kern w:val="0"/>
          <w:szCs w:val="21"/>
        </w:rPr>
        <w:t>选取最大流量参数为</w:t>
      </w:r>
      <w:r w:rsidR="00D576E0" w:rsidRPr="00D576E0">
        <w:rPr>
          <w:rFonts w:ascii="Times New Roman" w:eastAsia="宋体" w:hAnsi="Times New Roman" w:cs="Times New Roman"/>
          <w:kern w:val="0"/>
          <w:szCs w:val="21"/>
        </w:rPr>
        <w:t>2</w:t>
      </w:r>
      <w:r w:rsidR="00AC659D">
        <w:rPr>
          <w:rFonts w:ascii="Times New Roman" w:eastAsia="宋体" w:hAnsi="Times New Roman" w:cs="Times New Roman"/>
          <w:kern w:val="0"/>
          <w:szCs w:val="21"/>
        </w:rPr>
        <w:t>000m</w:t>
      </w:r>
      <w:r w:rsidR="00D576E0" w:rsidRPr="00D576E0">
        <w:rPr>
          <w:rFonts w:ascii="Times New Roman" w:eastAsia="宋体" w:hAnsi="Times New Roman" w:cs="Times New Roman"/>
          <w:kern w:val="0"/>
          <w:szCs w:val="21"/>
        </w:rPr>
        <w:t>L/min</w:t>
      </w:r>
      <w:r w:rsidR="00D576E0" w:rsidRPr="00D576E0">
        <w:rPr>
          <w:rFonts w:ascii="Times New Roman" w:eastAsia="宋体" w:hAnsi="Times New Roman" w:cs="Times New Roman"/>
          <w:kern w:val="0"/>
          <w:szCs w:val="21"/>
        </w:rPr>
        <w:t>的负压采气箱进行流量示值误差进行校准，校准结果统计如下：</w:t>
      </w:r>
    </w:p>
    <w:bookmarkEnd w:id="9"/>
    <w:p w14:paraId="70CDFF4E" w14:textId="34957119" w:rsidR="004D125D" w:rsidRPr="00B41D29" w:rsidRDefault="00D5323D" w:rsidP="004D125D">
      <w:pPr>
        <w:pStyle w:val="af"/>
        <w:keepNext/>
        <w:jc w:val="center"/>
        <w:rPr>
          <w:rFonts w:ascii="Times New Roman" w:eastAsia="宋体" w:hAnsi="宋体" w:cs="Times New Roman"/>
          <w:sz w:val="21"/>
          <w:szCs w:val="21"/>
        </w:rPr>
      </w:pPr>
      <w:r w:rsidRPr="00B41D29">
        <w:rPr>
          <w:rFonts w:ascii="Times New Roman" w:eastAsia="宋体" w:hAnsi="宋体" w:cs="Times New Roman"/>
          <w:sz w:val="21"/>
          <w:szCs w:val="21"/>
        </w:rPr>
        <w:t>表</w:t>
      </w:r>
      <w:r w:rsidR="00440182">
        <w:rPr>
          <w:rFonts w:ascii="Times New Roman" w:eastAsia="宋体" w:hAnsi="宋体" w:cs="Times New Roman"/>
          <w:sz w:val="21"/>
          <w:szCs w:val="21"/>
        </w:rPr>
        <w:t>4</w:t>
      </w:r>
      <w:r w:rsidRPr="00B41D29">
        <w:rPr>
          <w:rFonts w:ascii="Times New Roman" w:eastAsia="宋体" w:hAnsi="宋体" w:cs="Times New Roman"/>
          <w:sz w:val="21"/>
          <w:szCs w:val="21"/>
        </w:rPr>
        <w:t>不同</w:t>
      </w:r>
      <w:r w:rsidR="00155CF1" w:rsidRPr="00B41D29">
        <w:rPr>
          <w:rFonts w:ascii="Times New Roman" w:eastAsia="宋体" w:hAnsi="宋体" w:cs="Times New Roman" w:hint="eastAsia"/>
          <w:sz w:val="21"/>
          <w:szCs w:val="21"/>
        </w:rPr>
        <w:t>品牌</w:t>
      </w:r>
      <w:r w:rsidR="00B41D29" w:rsidRPr="00B41D29">
        <w:rPr>
          <w:rFonts w:ascii="Times New Roman" w:eastAsia="宋体" w:hAnsi="宋体" w:cs="Times New Roman" w:hint="eastAsia"/>
          <w:sz w:val="21"/>
          <w:szCs w:val="21"/>
        </w:rPr>
        <w:t>负压采气箱流量重复性</w:t>
      </w:r>
      <w:r w:rsidRPr="00B41D29">
        <w:rPr>
          <w:rFonts w:ascii="Times New Roman" w:eastAsia="宋体" w:hAnsi="宋体" w:cs="Times New Roman" w:hint="eastAsia"/>
          <w:sz w:val="21"/>
          <w:szCs w:val="21"/>
        </w:rPr>
        <w:t>测试结果</w:t>
      </w:r>
    </w:p>
    <w:tbl>
      <w:tblPr>
        <w:tblStyle w:val="ae"/>
        <w:tblW w:w="4180" w:type="pct"/>
        <w:jc w:val="center"/>
        <w:tblLook w:val="04A0" w:firstRow="1" w:lastRow="0" w:firstColumn="1" w:lastColumn="0" w:noHBand="0" w:noVBand="1"/>
      </w:tblPr>
      <w:tblGrid>
        <w:gridCol w:w="3291"/>
        <w:gridCol w:w="1570"/>
        <w:gridCol w:w="1570"/>
        <w:gridCol w:w="1570"/>
      </w:tblGrid>
      <w:tr w:rsidR="00B41D29" w14:paraId="73B9026C" w14:textId="77777777" w:rsidTr="00B41D29">
        <w:trPr>
          <w:jc w:val="center"/>
        </w:trPr>
        <w:tc>
          <w:tcPr>
            <w:tcW w:w="2057" w:type="pct"/>
          </w:tcPr>
          <w:p w14:paraId="29C84408" w14:textId="4FB5EF06" w:rsidR="00B41D29" w:rsidRDefault="00B41D29" w:rsidP="008B5A2E">
            <w:pPr>
              <w:widowControl/>
              <w:jc w:val="center"/>
              <w:rPr>
                <w:rFonts w:ascii="宋体" w:eastAsia="宋体" w:hAnsi="宋体" w:cs="宋体"/>
                <w:kern w:val="0"/>
                <w:szCs w:val="21"/>
              </w:rPr>
            </w:pPr>
            <w:r>
              <w:rPr>
                <w:rFonts w:ascii="宋体" w:eastAsia="宋体" w:hAnsi="宋体" w:cs="宋体" w:hint="eastAsia"/>
                <w:kern w:val="0"/>
                <w:szCs w:val="21"/>
              </w:rPr>
              <w:t>测定结果</w:t>
            </w:r>
          </w:p>
        </w:tc>
        <w:tc>
          <w:tcPr>
            <w:tcW w:w="981" w:type="pct"/>
          </w:tcPr>
          <w:p w14:paraId="02E6A194" w14:textId="77777777" w:rsidR="00B41D29" w:rsidRDefault="00B41D29" w:rsidP="008B5A2E">
            <w:pPr>
              <w:widowControl/>
              <w:jc w:val="center"/>
              <w:rPr>
                <w:rFonts w:ascii="宋体" w:eastAsia="宋体" w:hAnsi="宋体" w:cs="宋体"/>
                <w:kern w:val="0"/>
                <w:szCs w:val="21"/>
              </w:rPr>
            </w:pPr>
            <w:r>
              <w:rPr>
                <w:rFonts w:ascii="宋体" w:eastAsia="宋体" w:hAnsi="宋体" w:cs="宋体" w:hint="eastAsia"/>
                <w:kern w:val="0"/>
                <w:szCs w:val="21"/>
              </w:rPr>
              <w:t>品牌A设备</w:t>
            </w:r>
          </w:p>
        </w:tc>
        <w:tc>
          <w:tcPr>
            <w:tcW w:w="981" w:type="pct"/>
          </w:tcPr>
          <w:p w14:paraId="64D166DB" w14:textId="77777777" w:rsidR="00B41D29" w:rsidRDefault="00B41D29" w:rsidP="008B5A2E">
            <w:pPr>
              <w:widowControl/>
              <w:jc w:val="center"/>
              <w:rPr>
                <w:rFonts w:ascii="宋体" w:eastAsia="宋体" w:hAnsi="宋体" w:cs="宋体"/>
                <w:kern w:val="0"/>
                <w:szCs w:val="21"/>
              </w:rPr>
            </w:pPr>
            <w:r>
              <w:rPr>
                <w:rFonts w:ascii="宋体" w:eastAsia="宋体" w:hAnsi="宋体" w:cs="宋体" w:hint="eastAsia"/>
                <w:kern w:val="0"/>
                <w:szCs w:val="21"/>
              </w:rPr>
              <w:t>品牌B设备</w:t>
            </w:r>
          </w:p>
        </w:tc>
        <w:tc>
          <w:tcPr>
            <w:tcW w:w="981" w:type="pct"/>
          </w:tcPr>
          <w:p w14:paraId="5063D353" w14:textId="77777777" w:rsidR="00B41D29" w:rsidRDefault="00B41D29" w:rsidP="008B5A2E">
            <w:pPr>
              <w:widowControl/>
              <w:jc w:val="center"/>
              <w:rPr>
                <w:rFonts w:ascii="宋体" w:eastAsia="宋体" w:hAnsi="宋体" w:cs="宋体"/>
                <w:kern w:val="0"/>
                <w:szCs w:val="21"/>
              </w:rPr>
            </w:pPr>
            <w:r>
              <w:rPr>
                <w:rFonts w:ascii="宋体" w:eastAsia="宋体" w:hAnsi="宋体" w:cs="宋体" w:hint="eastAsia"/>
                <w:kern w:val="0"/>
                <w:szCs w:val="21"/>
              </w:rPr>
              <w:t>品牌C设备</w:t>
            </w:r>
          </w:p>
        </w:tc>
      </w:tr>
      <w:tr w:rsidR="00B41D29" w14:paraId="134F8469" w14:textId="77777777" w:rsidTr="00B41D29">
        <w:trPr>
          <w:jc w:val="center"/>
        </w:trPr>
        <w:tc>
          <w:tcPr>
            <w:tcW w:w="2057" w:type="pct"/>
          </w:tcPr>
          <w:p w14:paraId="741D6F6C" w14:textId="573D5F66" w:rsidR="00B41D29" w:rsidRDefault="00B41D29" w:rsidP="008B5A2E">
            <w:pPr>
              <w:widowControl/>
              <w:jc w:val="center"/>
              <w:rPr>
                <w:rFonts w:ascii="宋体" w:eastAsia="宋体" w:hAnsi="宋体" w:cs="宋体"/>
                <w:kern w:val="0"/>
                <w:szCs w:val="21"/>
              </w:rPr>
            </w:pPr>
            <w:r>
              <w:rPr>
                <w:rFonts w:ascii="宋体" w:eastAsia="宋体" w:hAnsi="宋体" w:cs="宋体" w:hint="eastAsia"/>
                <w:kern w:val="0"/>
                <w:szCs w:val="21"/>
              </w:rPr>
              <w:t>1</w:t>
            </w:r>
            <w:r w:rsidR="00430E2B">
              <w:rPr>
                <w:rFonts w:ascii="宋体" w:eastAsia="宋体" w:hAnsi="宋体" w:cs="宋体" w:hint="eastAsia"/>
                <w:kern w:val="0"/>
                <w:szCs w:val="21"/>
              </w:rPr>
              <w:t>/</w:t>
            </w:r>
            <w:r w:rsidR="00430E2B">
              <w:rPr>
                <w:rFonts w:ascii="宋体" w:eastAsia="宋体" w:hAnsi="宋体" w:cs="宋体"/>
                <w:kern w:val="0"/>
                <w:szCs w:val="21"/>
              </w:rPr>
              <w:t>(</w:t>
            </w:r>
            <w:r w:rsidR="00AC659D">
              <w:rPr>
                <w:rFonts w:ascii="宋体" w:eastAsia="宋体" w:hAnsi="宋体" w:cs="宋体"/>
                <w:kern w:val="0"/>
                <w:szCs w:val="21"/>
              </w:rPr>
              <w:t>m</w:t>
            </w:r>
            <w:r w:rsidR="00430E2B" w:rsidRPr="00430E2B">
              <w:rPr>
                <w:rFonts w:ascii="宋体" w:eastAsia="宋体" w:hAnsi="宋体" w:cs="宋体"/>
                <w:kern w:val="0"/>
                <w:szCs w:val="21"/>
              </w:rPr>
              <w:t>L/min</w:t>
            </w:r>
            <w:r w:rsidR="00430E2B">
              <w:rPr>
                <w:rFonts w:ascii="宋体" w:eastAsia="宋体" w:hAnsi="宋体" w:cs="宋体"/>
                <w:kern w:val="0"/>
                <w:szCs w:val="21"/>
              </w:rPr>
              <w:t>)</w:t>
            </w:r>
          </w:p>
        </w:tc>
        <w:tc>
          <w:tcPr>
            <w:tcW w:w="981" w:type="pct"/>
          </w:tcPr>
          <w:p w14:paraId="284871A8" w14:textId="2D7BB2F8" w:rsidR="00B41D29" w:rsidRDefault="00AC659D" w:rsidP="008B5A2E">
            <w:pPr>
              <w:widowControl/>
              <w:jc w:val="center"/>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kern w:val="0"/>
                <w:szCs w:val="21"/>
              </w:rPr>
              <w:t>200.2</w:t>
            </w:r>
          </w:p>
        </w:tc>
        <w:tc>
          <w:tcPr>
            <w:tcW w:w="981" w:type="pct"/>
          </w:tcPr>
          <w:p w14:paraId="7E3CF166" w14:textId="3655EE79" w:rsidR="00B41D29" w:rsidRDefault="00AC659D" w:rsidP="008B5A2E">
            <w:pPr>
              <w:widowControl/>
              <w:jc w:val="center"/>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202.2</w:t>
            </w:r>
          </w:p>
        </w:tc>
        <w:tc>
          <w:tcPr>
            <w:tcW w:w="981" w:type="pct"/>
          </w:tcPr>
          <w:p w14:paraId="0305DF2D" w14:textId="18078054" w:rsidR="00B41D29" w:rsidRDefault="00586FDD" w:rsidP="008B5A2E">
            <w:pPr>
              <w:widowControl/>
              <w:jc w:val="center"/>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204.0</w:t>
            </w:r>
          </w:p>
        </w:tc>
      </w:tr>
      <w:tr w:rsidR="00B41D29" w14:paraId="6B458AAA" w14:textId="77777777" w:rsidTr="00B41D29">
        <w:trPr>
          <w:jc w:val="center"/>
        </w:trPr>
        <w:tc>
          <w:tcPr>
            <w:tcW w:w="2057" w:type="pct"/>
          </w:tcPr>
          <w:p w14:paraId="7453C191" w14:textId="6881C25D" w:rsidR="00B41D29" w:rsidRDefault="00B41D29" w:rsidP="008B5A2E">
            <w:pPr>
              <w:widowControl/>
              <w:jc w:val="center"/>
              <w:rPr>
                <w:rFonts w:ascii="宋体" w:eastAsia="宋体" w:hAnsi="宋体" w:cs="宋体"/>
                <w:kern w:val="0"/>
                <w:szCs w:val="21"/>
              </w:rPr>
            </w:pPr>
            <w:r>
              <w:rPr>
                <w:rFonts w:ascii="宋体" w:eastAsia="宋体" w:hAnsi="宋体" w:cs="宋体" w:hint="eastAsia"/>
                <w:kern w:val="0"/>
                <w:szCs w:val="21"/>
              </w:rPr>
              <w:t>2</w:t>
            </w:r>
            <w:r w:rsidR="00430E2B" w:rsidRPr="00430E2B">
              <w:rPr>
                <w:rFonts w:ascii="宋体" w:eastAsia="宋体" w:hAnsi="宋体" w:cs="宋体"/>
                <w:kern w:val="0"/>
                <w:szCs w:val="21"/>
              </w:rPr>
              <w:t>/(</w:t>
            </w:r>
            <w:r w:rsidR="00AC659D">
              <w:rPr>
                <w:rFonts w:ascii="宋体" w:eastAsia="宋体" w:hAnsi="宋体" w:cs="宋体"/>
                <w:kern w:val="0"/>
                <w:szCs w:val="21"/>
              </w:rPr>
              <w:t>m</w:t>
            </w:r>
            <w:r w:rsidR="00430E2B" w:rsidRPr="00430E2B">
              <w:rPr>
                <w:rFonts w:ascii="宋体" w:eastAsia="宋体" w:hAnsi="宋体" w:cs="宋体"/>
                <w:kern w:val="0"/>
                <w:szCs w:val="21"/>
              </w:rPr>
              <w:t>L/min)</w:t>
            </w:r>
          </w:p>
        </w:tc>
        <w:tc>
          <w:tcPr>
            <w:tcW w:w="981" w:type="pct"/>
          </w:tcPr>
          <w:p w14:paraId="4C35C49F" w14:textId="4EA24340" w:rsidR="00B41D29" w:rsidRDefault="00AC659D" w:rsidP="008B5A2E">
            <w:pPr>
              <w:widowControl/>
              <w:jc w:val="center"/>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kern w:val="0"/>
                <w:szCs w:val="21"/>
              </w:rPr>
              <w:t>200.5</w:t>
            </w:r>
          </w:p>
        </w:tc>
        <w:tc>
          <w:tcPr>
            <w:tcW w:w="981" w:type="pct"/>
          </w:tcPr>
          <w:p w14:paraId="45C4E5CC" w14:textId="6B595125" w:rsidR="00B41D29" w:rsidRDefault="00AC659D" w:rsidP="008B5A2E">
            <w:pPr>
              <w:widowControl/>
              <w:jc w:val="center"/>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200.0</w:t>
            </w:r>
          </w:p>
        </w:tc>
        <w:tc>
          <w:tcPr>
            <w:tcW w:w="981" w:type="pct"/>
          </w:tcPr>
          <w:p w14:paraId="2DB09B60" w14:textId="1DCF4D9A" w:rsidR="00B41D29" w:rsidRDefault="00586FDD" w:rsidP="008B5A2E">
            <w:pPr>
              <w:widowControl/>
              <w:jc w:val="center"/>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205.0</w:t>
            </w:r>
          </w:p>
        </w:tc>
      </w:tr>
      <w:tr w:rsidR="00B41D29" w14:paraId="5E54AC1D" w14:textId="77777777" w:rsidTr="00B41D29">
        <w:trPr>
          <w:jc w:val="center"/>
        </w:trPr>
        <w:tc>
          <w:tcPr>
            <w:tcW w:w="2057" w:type="pct"/>
          </w:tcPr>
          <w:p w14:paraId="382960C2" w14:textId="550A62B8" w:rsidR="00B41D29" w:rsidRDefault="00B41D29" w:rsidP="008B5A2E">
            <w:pPr>
              <w:widowControl/>
              <w:jc w:val="center"/>
              <w:rPr>
                <w:rFonts w:ascii="宋体" w:eastAsia="宋体" w:hAnsi="宋体" w:cs="宋体"/>
                <w:kern w:val="0"/>
                <w:szCs w:val="21"/>
              </w:rPr>
            </w:pPr>
            <w:r>
              <w:rPr>
                <w:rFonts w:ascii="宋体" w:eastAsia="宋体" w:hAnsi="宋体" w:cs="宋体" w:hint="eastAsia"/>
                <w:kern w:val="0"/>
                <w:szCs w:val="21"/>
              </w:rPr>
              <w:t>3</w:t>
            </w:r>
            <w:r w:rsidR="00430E2B" w:rsidRPr="00430E2B">
              <w:rPr>
                <w:rFonts w:ascii="宋体" w:eastAsia="宋体" w:hAnsi="宋体" w:cs="宋体"/>
                <w:kern w:val="0"/>
                <w:szCs w:val="21"/>
              </w:rPr>
              <w:t>/(</w:t>
            </w:r>
            <w:r w:rsidR="00AC659D">
              <w:rPr>
                <w:rFonts w:ascii="宋体" w:eastAsia="宋体" w:hAnsi="宋体" w:cs="宋体"/>
                <w:kern w:val="0"/>
                <w:szCs w:val="21"/>
              </w:rPr>
              <w:t>m</w:t>
            </w:r>
            <w:r w:rsidR="00430E2B" w:rsidRPr="00430E2B">
              <w:rPr>
                <w:rFonts w:ascii="宋体" w:eastAsia="宋体" w:hAnsi="宋体" w:cs="宋体"/>
                <w:kern w:val="0"/>
                <w:szCs w:val="21"/>
              </w:rPr>
              <w:t>L/min)</w:t>
            </w:r>
          </w:p>
        </w:tc>
        <w:tc>
          <w:tcPr>
            <w:tcW w:w="981" w:type="pct"/>
          </w:tcPr>
          <w:p w14:paraId="2671CA72" w14:textId="55C950E4" w:rsidR="00B41D29" w:rsidRDefault="00AC659D" w:rsidP="008B5A2E">
            <w:pPr>
              <w:widowControl/>
              <w:jc w:val="center"/>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kern w:val="0"/>
                <w:szCs w:val="21"/>
              </w:rPr>
              <w:t>201.0</w:t>
            </w:r>
          </w:p>
        </w:tc>
        <w:tc>
          <w:tcPr>
            <w:tcW w:w="981" w:type="pct"/>
          </w:tcPr>
          <w:p w14:paraId="76703454" w14:textId="1163FD89" w:rsidR="00B41D29" w:rsidRDefault="00AC659D" w:rsidP="008B5A2E">
            <w:pPr>
              <w:widowControl/>
              <w:jc w:val="center"/>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200.5</w:t>
            </w:r>
          </w:p>
        </w:tc>
        <w:tc>
          <w:tcPr>
            <w:tcW w:w="981" w:type="pct"/>
          </w:tcPr>
          <w:p w14:paraId="49946E34" w14:textId="075D0BFD" w:rsidR="00B41D29" w:rsidRDefault="00586FDD" w:rsidP="008B5A2E">
            <w:pPr>
              <w:widowControl/>
              <w:jc w:val="center"/>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200.0</w:t>
            </w:r>
          </w:p>
        </w:tc>
      </w:tr>
      <w:tr w:rsidR="00B41D29" w14:paraId="4C2848A3" w14:textId="77777777" w:rsidTr="00B41D29">
        <w:trPr>
          <w:jc w:val="center"/>
        </w:trPr>
        <w:tc>
          <w:tcPr>
            <w:tcW w:w="2057" w:type="pct"/>
          </w:tcPr>
          <w:p w14:paraId="045D9451" w14:textId="0A7A0D21" w:rsidR="00B41D29" w:rsidRDefault="00B41D29" w:rsidP="008B5A2E">
            <w:pPr>
              <w:widowControl/>
              <w:jc w:val="center"/>
              <w:rPr>
                <w:rFonts w:ascii="宋体" w:eastAsia="宋体" w:hAnsi="宋体" w:cs="宋体"/>
                <w:kern w:val="0"/>
                <w:szCs w:val="21"/>
              </w:rPr>
            </w:pPr>
            <w:r>
              <w:rPr>
                <w:rFonts w:ascii="宋体" w:eastAsia="宋体" w:hAnsi="宋体" w:cs="宋体" w:hint="eastAsia"/>
                <w:kern w:val="0"/>
                <w:szCs w:val="21"/>
              </w:rPr>
              <w:t>4</w:t>
            </w:r>
            <w:r w:rsidR="00430E2B" w:rsidRPr="00430E2B">
              <w:rPr>
                <w:rFonts w:ascii="宋体" w:eastAsia="宋体" w:hAnsi="宋体" w:cs="宋体"/>
                <w:kern w:val="0"/>
                <w:szCs w:val="21"/>
              </w:rPr>
              <w:t>/(</w:t>
            </w:r>
            <w:r w:rsidR="00AC659D">
              <w:rPr>
                <w:rFonts w:ascii="宋体" w:eastAsia="宋体" w:hAnsi="宋体" w:cs="宋体"/>
                <w:kern w:val="0"/>
                <w:szCs w:val="21"/>
              </w:rPr>
              <w:t>m</w:t>
            </w:r>
            <w:r w:rsidR="00430E2B" w:rsidRPr="00430E2B">
              <w:rPr>
                <w:rFonts w:ascii="宋体" w:eastAsia="宋体" w:hAnsi="宋体" w:cs="宋体"/>
                <w:kern w:val="0"/>
                <w:szCs w:val="21"/>
              </w:rPr>
              <w:t>L/min)</w:t>
            </w:r>
          </w:p>
        </w:tc>
        <w:tc>
          <w:tcPr>
            <w:tcW w:w="981" w:type="pct"/>
          </w:tcPr>
          <w:p w14:paraId="150F889F" w14:textId="2C0B762F" w:rsidR="00B41D29" w:rsidRDefault="00AC659D" w:rsidP="008B5A2E">
            <w:pPr>
              <w:widowControl/>
              <w:jc w:val="center"/>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kern w:val="0"/>
                <w:szCs w:val="21"/>
              </w:rPr>
              <w:t>200.8</w:t>
            </w:r>
          </w:p>
        </w:tc>
        <w:tc>
          <w:tcPr>
            <w:tcW w:w="981" w:type="pct"/>
          </w:tcPr>
          <w:p w14:paraId="0FF90126" w14:textId="21139EE4" w:rsidR="00B41D29" w:rsidRDefault="00AC659D" w:rsidP="008B5A2E">
            <w:pPr>
              <w:widowControl/>
              <w:jc w:val="center"/>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202.0</w:t>
            </w:r>
          </w:p>
        </w:tc>
        <w:tc>
          <w:tcPr>
            <w:tcW w:w="981" w:type="pct"/>
          </w:tcPr>
          <w:p w14:paraId="5EADC9EC" w14:textId="7D9DBCCE" w:rsidR="00B41D29" w:rsidRDefault="00586FDD" w:rsidP="008B5A2E">
            <w:pPr>
              <w:widowControl/>
              <w:jc w:val="center"/>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204.0</w:t>
            </w:r>
          </w:p>
        </w:tc>
      </w:tr>
      <w:tr w:rsidR="00B41D29" w14:paraId="6D200660" w14:textId="77777777" w:rsidTr="00B41D29">
        <w:trPr>
          <w:jc w:val="center"/>
        </w:trPr>
        <w:tc>
          <w:tcPr>
            <w:tcW w:w="2057" w:type="pct"/>
          </w:tcPr>
          <w:p w14:paraId="372308BC" w14:textId="07566E21" w:rsidR="00B41D29" w:rsidRDefault="00B41D29" w:rsidP="008B5A2E">
            <w:pPr>
              <w:widowControl/>
              <w:jc w:val="center"/>
              <w:rPr>
                <w:rFonts w:ascii="宋体" w:eastAsia="宋体" w:hAnsi="宋体" w:cs="宋体"/>
                <w:kern w:val="0"/>
                <w:szCs w:val="21"/>
              </w:rPr>
            </w:pPr>
            <w:r>
              <w:rPr>
                <w:rFonts w:ascii="宋体" w:eastAsia="宋体" w:hAnsi="宋体" w:cs="宋体" w:hint="eastAsia"/>
                <w:kern w:val="0"/>
                <w:szCs w:val="21"/>
              </w:rPr>
              <w:t>5</w:t>
            </w:r>
            <w:r w:rsidR="00430E2B" w:rsidRPr="00430E2B">
              <w:rPr>
                <w:rFonts w:ascii="宋体" w:eastAsia="宋体" w:hAnsi="宋体" w:cs="宋体"/>
                <w:kern w:val="0"/>
                <w:szCs w:val="21"/>
              </w:rPr>
              <w:t>/(</w:t>
            </w:r>
            <w:r w:rsidR="00AC659D">
              <w:rPr>
                <w:rFonts w:ascii="宋体" w:eastAsia="宋体" w:hAnsi="宋体" w:cs="宋体"/>
                <w:kern w:val="0"/>
                <w:szCs w:val="21"/>
              </w:rPr>
              <w:t>m</w:t>
            </w:r>
            <w:r w:rsidR="00430E2B" w:rsidRPr="00430E2B">
              <w:rPr>
                <w:rFonts w:ascii="宋体" w:eastAsia="宋体" w:hAnsi="宋体" w:cs="宋体"/>
                <w:kern w:val="0"/>
                <w:szCs w:val="21"/>
              </w:rPr>
              <w:t>L/min)</w:t>
            </w:r>
          </w:p>
        </w:tc>
        <w:tc>
          <w:tcPr>
            <w:tcW w:w="981" w:type="pct"/>
          </w:tcPr>
          <w:p w14:paraId="5612DAF4" w14:textId="5EFEB8D5" w:rsidR="00B41D29" w:rsidRDefault="00AC659D" w:rsidP="008B5A2E">
            <w:pPr>
              <w:widowControl/>
              <w:jc w:val="center"/>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kern w:val="0"/>
                <w:szCs w:val="21"/>
              </w:rPr>
              <w:t>201.0</w:t>
            </w:r>
          </w:p>
        </w:tc>
        <w:tc>
          <w:tcPr>
            <w:tcW w:w="981" w:type="pct"/>
          </w:tcPr>
          <w:p w14:paraId="2C66A77F" w14:textId="2FC6B3A8" w:rsidR="00B41D29" w:rsidRDefault="00AC659D" w:rsidP="008B5A2E">
            <w:pPr>
              <w:widowControl/>
              <w:jc w:val="center"/>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203.0</w:t>
            </w:r>
          </w:p>
        </w:tc>
        <w:tc>
          <w:tcPr>
            <w:tcW w:w="981" w:type="pct"/>
          </w:tcPr>
          <w:p w14:paraId="79347957" w14:textId="243A4E7B" w:rsidR="00B41D29" w:rsidRDefault="00586FDD" w:rsidP="008B5A2E">
            <w:pPr>
              <w:widowControl/>
              <w:jc w:val="center"/>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203.0</w:t>
            </w:r>
          </w:p>
        </w:tc>
      </w:tr>
      <w:tr w:rsidR="00B41D29" w14:paraId="0DFB2A22" w14:textId="77777777" w:rsidTr="00B41D29">
        <w:trPr>
          <w:jc w:val="center"/>
        </w:trPr>
        <w:tc>
          <w:tcPr>
            <w:tcW w:w="2057" w:type="pct"/>
          </w:tcPr>
          <w:p w14:paraId="59BA9B22" w14:textId="19CB91E0" w:rsidR="00B41D29" w:rsidRDefault="00B41D29" w:rsidP="008B5A2E">
            <w:pPr>
              <w:widowControl/>
              <w:jc w:val="center"/>
              <w:rPr>
                <w:rFonts w:ascii="宋体" w:eastAsia="宋体" w:hAnsi="宋体" w:cs="宋体"/>
                <w:kern w:val="0"/>
                <w:szCs w:val="21"/>
              </w:rPr>
            </w:pPr>
            <w:r>
              <w:rPr>
                <w:rFonts w:ascii="宋体" w:eastAsia="宋体" w:hAnsi="宋体" w:cs="宋体" w:hint="eastAsia"/>
                <w:kern w:val="0"/>
                <w:szCs w:val="21"/>
              </w:rPr>
              <w:t>6</w:t>
            </w:r>
            <w:r w:rsidR="00430E2B" w:rsidRPr="00430E2B">
              <w:rPr>
                <w:rFonts w:ascii="宋体" w:eastAsia="宋体" w:hAnsi="宋体" w:cs="宋体"/>
                <w:kern w:val="0"/>
                <w:szCs w:val="21"/>
              </w:rPr>
              <w:t>/(</w:t>
            </w:r>
            <w:r w:rsidR="00AC659D">
              <w:rPr>
                <w:rFonts w:ascii="宋体" w:eastAsia="宋体" w:hAnsi="宋体" w:cs="宋体"/>
                <w:kern w:val="0"/>
                <w:szCs w:val="21"/>
              </w:rPr>
              <w:t>m</w:t>
            </w:r>
            <w:r w:rsidR="00430E2B" w:rsidRPr="00430E2B">
              <w:rPr>
                <w:rFonts w:ascii="宋体" w:eastAsia="宋体" w:hAnsi="宋体" w:cs="宋体"/>
                <w:kern w:val="0"/>
                <w:szCs w:val="21"/>
              </w:rPr>
              <w:t>L/min)</w:t>
            </w:r>
          </w:p>
        </w:tc>
        <w:tc>
          <w:tcPr>
            <w:tcW w:w="981" w:type="pct"/>
          </w:tcPr>
          <w:p w14:paraId="66DE4742" w14:textId="70AF35B1" w:rsidR="00B41D29" w:rsidRDefault="00AC659D" w:rsidP="008B5A2E">
            <w:pPr>
              <w:widowControl/>
              <w:jc w:val="center"/>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kern w:val="0"/>
                <w:szCs w:val="21"/>
              </w:rPr>
              <w:t>200.8</w:t>
            </w:r>
          </w:p>
        </w:tc>
        <w:tc>
          <w:tcPr>
            <w:tcW w:w="981" w:type="pct"/>
          </w:tcPr>
          <w:p w14:paraId="78609BFE" w14:textId="7F958821" w:rsidR="00B41D29" w:rsidRDefault="00586FDD" w:rsidP="008B5A2E">
            <w:pPr>
              <w:widowControl/>
              <w:jc w:val="center"/>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200.5</w:t>
            </w:r>
          </w:p>
        </w:tc>
        <w:tc>
          <w:tcPr>
            <w:tcW w:w="981" w:type="pct"/>
          </w:tcPr>
          <w:p w14:paraId="2D4D6A7E" w14:textId="3762D00D" w:rsidR="00B41D29" w:rsidRDefault="00586FDD" w:rsidP="008B5A2E">
            <w:pPr>
              <w:widowControl/>
              <w:jc w:val="center"/>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200.5</w:t>
            </w:r>
          </w:p>
        </w:tc>
      </w:tr>
      <w:tr w:rsidR="00B41D29" w14:paraId="6F149CC6" w14:textId="77777777" w:rsidTr="00B41D29">
        <w:trPr>
          <w:jc w:val="center"/>
        </w:trPr>
        <w:tc>
          <w:tcPr>
            <w:tcW w:w="2057" w:type="pct"/>
          </w:tcPr>
          <w:p w14:paraId="72521107" w14:textId="7E9C2F2C" w:rsidR="00B41D29" w:rsidRDefault="00B41D29" w:rsidP="008B5A2E">
            <w:pPr>
              <w:widowControl/>
              <w:jc w:val="center"/>
              <w:rPr>
                <w:rFonts w:ascii="宋体" w:eastAsia="宋体" w:hAnsi="宋体" w:cs="宋体" w:hint="eastAsia"/>
                <w:kern w:val="0"/>
                <w:szCs w:val="21"/>
              </w:rPr>
            </w:pPr>
            <w:r>
              <w:rPr>
                <w:rFonts w:ascii="宋体" w:eastAsia="宋体" w:hAnsi="宋体" w:cs="宋体" w:hint="eastAsia"/>
                <w:kern w:val="0"/>
                <w:szCs w:val="21"/>
              </w:rPr>
              <w:t>流量重复性</w:t>
            </w:r>
            <w:r w:rsidR="00AC659D">
              <w:rPr>
                <w:rFonts w:ascii="宋体" w:eastAsia="宋体" w:hAnsi="宋体" w:cs="宋体" w:hint="eastAsia"/>
                <w:kern w:val="0"/>
                <w:szCs w:val="21"/>
              </w:rPr>
              <w:t>/</w:t>
            </w:r>
            <w:r w:rsidR="00AC659D">
              <w:rPr>
                <w:rFonts w:ascii="宋体" w:eastAsia="宋体" w:hAnsi="宋体" w:cs="宋体"/>
                <w:kern w:val="0"/>
                <w:szCs w:val="21"/>
              </w:rPr>
              <w:t>%</w:t>
            </w:r>
          </w:p>
        </w:tc>
        <w:tc>
          <w:tcPr>
            <w:tcW w:w="981" w:type="pct"/>
          </w:tcPr>
          <w:p w14:paraId="51643B78" w14:textId="25CD1234" w:rsidR="00B41D29" w:rsidRDefault="00AC659D" w:rsidP="008B5A2E">
            <w:pPr>
              <w:widowControl/>
              <w:jc w:val="center"/>
              <w:rPr>
                <w:rFonts w:ascii="宋体" w:eastAsia="宋体" w:hAnsi="宋体" w:cs="宋体"/>
                <w:kern w:val="0"/>
                <w:szCs w:val="21"/>
              </w:rPr>
            </w:pPr>
            <w:r>
              <w:rPr>
                <w:rFonts w:ascii="宋体" w:eastAsia="宋体" w:hAnsi="宋体" w:cs="宋体" w:hint="eastAsia"/>
                <w:kern w:val="0"/>
                <w:szCs w:val="21"/>
              </w:rPr>
              <w:t>0</w:t>
            </w:r>
            <w:r>
              <w:rPr>
                <w:rFonts w:ascii="宋体" w:eastAsia="宋体" w:hAnsi="宋体" w:cs="宋体"/>
                <w:kern w:val="0"/>
                <w:szCs w:val="21"/>
              </w:rPr>
              <w:t>.03</w:t>
            </w:r>
          </w:p>
        </w:tc>
        <w:tc>
          <w:tcPr>
            <w:tcW w:w="981" w:type="pct"/>
          </w:tcPr>
          <w:p w14:paraId="0D4A433D" w14:textId="73CBC41A" w:rsidR="00B41D29" w:rsidRDefault="00586FDD" w:rsidP="008B5A2E">
            <w:pPr>
              <w:widowControl/>
              <w:jc w:val="center"/>
              <w:rPr>
                <w:rFonts w:ascii="宋体" w:eastAsia="宋体" w:hAnsi="宋体" w:cs="宋体" w:hint="eastAsia"/>
                <w:kern w:val="0"/>
                <w:szCs w:val="21"/>
              </w:rPr>
            </w:pPr>
            <w:r>
              <w:rPr>
                <w:rFonts w:ascii="宋体" w:eastAsia="宋体" w:hAnsi="宋体" w:cs="宋体" w:hint="eastAsia"/>
                <w:kern w:val="0"/>
                <w:szCs w:val="21"/>
              </w:rPr>
              <w:t>0</w:t>
            </w:r>
            <w:r>
              <w:rPr>
                <w:rFonts w:ascii="宋体" w:eastAsia="宋体" w:hAnsi="宋体" w:cs="宋体"/>
                <w:kern w:val="0"/>
                <w:szCs w:val="21"/>
              </w:rPr>
              <w:t>.09</w:t>
            </w:r>
          </w:p>
        </w:tc>
        <w:tc>
          <w:tcPr>
            <w:tcW w:w="981" w:type="pct"/>
          </w:tcPr>
          <w:p w14:paraId="75022A10" w14:textId="0CB9BFD6" w:rsidR="00B41D29" w:rsidRDefault="00586FDD" w:rsidP="008B5A2E">
            <w:pPr>
              <w:widowControl/>
              <w:jc w:val="center"/>
              <w:rPr>
                <w:rFonts w:ascii="宋体" w:eastAsia="宋体" w:hAnsi="宋体" w:cs="宋体" w:hint="eastAsia"/>
                <w:kern w:val="0"/>
                <w:szCs w:val="21"/>
              </w:rPr>
            </w:pPr>
            <w:r>
              <w:rPr>
                <w:rFonts w:ascii="宋体" w:eastAsia="宋体" w:hAnsi="宋体" w:cs="宋体" w:hint="eastAsia"/>
                <w:kern w:val="0"/>
                <w:szCs w:val="21"/>
              </w:rPr>
              <w:t>0</w:t>
            </w:r>
            <w:r>
              <w:rPr>
                <w:rFonts w:ascii="宋体" w:eastAsia="宋体" w:hAnsi="宋体" w:cs="宋体"/>
                <w:kern w:val="0"/>
                <w:szCs w:val="21"/>
              </w:rPr>
              <w:t>.17</w:t>
            </w:r>
          </w:p>
        </w:tc>
      </w:tr>
    </w:tbl>
    <w:p w14:paraId="0D731395" w14:textId="54D6DC40" w:rsidR="00586FDD" w:rsidRPr="00586FDD" w:rsidRDefault="00586FDD" w:rsidP="00586FDD">
      <w:pPr>
        <w:pStyle w:val="3"/>
        <w:spacing w:before="0" w:after="0" w:line="440" w:lineRule="exact"/>
        <w:ind w:firstLineChars="200" w:firstLine="420"/>
        <w:rPr>
          <w:rFonts w:ascii="Times New Roman" w:eastAsia="宋体" w:hAnsi="Times New Roman" w:cs="Times New Roman"/>
          <w:b w:val="0"/>
          <w:bCs w:val="0"/>
          <w:kern w:val="0"/>
          <w:sz w:val="21"/>
          <w:szCs w:val="21"/>
        </w:rPr>
      </w:pPr>
      <w:r w:rsidRPr="00586FDD">
        <w:rPr>
          <w:rFonts w:ascii="Times New Roman" w:eastAsia="宋体" w:hAnsi="Times New Roman" w:cs="Times New Roman" w:hint="eastAsia"/>
          <w:b w:val="0"/>
          <w:bCs w:val="0"/>
          <w:kern w:val="0"/>
          <w:sz w:val="21"/>
          <w:szCs w:val="21"/>
        </w:rPr>
        <w:t>从以上数据可以看出</w:t>
      </w:r>
      <w:r>
        <w:rPr>
          <w:rFonts w:ascii="Times New Roman" w:eastAsia="宋体" w:hAnsi="Times New Roman" w:cs="Times New Roman" w:hint="eastAsia"/>
          <w:b w:val="0"/>
          <w:bCs w:val="0"/>
          <w:kern w:val="0"/>
          <w:sz w:val="21"/>
          <w:szCs w:val="21"/>
        </w:rPr>
        <w:t>，不同品牌负压采气箱的流量重复性均能满足</w:t>
      </w:r>
      <w:r w:rsidRPr="00586FDD">
        <w:rPr>
          <w:rFonts w:ascii="Times New Roman" w:eastAsia="宋体" w:hAnsi="Times New Roman" w:cs="Times New Roman" w:hint="eastAsia"/>
          <w:b w:val="0"/>
          <w:bCs w:val="0"/>
          <w:kern w:val="0"/>
          <w:sz w:val="21"/>
          <w:szCs w:val="21"/>
        </w:rPr>
        <w:t>流量稳定性</w:t>
      </w:r>
      <w:r w:rsidRPr="00586FDD">
        <w:rPr>
          <w:rFonts w:ascii="Times New Roman" w:eastAsia="宋体" w:hAnsi="Times New Roman" w:cs="Times New Roman"/>
          <w:b w:val="0"/>
          <w:bCs w:val="0"/>
          <w:kern w:val="0"/>
          <w:sz w:val="21"/>
          <w:szCs w:val="21"/>
        </w:rPr>
        <w:t>≤5%</w:t>
      </w:r>
      <w:r>
        <w:rPr>
          <w:rFonts w:ascii="Times New Roman" w:eastAsia="宋体" w:hAnsi="Times New Roman" w:cs="Times New Roman" w:hint="eastAsia"/>
          <w:b w:val="0"/>
          <w:bCs w:val="0"/>
          <w:kern w:val="0"/>
          <w:sz w:val="21"/>
          <w:szCs w:val="21"/>
        </w:rPr>
        <w:t>的要求。</w:t>
      </w:r>
    </w:p>
    <w:p w14:paraId="28248304" w14:textId="0C2F4B94" w:rsidR="00411E44" w:rsidRPr="00411E44" w:rsidRDefault="00411E44" w:rsidP="00996AD3">
      <w:pPr>
        <w:pStyle w:val="3"/>
        <w:spacing w:before="0" w:after="0" w:line="440" w:lineRule="exact"/>
        <w:rPr>
          <w:rFonts w:ascii="宋体" w:eastAsia="宋体" w:hAnsi="宋体"/>
          <w:sz w:val="21"/>
          <w:szCs w:val="21"/>
        </w:rPr>
      </w:pPr>
      <w:r w:rsidRPr="00411E44">
        <w:rPr>
          <w:rFonts w:ascii="宋体" w:eastAsia="宋体" w:hAnsi="宋体" w:hint="eastAsia"/>
          <w:sz w:val="21"/>
          <w:szCs w:val="21"/>
        </w:rPr>
        <w:t>4</w:t>
      </w:r>
      <w:r w:rsidRPr="00411E44">
        <w:rPr>
          <w:rFonts w:ascii="宋体" w:eastAsia="宋体" w:hAnsi="宋体"/>
          <w:sz w:val="21"/>
          <w:szCs w:val="21"/>
        </w:rPr>
        <w:t>.3.4</w:t>
      </w:r>
      <w:bookmarkEnd w:id="8"/>
      <w:r w:rsidR="002F1D8C" w:rsidRPr="002F1D8C">
        <w:rPr>
          <w:rFonts w:ascii="宋体" w:eastAsia="宋体" w:hAnsi="宋体" w:hint="eastAsia"/>
          <w:sz w:val="21"/>
          <w:szCs w:val="21"/>
        </w:rPr>
        <w:t>流量稳定性</w:t>
      </w:r>
    </w:p>
    <w:p w14:paraId="1BC2F41E" w14:textId="51CC6C86" w:rsidR="009D3521" w:rsidRDefault="009D3521" w:rsidP="009D3521">
      <w:pPr>
        <w:spacing w:line="360" w:lineRule="auto"/>
        <w:ind w:firstLineChars="200" w:firstLine="420"/>
        <w:jc w:val="left"/>
        <w:rPr>
          <w:rFonts w:ascii="Times New Roman" w:eastAsia="宋体" w:hAnsi="Times New Roman" w:cs="Times New Roman"/>
          <w:kern w:val="0"/>
          <w:szCs w:val="21"/>
        </w:rPr>
      </w:pPr>
      <w:bookmarkStart w:id="10" w:name="_Hlk180766667"/>
      <w:r>
        <w:rPr>
          <w:rFonts w:ascii="Times New Roman" w:eastAsia="宋体" w:hAnsi="Times New Roman" w:cs="Times New Roman" w:hint="eastAsia"/>
          <w:kern w:val="0"/>
          <w:szCs w:val="21"/>
        </w:rPr>
        <w:t>4.3.4.1</w:t>
      </w:r>
      <w:r w:rsidRPr="00461839">
        <w:rPr>
          <w:rFonts w:ascii="Times New Roman" w:eastAsia="宋体" w:hAnsi="Times New Roman" w:cs="Times New Roman" w:hint="eastAsia"/>
          <w:kern w:val="0"/>
          <w:szCs w:val="21"/>
        </w:rPr>
        <w:t>方法确定</w:t>
      </w:r>
    </w:p>
    <w:bookmarkEnd w:id="10"/>
    <w:p w14:paraId="2A6C3263" w14:textId="1838D0A1" w:rsidR="00586FDD" w:rsidRDefault="00586FDD" w:rsidP="009D3521">
      <w:pPr>
        <w:spacing w:line="360" w:lineRule="auto"/>
        <w:ind w:firstLineChars="200" w:firstLine="420"/>
        <w:jc w:val="left"/>
        <w:rPr>
          <w:rFonts w:ascii="Times New Roman" w:eastAsia="宋体" w:hAnsi="Times New Roman" w:cs="Times New Roman" w:hint="eastAsia"/>
          <w:kern w:val="0"/>
          <w:szCs w:val="21"/>
        </w:rPr>
      </w:pPr>
      <w:r w:rsidRPr="00586FDD">
        <w:rPr>
          <w:rFonts w:ascii="Times New Roman" w:eastAsia="宋体" w:hAnsi="Times New Roman" w:cs="Times New Roman" w:hint="eastAsia"/>
          <w:kern w:val="0"/>
          <w:szCs w:val="21"/>
        </w:rPr>
        <w:t>流量稳定性按照</w:t>
      </w:r>
      <w:r w:rsidRPr="00586FDD">
        <w:rPr>
          <w:rFonts w:ascii="Times New Roman" w:eastAsia="宋体" w:hAnsi="Times New Roman" w:cs="Times New Roman"/>
          <w:kern w:val="0"/>
          <w:szCs w:val="21"/>
        </w:rPr>
        <w:t>JJG 956-2013</w:t>
      </w:r>
      <w:r w:rsidRPr="00586FDD">
        <w:rPr>
          <w:rFonts w:ascii="Times New Roman" w:eastAsia="宋体" w:hAnsi="Times New Roman" w:cs="Times New Roman"/>
          <w:kern w:val="0"/>
          <w:szCs w:val="21"/>
        </w:rPr>
        <w:t>中</w:t>
      </w:r>
      <w:r w:rsidRPr="00586FDD">
        <w:rPr>
          <w:rFonts w:ascii="Times New Roman" w:eastAsia="宋体" w:hAnsi="Times New Roman" w:cs="Times New Roman"/>
          <w:kern w:val="0"/>
          <w:szCs w:val="21"/>
        </w:rPr>
        <w:t>6.3.3.1</w:t>
      </w:r>
      <w:r w:rsidRPr="00586FDD">
        <w:rPr>
          <w:rFonts w:ascii="Times New Roman" w:eastAsia="宋体" w:hAnsi="Times New Roman" w:cs="Times New Roman"/>
          <w:kern w:val="0"/>
          <w:szCs w:val="21"/>
        </w:rPr>
        <w:t>的方法连接后，按照</w:t>
      </w:r>
      <w:r w:rsidRPr="00586FDD">
        <w:rPr>
          <w:rFonts w:ascii="Times New Roman" w:eastAsia="宋体" w:hAnsi="Times New Roman" w:cs="Times New Roman"/>
          <w:kern w:val="0"/>
          <w:szCs w:val="21"/>
        </w:rPr>
        <w:t>6.3.5</w:t>
      </w:r>
      <w:r w:rsidRPr="00586FDD">
        <w:rPr>
          <w:rFonts w:ascii="Times New Roman" w:eastAsia="宋体" w:hAnsi="Times New Roman" w:cs="Times New Roman"/>
          <w:kern w:val="0"/>
          <w:szCs w:val="21"/>
        </w:rPr>
        <w:t>规定的方法进行</w:t>
      </w:r>
      <w:r>
        <w:rPr>
          <w:rFonts w:ascii="Times New Roman" w:eastAsia="宋体" w:hAnsi="Times New Roman" w:cs="Times New Roman" w:hint="eastAsia"/>
          <w:kern w:val="0"/>
          <w:szCs w:val="21"/>
        </w:rPr>
        <w:t>。</w:t>
      </w:r>
    </w:p>
    <w:p w14:paraId="709B4B0B" w14:textId="1454F4D0" w:rsidR="009D3521" w:rsidRDefault="009D3521" w:rsidP="007D3F92">
      <w:pPr>
        <w:spacing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4.3.4.2</w:t>
      </w:r>
      <w:r>
        <w:rPr>
          <w:rFonts w:ascii="Times New Roman" w:eastAsia="宋体" w:hAnsi="Times New Roman" w:cs="Times New Roman" w:hint="eastAsia"/>
          <w:kern w:val="0"/>
          <w:szCs w:val="21"/>
        </w:rPr>
        <w:t>验证试验数据汇总</w:t>
      </w:r>
    </w:p>
    <w:p w14:paraId="1A4081EB" w14:textId="410A3FEF" w:rsidR="00586FDD" w:rsidRDefault="00586FDD" w:rsidP="007D3F92">
      <w:pPr>
        <w:spacing w:line="360" w:lineRule="auto"/>
        <w:ind w:firstLineChars="200" w:firstLine="420"/>
        <w:jc w:val="left"/>
        <w:rPr>
          <w:rFonts w:ascii="Times New Roman" w:eastAsia="宋体" w:hAnsi="Times New Roman" w:cs="Times New Roman" w:hint="eastAsia"/>
          <w:kern w:val="0"/>
          <w:szCs w:val="21"/>
        </w:rPr>
      </w:pPr>
      <w:r w:rsidRPr="00586FDD">
        <w:rPr>
          <w:rFonts w:ascii="Times New Roman" w:eastAsia="宋体" w:hAnsi="Times New Roman" w:cs="Times New Roman" w:hint="eastAsia"/>
          <w:kern w:val="0"/>
          <w:szCs w:val="21"/>
        </w:rPr>
        <w:t>对流量可调节的仪器选择</w:t>
      </w:r>
      <w:r>
        <w:rPr>
          <w:rFonts w:ascii="Times New Roman" w:eastAsia="宋体" w:hAnsi="Times New Roman" w:cs="Times New Roman" w:hint="eastAsia"/>
          <w:kern w:val="0"/>
          <w:szCs w:val="21"/>
        </w:rPr>
        <w:t>最大流量</w:t>
      </w:r>
      <w:r w:rsidRPr="00586FDD">
        <w:rPr>
          <w:rFonts w:ascii="Times New Roman" w:eastAsia="宋体" w:hAnsi="Times New Roman" w:cs="Times New Roman" w:hint="eastAsia"/>
          <w:kern w:val="0"/>
          <w:szCs w:val="21"/>
        </w:rPr>
        <w:t>的</w:t>
      </w:r>
      <w:r w:rsidRPr="00586FDD">
        <w:rPr>
          <w:rFonts w:ascii="Times New Roman" w:eastAsia="宋体" w:hAnsi="Times New Roman" w:cs="Times New Roman"/>
          <w:kern w:val="0"/>
          <w:szCs w:val="21"/>
        </w:rPr>
        <w:t>60%</w:t>
      </w:r>
      <w:r w:rsidRPr="00586FDD">
        <w:rPr>
          <w:rFonts w:ascii="Times New Roman" w:eastAsia="宋体" w:hAnsi="Times New Roman" w:cs="Times New Roman"/>
          <w:kern w:val="0"/>
          <w:szCs w:val="21"/>
        </w:rPr>
        <w:t>附近点流量值，在不调节采样流量的情况下，连续工作</w:t>
      </w:r>
      <w:r w:rsidRPr="00586FDD">
        <w:rPr>
          <w:rFonts w:ascii="Times New Roman" w:eastAsia="宋体" w:hAnsi="Times New Roman" w:cs="Times New Roman"/>
          <w:kern w:val="0"/>
          <w:szCs w:val="21"/>
        </w:rPr>
        <w:t>1h</w:t>
      </w:r>
      <w:r w:rsidRPr="00586FDD">
        <w:rPr>
          <w:rFonts w:ascii="Times New Roman" w:eastAsia="宋体" w:hAnsi="Times New Roman" w:cs="Times New Roman"/>
          <w:kern w:val="0"/>
          <w:szCs w:val="21"/>
        </w:rPr>
        <w:t>，每</w:t>
      </w:r>
      <w:r w:rsidRPr="00586FDD">
        <w:rPr>
          <w:rFonts w:ascii="Times New Roman" w:eastAsia="宋体" w:hAnsi="Times New Roman" w:cs="Times New Roman"/>
          <w:kern w:val="0"/>
          <w:szCs w:val="21"/>
        </w:rPr>
        <w:t>15min</w:t>
      </w:r>
      <w:r w:rsidRPr="00586FDD">
        <w:rPr>
          <w:rFonts w:ascii="Times New Roman" w:eastAsia="宋体" w:hAnsi="Times New Roman" w:cs="Times New Roman"/>
          <w:kern w:val="0"/>
          <w:szCs w:val="21"/>
        </w:rPr>
        <w:t>测定</w:t>
      </w:r>
      <w:r w:rsidRPr="00586FDD">
        <w:rPr>
          <w:rFonts w:ascii="Times New Roman" w:eastAsia="宋体" w:hAnsi="Times New Roman" w:cs="Times New Roman"/>
          <w:kern w:val="0"/>
          <w:szCs w:val="21"/>
        </w:rPr>
        <w:t>1</w:t>
      </w:r>
      <w:r w:rsidRPr="00586FDD">
        <w:rPr>
          <w:rFonts w:ascii="Times New Roman" w:eastAsia="宋体" w:hAnsi="Times New Roman" w:cs="Times New Roman"/>
          <w:kern w:val="0"/>
          <w:szCs w:val="21"/>
        </w:rPr>
        <w:t>次，共</w:t>
      </w:r>
      <w:r w:rsidRPr="00586FDD">
        <w:rPr>
          <w:rFonts w:ascii="Times New Roman" w:eastAsia="宋体" w:hAnsi="Times New Roman" w:cs="Times New Roman"/>
          <w:kern w:val="0"/>
          <w:szCs w:val="21"/>
        </w:rPr>
        <w:t>5</w:t>
      </w:r>
      <w:r w:rsidRPr="00586FDD">
        <w:rPr>
          <w:rFonts w:ascii="Times New Roman" w:eastAsia="宋体" w:hAnsi="Times New Roman" w:cs="Times New Roman"/>
          <w:kern w:val="0"/>
          <w:szCs w:val="21"/>
        </w:rPr>
        <w:t>次</w:t>
      </w:r>
      <w:r>
        <w:rPr>
          <w:rFonts w:ascii="Times New Roman" w:eastAsia="宋体" w:hAnsi="Times New Roman" w:cs="Times New Roman" w:hint="eastAsia"/>
          <w:kern w:val="0"/>
          <w:szCs w:val="21"/>
        </w:rPr>
        <w:t>。</w:t>
      </w:r>
    </w:p>
    <w:p w14:paraId="109ADDB5" w14:textId="522B702F" w:rsidR="004D125D" w:rsidRDefault="00D5323D" w:rsidP="00A76BFF">
      <w:pPr>
        <w:pStyle w:val="af"/>
        <w:keepNext/>
        <w:jc w:val="center"/>
        <w:rPr>
          <w:rFonts w:ascii="Times New Roman" w:eastAsia="宋体" w:hAnsi="宋体" w:cs="Times New Roman"/>
        </w:rPr>
      </w:pPr>
      <w:r w:rsidRPr="00D5323D">
        <w:rPr>
          <w:rFonts w:ascii="Times New Roman" w:eastAsia="宋体" w:hAnsi="宋体" w:cs="Times New Roman"/>
        </w:rPr>
        <w:t>表</w:t>
      </w:r>
      <w:r w:rsidR="00440182">
        <w:rPr>
          <w:rFonts w:ascii="Times New Roman" w:eastAsia="宋体" w:hAnsi="宋体" w:cs="Times New Roman"/>
        </w:rPr>
        <w:t>5</w:t>
      </w:r>
      <w:r w:rsidRPr="00D5323D">
        <w:rPr>
          <w:rFonts w:ascii="Times New Roman" w:eastAsia="宋体" w:hAnsi="宋体" w:cs="Times New Roman"/>
        </w:rPr>
        <w:t>不同</w:t>
      </w:r>
      <w:r w:rsidR="00C03F17">
        <w:rPr>
          <w:rFonts w:ascii="Times New Roman" w:eastAsia="宋体" w:hAnsi="宋体" w:cs="Times New Roman"/>
        </w:rPr>
        <w:t>品牌</w:t>
      </w:r>
      <w:r w:rsidR="00586FDD">
        <w:rPr>
          <w:rFonts w:ascii="Times New Roman" w:eastAsia="宋体" w:hAnsi="宋体" w:cs="Times New Roman" w:hint="eastAsia"/>
        </w:rPr>
        <w:t>负压采气箱流量稳定性</w:t>
      </w:r>
      <w:r w:rsidRPr="00D5323D">
        <w:rPr>
          <w:rFonts w:ascii="Times New Roman" w:eastAsia="宋体" w:hAnsi="宋体" w:cs="Times New Roman"/>
        </w:rPr>
        <w:t>测试结果</w:t>
      </w:r>
    </w:p>
    <w:tbl>
      <w:tblPr>
        <w:tblStyle w:val="ae"/>
        <w:tblW w:w="4180" w:type="pct"/>
        <w:jc w:val="center"/>
        <w:tblLook w:val="04A0" w:firstRow="1" w:lastRow="0" w:firstColumn="1" w:lastColumn="0" w:noHBand="0" w:noVBand="1"/>
      </w:tblPr>
      <w:tblGrid>
        <w:gridCol w:w="3291"/>
        <w:gridCol w:w="1570"/>
        <w:gridCol w:w="1570"/>
        <w:gridCol w:w="1570"/>
      </w:tblGrid>
      <w:tr w:rsidR="00586FDD" w14:paraId="2F741DAC" w14:textId="77777777" w:rsidTr="00F255AD">
        <w:trPr>
          <w:jc w:val="center"/>
        </w:trPr>
        <w:tc>
          <w:tcPr>
            <w:tcW w:w="2057" w:type="pct"/>
          </w:tcPr>
          <w:p w14:paraId="38D766F3" w14:textId="77777777" w:rsidR="00586FDD" w:rsidRDefault="00586FDD" w:rsidP="00F255AD">
            <w:pPr>
              <w:widowControl/>
              <w:jc w:val="center"/>
              <w:rPr>
                <w:rFonts w:ascii="宋体" w:eastAsia="宋体" w:hAnsi="宋体" w:cs="宋体"/>
                <w:kern w:val="0"/>
                <w:szCs w:val="21"/>
              </w:rPr>
            </w:pPr>
            <w:r>
              <w:rPr>
                <w:rFonts w:ascii="宋体" w:eastAsia="宋体" w:hAnsi="宋体" w:cs="宋体" w:hint="eastAsia"/>
                <w:kern w:val="0"/>
                <w:szCs w:val="21"/>
              </w:rPr>
              <w:t>测定结果</w:t>
            </w:r>
          </w:p>
        </w:tc>
        <w:tc>
          <w:tcPr>
            <w:tcW w:w="981" w:type="pct"/>
          </w:tcPr>
          <w:p w14:paraId="3A954EF8" w14:textId="77777777" w:rsidR="00586FDD" w:rsidRDefault="00586FDD" w:rsidP="00F255AD">
            <w:pPr>
              <w:widowControl/>
              <w:jc w:val="center"/>
              <w:rPr>
                <w:rFonts w:ascii="宋体" w:eastAsia="宋体" w:hAnsi="宋体" w:cs="宋体"/>
                <w:kern w:val="0"/>
                <w:szCs w:val="21"/>
              </w:rPr>
            </w:pPr>
            <w:r>
              <w:rPr>
                <w:rFonts w:ascii="宋体" w:eastAsia="宋体" w:hAnsi="宋体" w:cs="宋体" w:hint="eastAsia"/>
                <w:kern w:val="0"/>
                <w:szCs w:val="21"/>
              </w:rPr>
              <w:t>品牌A设备</w:t>
            </w:r>
          </w:p>
        </w:tc>
        <w:tc>
          <w:tcPr>
            <w:tcW w:w="981" w:type="pct"/>
          </w:tcPr>
          <w:p w14:paraId="0D036001" w14:textId="77777777" w:rsidR="00586FDD" w:rsidRDefault="00586FDD" w:rsidP="00F255AD">
            <w:pPr>
              <w:widowControl/>
              <w:jc w:val="center"/>
              <w:rPr>
                <w:rFonts w:ascii="宋体" w:eastAsia="宋体" w:hAnsi="宋体" w:cs="宋体"/>
                <w:kern w:val="0"/>
                <w:szCs w:val="21"/>
              </w:rPr>
            </w:pPr>
            <w:r>
              <w:rPr>
                <w:rFonts w:ascii="宋体" w:eastAsia="宋体" w:hAnsi="宋体" w:cs="宋体" w:hint="eastAsia"/>
                <w:kern w:val="0"/>
                <w:szCs w:val="21"/>
              </w:rPr>
              <w:t>品牌B设备</w:t>
            </w:r>
          </w:p>
        </w:tc>
        <w:tc>
          <w:tcPr>
            <w:tcW w:w="981" w:type="pct"/>
          </w:tcPr>
          <w:p w14:paraId="5586CD05" w14:textId="77777777" w:rsidR="00586FDD" w:rsidRDefault="00586FDD" w:rsidP="00F255AD">
            <w:pPr>
              <w:widowControl/>
              <w:jc w:val="center"/>
              <w:rPr>
                <w:rFonts w:ascii="宋体" w:eastAsia="宋体" w:hAnsi="宋体" w:cs="宋体"/>
                <w:kern w:val="0"/>
                <w:szCs w:val="21"/>
              </w:rPr>
            </w:pPr>
            <w:r>
              <w:rPr>
                <w:rFonts w:ascii="宋体" w:eastAsia="宋体" w:hAnsi="宋体" w:cs="宋体" w:hint="eastAsia"/>
                <w:kern w:val="0"/>
                <w:szCs w:val="21"/>
              </w:rPr>
              <w:t>品牌C设备</w:t>
            </w:r>
          </w:p>
        </w:tc>
      </w:tr>
      <w:tr w:rsidR="00586FDD" w14:paraId="726D05C8" w14:textId="77777777" w:rsidTr="00F255AD">
        <w:trPr>
          <w:jc w:val="center"/>
        </w:trPr>
        <w:tc>
          <w:tcPr>
            <w:tcW w:w="2057" w:type="pct"/>
          </w:tcPr>
          <w:p w14:paraId="14A315B2" w14:textId="77777777" w:rsidR="00586FDD" w:rsidRDefault="00586FDD" w:rsidP="00F255AD">
            <w:pPr>
              <w:widowControl/>
              <w:jc w:val="center"/>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kern w:val="0"/>
                <w:szCs w:val="21"/>
              </w:rPr>
              <w:t>(m</w:t>
            </w:r>
            <w:r w:rsidRPr="00430E2B">
              <w:rPr>
                <w:rFonts w:ascii="宋体" w:eastAsia="宋体" w:hAnsi="宋体" w:cs="宋体"/>
                <w:kern w:val="0"/>
                <w:szCs w:val="21"/>
              </w:rPr>
              <w:t>L/min</w:t>
            </w:r>
            <w:r>
              <w:rPr>
                <w:rFonts w:ascii="宋体" w:eastAsia="宋体" w:hAnsi="宋体" w:cs="宋体"/>
                <w:kern w:val="0"/>
                <w:szCs w:val="21"/>
              </w:rPr>
              <w:t>)</w:t>
            </w:r>
          </w:p>
        </w:tc>
        <w:tc>
          <w:tcPr>
            <w:tcW w:w="981" w:type="pct"/>
          </w:tcPr>
          <w:p w14:paraId="4F8408B5" w14:textId="3234DDDD" w:rsidR="00586FDD" w:rsidRDefault="00586FDD" w:rsidP="00F255AD">
            <w:pPr>
              <w:widowControl/>
              <w:jc w:val="center"/>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kern w:val="0"/>
                <w:szCs w:val="21"/>
              </w:rPr>
              <w:t>200.</w:t>
            </w:r>
            <w:r>
              <w:rPr>
                <w:rFonts w:ascii="宋体" w:eastAsia="宋体" w:hAnsi="宋体" w:cs="宋体"/>
                <w:kern w:val="0"/>
                <w:szCs w:val="21"/>
              </w:rPr>
              <w:t>0</w:t>
            </w:r>
          </w:p>
        </w:tc>
        <w:tc>
          <w:tcPr>
            <w:tcW w:w="981" w:type="pct"/>
          </w:tcPr>
          <w:p w14:paraId="174EE6B1" w14:textId="720CF9F6" w:rsidR="00586FDD" w:rsidRDefault="00994B4E" w:rsidP="00F255AD">
            <w:pPr>
              <w:widowControl/>
              <w:jc w:val="center"/>
              <w:rPr>
                <w:rFonts w:ascii="宋体" w:eastAsia="宋体" w:hAnsi="宋体" w:cs="宋体" w:hint="eastAsia"/>
                <w:kern w:val="0"/>
                <w:szCs w:val="21"/>
              </w:rPr>
            </w:pPr>
            <w:r>
              <w:rPr>
                <w:rFonts w:ascii="宋体" w:eastAsia="宋体" w:hAnsi="宋体" w:cs="宋体"/>
                <w:kern w:val="0"/>
                <w:szCs w:val="21"/>
              </w:rPr>
              <w:t>1203.0</w:t>
            </w:r>
          </w:p>
        </w:tc>
        <w:tc>
          <w:tcPr>
            <w:tcW w:w="981" w:type="pct"/>
          </w:tcPr>
          <w:p w14:paraId="48F4CD19" w14:textId="77777777" w:rsidR="00586FDD" w:rsidRDefault="00586FDD" w:rsidP="00F255AD">
            <w:pPr>
              <w:widowControl/>
              <w:jc w:val="center"/>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204.0</w:t>
            </w:r>
          </w:p>
        </w:tc>
      </w:tr>
      <w:tr w:rsidR="00586FDD" w14:paraId="2F3085A6" w14:textId="77777777" w:rsidTr="00F255AD">
        <w:trPr>
          <w:jc w:val="center"/>
        </w:trPr>
        <w:tc>
          <w:tcPr>
            <w:tcW w:w="2057" w:type="pct"/>
          </w:tcPr>
          <w:p w14:paraId="5B83B15B" w14:textId="77777777" w:rsidR="00586FDD" w:rsidRDefault="00586FDD" w:rsidP="00F255AD">
            <w:pPr>
              <w:widowControl/>
              <w:jc w:val="center"/>
              <w:rPr>
                <w:rFonts w:ascii="宋体" w:eastAsia="宋体" w:hAnsi="宋体" w:cs="宋体"/>
                <w:kern w:val="0"/>
                <w:szCs w:val="21"/>
              </w:rPr>
            </w:pPr>
            <w:r>
              <w:rPr>
                <w:rFonts w:ascii="宋体" w:eastAsia="宋体" w:hAnsi="宋体" w:cs="宋体" w:hint="eastAsia"/>
                <w:kern w:val="0"/>
                <w:szCs w:val="21"/>
              </w:rPr>
              <w:t>2</w:t>
            </w:r>
            <w:r w:rsidRPr="00430E2B">
              <w:rPr>
                <w:rFonts w:ascii="宋体" w:eastAsia="宋体" w:hAnsi="宋体" w:cs="宋体"/>
                <w:kern w:val="0"/>
                <w:szCs w:val="21"/>
              </w:rPr>
              <w:t>/(</w:t>
            </w:r>
            <w:r>
              <w:rPr>
                <w:rFonts w:ascii="宋体" w:eastAsia="宋体" w:hAnsi="宋体" w:cs="宋体"/>
                <w:kern w:val="0"/>
                <w:szCs w:val="21"/>
              </w:rPr>
              <w:t>m</w:t>
            </w:r>
            <w:r w:rsidRPr="00430E2B">
              <w:rPr>
                <w:rFonts w:ascii="宋体" w:eastAsia="宋体" w:hAnsi="宋体" w:cs="宋体"/>
                <w:kern w:val="0"/>
                <w:szCs w:val="21"/>
              </w:rPr>
              <w:t>L/min)</w:t>
            </w:r>
          </w:p>
        </w:tc>
        <w:tc>
          <w:tcPr>
            <w:tcW w:w="981" w:type="pct"/>
          </w:tcPr>
          <w:p w14:paraId="6637D8E2" w14:textId="77777777" w:rsidR="00586FDD" w:rsidRDefault="00586FDD" w:rsidP="00F255AD">
            <w:pPr>
              <w:widowControl/>
              <w:jc w:val="center"/>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kern w:val="0"/>
                <w:szCs w:val="21"/>
              </w:rPr>
              <w:t>200.5</w:t>
            </w:r>
          </w:p>
        </w:tc>
        <w:tc>
          <w:tcPr>
            <w:tcW w:w="981" w:type="pct"/>
          </w:tcPr>
          <w:p w14:paraId="0788345D" w14:textId="496EA43B" w:rsidR="00586FDD" w:rsidRDefault="00586FDD" w:rsidP="00F255AD">
            <w:pPr>
              <w:widowControl/>
              <w:jc w:val="center"/>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200.</w:t>
            </w:r>
            <w:r w:rsidR="00994B4E">
              <w:rPr>
                <w:rFonts w:ascii="宋体" w:eastAsia="宋体" w:hAnsi="宋体" w:cs="宋体"/>
                <w:kern w:val="0"/>
                <w:szCs w:val="21"/>
              </w:rPr>
              <w:t>5</w:t>
            </w:r>
          </w:p>
        </w:tc>
        <w:tc>
          <w:tcPr>
            <w:tcW w:w="981" w:type="pct"/>
          </w:tcPr>
          <w:p w14:paraId="0F4D9A98" w14:textId="4C78DD9A" w:rsidR="00586FDD" w:rsidRDefault="00586FDD" w:rsidP="00F255AD">
            <w:pPr>
              <w:widowControl/>
              <w:jc w:val="center"/>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20</w:t>
            </w:r>
            <w:r w:rsidR="00994B4E">
              <w:rPr>
                <w:rFonts w:ascii="宋体" w:eastAsia="宋体" w:hAnsi="宋体" w:cs="宋体"/>
                <w:kern w:val="0"/>
                <w:szCs w:val="21"/>
              </w:rPr>
              <w:t>1.8</w:t>
            </w:r>
          </w:p>
        </w:tc>
      </w:tr>
      <w:tr w:rsidR="00586FDD" w14:paraId="3991296C" w14:textId="77777777" w:rsidTr="00F255AD">
        <w:trPr>
          <w:jc w:val="center"/>
        </w:trPr>
        <w:tc>
          <w:tcPr>
            <w:tcW w:w="2057" w:type="pct"/>
          </w:tcPr>
          <w:p w14:paraId="7383EF44" w14:textId="77777777" w:rsidR="00586FDD" w:rsidRDefault="00586FDD" w:rsidP="00F255AD">
            <w:pPr>
              <w:widowControl/>
              <w:jc w:val="center"/>
              <w:rPr>
                <w:rFonts w:ascii="宋体" w:eastAsia="宋体" w:hAnsi="宋体" w:cs="宋体"/>
                <w:kern w:val="0"/>
                <w:szCs w:val="21"/>
              </w:rPr>
            </w:pPr>
            <w:r>
              <w:rPr>
                <w:rFonts w:ascii="宋体" w:eastAsia="宋体" w:hAnsi="宋体" w:cs="宋体" w:hint="eastAsia"/>
                <w:kern w:val="0"/>
                <w:szCs w:val="21"/>
              </w:rPr>
              <w:t>3</w:t>
            </w:r>
            <w:r w:rsidRPr="00430E2B">
              <w:rPr>
                <w:rFonts w:ascii="宋体" w:eastAsia="宋体" w:hAnsi="宋体" w:cs="宋体"/>
                <w:kern w:val="0"/>
                <w:szCs w:val="21"/>
              </w:rPr>
              <w:t>/(</w:t>
            </w:r>
            <w:r>
              <w:rPr>
                <w:rFonts w:ascii="宋体" w:eastAsia="宋体" w:hAnsi="宋体" w:cs="宋体"/>
                <w:kern w:val="0"/>
                <w:szCs w:val="21"/>
              </w:rPr>
              <w:t>m</w:t>
            </w:r>
            <w:r w:rsidRPr="00430E2B">
              <w:rPr>
                <w:rFonts w:ascii="宋体" w:eastAsia="宋体" w:hAnsi="宋体" w:cs="宋体"/>
                <w:kern w:val="0"/>
                <w:szCs w:val="21"/>
              </w:rPr>
              <w:t>L/min)</w:t>
            </w:r>
          </w:p>
        </w:tc>
        <w:tc>
          <w:tcPr>
            <w:tcW w:w="981" w:type="pct"/>
          </w:tcPr>
          <w:p w14:paraId="277F0C39" w14:textId="555C7C7D" w:rsidR="00586FDD" w:rsidRDefault="00586FDD" w:rsidP="00F255AD">
            <w:pPr>
              <w:widowControl/>
              <w:jc w:val="center"/>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kern w:val="0"/>
                <w:szCs w:val="21"/>
              </w:rPr>
              <w:t>20</w:t>
            </w:r>
            <w:r w:rsidR="00994B4E">
              <w:rPr>
                <w:rFonts w:ascii="宋体" w:eastAsia="宋体" w:hAnsi="宋体" w:cs="宋体"/>
                <w:kern w:val="0"/>
                <w:szCs w:val="21"/>
              </w:rPr>
              <w:t>2</w:t>
            </w:r>
            <w:r>
              <w:rPr>
                <w:rFonts w:ascii="宋体" w:eastAsia="宋体" w:hAnsi="宋体" w:cs="宋体"/>
                <w:kern w:val="0"/>
                <w:szCs w:val="21"/>
              </w:rPr>
              <w:t>.0</w:t>
            </w:r>
          </w:p>
        </w:tc>
        <w:tc>
          <w:tcPr>
            <w:tcW w:w="981" w:type="pct"/>
          </w:tcPr>
          <w:p w14:paraId="5004BEBF" w14:textId="68BA43FB" w:rsidR="00586FDD" w:rsidRDefault="00586FDD" w:rsidP="00F255AD">
            <w:pPr>
              <w:widowControl/>
              <w:jc w:val="center"/>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20</w:t>
            </w:r>
            <w:r w:rsidR="00994B4E">
              <w:rPr>
                <w:rFonts w:ascii="宋体" w:eastAsia="宋体" w:hAnsi="宋体" w:cs="宋体"/>
                <w:kern w:val="0"/>
                <w:szCs w:val="21"/>
              </w:rPr>
              <w:t>1.0</w:t>
            </w:r>
          </w:p>
        </w:tc>
        <w:tc>
          <w:tcPr>
            <w:tcW w:w="981" w:type="pct"/>
          </w:tcPr>
          <w:p w14:paraId="61168FA2" w14:textId="5E9844E2" w:rsidR="00586FDD" w:rsidRDefault="00586FDD" w:rsidP="00F255AD">
            <w:pPr>
              <w:widowControl/>
              <w:jc w:val="center"/>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20</w:t>
            </w:r>
            <w:r w:rsidR="00994B4E">
              <w:rPr>
                <w:rFonts w:ascii="宋体" w:eastAsia="宋体" w:hAnsi="宋体" w:cs="宋体"/>
                <w:kern w:val="0"/>
                <w:szCs w:val="21"/>
              </w:rPr>
              <w:t>2.6</w:t>
            </w:r>
          </w:p>
        </w:tc>
      </w:tr>
      <w:tr w:rsidR="00586FDD" w14:paraId="0A46F6BD" w14:textId="77777777" w:rsidTr="00F255AD">
        <w:trPr>
          <w:jc w:val="center"/>
        </w:trPr>
        <w:tc>
          <w:tcPr>
            <w:tcW w:w="2057" w:type="pct"/>
          </w:tcPr>
          <w:p w14:paraId="10EED979" w14:textId="77777777" w:rsidR="00586FDD" w:rsidRDefault="00586FDD" w:rsidP="00F255AD">
            <w:pPr>
              <w:widowControl/>
              <w:jc w:val="center"/>
              <w:rPr>
                <w:rFonts w:ascii="宋体" w:eastAsia="宋体" w:hAnsi="宋体" w:cs="宋体"/>
                <w:kern w:val="0"/>
                <w:szCs w:val="21"/>
              </w:rPr>
            </w:pPr>
            <w:r>
              <w:rPr>
                <w:rFonts w:ascii="宋体" w:eastAsia="宋体" w:hAnsi="宋体" w:cs="宋体" w:hint="eastAsia"/>
                <w:kern w:val="0"/>
                <w:szCs w:val="21"/>
              </w:rPr>
              <w:t>4</w:t>
            </w:r>
            <w:r w:rsidRPr="00430E2B">
              <w:rPr>
                <w:rFonts w:ascii="宋体" w:eastAsia="宋体" w:hAnsi="宋体" w:cs="宋体"/>
                <w:kern w:val="0"/>
                <w:szCs w:val="21"/>
              </w:rPr>
              <w:t>/(</w:t>
            </w:r>
            <w:r>
              <w:rPr>
                <w:rFonts w:ascii="宋体" w:eastAsia="宋体" w:hAnsi="宋体" w:cs="宋体"/>
                <w:kern w:val="0"/>
                <w:szCs w:val="21"/>
              </w:rPr>
              <w:t>m</w:t>
            </w:r>
            <w:r w:rsidRPr="00430E2B">
              <w:rPr>
                <w:rFonts w:ascii="宋体" w:eastAsia="宋体" w:hAnsi="宋体" w:cs="宋体"/>
                <w:kern w:val="0"/>
                <w:szCs w:val="21"/>
              </w:rPr>
              <w:t>L/min)</w:t>
            </w:r>
          </w:p>
        </w:tc>
        <w:tc>
          <w:tcPr>
            <w:tcW w:w="981" w:type="pct"/>
          </w:tcPr>
          <w:p w14:paraId="3619A424" w14:textId="7D687AAD" w:rsidR="00586FDD" w:rsidRDefault="00586FDD" w:rsidP="00F255AD">
            <w:pPr>
              <w:widowControl/>
              <w:jc w:val="center"/>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kern w:val="0"/>
                <w:szCs w:val="21"/>
              </w:rPr>
              <w:t>20</w:t>
            </w:r>
            <w:r w:rsidR="00994B4E">
              <w:rPr>
                <w:rFonts w:ascii="宋体" w:eastAsia="宋体" w:hAnsi="宋体" w:cs="宋体"/>
                <w:kern w:val="0"/>
                <w:szCs w:val="21"/>
              </w:rPr>
              <w:t>3.0</w:t>
            </w:r>
          </w:p>
        </w:tc>
        <w:tc>
          <w:tcPr>
            <w:tcW w:w="981" w:type="pct"/>
          </w:tcPr>
          <w:p w14:paraId="10BAC0DD" w14:textId="35524763" w:rsidR="00586FDD" w:rsidRDefault="00586FDD" w:rsidP="00F255AD">
            <w:pPr>
              <w:widowControl/>
              <w:jc w:val="center"/>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202.</w:t>
            </w:r>
            <w:r w:rsidR="00994B4E">
              <w:rPr>
                <w:rFonts w:ascii="宋体" w:eastAsia="宋体" w:hAnsi="宋体" w:cs="宋体"/>
                <w:kern w:val="0"/>
                <w:szCs w:val="21"/>
              </w:rPr>
              <w:t>5</w:t>
            </w:r>
          </w:p>
        </w:tc>
        <w:tc>
          <w:tcPr>
            <w:tcW w:w="981" w:type="pct"/>
          </w:tcPr>
          <w:p w14:paraId="67859235" w14:textId="47A57F43" w:rsidR="00586FDD" w:rsidRDefault="00586FDD" w:rsidP="00F255AD">
            <w:pPr>
              <w:widowControl/>
              <w:jc w:val="center"/>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20</w:t>
            </w:r>
            <w:r w:rsidR="00994B4E">
              <w:rPr>
                <w:rFonts w:ascii="宋体" w:eastAsia="宋体" w:hAnsi="宋体" w:cs="宋体"/>
                <w:kern w:val="0"/>
                <w:szCs w:val="21"/>
              </w:rPr>
              <w:t>0.1</w:t>
            </w:r>
          </w:p>
        </w:tc>
      </w:tr>
      <w:tr w:rsidR="00586FDD" w14:paraId="4F183537" w14:textId="77777777" w:rsidTr="00F255AD">
        <w:trPr>
          <w:jc w:val="center"/>
        </w:trPr>
        <w:tc>
          <w:tcPr>
            <w:tcW w:w="2057" w:type="pct"/>
          </w:tcPr>
          <w:p w14:paraId="5F747152" w14:textId="77777777" w:rsidR="00586FDD" w:rsidRDefault="00586FDD" w:rsidP="00F255AD">
            <w:pPr>
              <w:widowControl/>
              <w:jc w:val="center"/>
              <w:rPr>
                <w:rFonts w:ascii="宋体" w:eastAsia="宋体" w:hAnsi="宋体" w:cs="宋体"/>
                <w:kern w:val="0"/>
                <w:szCs w:val="21"/>
              </w:rPr>
            </w:pPr>
            <w:r>
              <w:rPr>
                <w:rFonts w:ascii="宋体" w:eastAsia="宋体" w:hAnsi="宋体" w:cs="宋体" w:hint="eastAsia"/>
                <w:kern w:val="0"/>
                <w:szCs w:val="21"/>
              </w:rPr>
              <w:t>5</w:t>
            </w:r>
            <w:r w:rsidRPr="00430E2B">
              <w:rPr>
                <w:rFonts w:ascii="宋体" w:eastAsia="宋体" w:hAnsi="宋体" w:cs="宋体"/>
                <w:kern w:val="0"/>
                <w:szCs w:val="21"/>
              </w:rPr>
              <w:t>/(</w:t>
            </w:r>
            <w:r>
              <w:rPr>
                <w:rFonts w:ascii="宋体" w:eastAsia="宋体" w:hAnsi="宋体" w:cs="宋体"/>
                <w:kern w:val="0"/>
                <w:szCs w:val="21"/>
              </w:rPr>
              <w:t>m</w:t>
            </w:r>
            <w:r w:rsidRPr="00430E2B">
              <w:rPr>
                <w:rFonts w:ascii="宋体" w:eastAsia="宋体" w:hAnsi="宋体" w:cs="宋体"/>
                <w:kern w:val="0"/>
                <w:szCs w:val="21"/>
              </w:rPr>
              <w:t>L/min)</w:t>
            </w:r>
          </w:p>
        </w:tc>
        <w:tc>
          <w:tcPr>
            <w:tcW w:w="981" w:type="pct"/>
          </w:tcPr>
          <w:p w14:paraId="112C4DA1" w14:textId="2B967CD1" w:rsidR="00586FDD" w:rsidRDefault="00586FDD" w:rsidP="00F255AD">
            <w:pPr>
              <w:widowControl/>
              <w:jc w:val="center"/>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kern w:val="0"/>
                <w:szCs w:val="21"/>
              </w:rPr>
              <w:t>20</w:t>
            </w:r>
            <w:r w:rsidR="00994B4E">
              <w:rPr>
                <w:rFonts w:ascii="宋体" w:eastAsia="宋体" w:hAnsi="宋体" w:cs="宋体"/>
                <w:kern w:val="0"/>
                <w:szCs w:val="21"/>
              </w:rPr>
              <w:t>0.5</w:t>
            </w:r>
          </w:p>
        </w:tc>
        <w:tc>
          <w:tcPr>
            <w:tcW w:w="981" w:type="pct"/>
          </w:tcPr>
          <w:p w14:paraId="6BAAD01C" w14:textId="1A8AB40E" w:rsidR="00586FDD" w:rsidRDefault="00586FDD" w:rsidP="00F255AD">
            <w:pPr>
              <w:widowControl/>
              <w:jc w:val="center"/>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20</w:t>
            </w:r>
            <w:r w:rsidR="00994B4E">
              <w:rPr>
                <w:rFonts w:ascii="宋体" w:eastAsia="宋体" w:hAnsi="宋体" w:cs="宋体"/>
                <w:kern w:val="0"/>
                <w:szCs w:val="21"/>
              </w:rPr>
              <w:t>1.5</w:t>
            </w:r>
          </w:p>
        </w:tc>
        <w:tc>
          <w:tcPr>
            <w:tcW w:w="981" w:type="pct"/>
          </w:tcPr>
          <w:p w14:paraId="12FEABF9" w14:textId="159907BC" w:rsidR="00586FDD" w:rsidRDefault="00586FDD" w:rsidP="00F255AD">
            <w:pPr>
              <w:widowControl/>
              <w:jc w:val="center"/>
              <w:rPr>
                <w:rFonts w:ascii="宋体" w:eastAsia="宋体" w:hAnsi="宋体" w:cs="宋体" w:hint="eastAsia"/>
                <w:kern w:val="0"/>
                <w:szCs w:val="21"/>
              </w:rPr>
            </w:pPr>
            <w:r>
              <w:rPr>
                <w:rFonts w:ascii="宋体" w:eastAsia="宋体" w:hAnsi="宋体" w:cs="宋体" w:hint="eastAsia"/>
                <w:kern w:val="0"/>
                <w:szCs w:val="21"/>
              </w:rPr>
              <w:t>1</w:t>
            </w:r>
            <w:r>
              <w:rPr>
                <w:rFonts w:ascii="宋体" w:eastAsia="宋体" w:hAnsi="宋体" w:cs="宋体"/>
                <w:kern w:val="0"/>
                <w:szCs w:val="21"/>
              </w:rPr>
              <w:t>20</w:t>
            </w:r>
            <w:r w:rsidR="00994B4E">
              <w:rPr>
                <w:rFonts w:ascii="宋体" w:eastAsia="宋体" w:hAnsi="宋体" w:cs="宋体"/>
                <w:kern w:val="0"/>
                <w:szCs w:val="21"/>
              </w:rPr>
              <w:t>0.0</w:t>
            </w:r>
          </w:p>
        </w:tc>
      </w:tr>
      <w:tr w:rsidR="00586FDD" w14:paraId="58C8A96F" w14:textId="77777777" w:rsidTr="00F255AD">
        <w:trPr>
          <w:jc w:val="center"/>
        </w:trPr>
        <w:tc>
          <w:tcPr>
            <w:tcW w:w="2057" w:type="pct"/>
          </w:tcPr>
          <w:p w14:paraId="6ECF178C" w14:textId="60B97DA4" w:rsidR="00586FDD" w:rsidRDefault="00586FDD" w:rsidP="00F255AD">
            <w:pPr>
              <w:widowControl/>
              <w:jc w:val="center"/>
              <w:rPr>
                <w:rFonts w:ascii="宋体" w:eastAsia="宋体" w:hAnsi="宋体" w:cs="宋体" w:hint="eastAsia"/>
                <w:kern w:val="0"/>
                <w:szCs w:val="21"/>
              </w:rPr>
            </w:pPr>
            <w:r>
              <w:rPr>
                <w:rFonts w:ascii="宋体" w:eastAsia="宋体" w:hAnsi="宋体" w:cs="宋体" w:hint="eastAsia"/>
                <w:kern w:val="0"/>
                <w:szCs w:val="21"/>
              </w:rPr>
              <w:t>流量</w:t>
            </w:r>
            <w:r>
              <w:rPr>
                <w:rFonts w:ascii="宋体" w:eastAsia="宋体" w:hAnsi="宋体" w:cs="宋体" w:hint="eastAsia"/>
                <w:kern w:val="0"/>
                <w:szCs w:val="21"/>
              </w:rPr>
              <w:t>稳定性</w:t>
            </w:r>
            <w:r>
              <w:rPr>
                <w:rFonts w:ascii="宋体" w:eastAsia="宋体" w:hAnsi="宋体" w:cs="宋体" w:hint="eastAsia"/>
                <w:kern w:val="0"/>
                <w:szCs w:val="21"/>
              </w:rPr>
              <w:t>/</w:t>
            </w:r>
            <w:r>
              <w:rPr>
                <w:rFonts w:ascii="宋体" w:eastAsia="宋体" w:hAnsi="宋体" w:cs="宋体"/>
                <w:kern w:val="0"/>
                <w:szCs w:val="21"/>
              </w:rPr>
              <w:t>%</w:t>
            </w:r>
          </w:p>
        </w:tc>
        <w:tc>
          <w:tcPr>
            <w:tcW w:w="981" w:type="pct"/>
          </w:tcPr>
          <w:p w14:paraId="19C7547E" w14:textId="4ADD14CF" w:rsidR="00586FDD" w:rsidRDefault="00994B4E" w:rsidP="00F255AD">
            <w:pPr>
              <w:widowControl/>
              <w:jc w:val="center"/>
              <w:rPr>
                <w:rFonts w:ascii="宋体" w:eastAsia="宋体" w:hAnsi="宋体" w:cs="宋体"/>
                <w:kern w:val="0"/>
                <w:szCs w:val="21"/>
              </w:rPr>
            </w:pPr>
            <w:r>
              <w:rPr>
                <w:rFonts w:ascii="宋体" w:eastAsia="宋体" w:hAnsi="宋体" w:cs="宋体"/>
                <w:kern w:val="0"/>
                <w:szCs w:val="21"/>
              </w:rPr>
              <w:t>0.25</w:t>
            </w:r>
          </w:p>
        </w:tc>
        <w:tc>
          <w:tcPr>
            <w:tcW w:w="981" w:type="pct"/>
          </w:tcPr>
          <w:p w14:paraId="0F01185A" w14:textId="528E47C7" w:rsidR="00586FDD" w:rsidRDefault="00586FDD" w:rsidP="00F255AD">
            <w:pPr>
              <w:widowControl/>
              <w:jc w:val="center"/>
              <w:rPr>
                <w:rFonts w:ascii="宋体" w:eastAsia="宋体" w:hAnsi="宋体" w:cs="宋体" w:hint="eastAsia"/>
                <w:kern w:val="0"/>
                <w:szCs w:val="21"/>
              </w:rPr>
            </w:pPr>
            <w:r>
              <w:rPr>
                <w:rFonts w:ascii="宋体" w:eastAsia="宋体" w:hAnsi="宋体" w:cs="宋体" w:hint="eastAsia"/>
                <w:kern w:val="0"/>
                <w:szCs w:val="21"/>
              </w:rPr>
              <w:t>0</w:t>
            </w:r>
            <w:r w:rsidR="00994B4E">
              <w:rPr>
                <w:rFonts w:ascii="宋体" w:eastAsia="宋体" w:hAnsi="宋体" w:cs="宋体"/>
                <w:kern w:val="0"/>
                <w:szCs w:val="21"/>
              </w:rPr>
              <w:t>.21</w:t>
            </w:r>
          </w:p>
        </w:tc>
        <w:tc>
          <w:tcPr>
            <w:tcW w:w="981" w:type="pct"/>
          </w:tcPr>
          <w:p w14:paraId="380FFF79" w14:textId="66B4FECC" w:rsidR="00586FDD" w:rsidRDefault="00586FDD" w:rsidP="00F255AD">
            <w:pPr>
              <w:widowControl/>
              <w:jc w:val="center"/>
              <w:rPr>
                <w:rFonts w:ascii="宋体" w:eastAsia="宋体" w:hAnsi="宋体" w:cs="宋体" w:hint="eastAsia"/>
                <w:kern w:val="0"/>
                <w:szCs w:val="21"/>
              </w:rPr>
            </w:pPr>
            <w:r>
              <w:rPr>
                <w:rFonts w:ascii="宋体" w:eastAsia="宋体" w:hAnsi="宋体" w:cs="宋体" w:hint="eastAsia"/>
                <w:kern w:val="0"/>
                <w:szCs w:val="21"/>
              </w:rPr>
              <w:t>0</w:t>
            </w:r>
            <w:r>
              <w:rPr>
                <w:rFonts w:ascii="宋体" w:eastAsia="宋体" w:hAnsi="宋体" w:cs="宋体"/>
                <w:kern w:val="0"/>
                <w:szCs w:val="21"/>
              </w:rPr>
              <w:t>.</w:t>
            </w:r>
            <w:r w:rsidR="00994B4E">
              <w:rPr>
                <w:rFonts w:ascii="宋体" w:eastAsia="宋体" w:hAnsi="宋体" w:cs="宋体"/>
                <w:kern w:val="0"/>
                <w:szCs w:val="21"/>
              </w:rPr>
              <w:t>33</w:t>
            </w:r>
          </w:p>
        </w:tc>
      </w:tr>
    </w:tbl>
    <w:p w14:paraId="2C404658" w14:textId="2C41D4B6" w:rsidR="00586FDD" w:rsidRPr="00994B4E" w:rsidRDefault="00994B4E" w:rsidP="00994B4E">
      <w:pPr>
        <w:spacing w:line="360" w:lineRule="auto"/>
        <w:ind w:firstLineChars="200" w:firstLine="420"/>
        <w:rPr>
          <w:rFonts w:ascii="Times New Roman" w:eastAsia="宋体" w:hAnsi="Times New Roman" w:cs="Times New Roman" w:hint="eastAsia"/>
          <w:kern w:val="0"/>
          <w:szCs w:val="21"/>
        </w:rPr>
      </w:pPr>
      <w:r w:rsidRPr="00994B4E">
        <w:rPr>
          <w:rFonts w:ascii="Times New Roman" w:eastAsia="宋体" w:hAnsi="Times New Roman" w:cs="Times New Roman" w:hint="eastAsia"/>
          <w:kern w:val="0"/>
          <w:szCs w:val="21"/>
        </w:rPr>
        <w:t>从以上数据可以看出，不同品牌负压采气箱的流量重复性均能满足流量稳定性≤</w:t>
      </w:r>
      <w:r w:rsidRPr="00994B4E">
        <w:rPr>
          <w:rFonts w:ascii="Times New Roman" w:eastAsia="宋体" w:hAnsi="Times New Roman" w:cs="Times New Roman"/>
          <w:kern w:val="0"/>
          <w:szCs w:val="21"/>
        </w:rPr>
        <w:t>5%</w:t>
      </w:r>
      <w:r w:rsidRPr="00994B4E">
        <w:rPr>
          <w:rFonts w:ascii="Times New Roman" w:eastAsia="宋体" w:hAnsi="Times New Roman" w:cs="Times New Roman"/>
          <w:kern w:val="0"/>
          <w:szCs w:val="21"/>
        </w:rPr>
        <w:t>的要求</w:t>
      </w:r>
      <w:r>
        <w:rPr>
          <w:rFonts w:ascii="Times New Roman" w:eastAsia="宋体" w:hAnsi="Times New Roman" w:cs="Times New Roman" w:hint="eastAsia"/>
          <w:kern w:val="0"/>
          <w:szCs w:val="21"/>
        </w:rPr>
        <w:t>。</w:t>
      </w:r>
    </w:p>
    <w:p w14:paraId="68206F17" w14:textId="26F7F0BA" w:rsidR="00411E44" w:rsidRDefault="00411E44" w:rsidP="006F21CC">
      <w:pPr>
        <w:pStyle w:val="3"/>
        <w:spacing w:before="0" w:after="0" w:line="440" w:lineRule="exact"/>
        <w:rPr>
          <w:rFonts w:ascii="宋体" w:eastAsia="宋体" w:hAnsi="宋体"/>
          <w:sz w:val="21"/>
          <w:szCs w:val="21"/>
        </w:rPr>
      </w:pPr>
      <w:bookmarkStart w:id="11" w:name="_Toc25252757"/>
      <w:r w:rsidRPr="00411E44">
        <w:rPr>
          <w:rFonts w:ascii="宋体" w:eastAsia="宋体" w:hAnsi="宋体" w:hint="eastAsia"/>
          <w:sz w:val="21"/>
          <w:szCs w:val="21"/>
        </w:rPr>
        <w:t>4</w:t>
      </w:r>
      <w:r w:rsidRPr="00411E44">
        <w:rPr>
          <w:rFonts w:ascii="宋体" w:eastAsia="宋体" w:hAnsi="宋体"/>
          <w:sz w:val="21"/>
          <w:szCs w:val="21"/>
        </w:rPr>
        <w:t>.3.5</w:t>
      </w:r>
      <w:bookmarkEnd w:id="11"/>
      <w:r w:rsidR="002F1D8C" w:rsidRPr="002F1D8C">
        <w:rPr>
          <w:rFonts w:ascii="宋体" w:eastAsia="宋体" w:hAnsi="宋体" w:hint="eastAsia"/>
          <w:sz w:val="21"/>
          <w:szCs w:val="21"/>
        </w:rPr>
        <w:t>计时误差</w:t>
      </w:r>
    </w:p>
    <w:p w14:paraId="10DAE49E" w14:textId="639BF53F" w:rsidR="00994B4E" w:rsidRPr="00994B4E" w:rsidRDefault="00994B4E" w:rsidP="00994B4E">
      <w:pPr>
        <w:rPr>
          <w:rFonts w:ascii="宋体" w:eastAsia="宋体" w:hAnsi="宋体" w:cs="Times New Roman" w:hint="eastAsia"/>
          <w:kern w:val="0"/>
          <w:szCs w:val="21"/>
        </w:rPr>
      </w:pPr>
      <w:r w:rsidRPr="00994B4E">
        <w:rPr>
          <w:rFonts w:ascii="宋体" w:eastAsia="宋体" w:hAnsi="宋体" w:cs="Times New Roman"/>
          <w:kern w:val="0"/>
          <w:szCs w:val="21"/>
        </w:rPr>
        <w:t>4.3.4.1方法确定</w:t>
      </w:r>
    </w:p>
    <w:p w14:paraId="11BD6645" w14:textId="77777777" w:rsidR="00994B4E" w:rsidRDefault="00994B4E" w:rsidP="00994B4E">
      <w:pPr>
        <w:spacing w:line="360" w:lineRule="auto"/>
        <w:ind w:firstLineChars="200" w:firstLine="420"/>
        <w:jc w:val="left"/>
        <w:rPr>
          <w:rFonts w:ascii="宋体" w:eastAsia="宋体" w:hAnsi="宋体" w:cs="Times New Roman"/>
          <w:kern w:val="0"/>
          <w:szCs w:val="21"/>
        </w:rPr>
      </w:pPr>
      <w:r w:rsidRPr="00994B4E">
        <w:rPr>
          <w:rFonts w:ascii="宋体" w:eastAsia="宋体" w:hAnsi="宋体" w:cs="Times New Roman" w:hint="eastAsia"/>
          <w:kern w:val="0"/>
          <w:szCs w:val="21"/>
        </w:rPr>
        <w:t>计时误差按照</w:t>
      </w:r>
      <w:r w:rsidRPr="00994B4E">
        <w:rPr>
          <w:rFonts w:ascii="宋体" w:eastAsia="宋体" w:hAnsi="宋体" w:cs="Times New Roman"/>
          <w:kern w:val="0"/>
          <w:szCs w:val="21"/>
        </w:rPr>
        <w:t>JJG 956-2013中6.3.6规定的方法进行。</w:t>
      </w:r>
    </w:p>
    <w:p w14:paraId="170A47F4" w14:textId="4725D732" w:rsidR="00994B4E" w:rsidRDefault="00994B4E" w:rsidP="00994B4E">
      <w:pPr>
        <w:spacing w:line="360" w:lineRule="auto"/>
        <w:jc w:val="left"/>
        <w:rPr>
          <w:rFonts w:ascii="宋体" w:eastAsia="宋体" w:hAnsi="宋体" w:cs="Times New Roman" w:hint="eastAsia"/>
          <w:kern w:val="0"/>
          <w:szCs w:val="21"/>
        </w:rPr>
      </w:pPr>
      <w:r w:rsidRPr="00994B4E">
        <w:rPr>
          <w:rFonts w:ascii="宋体" w:eastAsia="宋体" w:hAnsi="宋体" w:cs="Times New Roman"/>
          <w:kern w:val="0"/>
          <w:szCs w:val="21"/>
        </w:rPr>
        <w:t>4.3.4.2验证试验数据汇总</w:t>
      </w:r>
    </w:p>
    <w:p w14:paraId="000BAE52" w14:textId="3978443F" w:rsidR="00994B4E" w:rsidRPr="003D7417" w:rsidRDefault="00994B4E" w:rsidP="00E131BA">
      <w:pPr>
        <w:spacing w:line="360" w:lineRule="auto"/>
        <w:ind w:firstLineChars="200" w:firstLine="420"/>
        <w:jc w:val="left"/>
        <w:rPr>
          <w:rFonts w:ascii="宋体" w:eastAsia="宋体" w:hAnsi="宋体" w:cs="Times New Roman" w:hint="eastAsia"/>
          <w:kern w:val="0"/>
          <w:szCs w:val="21"/>
        </w:rPr>
      </w:pPr>
      <w:r w:rsidRPr="00994B4E">
        <w:rPr>
          <w:rFonts w:ascii="宋体" w:eastAsia="宋体" w:hAnsi="宋体" w:cs="Times New Roman" w:hint="eastAsia"/>
          <w:kern w:val="0"/>
          <w:szCs w:val="21"/>
        </w:rPr>
        <w:t>负压采气箱可以实现定时采集，可以大幅度提升采气效率、减少人力成本、保证采气的科学性。</w:t>
      </w:r>
    </w:p>
    <w:p w14:paraId="65D68F8B" w14:textId="2FEC81B4" w:rsidR="000325A1" w:rsidRDefault="00994B4E" w:rsidP="00994B4E">
      <w:pPr>
        <w:spacing w:line="360" w:lineRule="auto"/>
        <w:ind w:firstLineChars="200" w:firstLine="420"/>
        <w:jc w:val="left"/>
        <w:rPr>
          <w:rFonts w:ascii="宋体" w:eastAsia="宋体" w:hAnsi="宋体" w:cs="Times New Roman"/>
          <w:kern w:val="0"/>
          <w:szCs w:val="21"/>
        </w:rPr>
      </w:pPr>
      <w:r w:rsidRPr="00994B4E">
        <w:rPr>
          <w:rFonts w:ascii="宋体" w:eastAsia="宋体" w:hAnsi="宋体" w:cs="Times New Roman" w:hint="eastAsia"/>
          <w:kern w:val="0"/>
          <w:szCs w:val="21"/>
        </w:rPr>
        <w:lastRenderedPageBreak/>
        <w:t>将仪器的采样时间设置为</w:t>
      </w:r>
      <w:r w:rsidRPr="00994B4E">
        <w:rPr>
          <w:rFonts w:ascii="宋体" w:eastAsia="宋体" w:hAnsi="宋体" w:cs="Times New Roman"/>
          <w:kern w:val="0"/>
          <w:szCs w:val="21"/>
        </w:rPr>
        <w:t>1h，同时启动秒表和仪器，待仪器到达设定时间时，停</w:t>
      </w:r>
      <w:r w:rsidRPr="00994B4E">
        <w:rPr>
          <w:rFonts w:ascii="宋体" w:eastAsia="宋体" w:hAnsi="宋体" w:cs="Times New Roman" w:hint="eastAsia"/>
          <w:kern w:val="0"/>
          <w:szCs w:val="21"/>
        </w:rPr>
        <w:t>止计时，记录秒表显示时间，</w:t>
      </w:r>
      <w:r w:rsidRPr="00994B4E">
        <w:rPr>
          <w:rFonts w:ascii="宋体" w:eastAsia="宋体" w:hAnsi="宋体" w:cs="Times New Roman"/>
          <w:kern w:val="0"/>
          <w:szCs w:val="21"/>
        </w:rPr>
        <w:t>算计时误差。</w:t>
      </w:r>
      <w:r w:rsidRPr="00994B4E">
        <w:rPr>
          <w:rFonts w:ascii="宋体" w:eastAsia="宋体" w:hAnsi="宋体" w:cs="Times New Roman" w:hint="eastAsia"/>
          <w:kern w:val="0"/>
          <w:szCs w:val="21"/>
        </w:rPr>
        <w:t>选取</w:t>
      </w:r>
      <w:r>
        <w:rPr>
          <w:rFonts w:ascii="宋体" w:eastAsia="宋体" w:hAnsi="宋体" w:cs="Times New Roman" w:hint="eastAsia"/>
          <w:kern w:val="0"/>
          <w:szCs w:val="21"/>
        </w:rPr>
        <w:t>不同厂家</w:t>
      </w:r>
      <w:r w:rsidRPr="00994B4E">
        <w:rPr>
          <w:rFonts w:ascii="宋体" w:eastAsia="宋体" w:hAnsi="宋体" w:cs="Times New Roman"/>
          <w:kern w:val="0"/>
          <w:szCs w:val="21"/>
        </w:rPr>
        <w:t>的</w:t>
      </w:r>
      <w:r>
        <w:rPr>
          <w:rFonts w:ascii="宋体" w:eastAsia="宋体" w:hAnsi="宋体" w:cs="Times New Roman" w:hint="eastAsia"/>
          <w:kern w:val="0"/>
          <w:szCs w:val="21"/>
        </w:rPr>
        <w:t>带计时功能</w:t>
      </w:r>
      <w:r w:rsidRPr="00994B4E">
        <w:rPr>
          <w:rFonts w:ascii="宋体" w:eastAsia="宋体" w:hAnsi="宋体" w:cs="Times New Roman"/>
          <w:kern w:val="0"/>
          <w:szCs w:val="21"/>
        </w:rPr>
        <w:t>负压采气箱进行流量示值误差进行校准，校准结果统计如下：</w:t>
      </w:r>
      <w:r>
        <w:rPr>
          <w:rFonts w:ascii="宋体" w:eastAsia="宋体" w:hAnsi="宋体" w:cs="Times New Roman"/>
          <w:kern w:val="0"/>
          <w:szCs w:val="21"/>
        </w:rPr>
        <w:t xml:space="preserve"> </w:t>
      </w:r>
    </w:p>
    <w:p w14:paraId="734DA96D" w14:textId="0B96A07A" w:rsidR="004D125D" w:rsidRDefault="00560E96" w:rsidP="004D125D">
      <w:pPr>
        <w:pStyle w:val="af"/>
        <w:keepNext/>
        <w:jc w:val="center"/>
        <w:rPr>
          <w:rFonts w:ascii="Times New Roman" w:eastAsia="宋体" w:hAnsi="宋体" w:cs="Times New Roman"/>
        </w:rPr>
      </w:pPr>
      <w:r w:rsidRPr="00B85AF4">
        <w:rPr>
          <w:rFonts w:ascii="Times New Roman" w:eastAsia="宋体" w:hAnsi="宋体" w:cs="Times New Roman"/>
        </w:rPr>
        <w:t>表</w:t>
      </w:r>
      <w:r w:rsidR="00440182">
        <w:rPr>
          <w:rFonts w:ascii="Times New Roman" w:eastAsia="宋体" w:hAnsi="宋体" w:cs="Times New Roman"/>
        </w:rPr>
        <w:t>6</w:t>
      </w:r>
      <w:r w:rsidR="00107860">
        <w:rPr>
          <w:rFonts w:ascii="Times New Roman" w:eastAsia="宋体" w:hAnsi="宋体" w:cs="Times New Roman"/>
        </w:rPr>
        <w:t xml:space="preserve"> </w:t>
      </w:r>
      <w:r w:rsidR="00D9003D" w:rsidRPr="00560E96">
        <w:rPr>
          <w:rFonts w:ascii="Times New Roman" w:eastAsia="宋体" w:hAnsi="宋体" w:cs="Times New Roman" w:hint="eastAsia"/>
        </w:rPr>
        <w:t>不同</w:t>
      </w:r>
      <w:r w:rsidR="00C03F17">
        <w:rPr>
          <w:rFonts w:ascii="Times New Roman" w:eastAsia="宋体" w:hAnsi="宋体" w:cs="Times New Roman" w:hint="eastAsia"/>
        </w:rPr>
        <w:t>品牌</w:t>
      </w:r>
      <w:r w:rsidR="00994B4E">
        <w:rPr>
          <w:rFonts w:ascii="Times New Roman" w:eastAsia="宋体" w:hAnsi="宋体" w:cs="Times New Roman" w:hint="eastAsia"/>
        </w:rPr>
        <w:t>负压采气箱计时误差</w:t>
      </w:r>
      <w:r w:rsidR="00D9003D">
        <w:rPr>
          <w:rFonts w:ascii="Times New Roman" w:eastAsia="宋体" w:hAnsi="宋体" w:cs="Times New Roman" w:hint="eastAsia"/>
        </w:rPr>
        <w:t>测试结果</w:t>
      </w:r>
    </w:p>
    <w:tbl>
      <w:tblPr>
        <w:tblStyle w:val="ae"/>
        <w:tblW w:w="4180" w:type="pct"/>
        <w:jc w:val="center"/>
        <w:tblLook w:val="04A0" w:firstRow="1" w:lastRow="0" w:firstColumn="1" w:lastColumn="0" w:noHBand="0" w:noVBand="1"/>
      </w:tblPr>
      <w:tblGrid>
        <w:gridCol w:w="3291"/>
        <w:gridCol w:w="1570"/>
        <w:gridCol w:w="1570"/>
        <w:gridCol w:w="1570"/>
      </w:tblGrid>
      <w:tr w:rsidR="008F3914" w14:paraId="1E4813B6" w14:textId="77777777" w:rsidTr="00F255AD">
        <w:trPr>
          <w:jc w:val="center"/>
        </w:trPr>
        <w:tc>
          <w:tcPr>
            <w:tcW w:w="2057" w:type="pct"/>
          </w:tcPr>
          <w:p w14:paraId="27FB5D26" w14:textId="77777777" w:rsidR="008F3914" w:rsidRDefault="008F3914" w:rsidP="00F255AD">
            <w:pPr>
              <w:widowControl/>
              <w:jc w:val="center"/>
              <w:rPr>
                <w:rFonts w:ascii="宋体" w:eastAsia="宋体" w:hAnsi="宋体" w:cs="宋体"/>
                <w:kern w:val="0"/>
                <w:szCs w:val="21"/>
              </w:rPr>
            </w:pPr>
            <w:r>
              <w:rPr>
                <w:rFonts w:ascii="宋体" w:eastAsia="宋体" w:hAnsi="宋体" w:cs="宋体" w:hint="eastAsia"/>
                <w:kern w:val="0"/>
                <w:szCs w:val="21"/>
              </w:rPr>
              <w:t>测定结果</w:t>
            </w:r>
          </w:p>
        </w:tc>
        <w:tc>
          <w:tcPr>
            <w:tcW w:w="981" w:type="pct"/>
          </w:tcPr>
          <w:p w14:paraId="71314C19" w14:textId="77777777" w:rsidR="008F3914" w:rsidRDefault="008F3914" w:rsidP="00F255AD">
            <w:pPr>
              <w:widowControl/>
              <w:jc w:val="center"/>
              <w:rPr>
                <w:rFonts w:ascii="宋体" w:eastAsia="宋体" w:hAnsi="宋体" w:cs="宋体"/>
                <w:kern w:val="0"/>
                <w:szCs w:val="21"/>
              </w:rPr>
            </w:pPr>
            <w:r>
              <w:rPr>
                <w:rFonts w:ascii="宋体" w:eastAsia="宋体" w:hAnsi="宋体" w:cs="宋体" w:hint="eastAsia"/>
                <w:kern w:val="0"/>
                <w:szCs w:val="21"/>
              </w:rPr>
              <w:t>品牌A设备</w:t>
            </w:r>
          </w:p>
        </w:tc>
        <w:tc>
          <w:tcPr>
            <w:tcW w:w="981" w:type="pct"/>
          </w:tcPr>
          <w:p w14:paraId="0B415E5C" w14:textId="77777777" w:rsidR="008F3914" w:rsidRDefault="008F3914" w:rsidP="00F255AD">
            <w:pPr>
              <w:widowControl/>
              <w:jc w:val="center"/>
              <w:rPr>
                <w:rFonts w:ascii="宋体" w:eastAsia="宋体" w:hAnsi="宋体" w:cs="宋体"/>
                <w:kern w:val="0"/>
                <w:szCs w:val="21"/>
              </w:rPr>
            </w:pPr>
            <w:r>
              <w:rPr>
                <w:rFonts w:ascii="宋体" w:eastAsia="宋体" w:hAnsi="宋体" w:cs="宋体" w:hint="eastAsia"/>
                <w:kern w:val="0"/>
                <w:szCs w:val="21"/>
              </w:rPr>
              <w:t>品牌B设备</w:t>
            </w:r>
          </w:p>
        </w:tc>
        <w:tc>
          <w:tcPr>
            <w:tcW w:w="981" w:type="pct"/>
          </w:tcPr>
          <w:p w14:paraId="65CDABE3" w14:textId="77777777" w:rsidR="008F3914" w:rsidRDefault="008F3914" w:rsidP="00F255AD">
            <w:pPr>
              <w:widowControl/>
              <w:jc w:val="center"/>
              <w:rPr>
                <w:rFonts w:ascii="宋体" w:eastAsia="宋体" w:hAnsi="宋体" w:cs="宋体"/>
                <w:kern w:val="0"/>
                <w:szCs w:val="21"/>
              </w:rPr>
            </w:pPr>
            <w:r>
              <w:rPr>
                <w:rFonts w:ascii="宋体" w:eastAsia="宋体" w:hAnsi="宋体" w:cs="宋体" w:hint="eastAsia"/>
                <w:kern w:val="0"/>
                <w:szCs w:val="21"/>
              </w:rPr>
              <w:t>品牌C设备</w:t>
            </w:r>
          </w:p>
        </w:tc>
      </w:tr>
      <w:tr w:rsidR="008F3914" w14:paraId="4C7AE364" w14:textId="77777777" w:rsidTr="008F3914">
        <w:trPr>
          <w:jc w:val="center"/>
        </w:trPr>
        <w:tc>
          <w:tcPr>
            <w:tcW w:w="2057" w:type="pct"/>
          </w:tcPr>
          <w:p w14:paraId="4E28E457" w14:textId="2F5077BC" w:rsidR="008F3914" w:rsidRDefault="008F3914" w:rsidP="00F255AD">
            <w:pPr>
              <w:widowControl/>
              <w:jc w:val="center"/>
              <w:rPr>
                <w:rFonts w:ascii="宋体" w:eastAsia="宋体" w:hAnsi="宋体" w:cs="宋体"/>
                <w:kern w:val="0"/>
                <w:szCs w:val="21"/>
              </w:rPr>
            </w:pPr>
            <w:r w:rsidRPr="008F3914">
              <w:rPr>
                <w:rFonts w:ascii="宋体" w:eastAsia="宋体" w:hAnsi="宋体" w:cs="宋体" w:hint="eastAsia"/>
                <w:kern w:val="0"/>
                <w:szCs w:val="21"/>
              </w:rPr>
              <w:t>设定时间</w:t>
            </w:r>
            <w:r w:rsidRPr="008F3914">
              <w:rPr>
                <w:rFonts w:ascii="宋体" w:eastAsia="宋体" w:hAnsi="宋体" w:cs="宋体"/>
                <w:kern w:val="0"/>
                <w:szCs w:val="21"/>
              </w:rPr>
              <w:t>/</w:t>
            </w:r>
            <w:r>
              <w:rPr>
                <w:rFonts w:ascii="宋体" w:eastAsia="宋体" w:hAnsi="宋体" w:cs="宋体"/>
                <w:kern w:val="0"/>
                <w:szCs w:val="21"/>
              </w:rPr>
              <w:t>s</w:t>
            </w:r>
          </w:p>
        </w:tc>
        <w:tc>
          <w:tcPr>
            <w:tcW w:w="2943" w:type="pct"/>
            <w:gridSpan w:val="3"/>
          </w:tcPr>
          <w:p w14:paraId="2EA008B5" w14:textId="51CED0B5" w:rsidR="008F3914" w:rsidRDefault="008F3914" w:rsidP="00F255AD">
            <w:pPr>
              <w:widowControl/>
              <w:jc w:val="center"/>
              <w:rPr>
                <w:rFonts w:ascii="宋体" w:eastAsia="宋体" w:hAnsi="宋体" w:cs="宋体" w:hint="eastAsia"/>
                <w:kern w:val="0"/>
                <w:szCs w:val="21"/>
              </w:rPr>
            </w:pPr>
            <w:r>
              <w:rPr>
                <w:rFonts w:ascii="宋体" w:eastAsia="宋体" w:hAnsi="宋体" w:cs="宋体"/>
                <w:kern w:val="0"/>
                <w:szCs w:val="21"/>
              </w:rPr>
              <w:t>3600</w:t>
            </w:r>
          </w:p>
        </w:tc>
      </w:tr>
      <w:tr w:rsidR="008F3914" w14:paraId="1FB0B47B" w14:textId="77777777" w:rsidTr="00F255AD">
        <w:trPr>
          <w:jc w:val="center"/>
        </w:trPr>
        <w:tc>
          <w:tcPr>
            <w:tcW w:w="2057" w:type="pct"/>
          </w:tcPr>
          <w:p w14:paraId="217252CA" w14:textId="62D7FC12" w:rsidR="008F3914" w:rsidRDefault="008F3914" w:rsidP="00F255AD">
            <w:pPr>
              <w:widowControl/>
              <w:jc w:val="center"/>
              <w:rPr>
                <w:rFonts w:ascii="宋体" w:eastAsia="宋体" w:hAnsi="宋体" w:cs="宋体"/>
                <w:kern w:val="0"/>
                <w:szCs w:val="21"/>
              </w:rPr>
            </w:pPr>
            <w:r w:rsidRPr="008F3914">
              <w:rPr>
                <w:rFonts w:ascii="宋体" w:eastAsia="宋体" w:hAnsi="宋体" w:cs="宋体" w:hint="eastAsia"/>
                <w:kern w:val="0"/>
                <w:szCs w:val="21"/>
              </w:rPr>
              <w:t>计时时间</w:t>
            </w:r>
            <w:r w:rsidRPr="008F3914">
              <w:rPr>
                <w:rFonts w:ascii="宋体" w:eastAsia="宋体" w:hAnsi="宋体" w:cs="宋体"/>
                <w:kern w:val="0"/>
                <w:szCs w:val="21"/>
              </w:rPr>
              <w:t>/</w:t>
            </w:r>
            <w:r>
              <w:rPr>
                <w:rFonts w:ascii="宋体" w:eastAsia="宋体" w:hAnsi="宋体" w:cs="宋体"/>
                <w:kern w:val="0"/>
                <w:szCs w:val="21"/>
              </w:rPr>
              <w:t>s</w:t>
            </w:r>
          </w:p>
        </w:tc>
        <w:tc>
          <w:tcPr>
            <w:tcW w:w="981" w:type="pct"/>
          </w:tcPr>
          <w:p w14:paraId="39DED298" w14:textId="0D2FDB4F" w:rsidR="008F3914" w:rsidRDefault="008F3914" w:rsidP="00F255AD">
            <w:pPr>
              <w:widowControl/>
              <w:jc w:val="center"/>
              <w:rPr>
                <w:rFonts w:ascii="宋体" w:eastAsia="宋体" w:hAnsi="宋体" w:cs="宋体"/>
                <w:kern w:val="0"/>
                <w:szCs w:val="21"/>
              </w:rPr>
            </w:pPr>
            <w:r>
              <w:rPr>
                <w:rFonts w:ascii="宋体" w:eastAsia="宋体" w:hAnsi="宋体" w:cs="宋体"/>
                <w:kern w:val="0"/>
                <w:szCs w:val="21"/>
              </w:rPr>
              <w:t>3600.0</w:t>
            </w:r>
          </w:p>
        </w:tc>
        <w:tc>
          <w:tcPr>
            <w:tcW w:w="981" w:type="pct"/>
          </w:tcPr>
          <w:p w14:paraId="3441E870" w14:textId="5567FBE1" w:rsidR="008F3914" w:rsidRDefault="008F3914" w:rsidP="00F255AD">
            <w:pPr>
              <w:widowControl/>
              <w:jc w:val="center"/>
              <w:rPr>
                <w:rFonts w:ascii="宋体" w:eastAsia="宋体" w:hAnsi="宋体" w:cs="宋体" w:hint="eastAsia"/>
                <w:kern w:val="0"/>
                <w:szCs w:val="21"/>
              </w:rPr>
            </w:pPr>
            <w:r>
              <w:rPr>
                <w:rFonts w:ascii="宋体" w:eastAsia="宋体" w:hAnsi="宋体" w:cs="宋体"/>
                <w:kern w:val="0"/>
                <w:szCs w:val="21"/>
              </w:rPr>
              <w:t>3600.5</w:t>
            </w:r>
          </w:p>
        </w:tc>
        <w:tc>
          <w:tcPr>
            <w:tcW w:w="981" w:type="pct"/>
          </w:tcPr>
          <w:p w14:paraId="5F7ED4A5" w14:textId="233DCF50" w:rsidR="008F3914" w:rsidRDefault="008F3914" w:rsidP="00F255AD">
            <w:pPr>
              <w:widowControl/>
              <w:jc w:val="center"/>
              <w:rPr>
                <w:rFonts w:ascii="宋体" w:eastAsia="宋体" w:hAnsi="宋体" w:cs="宋体" w:hint="eastAsia"/>
                <w:kern w:val="0"/>
                <w:szCs w:val="21"/>
              </w:rPr>
            </w:pPr>
            <w:r>
              <w:rPr>
                <w:rFonts w:ascii="宋体" w:eastAsia="宋体" w:hAnsi="宋体" w:cs="宋体"/>
                <w:kern w:val="0"/>
                <w:szCs w:val="21"/>
              </w:rPr>
              <w:t>3601.0</w:t>
            </w:r>
          </w:p>
        </w:tc>
      </w:tr>
      <w:tr w:rsidR="008F3914" w14:paraId="263D7254" w14:textId="77777777" w:rsidTr="00F255AD">
        <w:trPr>
          <w:jc w:val="center"/>
        </w:trPr>
        <w:tc>
          <w:tcPr>
            <w:tcW w:w="2057" w:type="pct"/>
          </w:tcPr>
          <w:p w14:paraId="590893CC" w14:textId="08B1E4DD" w:rsidR="008F3914" w:rsidRDefault="008F3914" w:rsidP="00F255AD">
            <w:pPr>
              <w:widowControl/>
              <w:jc w:val="center"/>
              <w:rPr>
                <w:rFonts w:ascii="宋体" w:eastAsia="宋体" w:hAnsi="宋体" w:cs="宋体"/>
                <w:kern w:val="0"/>
                <w:szCs w:val="21"/>
              </w:rPr>
            </w:pPr>
            <w:r>
              <w:rPr>
                <w:rFonts w:ascii="宋体" w:eastAsia="宋体" w:hAnsi="宋体" w:cs="宋体"/>
                <w:kern w:val="0"/>
                <w:szCs w:val="21"/>
              </w:rPr>
              <w:t>计时误差%</w:t>
            </w:r>
          </w:p>
        </w:tc>
        <w:tc>
          <w:tcPr>
            <w:tcW w:w="981" w:type="pct"/>
          </w:tcPr>
          <w:p w14:paraId="391ACD08" w14:textId="3C4B5EBD" w:rsidR="008F3914" w:rsidRDefault="008F3914" w:rsidP="00F255AD">
            <w:pPr>
              <w:widowControl/>
              <w:jc w:val="center"/>
              <w:rPr>
                <w:rFonts w:ascii="宋体" w:eastAsia="宋体" w:hAnsi="宋体" w:cs="宋体"/>
                <w:kern w:val="0"/>
                <w:szCs w:val="21"/>
              </w:rPr>
            </w:pPr>
            <w:r>
              <w:rPr>
                <w:rFonts w:ascii="宋体" w:eastAsia="宋体" w:hAnsi="宋体" w:cs="宋体"/>
                <w:kern w:val="0"/>
                <w:szCs w:val="21"/>
              </w:rPr>
              <w:t>0</w:t>
            </w:r>
            <w:r>
              <w:rPr>
                <w:rFonts w:ascii="宋体" w:eastAsia="宋体" w:hAnsi="宋体" w:cs="宋体"/>
                <w:kern w:val="0"/>
                <w:szCs w:val="21"/>
              </w:rPr>
              <w:t>.00</w:t>
            </w:r>
          </w:p>
        </w:tc>
        <w:tc>
          <w:tcPr>
            <w:tcW w:w="981" w:type="pct"/>
          </w:tcPr>
          <w:p w14:paraId="5438702A" w14:textId="30A996A2" w:rsidR="008F3914" w:rsidRDefault="008F3914" w:rsidP="00F255AD">
            <w:pPr>
              <w:widowControl/>
              <w:jc w:val="center"/>
              <w:rPr>
                <w:rFonts w:ascii="宋体" w:eastAsia="宋体" w:hAnsi="宋体" w:cs="宋体" w:hint="eastAsia"/>
                <w:kern w:val="0"/>
                <w:szCs w:val="21"/>
              </w:rPr>
            </w:pPr>
            <w:r>
              <w:rPr>
                <w:rFonts w:ascii="宋体" w:eastAsia="宋体" w:hAnsi="宋体" w:cs="宋体"/>
                <w:kern w:val="0"/>
                <w:szCs w:val="21"/>
              </w:rPr>
              <w:t>0.014</w:t>
            </w:r>
          </w:p>
        </w:tc>
        <w:tc>
          <w:tcPr>
            <w:tcW w:w="981" w:type="pct"/>
          </w:tcPr>
          <w:p w14:paraId="1433E74F" w14:textId="3779F402" w:rsidR="008F3914" w:rsidRDefault="008F3914" w:rsidP="00F255AD">
            <w:pPr>
              <w:widowControl/>
              <w:jc w:val="center"/>
              <w:rPr>
                <w:rFonts w:ascii="宋体" w:eastAsia="宋体" w:hAnsi="宋体" w:cs="宋体" w:hint="eastAsia"/>
                <w:kern w:val="0"/>
                <w:szCs w:val="21"/>
              </w:rPr>
            </w:pPr>
            <w:r>
              <w:rPr>
                <w:rFonts w:ascii="宋体" w:eastAsia="宋体" w:hAnsi="宋体" w:cs="宋体"/>
                <w:kern w:val="0"/>
                <w:szCs w:val="21"/>
              </w:rPr>
              <w:t>0.028</w:t>
            </w:r>
          </w:p>
        </w:tc>
      </w:tr>
    </w:tbl>
    <w:p w14:paraId="1D3C28F1" w14:textId="6899D802" w:rsidR="008F3914" w:rsidRPr="008F3914" w:rsidRDefault="008F3914" w:rsidP="008F3914">
      <w:pPr>
        <w:spacing w:line="360" w:lineRule="auto"/>
        <w:rPr>
          <w:rFonts w:ascii="Times New Roman" w:eastAsia="宋体" w:hAnsi="Times New Roman" w:cs="Times New Roman" w:hint="eastAsia"/>
          <w:kern w:val="0"/>
          <w:szCs w:val="21"/>
        </w:rPr>
      </w:pP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根据以上数据可以看出</w:t>
      </w:r>
      <w:r>
        <w:rPr>
          <w:rFonts w:ascii="Times New Roman" w:eastAsia="宋体" w:hAnsi="Times New Roman" w:cs="Times New Roman" w:hint="eastAsia"/>
          <w:kern w:val="0"/>
          <w:szCs w:val="21"/>
        </w:rPr>
        <w:t>，不同品牌负压采气箱</w:t>
      </w:r>
      <w:r w:rsidRPr="00994B4E">
        <w:rPr>
          <w:rFonts w:ascii="Times New Roman" w:eastAsia="宋体" w:hAnsi="Times New Roman" w:cs="Times New Roman" w:hint="eastAsia"/>
          <w:kern w:val="0"/>
          <w:szCs w:val="21"/>
        </w:rPr>
        <w:t>的流量重复性均能满足</w:t>
      </w:r>
      <w:r>
        <w:rPr>
          <w:rFonts w:ascii="Times New Roman" w:eastAsia="宋体" w:hAnsi="Times New Roman" w:cs="Times New Roman" w:hint="eastAsia"/>
          <w:kern w:val="0"/>
          <w:szCs w:val="21"/>
        </w:rPr>
        <w:t>计时误差</w:t>
      </w:r>
      <w:r w:rsidRPr="008F3914">
        <w:rPr>
          <w:rFonts w:ascii="Times New Roman" w:eastAsia="宋体" w:hAnsi="Times New Roman" w:cs="Times New Roman" w:hint="eastAsia"/>
          <w:kern w:val="0"/>
          <w:szCs w:val="21"/>
        </w:rPr>
        <w:t>±</w:t>
      </w:r>
      <w:r w:rsidRPr="008F3914">
        <w:rPr>
          <w:rFonts w:ascii="Times New Roman" w:eastAsia="宋体" w:hAnsi="Times New Roman" w:cs="Times New Roman"/>
          <w:kern w:val="0"/>
          <w:szCs w:val="21"/>
        </w:rPr>
        <w:t>0.2%</w:t>
      </w:r>
      <w:r w:rsidRPr="00994B4E">
        <w:rPr>
          <w:rFonts w:ascii="Times New Roman" w:eastAsia="宋体" w:hAnsi="Times New Roman" w:cs="Times New Roman"/>
          <w:kern w:val="0"/>
          <w:szCs w:val="21"/>
        </w:rPr>
        <w:t>的要求</w:t>
      </w:r>
      <w:r>
        <w:rPr>
          <w:rFonts w:ascii="Times New Roman" w:eastAsia="宋体" w:hAnsi="Times New Roman" w:cs="Times New Roman" w:hint="eastAsia"/>
          <w:kern w:val="0"/>
          <w:szCs w:val="21"/>
        </w:rPr>
        <w:t>。</w:t>
      </w:r>
    </w:p>
    <w:p w14:paraId="64A2B301" w14:textId="77777777" w:rsidR="00411E44" w:rsidRPr="00411E44" w:rsidRDefault="00411E44" w:rsidP="004B649C">
      <w:pPr>
        <w:pStyle w:val="1"/>
        <w:numPr>
          <w:ilvl w:val="0"/>
          <w:numId w:val="3"/>
        </w:numPr>
        <w:spacing w:before="0" w:after="0" w:line="440" w:lineRule="exact"/>
        <w:rPr>
          <w:rFonts w:ascii="宋体" w:eastAsia="宋体" w:hAnsi="宋体"/>
          <w:sz w:val="21"/>
          <w:szCs w:val="21"/>
        </w:rPr>
      </w:pPr>
      <w:r w:rsidRPr="00411E44">
        <w:rPr>
          <w:rFonts w:ascii="宋体" w:eastAsia="宋体" w:hAnsi="宋体"/>
          <w:sz w:val="21"/>
          <w:szCs w:val="21"/>
        </w:rPr>
        <w:t>重大分歧意见的处理经过和依据；</w:t>
      </w:r>
    </w:p>
    <w:p w14:paraId="50BA094D" w14:textId="77777777" w:rsidR="00411E44" w:rsidRPr="00411E44" w:rsidRDefault="00411E44" w:rsidP="00411E44">
      <w:pPr>
        <w:widowControl/>
        <w:spacing w:line="360" w:lineRule="auto"/>
        <w:ind w:firstLine="420"/>
        <w:rPr>
          <w:rFonts w:ascii="Times New Roman" w:eastAsia="宋体" w:hAnsi="Times New Roman" w:cs="Times New Roman"/>
          <w:color w:val="000000"/>
          <w:kern w:val="0"/>
          <w:szCs w:val="21"/>
        </w:rPr>
      </w:pPr>
      <w:r w:rsidRPr="00411E44">
        <w:rPr>
          <w:rFonts w:ascii="Times New Roman" w:eastAsia="宋体" w:hAnsi="Times New Roman" w:cs="Times New Roman"/>
          <w:color w:val="000000"/>
          <w:kern w:val="0"/>
          <w:szCs w:val="21"/>
        </w:rPr>
        <w:t>无。</w:t>
      </w:r>
    </w:p>
    <w:p w14:paraId="0C03A3F2" w14:textId="77777777" w:rsidR="00411E44" w:rsidRPr="00411E44" w:rsidRDefault="00411E44" w:rsidP="004B649C">
      <w:pPr>
        <w:pStyle w:val="1"/>
        <w:numPr>
          <w:ilvl w:val="0"/>
          <w:numId w:val="3"/>
        </w:numPr>
        <w:spacing w:before="0" w:after="0" w:line="440" w:lineRule="exact"/>
        <w:rPr>
          <w:rFonts w:ascii="宋体" w:eastAsia="宋体" w:hAnsi="宋体"/>
          <w:sz w:val="21"/>
          <w:szCs w:val="21"/>
        </w:rPr>
      </w:pPr>
      <w:r w:rsidRPr="00411E44">
        <w:rPr>
          <w:rFonts w:ascii="宋体" w:eastAsia="宋体" w:hAnsi="宋体"/>
          <w:sz w:val="21"/>
          <w:szCs w:val="21"/>
        </w:rPr>
        <w:t>行业计量技术规范中涉及专利的声明</w:t>
      </w:r>
    </w:p>
    <w:p w14:paraId="02B52DA5" w14:textId="77777777" w:rsidR="00411E44" w:rsidRPr="00411E44" w:rsidRDefault="00411E44" w:rsidP="00411E44">
      <w:pPr>
        <w:widowControl/>
        <w:spacing w:line="360" w:lineRule="auto"/>
        <w:ind w:firstLine="420"/>
        <w:rPr>
          <w:rFonts w:ascii="Times New Roman" w:eastAsia="宋体" w:hAnsi="Times New Roman" w:cs="Times New Roman"/>
          <w:color w:val="000000"/>
          <w:kern w:val="0"/>
          <w:szCs w:val="21"/>
        </w:rPr>
      </w:pPr>
      <w:r w:rsidRPr="00411E44">
        <w:rPr>
          <w:rFonts w:ascii="Times New Roman" w:eastAsia="宋体" w:hAnsi="Times New Roman" w:cs="Times New Roman"/>
          <w:color w:val="000000"/>
          <w:kern w:val="0"/>
          <w:szCs w:val="21"/>
        </w:rPr>
        <w:t>本规范未涉及专利等知识产权问题。</w:t>
      </w:r>
    </w:p>
    <w:p w14:paraId="7BA4C54A" w14:textId="77777777" w:rsidR="00411E44" w:rsidRPr="00411E44" w:rsidRDefault="00411E44" w:rsidP="004B649C">
      <w:pPr>
        <w:pStyle w:val="1"/>
        <w:numPr>
          <w:ilvl w:val="0"/>
          <w:numId w:val="3"/>
        </w:numPr>
        <w:spacing w:before="0" w:after="0" w:line="440" w:lineRule="exact"/>
        <w:rPr>
          <w:rFonts w:ascii="宋体" w:eastAsia="宋体" w:hAnsi="宋体"/>
          <w:sz w:val="21"/>
          <w:szCs w:val="21"/>
        </w:rPr>
      </w:pPr>
      <w:r w:rsidRPr="00411E44">
        <w:rPr>
          <w:rFonts w:ascii="宋体" w:eastAsia="宋体" w:hAnsi="宋体"/>
          <w:sz w:val="21"/>
          <w:szCs w:val="21"/>
        </w:rPr>
        <w:t>与现行相关法规、规章及相关计量技术规范的协调性；</w:t>
      </w:r>
    </w:p>
    <w:p w14:paraId="7B31AA7B" w14:textId="77777777" w:rsidR="00411E44" w:rsidRPr="00411E44" w:rsidRDefault="00411E44" w:rsidP="00411E44">
      <w:pPr>
        <w:widowControl/>
        <w:spacing w:line="360" w:lineRule="auto"/>
        <w:ind w:firstLine="420"/>
        <w:rPr>
          <w:rFonts w:ascii="Times New Roman" w:eastAsia="宋体" w:hAnsi="Times New Roman" w:cs="Times New Roman"/>
          <w:color w:val="000000"/>
          <w:kern w:val="0"/>
          <w:szCs w:val="21"/>
        </w:rPr>
      </w:pPr>
      <w:r w:rsidRPr="00411E44">
        <w:rPr>
          <w:rFonts w:ascii="Times New Roman" w:eastAsia="宋体" w:hAnsi="Times New Roman" w:cs="Times New Roman"/>
          <w:color w:val="000000"/>
          <w:kern w:val="0"/>
          <w:szCs w:val="21"/>
        </w:rPr>
        <w:t>本规范与有关的现行法规、规章及相关计量技术规范没有冲突。</w:t>
      </w:r>
    </w:p>
    <w:p w14:paraId="3B663887" w14:textId="77777777" w:rsidR="00411E44" w:rsidRPr="00411E44" w:rsidRDefault="00411E44" w:rsidP="004B649C">
      <w:pPr>
        <w:pStyle w:val="1"/>
        <w:numPr>
          <w:ilvl w:val="0"/>
          <w:numId w:val="3"/>
        </w:numPr>
        <w:spacing w:before="0" w:after="0" w:line="440" w:lineRule="exact"/>
        <w:rPr>
          <w:rFonts w:ascii="宋体" w:eastAsia="宋体" w:hAnsi="宋体"/>
          <w:sz w:val="21"/>
          <w:szCs w:val="21"/>
        </w:rPr>
      </w:pPr>
      <w:r w:rsidRPr="00411E44">
        <w:rPr>
          <w:rFonts w:ascii="宋体" w:eastAsia="宋体" w:hAnsi="宋体"/>
          <w:sz w:val="21"/>
          <w:szCs w:val="21"/>
        </w:rPr>
        <w:t>其他应予说明的事项。</w:t>
      </w:r>
    </w:p>
    <w:p w14:paraId="5B937905" w14:textId="77777777" w:rsidR="00411E44" w:rsidRPr="00411E44" w:rsidRDefault="00411E44" w:rsidP="00411E44">
      <w:pPr>
        <w:widowControl/>
        <w:spacing w:line="360" w:lineRule="auto"/>
        <w:ind w:firstLine="420"/>
        <w:rPr>
          <w:rFonts w:ascii="Times New Roman" w:eastAsia="宋体" w:hAnsi="Times New Roman" w:cs="Times New Roman"/>
          <w:color w:val="000000"/>
          <w:kern w:val="0"/>
          <w:szCs w:val="21"/>
        </w:rPr>
      </w:pPr>
      <w:r w:rsidRPr="00411E44">
        <w:rPr>
          <w:rFonts w:ascii="Times New Roman" w:eastAsia="宋体" w:hAnsi="Times New Roman" w:cs="Times New Roman"/>
          <w:color w:val="000000"/>
          <w:kern w:val="0"/>
          <w:szCs w:val="21"/>
        </w:rPr>
        <w:t>无。</w:t>
      </w:r>
    </w:p>
    <w:p w14:paraId="439696D3" w14:textId="05577CBF" w:rsidR="00411E44" w:rsidRPr="00411E44" w:rsidRDefault="00411E44" w:rsidP="00411E44">
      <w:pPr>
        <w:widowControl/>
        <w:tabs>
          <w:tab w:val="center" w:pos="4201"/>
          <w:tab w:val="right" w:leader="dot" w:pos="9298"/>
        </w:tabs>
        <w:wordWrap w:val="0"/>
        <w:autoSpaceDE w:val="0"/>
        <w:autoSpaceDN w:val="0"/>
        <w:spacing w:line="360" w:lineRule="auto"/>
        <w:jc w:val="right"/>
        <w:rPr>
          <w:rFonts w:ascii="Times New Roman" w:eastAsia="黑体" w:hAnsi="Times New Roman" w:cs="Times New Roman" w:hint="eastAsia"/>
          <w:kern w:val="0"/>
          <w:szCs w:val="21"/>
        </w:rPr>
      </w:pPr>
      <w:r w:rsidRPr="00411E44">
        <w:rPr>
          <w:rFonts w:ascii="Times New Roman" w:eastAsia="黑体" w:hAnsi="Times New Roman" w:cs="Times New Roman"/>
          <w:kern w:val="0"/>
          <w:szCs w:val="21"/>
        </w:rPr>
        <w:t xml:space="preserve">　　　标准编制小组　　</w:t>
      </w:r>
      <w:proofErr w:type="gramStart"/>
      <w:r w:rsidRPr="00411E44">
        <w:rPr>
          <w:rFonts w:ascii="Times New Roman" w:eastAsia="黑体" w:hAnsi="Times New Roman" w:cs="Times New Roman"/>
          <w:kern w:val="0"/>
          <w:szCs w:val="21"/>
        </w:rPr>
        <w:t xml:space="preserve">　</w:t>
      </w:r>
      <w:proofErr w:type="gramEnd"/>
    </w:p>
    <w:p w14:paraId="0324E69C" w14:textId="4C2955BF" w:rsidR="004D22BA" w:rsidRPr="00E608FF" w:rsidRDefault="00411E44" w:rsidP="00E608FF">
      <w:pPr>
        <w:wordWrap w:val="0"/>
        <w:spacing w:line="360" w:lineRule="auto"/>
        <w:jc w:val="right"/>
        <w:rPr>
          <w:rFonts w:ascii="Times New Roman" w:eastAsia="宋体" w:hAnsi="Times New Roman" w:cs="Times New Roman"/>
          <w:szCs w:val="21"/>
        </w:rPr>
      </w:pPr>
      <w:r w:rsidRPr="00411E44">
        <w:rPr>
          <w:rFonts w:ascii="Times New Roman" w:eastAsia="黑体" w:hAnsi="Times New Roman" w:cs="Times New Roman" w:hint="eastAsia"/>
          <w:szCs w:val="21"/>
        </w:rPr>
        <w:t>20</w:t>
      </w:r>
      <w:r w:rsidR="0099668B">
        <w:rPr>
          <w:rFonts w:ascii="Times New Roman" w:eastAsia="黑体" w:hAnsi="Times New Roman" w:cs="Times New Roman"/>
          <w:szCs w:val="21"/>
        </w:rPr>
        <w:t>2</w:t>
      </w:r>
      <w:r w:rsidR="00AD57E9">
        <w:rPr>
          <w:rFonts w:ascii="Times New Roman" w:eastAsia="黑体" w:hAnsi="Times New Roman" w:cs="Times New Roman"/>
          <w:szCs w:val="21"/>
        </w:rPr>
        <w:t>4</w:t>
      </w:r>
      <w:r w:rsidRPr="00411E44">
        <w:rPr>
          <w:rFonts w:ascii="Times New Roman" w:eastAsia="黑体" w:hAnsi="Times New Roman" w:cs="Times New Roman"/>
          <w:szCs w:val="21"/>
        </w:rPr>
        <w:t>年</w:t>
      </w:r>
      <w:r w:rsidR="00AD57E9">
        <w:rPr>
          <w:rFonts w:ascii="Times New Roman" w:eastAsia="黑体" w:hAnsi="Times New Roman" w:cs="Times New Roman"/>
          <w:szCs w:val="21"/>
        </w:rPr>
        <w:t>10</w:t>
      </w:r>
      <w:r w:rsidRPr="00411E44">
        <w:rPr>
          <w:rFonts w:ascii="Times New Roman" w:eastAsia="黑体" w:hAnsi="Times New Roman" w:cs="Times New Roman"/>
          <w:szCs w:val="21"/>
        </w:rPr>
        <w:t xml:space="preserve">月　　</w:t>
      </w:r>
      <w:proofErr w:type="gramStart"/>
      <w:r w:rsidRPr="00411E44">
        <w:rPr>
          <w:rFonts w:ascii="Times New Roman" w:eastAsia="黑体" w:hAnsi="Times New Roman" w:cs="Times New Roman"/>
          <w:szCs w:val="21"/>
        </w:rPr>
        <w:t xml:space="preserve">　</w:t>
      </w:r>
      <w:proofErr w:type="gramEnd"/>
    </w:p>
    <w:sectPr w:rsidR="004D22BA" w:rsidRPr="00E608FF" w:rsidSect="000C7DE4">
      <w:footerReference w:type="default" r:id="rId8"/>
      <w:pgSz w:w="11906" w:h="16838"/>
      <w:pgMar w:top="567" w:right="1134" w:bottom="1134" w:left="1417"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292F5" w14:textId="77777777" w:rsidR="00CE5A80" w:rsidRDefault="00CE5A80" w:rsidP="00411E44">
      <w:r>
        <w:separator/>
      </w:r>
    </w:p>
  </w:endnote>
  <w:endnote w:type="continuationSeparator" w:id="0">
    <w:p w14:paraId="1ADF53F9" w14:textId="77777777" w:rsidR="00CE5A80" w:rsidRDefault="00CE5A80" w:rsidP="00411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9232226"/>
      <w:docPartObj>
        <w:docPartGallery w:val="Page Numbers (Bottom of Page)"/>
        <w:docPartUnique/>
      </w:docPartObj>
    </w:sdtPr>
    <w:sdtEndPr/>
    <w:sdtContent>
      <w:p w14:paraId="634F131B" w14:textId="77777777" w:rsidR="000311E5" w:rsidRDefault="000311E5">
        <w:pPr>
          <w:pStyle w:val="a5"/>
          <w:jc w:val="center"/>
        </w:pPr>
        <w:r>
          <w:fldChar w:fldCharType="begin"/>
        </w:r>
        <w:r>
          <w:instrText>PAGE   \* MERGEFORMAT</w:instrText>
        </w:r>
        <w:r>
          <w:fldChar w:fldCharType="separate"/>
        </w:r>
        <w:r w:rsidRPr="000311E5">
          <w:rPr>
            <w:noProof/>
            <w:lang w:val="zh-CN"/>
          </w:rPr>
          <w:t>12</w:t>
        </w:r>
        <w:r>
          <w:rPr>
            <w:noProof/>
            <w:lang w:val="zh-CN"/>
          </w:rPr>
          <w:fldChar w:fldCharType="end"/>
        </w:r>
      </w:p>
    </w:sdtContent>
  </w:sdt>
  <w:p w14:paraId="6B9CEC44" w14:textId="77777777" w:rsidR="000311E5" w:rsidRDefault="000311E5" w:rsidP="0099668B">
    <w:pPr>
      <w:pStyle w:val="a5"/>
      <w:tabs>
        <w:tab w:val="clear" w:pos="4153"/>
        <w:tab w:val="clear" w:pos="8306"/>
        <w:tab w:val="center" w:pos="467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C7595" w14:textId="77777777" w:rsidR="00CE5A80" w:rsidRDefault="00CE5A80" w:rsidP="00411E44">
      <w:r>
        <w:separator/>
      </w:r>
    </w:p>
  </w:footnote>
  <w:footnote w:type="continuationSeparator" w:id="0">
    <w:p w14:paraId="47192866" w14:textId="77777777" w:rsidR="00CE5A80" w:rsidRDefault="00CE5A80" w:rsidP="00411E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53F7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1AE77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7106679"/>
    <w:multiLevelType w:val="multilevel"/>
    <w:tmpl w:val="0409001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8AB0EC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BC341C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196366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F834E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40C80B3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42D0635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466A199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49DC36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9E0271F"/>
    <w:multiLevelType w:val="singleLevel"/>
    <w:tmpl w:val="6CC89E54"/>
    <w:lvl w:ilvl="0">
      <w:start w:val="2"/>
      <w:numFmt w:val="decimal"/>
      <w:suff w:val="nothing"/>
      <w:lvlText w:val="%1）"/>
      <w:lvlJc w:val="left"/>
    </w:lvl>
  </w:abstractNum>
  <w:abstractNum w:abstractNumId="12" w15:restartNumberingAfterBreak="0">
    <w:nsid w:val="79A9280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1"/>
  </w:num>
  <w:num w:numId="2">
    <w:abstractNumId w:val="2"/>
  </w:num>
  <w:num w:numId="3">
    <w:abstractNumId w:val="8"/>
  </w:num>
  <w:num w:numId="4">
    <w:abstractNumId w:val="10"/>
  </w:num>
  <w:num w:numId="5">
    <w:abstractNumId w:val="9"/>
  </w:num>
  <w:num w:numId="6">
    <w:abstractNumId w:val="3"/>
  </w:num>
  <w:num w:numId="7">
    <w:abstractNumId w:val="7"/>
  </w:num>
  <w:num w:numId="8">
    <w:abstractNumId w:val="4"/>
  </w:num>
  <w:num w:numId="9">
    <w:abstractNumId w:val="6"/>
  </w:num>
  <w:num w:numId="10">
    <w:abstractNumId w:val="5"/>
  </w:num>
  <w:num w:numId="11">
    <w:abstractNumId w:val="0"/>
  </w:num>
  <w:num w:numId="12">
    <w:abstractNumId w:val="1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35ECC"/>
    <w:rsid w:val="000120FD"/>
    <w:rsid w:val="00012685"/>
    <w:rsid w:val="0001515C"/>
    <w:rsid w:val="000158DC"/>
    <w:rsid w:val="0002332C"/>
    <w:rsid w:val="000311E5"/>
    <w:rsid w:val="000325A1"/>
    <w:rsid w:val="000346E8"/>
    <w:rsid w:val="00041808"/>
    <w:rsid w:val="000423A5"/>
    <w:rsid w:val="00042668"/>
    <w:rsid w:val="0005375E"/>
    <w:rsid w:val="000766FD"/>
    <w:rsid w:val="00077273"/>
    <w:rsid w:val="00080022"/>
    <w:rsid w:val="000908DB"/>
    <w:rsid w:val="0009391E"/>
    <w:rsid w:val="00094956"/>
    <w:rsid w:val="00095D99"/>
    <w:rsid w:val="0009790C"/>
    <w:rsid w:val="000A599E"/>
    <w:rsid w:val="000C7DE4"/>
    <w:rsid w:val="000D0062"/>
    <w:rsid w:val="000D42A8"/>
    <w:rsid w:val="000E061A"/>
    <w:rsid w:val="000E2BE4"/>
    <w:rsid w:val="000E2FC7"/>
    <w:rsid w:val="000E7CB3"/>
    <w:rsid w:val="000F133C"/>
    <w:rsid w:val="000F39C5"/>
    <w:rsid w:val="000F4014"/>
    <w:rsid w:val="000F6EE2"/>
    <w:rsid w:val="00100ED7"/>
    <w:rsid w:val="00107860"/>
    <w:rsid w:val="00115B1D"/>
    <w:rsid w:val="00115E66"/>
    <w:rsid w:val="00155CF1"/>
    <w:rsid w:val="00165903"/>
    <w:rsid w:val="00170547"/>
    <w:rsid w:val="001760A4"/>
    <w:rsid w:val="001775CA"/>
    <w:rsid w:val="00186C86"/>
    <w:rsid w:val="0019106A"/>
    <w:rsid w:val="001A14EA"/>
    <w:rsid w:val="001B1385"/>
    <w:rsid w:val="001D0FDE"/>
    <w:rsid w:val="001D48CD"/>
    <w:rsid w:val="001D4934"/>
    <w:rsid w:val="001D5113"/>
    <w:rsid w:val="001D534A"/>
    <w:rsid w:val="001D63B2"/>
    <w:rsid w:val="001E632B"/>
    <w:rsid w:val="001F1236"/>
    <w:rsid w:val="001F4606"/>
    <w:rsid w:val="001F46EC"/>
    <w:rsid w:val="002040D3"/>
    <w:rsid w:val="0021240A"/>
    <w:rsid w:val="00214472"/>
    <w:rsid w:val="00214890"/>
    <w:rsid w:val="00215405"/>
    <w:rsid w:val="00233470"/>
    <w:rsid w:val="0023742C"/>
    <w:rsid w:val="002451DC"/>
    <w:rsid w:val="002626A2"/>
    <w:rsid w:val="002626B4"/>
    <w:rsid w:val="00270148"/>
    <w:rsid w:val="00277B1E"/>
    <w:rsid w:val="00281746"/>
    <w:rsid w:val="00281ABE"/>
    <w:rsid w:val="002A2E82"/>
    <w:rsid w:val="002A53AD"/>
    <w:rsid w:val="002A71E3"/>
    <w:rsid w:val="002B3EB0"/>
    <w:rsid w:val="002B6CD7"/>
    <w:rsid w:val="002C0E6C"/>
    <w:rsid w:val="002D36A6"/>
    <w:rsid w:val="002E1803"/>
    <w:rsid w:val="002F131F"/>
    <w:rsid w:val="002F1D8C"/>
    <w:rsid w:val="00300FEF"/>
    <w:rsid w:val="003160FA"/>
    <w:rsid w:val="00322960"/>
    <w:rsid w:val="0032733C"/>
    <w:rsid w:val="00342244"/>
    <w:rsid w:val="003438D7"/>
    <w:rsid w:val="00346B11"/>
    <w:rsid w:val="00346C22"/>
    <w:rsid w:val="0034700D"/>
    <w:rsid w:val="00362449"/>
    <w:rsid w:val="00362C14"/>
    <w:rsid w:val="0037272A"/>
    <w:rsid w:val="00372C79"/>
    <w:rsid w:val="003944BB"/>
    <w:rsid w:val="0039718E"/>
    <w:rsid w:val="003A305D"/>
    <w:rsid w:val="003A4627"/>
    <w:rsid w:val="003C140A"/>
    <w:rsid w:val="003C4919"/>
    <w:rsid w:val="003D0D95"/>
    <w:rsid w:val="003D7417"/>
    <w:rsid w:val="003E1972"/>
    <w:rsid w:val="003E2D1A"/>
    <w:rsid w:val="003F0E64"/>
    <w:rsid w:val="00411E44"/>
    <w:rsid w:val="00413A7B"/>
    <w:rsid w:val="00415E36"/>
    <w:rsid w:val="00420690"/>
    <w:rsid w:val="00420E0C"/>
    <w:rsid w:val="00421C49"/>
    <w:rsid w:val="00430E2B"/>
    <w:rsid w:val="00432779"/>
    <w:rsid w:val="00432D39"/>
    <w:rsid w:val="00440182"/>
    <w:rsid w:val="004426D4"/>
    <w:rsid w:val="004454E7"/>
    <w:rsid w:val="00445BF1"/>
    <w:rsid w:val="00452EE0"/>
    <w:rsid w:val="004535AB"/>
    <w:rsid w:val="00461839"/>
    <w:rsid w:val="00470B36"/>
    <w:rsid w:val="004727BB"/>
    <w:rsid w:val="004733BA"/>
    <w:rsid w:val="00474719"/>
    <w:rsid w:val="004769B9"/>
    <w:rsid w:val="00482DAB"/>
    <w:rsid w:val="00484B80"/>
    <w:rsid w:val="004872B2"/>
    <w:rsid w:val="00490C08"/>
    <w:rsid w:val="0049771D"/>
    <w:rsid w:val="00497FE2"/>
    <w:rsid w:val="004B590A"/>
    <w:rsid w:val="004B649C"/>
    <w:rsid w:val="004C5E10"/>
    <w:rsid w:val="004D0F35"/>
    <w:rsid w:val="004D125D"/>
    <w:rsid w:val="004D22BA"/>
    <w:rsid w:val="004D6EEC"/>
    <w:rsid w:val="004D78AA"/>
    <w:rsid w:val="004D7D1F"/>
    <w:rsid w:val="004E1A84"/>
    <w:rsid w:val="004E2389"/>
    <w:rsid w:val="004E2F50"/>
    <w:rsid w:val="004E54D5"/>
    <w:rsid w:val="004F03FD"/>
    <w:rsid w:val="004F6FA9"/>
    <w:rsid w:val="00515D02"/>
    <w:rsid w:val="0052442C"/>
    <w:rsid w:val="00525CCB"/>
    <w:rsid w:val="00530EF1"/>
    <w:rsid w:val="00532D34"/>
    <w:rsid w:val="00540870"/>
    <w:rsid w:val="00550F99"/>
    <w:rsid w:val="00552457"/>
    <w:rsid w:val="0055684A"/>
    <w:rsid w:val="00560E96"/>
    <w:rsid w:val="00561A60"/>
    <w:rsid w:val="005773EA"/>
    <w:rsid w:val="00577A08"/>
    <w:rsid w:val="00580649"/>
    <w:rsid w:val="00581018"/>
    <w:rsid w:val="0058114E"/>
    <w:rsid w:val="00582ECE"/>
    <w:rsid w:val="00586251"/>
    <w:rsid w:val="005866C1"/>
    <w:rsid w:val="00586FDD"/>
    <w:rsid w:val="00591890"/>
    <w:rsid w:val="00593B66"/>
    <w:rsid w:val="005940F9"/>
    <w:rsid w:val="00595AB8"/>
    <w:rsid w:val="005A1E6F"/>
    <w:rsid w:val="005A7C72"/>
    <w:rsid w:val="005B4695"/>
    <w:rsid w:val="005B51C0"/>
    <w:rsid w:val="005C0950"/>
    <w:rsid w:val="005D28E9"/>
    <w:rsid w:val="005D692D"/>
    <w:rsid w:val="005E0BB6"/>
    <w:rsid w:val="005E2755"/>
    <w:rsid w:val="005E5577"/>
    <w:rsid w:val="005F1AAB"/>
    <w:rsid w:val="005F2C09"/>
    <w:rsid w:val="00611953"/>
    <w:rsid w:val="00625F8B"/>
    <w:rsid w:val="00633068"/>
    <w:rsid w:val="00642A6E"/>
    <w:rsid w:val="00644409"/>
    <w:rsid w:val="00666E61"/>
    <w:rsid w:val="006860A9"/>
    <w:rsid w:val="00690255"/>
    <w:rsid w:val="00694029"/>
    <w:rsid w:val="00695811"/>
    <w:rsid w:val="006A4358"/>
    <w:rsid w:val="006A55BC"/>
    <w:rsid w:val="006B0DB3"/>
    <w:rsid w:val="006B7A69"/>
    <w:rsid w:val="006C220F"/>
    <w:rsid w:val="006D2A50"/>
    <w:rsid w:val="006D2E21"/>
    <w:rsid w:val="006E2FAB"/>
    <w:rsid w:val="006F21CC"/>
    <w:rsid w:val="006F4798"/>
    <w:rsid w:val="00700734"/>
    <w:rsid w:val="00702E6A"/>
    <w:rsid w:val="00705D33"/>
    <w:rsid w:val="00720F0F"/>
    <w:rsid w:val="0072119C"/>
    <w:rsid w:val="00726301"/>
    <w:rsid w:val="00727013"/>
    <w:rsid w:val="007323AC"/>
    <w:rsid w:val="00740081"/>
    <w:rsid w:val="00740606"/>
    <w:rsid w:val="00742C42"/>
    <w:rsid w:val="007458AC"/>
    <w:rsid w:val="00764B0B"/>
    <w:rsid w:val="00764D1D"/>
    <w:rsid w:val="00767892"/>
    <w:rsid w:val="007752EA"/>
    <w:rsid w:val="00780AE0"/>
    <w:rsid w:val="00781303"/>
    <w:rsid w:val="007A4B0D"/>
    <w:rsid w:val="007B0F87"/>
    <w:rsid w:val="007B6C86"/>
    <w:rsid w:val="007C0488"/>
    <w:rsid w:val="007C17C7"/>
    <w:rsid w:val="007D3F92"/>
    <w:rsid w:val="007D5782"/>
    <w:rsid w:val="007D7854"/>
    <w:rsid w:val="007E1CBA"/>
    <w:rsid w:val="007E382A"/>
    <w:rsid w:val="007E76DA"/>
    <w:rsid w:val="007E783D"/>
    <w:rsid w:val="007F128E"/>
    <w:rsid w:val="007F43E3"/>
    <w:rsid w:val="008173B2"/>
    <w:rsid w:val="00820463"/>
    <w:rsid w:val="0082135F"/>
    <w:rsid w:val="00822268"/>
    <w:rsid w:val="00826C4B"/>
    <w:rsid w:val="00832B49"/>
    <w:rsid w:val="00833F8F"/>
    <w:rsid w:val="00837448"/>
    <w:rsid w:val="008435DC"/>
    <w:rsid w:val="00843A1B"/>
    <w:rsid w:val="00843EC4"/>
    <w:rsid w:val="00844313"/>
    <w:rsid w:val="00844720"/>
    <w:rsid w:val="0085176B"/>
    <w:rsid w:val="008650B4"/>
    <w:rsid w:val="00866473"/>
    <w:rsid w:val="00871139"/>
    <w:rsid w:val="00871CAC"/>
    <w:rsid w:val="00881098"/>
    <w:rsid w:val="008823B1"/>
    <w:rsid w:val="00892D7E"/>
    <w:rsid w:val="00893726"/>
    <w:rsid w:val="00896B61"/>
    <w:rsid w:val="008A5E29"/>
    <w:rsid w:val="008B01C7"/>
    <w:rsid w:val="008B5A2E"/>
    <w:rsid w:val="008C0851"/>
    <w:rsid w:val="008C7F6A"/>
    <w:rsid w:val="008D699A"/>
    <w:rsid w:val="008F3914"/>
    <w:rsid w:val="009005D8"/>
    <w:rsid w:val="00904623"/>
    <w:rsid w:val="009111DF"/>
    <w:rsid w:val="009152D7"/>
    <w:rsid w:val="00915735"/>
    <w:rsid w:val="0092109F"/>
    <w:rsid w:val="009336F6"/>
    <w:rsid w:val="00936B59"/>
    <w:rsid w:val="009378A5"/>
    <w:rsid w:val="00944CDB"/>
    <w:rsid w:val="00952836"/>
    <w:rsid w:val="00961F3F"/>
    <w:rsid w:val="009626E1"/>
    <w:rsid w:val="0096282B"/>
    <w:rsid w:val="00967C87"/>
    <w:rsid w:val="00981771"/>
    <w:rsid w:val="0098236D"/>
    <w:rsid w:val="009835C1"/>
    <w:rsid w:val="00985B7F"/>
    <w:rsid w:val="009870A0"/>
    <w:rsid w:val="00990E68"/>
    <w:rsid w:val="00994B4E"/>
    <w:rsid w:val="0099668B"/>
    <w:rsid w:val="00996AD3"/>
    <w:rsid w:val="009A6A30"/>
    <w:rsid w:val="009D3521"/>
    <w:rsid w:val="009E415E"/>
    <w:rsid w:val="009E7CB5"/>
    <w:rsid w:val="00A0080D"/>
    <w:rsid w:val="00A113DD"/>
    <w:rsid w:val="00A203A6"/>
    <w:rsid w:val="00A3036F"/>
    <w:rsid w:val="00A316E0"/>
    <w:rsid w:val="00A32D22"/>
    <w:rsid w:val="00A440A4"/>
    <w:rsid w:val="00A45286"/>
    <w:rsid w:val="00A51C98"/>
    <w:rsid w:val="00A740FA"/>
    <w:rsid w:val="00A76BFF"/>
    <w:rsid w:val="00A770F1"/>
    <w:rsid w:val="00A926CC"/>
    <w:rsid w:val="00A937F5"/>
    <w:rsid w:val="00A978A0"/>
    <w:rsid w:val="00AA4C69"/>
    <w:rsid w:val="00AA5D2A"/>
    <w:rsid w:val="00AA67A7"/>
    <w:rsid w:val="00AA6C5F"/>
    <w:rsid w:val="00AB2622"/>
    <w:rsid w:val="00AC082A"/>
    <w:rsid w:val="00AC659D"/>
    <w:rsid w:val="00AD57E9"/>
    <w:rsid w:val="00AE565F"/>
    <w:rsid w:val="00AF7C6C"/>
    <w:rsid w:val="00B023D9"/>
    <w:rsid w:val="00B03D26"/>
    <w:rsid w:val="00B03E8B"/>
    <w:rsid w:val="00B1134C"/>
    <w:rsid w:val="00B163F6"/>
    <w:rsid w:val="00B16FC5"/>
    <w:rsid w:val="00B1791C"/>
    <w:rsid w:val="00B2001D"/>
    <w:rsid w:val="00B21F2F"/>
    <w:rsid w:val="00B22CAE"/>
    <w:rsid w:val="00B326D5"/>
    <w:rsid w:val="00B346E6"/>
    <w:rsid w:val="00B41D29"/>
    <w:rsid w:val="00B445BE"/>
    <w:rsid w:val="00B46478"/>
    <w:rsid w:val="00B5249A"/>
    <w:rsid w:val="00B61027"/>
    <w:rsid w:val="00B81871"/>
    <w:rsid w:val="00B85AF4"/>
    <w:rsid w:val="00B85DCB"/>
    <w:rsid w:val="00B876C0"/>
    <w:rsid w:val="00B947BC"/>
    <w:rsid w:val="00BA0746"/>
    <w:rsid w:val="00BB3B3F"/>
    <w:rsid w:val="00BC606D"/>
    <w:rsid w:val="00BD5389"/>
    <w:rsid w:val="00BD5A3B"/>
    <w:rsid w:val="00BE0040"/>
    <w:rsid w:val="00BE2C92"/>
    <w:rsid w:val="00BE303B"/>
    <w:rsid w:val="00BE58E6"/>
    <w:rsid w:val="00C03619"/>
    <w:rsid w:val="00C03F17"/>
    <w:rsid w:val="00C0663B"/>
    <w:rsid w:val="00C10F74"/>
    <w:rsid w:val="00C2244C"/>
    <w:rsid w:val="00C234CB"/>
    <w:rsid w:val="00C265AC"/>
    <w:rsid w:val="00C47C84"/>
    <w:rsid w:val="00C557E7"/>
    <w:rsid w:val="00C62582"/>
    <w:rsid w:val="00C6505F"/>
    <w:rsid w:val="00C67A24"/>
    <w:rsid w:val="00C7441B"/>
    <w:rsid w:val="00C7481B"/>
    <w:rsid w:val="00C82F7A"/>
    <w:rsid w:val="00C914FD"/>
    <w:rsid w:val="00CA3C9B"/>
    <w:rsid w:val="00CB14AB"/>
    <w:rsid w:val="00CB238A"/>
    <w:rsid w:val="00CB2DE8"/>
    <w:rsid w:val="00CB3057"/>
    <w:rsid w:val="00CB68FB"/>
    <w:rsid w:val="00CC04E0"/>
    <w:rsid w:val="00CC22C0"/>
    <w:rsid w:val="00CC33E3"/>
    <w:rsid w:val="00CD327C"/>
    <w:rsid w:val="00CD54D7"/>
    <w:rsid w:val="00CE5A80"/>
    <w:rsid w:val="00CE6842"/>
    <w:rsid w:val="00CF3379"/>
    <w:rsid w:val="00CF6D6B"/>
    <w:rsid w:val="00D01B2A"/>
    <w:rsid w:val="00D03CE7"/>
    <w:rsid w:val="00D12622"/>
    <w:rsid w:val="00D15A04"/>
    <w:rsid w:val="00D2200D"/>
    <w:rsid w:val="00D2290B"/>
    <w:rsid w:val="00D2781A"/>
    <w:rsid w:val="00D30854"/>
    <w:rsid w:val="00D32591"/>
    <w:rsid w:val="00D32E76"/>
    <w:rsid w:val="00D3652F"/>
    <w:rsid w:val="00D42D70"/>
    <w:rsid w:val="00D44C2E"/>
    <w:rsid w:val="00D5323D"/>
    <w:rsid w:val="00D539CE"/>
    <w:rsid w:val="00D576E0"/>
    <w:rsid w:val="00D62C51"/>
    <w:rsid w:val="00D64DED"/>
    <w:rsid w:val="00D65300"/>
    <w:rsid w:val="00D667B2"/>
    <w:rsid w:val="00D67871"/>
    <w:rsid w:val="00D73261"/>
    <w:rsid w:val="00D75DC1"/>
    <w:rsid w:val="00D83F02"/>
    <w:rsid w:val="00D87D4E"/>
    <w:rsid w:val="00D87F90"/>
    <w:rsid w:val="00D9003D"/>
    <w:rsid w:val="00D966C1"/>
    <w:rsid w:val="00D9674E"/>
    <w:rsid w:val="00DA2359"/>
    <w:rsid w:val="00DA6211"/>
    <w:rsid w:val="00DB19A0"/>
    <w:rsid w:val="00DB5134"/>
    <w:rsid w:val="00DB5A84"/>
    <w:rsid w:val="00DB6720"/>
    <w:rsid w:val="00DC120F"/>
    <w:rsid w:val="00DD1411"/>
    <w:rsid w:val="00DE228D"/>
    <w:rsid w:val="00E0766C"/>
    <w:rsid w:val="00E131BA"/>
    <w:rsid w:val="00E13D0F"/>
    <w:rsid w:val="00E14778"/>
    <w:rsid w:val="00E174DF"/>
    <w:rsid w:val="00E24F89"/>
    <w:rsid w:val="00E25DE8"/>
    <w:rsid w:val="00E264FC"/>
    <w:rsid w:val="00E27FC6"/>
    <w:rsid w:val="00E3760C"/>
    <w:rsid w:val="00E608FF"/>
    <w:rsid w:val="00E71738"/>
    <w:rsid w:val="00E736AD"/>
    <w:rsid w:val="00E7452F"/>
    <w:rsid w:val="00E7581C"/>
    <w:rsid w:val="00E82C50"/>
    <w:rsid w:val="00E83FBB"/>
    <w:rsid w:val="00E850D4"/>
    <w:rsid w:val="00E86917"/>
    <w:rsid w:val="00E90DE2"/>
    <w:rsid w:val="00E95362"/>
    <w:rsid w:val="00EA27B3"/>
    <w:rsid w:val="00EA3772"/>
    <w:rsid w:val="00EA4AC1"/>
    <w:rsid w:val="00EB4FB6"/>
    <w:rsid w:val="00EB76AF"/>
    <w:rsid w:val="00EE3C6C"/>
    <w:rsid w:val="00F01045"/>
    <w:rsid w:val="00F037C3"/>
    <w:rsid w:val="00F1069C"/>
    <w:rsid w:val="00F14650"/>
    <w:rsid w:val="00F1606F"/>
    <w:rsid w:val="00F179B2"/>
    <w:rsid w:val="00F264D5"/>
    <w:rsid w:val="00F31C49"/>
    <w:rsid w:val="00F3351B"/>
    <w:rsid w:val="00F35ECC"/>
    <w:rsid w:val="00F36D84"/>
    <w:rsid w:val="00F4050F"/>
    <w:rsid w:val="00F4193C"/>
    <w:rsid w:val="00F468FB"/>
    <w:rsid w:val="00F46DB4"/>
    <w:rsid w:val="00F57F39"/>
    <w:rsid w:val="00F629FE"/>
    <w:rsid w:val="00F63C27"/>
    <w:rsid w:val="00F6734E"/>
    <w:rsid w:val="00F726D3"/>
    <w:rsid w:val="00FA3F2A"/>
    <w:rsid w:val="00FB0404"/>
    <w:rsid w:val="00FB0D2A"/>
    <w:rsid w:val="00FB66E2"/>
    <w:rsid w:val="00FC29DB"/>
    <w:rsid w:val="00FD2D1F"/>
    <w:rsid w:val="00FD2F0A"/>
    <w:rsid w:val="00FD33B6"/>
    <w:rsid w:val="00FD53FA"/>
    <w:rsid w:val="00FE1026"/>
    <w:rsid w:val="00FF5F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9411CE"/>
  <w15:docId w15:val="{C434D4DE-B633-4EB5-A719-961CA37E2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DE4"/>
    <w:pPr>
      <w:widowControl w:val="0"/>
      <w:jc w:val="both"/>
    </w:pPr>
  </w:style>
  <w:style w:type="paragraph" w:styleId="1">
    <w:name w:val="heading 1"/>
    <w:basedOn w:val="a"/>
    <w:next w:val="a"/>
    <w:link w:val="10"/>
    <w:uiPriority w:val="9"/>
    <w:qFormat/>
    <w:rsid w:val="00411E4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11E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6F21CC"/>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42C4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1E4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11E44"/>
    <w:rPr>
      <w:sz w:val="18"/>
      <w:szCs w:val="18"/>
    </w:rPr>
  </w:style>
  <w:style w:type="paragraph" w:styleId="a5">
    <w:name w:val="footer"/>
    <w:basedOn w:val="a"/>
    <w:link w:val="a6"/>
    <w:uiPriority w:val="99"/>
    <w:unhideWhenUsed/>
    <w:rsid w:val="00411E44"/>
    <w:pPr>
      <w:tabs>
        <w:tab w:val="center" w:pos="4153"/>
        <w:tab w:val="right" w:pos="8306"/>
      </w:tabs>
      <w:snapToGrid w:val="0"/>
      <w:jc w:val="left"/>
    </w:pPr>
    <w:rPr>
      <w:sz w:val="18"/>
      <w:szCs w:val="18"/>
    </w:rPr>
  </w:style>
  <w:style w:type="character" w:customStyle="1" w:styleId="a6">
    <w:name w:val="页脚 字符"/>
    <w:basedOn w:val="a0"/>
    <w:link w:val="a5"/>
    <w:uiPriority w:val="99"/>
    <w:rsid w:val="00411E44"/>
    <w:rPr>
      <w:sz w:val="18"/>
      <w:szCs w:val="18"/>
    </w:rPr>
  </w:style>
  <w:style w:type="character" w:customStyle="1" w:styleId="20">
    <w:name w:val="标题 2 字符"/>
    <w:basedOn w:val="a0"/>
    <w:link w:val="2"/>
    <w:uiPriority w:val="9"/>
    <w:rsid w:val="00411E44"/>
    <w:rPr>
      <w:rFonts w:asciiTheme="majorHAnsi" w:eastAsiaTheme="majorEastAsia" w:hAnsiTheme="majorHAnsi" w:cstheme="majorBidi"/>
      <w:b/>
      <w:bCs/>
      <w:sz w:val="32"/>
      <w:szCs w:val="32"/>
    </w:rPr>
  </w:style>
  <w:style w:type="character" w:customStyle="1" w:styleId="10">
    <w:name w:val="标题 1 字符"/>
    <w:basedOn w:val="a0"/>
    <w:link w:val="1"/>
    <w:uiPriority w:val="9"/>
    <w:rsid w:val="00411E44"/>
    <w:rPr>
      <w:b/>
      <w:bCs/>
      <w:kern w:val="44"/>
      <w:sz w:val="44"/>
      <w:szCs w:val="44"/>
    </w:rPr>
  </w:style>
  <w:style w:type="paragraph" w:styleId="a7">
    <w:name w:val="List Paragraph"/>
    <w:basedOn w:val="a"/>
    <w:uiPriority w:val="34"/>
    <w:qFormat/>
    <w:rsid w:val="005E5577"/>
    <w:pPr>
      <w:ind w:firstLineChars="200" w:firstLine="420"/>
    </w:pPr>
  </w:style>
  <w:style w:type="character" w:customStyle="1" w:styleId="30">
    <w:name w:val="标题 3 字符"/>
    <w:basedOn w:val="a0"/>
    <w:link w:val="3"/>
    <w:uiPriority w:val="9"/>
    <w:rsid w:val="006F21CC"/>
    <w:rPr>
      <w:b/>
      <w:bCs/>
      <w:sz w:val="32"/>
      <w:szCs w:val="32"/>
    </w:rPr>
  </w:style>
  <w:style w:type="character" w:customStyle="1" w:styleId="40">
    <w:name w:val="标题 4 字符"/>
    <w:basedOn w:val="a0"/>
    <w:link w:val="4"/>
    <w:uiPriority w:val="9"/>
    <w:rsid w:val="00742C42"/>
    <w:rPr>
      <w:rFonts w:asciiTheme="majorHAnsi" w:eastAsiaTheme="majorEastAsia" w:hAnsiTheme="majorHAnsi" w:cstheme="majorBidi"/>
      <w:b/>
      <w:bCs/>
      <w:sz w:val="28"/>
      <w:szCs w:val="28"/>
    </w:rPr>
  </w:style>
  <w:style w:type="paragraph" w:styleId="a8">
    <w:name w:val="Document Map"/>
    <w:basedOn w:val="a"/>
    <w:link w:val="a9"/>
    <w:uiPriority w:val="99"/>
    <w:semiHidden/>
    <w:unhideWhenUsed/>
    <w:rsid w:val="00215405"/>
    <w:rPr>
      <w:rFonts w:ascii="宋体" w:eastAsia="宋体"/>
      <w:sz w:val="18"/>
      <w:szCs w:val="18"/>
    </w:rPr>
  </w:style>
  <w:style w:type="character" w:customStyle="1" w:styleId="a9">
    <w:name w:val="文档结构图 字符"/>
    <w:basedOn w:val="a0"/>
    <w:link w:val="a8"/>
    <w:uiPriority w:val="99"/>
    <w:semiHidden/>
    <w:rsid w:val="00215405"/>
    <w:rPr>
      <w:rFonts w:ascii="宋体" w:eastAsia="宋体"/>
      <w:sz w:val="18"/>
      <w:szCs w:val="18"/>
    </w:rPr>
  </w:style>
  <w:style w:type="paragraph" w:customStyle="1" w:styleId="aa">
    <w:name w:val="段"/>
    <w:qFormat/>
    <w:rsid w:val="00904623"/>
    <w:pPr>
      <w:tabs>
        <w:tab w:val="center" w:pos="4201"/>
        <w:tab w:val="right" w:leader="dot" w:pos="9298"/>
      </w:tabs>
      <w:autoSpaceDE w:val="0"/>
      <w:autoSpaceDN w:val="0"/>
      <w:ind w:firstLineChars="200" w:firstLine="420"/>
      <w:jc w:val="both"/>
    </w:pPr>
    <w:rPr>
      <w:rFonts w:ascii="宋体" w:eastAsia="宋体" w:hAnsi="Times New Roman" w:cs="Times New Roman"/>
      <w:kern w:val="0"/>
    </w:rPr>
  </w:style>
  <w:style w:type="character" w:styleId="ab">
    <w:name w:val="Placeholder Text"/>
    <w:basedOn w:val="a0"/>
    <w:uiPriority w:val="99"/>
    <w:semiHidden/>
    <w:rsid w:val="001B1385"/>
    <w:rPr>
      <w:color w:val="808080"/>
    </w:rPr>
  </w:style>
  <w:style w:type="paragraph" w:styleId="ac">
    <w:name w:val="Balloon Text"/>
    <w:basedOn w:val="a"/>
    <w:link w:val="ad"/>
    <w:uiPriority w:val="99"/>
    <w:semiHidden/>
    <w:unhideWhenUsed/>
    <w:rsid w:val="001B1385"/>
    <w:rPr>
      <w:sz w:val="18"/>
      <w:szCs w:val="18"/>
    </w:rPr>
  </w:style>
  <w:style w:type="character" w:customStyle="1" w:styleId="ad">
    <w:name w:val="批注框文本 字符"/>
    <w:basedOn w:val="a0"/>
    <w:link w:val="ac"/>
    <w:uiPriority w:val="99"/>
    <w:semiHidden/>
    <w:rsid w:val="001B1385"/>
    <w:rPr>
      <w:sz w:val="18"/>
      <w:szCs w:val="18"/>
    </w:rPr>
  </w:style>
  <w:style w:type="table" w:styleId="ae">
    <w:name w:val="Table Grid"/>
    <w:basedOn w:val="a1"/>
    <w:uiPriority w:val="39"/>
    <w:unhideWhenUsed/>
    <w:rsid w:val="00BE3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iPriority w:val="35"/>
    <w:unhideWhenUsed/>
    <w:qFormat/>
    <w:rsid w:val="004D125D"/>
    <w:rPr>
      <w:rFonts w:asciiTheme="majorHAnsi" w:eastAsia="黑体" w:hAnsiTheme="majorHAnsi" w:cstheme="majorBidi"/>
      <w:sz w:val="20"/>
      <w:szCs w:val="20"/>
    </w:rPr>
  </w:style>
  <w:style w:type="paragraph" w:styleId="af0">
    <w:name w:val="annotation text"/>
    <w:basedOn w:val="a"/>
    <w:link w:val="af1"/>
    <w:rsid w:val="00A0080D"/>
    <w:pPr>
      <w:jc w:val="left"/>
    </w:pPr>
    <w:rPr>
      <w:rFonts w:ascii="Times New Roman" w:eastAsia="宋体" w:hAnsi="Times New Roman" w:cs="Times New Roman"/>
      <w:szCs w:val="24"/>
    </w:rPr>
  </w:style>
  <w:style w:type="character" w:customStyle="1" w:styleId="af1">
    <w:name w:val="批注文字 字符"/>
    <w:basedOn w:val="a0"/>
    <w:link w:val="af0"/>
    <w:rsid w:val="00A0080D"/>
    <w:rPr>
      <w:rFonts w:ascii="Times New Roman" w:eastAsia="宋体" w:hAnsi="Times New Roman" w:cs="Times New Roman"/>
      <w:szCs w:val="24"/>
    </w:rPr>
  </w:style>
  <w:style w:type="character" w:styleId="af2">
    <w:name w:val="annotation reference"/>
    <w:rsid w:val="00A0080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1290">
      <w:bodyDiv w:val="1"/>
      <w:marLeft w:val="0"/>
      <w:marRight w:val="0"/>
      <w:marTop w:val="0"/>
      <w:marBottom w:val="0"/>
      <w:divBdr>
        <w:top w:val="none" w:sz="0" w:space="0" w:color="auto"/>
        <w:left w:val="none" w:sz="0" w:space="0" w:color="auto"/>
        <w:bottom w:val="none" w:sz="0" w:space="0" w:color="auto"/>
        <w:right w:val="none" w:sz="0" w:space="0" w:color="auto"/>
      </w:divBdr>
    </w:div>
    <w:div w:id="10376116">
      <w:bodyDiv w:val="1"/>
      <w:marLeft w:val="0"/>
      <w:marRight w:val="0"/>
      <w:marTop w:val="0"/>
      <w:marBottom w:val="0"/>
      <w:divBdr>
        <w:top w:val="none" w:sz="0" w:space="0" w:color="auto"/>
        <w:left w:val="none" w:sz="0" w:space="0" w:color="auto"/>
        <w:bottom w:val="none" w:sz="0" w:space="0" w:color="auto"/>
        <w:right w:val="none" w:sz="0" w:space="0" w:color="auto"/>
      </w:divBdr>
    </w:div>
    <w:div w:id="79835326">
      <w:bodyDiv w:val="1"/>
      <w:marLeft w:val="0"/>
      <w:marRight w:val="0"/>
      <w:marTop w:val="0"/>
      <w:marBottom w:val="0"/>
      <w:divBdr>
        <w:top w:val="none" w:sz="0" w:space="0" w:color="auto"/>
        <w:left w:val="none" w:sz="0" w:space="0" w:color="auto"/>
        <w:bottom w:val="none" w:sz="0" w:space="0" w:color="auto"/>
        <w:right w:val="none" w:sz="0" w:space="0" w:color="auto"/>
      </w:divBdr>
    </w:div>
    <w:div w:id="81686780">
      <w:bodyDiv w:val="1"/>
      <w:marLeft w:val="0"/>
      <w:marRight w:val="0"/>
      <w:marTop w:val="0"/>
      <w:marBottom w:val="0"/>
      <w:divBdr>
        <w:top w:val="none" w:sz="0" w:space="0" w:color="auto"/>
        <w:left w:val="none" w:sz="0" w:space="0" w:color="auto"/>
        <w:bottom w:val="none" w:sz="0" w:space="0" w:color="auto"/>
        <w:right w:val="none" w:sz="0" w:space="0" w:color="auto"/>
      </w:divBdr>
    </w:div>
    <w:div w:id="470364962">
      <w:bodyDiv w:val="1"/>
      <w:marLeft w:val="0"/>
      <w:marRight w:val="0"/>
      <w:marTop w:val="0"/>
      <w:marBottom w:val="0"/>
      <w:divBdr>
        <w:top w:val="none" w:sz="0" w:space="0" w:color="auto"/>
        <w:left w:val="none" w:sz="0" w:space="0" w:color="auto"/>
        <w:bottom w:val="none" w:sz="0" w:space="0" w:color="auto"/>
        <w:right w:val="none" w:sz="0" w:space="0" w:color="auto"/>
      </w:divBdr>
    </w:div>
    <w:div w:id="772432927">
      <w:bodyDiv w:val="1"/>
      <w:marLeft w:val="0"/>
      <w:marRight w:val="0"/>
      <w:marTop w:val="0"/>
      <w:marBottom w:val="0"/>
      <w:divBdr>
        <w:top w:val="none" w:sz="0" w:space="0" w:color="auto"/>
        <w:left w:val="none" w:sz="0" w:space="0" w:color="auto"/>
        <w:bottom w:val="none" w:sz="0" w:space="0" w:color="auto"/>
        <w:right w:val="none" w:sz="0" w:space="0" w:color="auto"/>
      </w:divBdr>
    </w:div>
    <w:div w:id="838158261">
      <w:bodyDiv w:val="1"/>
      <w:marLeft w:val="0"/>
      <w:marRight w:val="0"/>
      <w:marTop w:val="0"/>
      <w:marBottom w:val="0"/>
      <w:divBdr>
        <w:top w:val="none" w:sz="0" w:space="0" w:color="auto"/>
        <w:left w:val="none" w:sz="0" w:space="0" w:color="auto"/>
        <w:bottom w:val="none" w:sz="0" w:space="0" w:color="auto"/>
        <w:right w:val="none" w:sz="0" w:space="0" w:color="auto"/>
      </w:divBdr>
    </w:div>
    <w:div w:id="944385996">
      <w:bodyDiv w:val="1"/>
      <w:marLeft w:val="0"/>
      <w:marRight w:val="0"/>
      <w:marTop w:val="0"/>
      <w:marBottom w:val="0"/>
      <w:divBdr>
        <w:top w:val="none" w:sz="0" w:space="0" w:color="auto"/>
        <w:left w:val="none" w:sz="0" w:space="0" w:color="auto"/>
        <w:bottom w:val="none" w:sz="0" w:space="0" w:color="auto"/>
        <w:right w:val="none" w:sz="0" w:space="0" w:color="auto"/>
      </w:divBdr>
    </w:div>
    <w:div w:id="1052774185">
      <w:bodyDiv w:val="1"/>
      <w:marLeft w:val="0"/>
      <w:marRight w:val="0"/>
      <w:marTop w:val="0"/>
      <w:marBottom w:val="0"/>
      <w:divBdr>
        <w:top w:val="none" w:sz="0" w:space="0" w:color="auto"/>
        <w:left w:val="none" w:sz="0" w:space="0" w:color="auto"/>
        <w:bottom w:val="none" w:sz="0" w:space="0" w:color="auto"/>
        <w:right w:val="none" w:sz="0" w:space="0" w:color="auto"/>
      </w:divBdr>
    </w:div>
    <w:div w:id="1096174909">
      <w:bodyDiv w:val="1"/>
      <w:marLeft w:val="0"/>
      <w:marRight w:val="0"/>
      <w:marTop w:val="0"/>
      <w:marBottom w:val="0"/>
      <w:divBdr>
        <w:top w:val="none" w:sz="0" w:space="0" w:color="auto"/>
        <w:left w:val="none" w:sz="0" w:space="0" w:color="auto"/>
        <w:bottom w:val="none" w:sz="0" w:space="0" w:color="auto"/>
        <w:right w:val="none" w:sz="0" w:space="0" w:color="auto"/>
      </w:divBdr>
    </w:div>
    <w:div w:id="1189025198">
      <w:bodyDiv w:val="1"/>
      <w:marLeft w:val="0"/>
      <w:marRight w:val="0"/>
      <w:marTop w:val="0"/>
      <w:marBottom w:val="0"/>
      <w:divBdr>
        <w:top w:val="none" w:sz="0" w:space="0" w:color="auto"/>
        <w:left w:val="none" w:sz="0" w:space="0" w:color="auto"/>
        <w:bottom w:val="none" w:sz="0" w:space="0" w:color="auto"/>
        <w:right w:val="none" w:sz="0" w:space="0" w:color="auto"/>
      </w:divBdr>
    </w:div>
    <w:div w:id="1344628062">
      <w:bodyDiv w:val="1"/>
      <w:marLeft w:val="0"/>
      <w:marRight w:val="0"/>
      <w:marTop w:val="0"/>
      <w:marBottom w:val="0"/>
      <w:divBdr>
        <w:top w:val="none" w:sz="0" w:space="0" w:color="auto"/>
        <w:left w:val="none" w:sz="0" w:space="0" w:color="auto"/>
        <w:bottom w:val="none" w:sz="0" w:space="0" w:color="auto"/>
        <w:right w:val="none" w:sz="0" w:space="0" w:color="auto"/>
      </w:divBdr>
    </w:div>
    <w:div w:id="1423380732">
      <w:bodyDiv w:val="1"/>
      <w:marLeft w:val="0"/>
      <w:marRight w:val="0"/>
      <w:marTop w:val="0"/>
      <w:marBottom w:val="0"/>
      <w:divBdr>
        <w:top w:val="none" w:sz="0" w:space="0" w:color="auto"/>
        <w:left w:val="none" w:sz="0" w:space="0" w:color="auto"/>
        <w:bottom w:val="none" w:sz="0" w:space="0" w:color="auto"/>
        <w:right w:val="none" w:sz="0" w:space="0" w:color="auto"/>
      </w:divBdr>
    </w:div>
    <w:div w:id="1538196917">
      <w:bodyDiv w:val="1"/>
      <w:marLeft w:val="0"/>
      <w:marRight w:val="0"/>
      <w:marTop w:val="0"/>
      <w:marBottom w:val="0"/>
      <w:divBdr>
        <w:top w:val="none" w:sz="0" w:space="0" w:color="auto"/>
        <w:left w:val="none" w:sz="0" w:space="0" w:color="auto"/>
        <w:bottom w:val="none" w:sz="0" w:space="0" w:color="auto"/>
        <w:right w:val="none" w:sz="0" w:space="0" w:color="auto"/>
      </w:divBdr>
    </w:div>
    <w:div w:id="1556506157">
      <w:bodyDiv w:val="1"/>
      <w:marLeft w:val="0"/>
      <w:marRight w:val="0"/>
      <w:marTop w:val="0"/>
      <w:marBottom w:val="0"/>
      <w:divBdr>
        <w:top w:val="none" w:sz="0" w:space="0" w:color="auto"/>
        <w:left w:val="none" w:sz="0" w:space="0" w:color="auto"/>
        <w:bottom w:val="none" w:sz="0" w:space="0" w:color="auto"/>
        <w:right w:val="none" w:sz="0" w:space="0" w:color="auto"/>
      </w:divBdr>
    </w:div>
    <w:div w:id="1575507418">
      <w:bodyDiv w:val="1"/>
      <w:marLeft w:val="0"/>
      <w:marRight w:val="0"/>
      <w:marTop w:val="0"/>
      <w:marBottom w:val="0"/>
      <w:divBdr>
        <w:top w:val="none" w:sz="0" w:space="0" w:color="auto"/>
        <w:left w:val="none" w:sz="0" w:space="0" w:color="auto"/>
        <w:bottom w:val="none" w:sz="0" w:space="0" w:color="auto"/>
        <w:right w:val="none" w:sz="0" w:space="0" w:color="auto"/>
      </w:divBdr>
    </w:div>
    <w:div w:id="1664623277">
      <w:bodyDiv w:val="1"/>
      <w:marLeft w:val="0"/>
      <w:marRight w:val="0"/>
      <w:marTop w:val="0"/>
      <w:marBottom w:val="0"/>
      <w:divBdr>
        <w:top w:val="none" w:sz="0" w:space="0" w:color="auto"/>
        <w:left w:val="none" w:sz="0" w:space="0" w:color="auto"/>
        <w:bottom w:val="none" w:sz="0" w:space="0" w:color="auto"/>
        <w:right w:val="none" w:sz="0" w:space="0" w:color="auto"/>
      </w:divBdr>
    </w:div>
    <w:div w:id="189019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2C673-E4FF-42B0-92B4-1E11E8C13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1850</TotalTime>
  <Pages>7</Pages>
  <Words>822</Words>
  <Characters>4692</Characters>
  <Application>Microsoft Office Word</Application>
  <DocSecurity>0</DocSecurity>
  <Lines>39</Lines>
  <Paragraphs>11</Paragraphs>
  <ScaleCrop>false</ScaleCrop>
  <Company>HP Inc.</Company>
  <LinksUpToDate>false</LinksUpToDate>
  <CharactersWithSpaces>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zwy-ctctz@outlook.com</dc:creator>
  <cp:lastModifiedBy>lsh</cp:lastModifiedBy>
  <cp:revision>29</cp:revision>
  <cp:lastPrinted>2021-11-16T02:11:00Z</cp:lastPrinted>
  <dcterms:created xsi:type="dcterms:W3CDTF">2021-06-08T11:33:00Z</dcterms:created>
  <dcterms:modified xsi:type="dcterms:W3CDTF">2024-10-25T08:56:00Z</dcterms:modified>
</cp:coreProperties>
</file>