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6" w:lineRule="auto"/>
      </w:pPr>
    </w:p>
    <w:p>
      <w:pPr>
        <w:pStyle w:val="2"/>
        <w:spacing w:line="256" w:lineRule="auto"/>
      </w:pPr>
    </w:p>
    <w:p>
      <w:pPr>
        <w:spacing w:before="140" w:line="223" w:lineRule="auto"/>
        <w:ind w:left="435"/>
        <w:outlineLvl w:val="0"/>
        <w:rPr>
          <w:rFonts w:ascii="宋体" w:hAnsi="宋体" w:eastAsia="宋体" w:cs="宋体"/>
          <w:sz w:val="43"/>
          <w:szCs w:val="43"/>
        </w:rPr>
      </w:pPr>
      <w:r>
        <w:rPr>
          <w:rFonts w:ascii="宋体" w:hAnsi="宋体" w:eastAsia="宋体" w:cs="宋体"/>
          <w:spacing w:val="10"/>
          <w:sz w:val="43"/>
          <w:szCs w:val="43"/>
          <w14:textOutline w14:w="7972" w14:cap="sq" w14:cmpd="sng">
            <w14:solidFill>
              <w14:srgbClr w14:val="000000"/>
            </w14:solidFill>
            <w14:prstDash w14:val="solid"/>
            <w14:bevel/>
          </w14:textOutline>
        </w:rPr>
        <w:t>《</w:t>
      </w:r>
      <w:r>
        <w:rPr>
          <w:rFonts w:hint="eastAsia" w:ascii="宋体" w:hAnsi="宋体" w:eastAsia="宋体" w:cs="宋体"/>
          <w:spacing w:val="10"/>
          <w:sz w:val="43"/>
          <w:szCs w:val="43"/>
          <w:lang w:eastAsia="zh-CN"/>
          <w14:textOutline w14:w="7972" w14:cap="sq" w14:cmpd="sng">
            <w14:solidFill>
              <w14:srgbClr w14:val="000000"/>
            </w14:solidFill>
            <w14:prstDash w14:val="solid"/>
            <w14:bevel/>
          </w14:textOutline>
        </w:rPr>
        <w:t>石膏相组分析仪</w:t>
      </w:r>
      <w:r>
        <w:rPr>
          <w:rFonts w:ascii="宋体" w:hAnsi="宋体" w:eastAsia="宋体" w:cs="宋体"/>
          <w:spacing w:val="10"/>
          <w:sz w:val="43"/>
          <w:szCs w:val="43"/>
          <w14:textOutline w14:w="7972" w14:cap="sq" w14:cmpd="sng">
            <w14:solidFill>
              <w14:srgbClr w14:val="000000"/>
            </w14:solidFill>
            <w14:prstDash w14:val="solid"/>
            <w14:bevel/>
          </w14:textOutline>
        </w:rPr>
        <w:t>校准规范》编制说明</w:t>
      </w:r>
    </w:p>
    <w:p>
      <w:pPr>
        <w:pStyle w:val="2"/>
        <w:spacing w:line="242"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spacing w:before="101" w:line="624" w:lineRule="exact"/>
        <w:ind w:left="1928"/>
        <w:rPr>
          <w:rFonts w:ascii="宋体" w:hAnsi="宋体" w:eastAsia="宋体" w:cs="宋体"/>
          <w:sz w:val="31"/>
          <w:szCs w:val="31"/>
        </w:rPr>
      </w:pPr>
      <w:r>
        <w:rPr>
          <w:rFonts w:hint="eastAsia" w:ascii="宋体" w:hAnsi="宋体" w:eastAsia="宋体" w:cs="宋体"/>
          <w:spacing w:val="10"/>
          <w:position w:val="23"/>
          <w:sz w:val="31"/>
          <w:szCs w:val="31"/>
          <w:lang w:eastAsia="zh-CN"/>
          <w14:textOutline w14:w="5793" w14:cap="sq" w14:cmpd="sng">
            <w14:solidFill>
              <w14:srgbClr w14:val="000000"/>
            </w14:solidFill>
            <w14:prstDash w14:val="solid"/>
            <w14:bevel/>
          </w14:textOutline>
        </w:rPr>
        <w:t>石膏相组分析仪</w:t>
      </w:r>
      <w:r>
        <w:rPr>
          <w:rFonts w:ascii="宋体" w:hAnsi="宋体" w:eastAsia="宋体" w:cs="宋体"/>
          <w:spacing w:val="10"/>
          <w:position w:val="23"/>
          <w:sz w:val="31"/>
          <w:szCs w:val="31"/>
          <w14:textOutline w14:w="5793" w14:cap="sq" w14:cmpd="sng">
            <w14:solidFill>
              <w14:srgbClr w14:val="000000"/>
            </w14:solidFill>
            <w14:prstDash w14:val="solid"/>
            <w14:bevel/>
          </w14:textOutline>
        </w:rPr>
        <w:t>校准规范编制组</w:t>
      </w:r>
    </w:p>
    <w:p>
      <w:pPr>
        <w:spacing w:before="1" w:line="224" w:lineRule="auto"/>
        <w:ind w:left="3060"/>
        <w:rPr>
          <w:rFonts w:ascii="宋体" w:hAnsi="宋体" w:eastAsia="宋体" w:cs="宋体"/>
          <w:sz w:val="31"/>
          <w:szCs w:val="31"/>
        </w:rPr>
      </w:pPr>
      <w:r>
        <w:rPr>
          <w:rFonts w:ascii="宋体" w:hAnsi="宋体" w:eastAsia="宋体" w:cs="宋体"/>
          <w:spacing w:val="8"/>
          <w:sz w:val="31"/>
          <w:szCs w:val="31"/>
          <w14:textOutline w14:w="5793" w14:cap="sq" w14:cmpd="sng">
            <w14:solidFill>
              <w14:srgbClr w14:val="000000"/>
            </w14:solidFill>
            <w14:prstDash w14:val="solid"/>
            <w14:bevel/>
          </w14:textOutline>
        </w:rPr>
        <w:t>二〇二</w:t>
      </w:r>
      <w:r>
        <w:rPr>
          <w:rFonts w:hint="eastAsia" w:ascii="宋体" w:hAnsi="宋体" w:eastAsia="宋体" w:cs="宋体"/>
          <w:spacing w:val="8"/>
          <w:sz w:val="31"/>
          <w:szCs w:val="31"/>
          <w:lang w:val="en-US" w:eastAsia="zh-CN"/>
          <w14:textOutline w14:w="5793" w14:cap="sq" w14:cmpd="sng">
            <w14:solidFill>
              <w14:srgbClr w14:val="000000"/>
            </w14:solidFill>
            <w14:prstDash w14:val="solid"/>
            <w14:bevel/>
          </w14:textOutline>
        </w:rPr>
        <w:t>五</w:t>
      </w:r>
      <w:r>
        <w:rPr>
          <w:rFonts w:ascii="宋体" w:hAnsi="宋体" w:eastAsia="宋体" w:cs="宋体"/>
          <w:spacing w:val="8"/>
          <w:sz w:val="31"/>
          <w:szCs w:val="31"/>
          <w14:textOutline w14:w="5793" w14:cap="sq" w14:cmpd="sng">
            <w14:solidFill>
              <w14:srgbClr w14:val="000000"/>
            </w14:solidFill>
            <w14:prstDash w14:val="solid"/>
            <w14:bevel/>
          </w14:textOutline>
        </w:rPr>
        <w:t>年</w:t>
      </w:r>
      <w:r>
        <w:rPr>
          <w:rFonts w:hint="eastAsia" w:ascii="宋体" w:hAnsi="宋体" w:eastAsia="宋体" w:cs="宋体"/>
          <w:spacing w:val="8"/>
          <w:sz w:val="31"/>
          <w:szCs w:val="31"/>
          <w:lang w:val="en-US" w:eastAsia="zh-CN"/>
          <w14:textOutline w14:w="5793" w14:cap="sq" w14:cmpd="sng">
            <w14:solidFill>
              <w14:srgbClr w14:val="000000"/>
            </w14:solidFill>
            <w14:prstDash w14:val="solid"/>
            <w14:bevel/>
          </w14:textOutline>
        </w:rPr>
        <w:t>二</w:t>
      </w:r>
      <w:bookmarkStart w:id="0" w:name="_GoBack"/>
      <w:bookmarkEnd w:id="0"/>
      <w:r>
        <w:rPr>
          <w:rFonts w:ascii="宋体" w:hAnsi="宋体" w:eastAsia="宋体" w:cs="宋体"/>
          <w:spacing w:val="8"/>
          <w:sz w:val="31"/>
          <w:szCs w:val="31"/>
          <w14:textOutline w14:w="5793" w14:cap="sq" w14:cmpd="sng">
            <w14:solidFill>
              <w14:srgbClr w14:val="000000"/>
            </w14:solidFill>
            <w14:prstDash w14:val="solid"/>
            <w14:bevel/>
          </w14:textOutline>
        </w:rPr>
        <w:t>月</w:t>
      </w:r>
    </w:p>
    <w:p>
      <w:pPr>
        <w:spacing w:line="224" w:lineRule="auto"/>
        <w:rPr>
          <w:rFonts w:ascii="宋体" w:hAnsi="宋体" w:eastAsia="宋体" w:cs="宋体"/>
          <w:sz w:val="31"/>
          <w:szCs w:val="31"/>
        </w:rPr>
        <w:sectPr>
          <w:pgSz w:w="11906" w:h="16839"/>
          <w:pgMar w:top="1431" w:right="1785" w:bottom="0" w:left="1785" w:header="0" w:footer="0" w:gutter="0"/>
          <w:cols w:space="720" w:num="1"/>
        </w:sectPr>
      </w:pPr>
    </w:p>
    <w:p>
      <w:pPr>
        <w:spacing w:before="100" w:line="624" w:lineRule="exact"/>
        <w:ind w:left="1331"/>
        <w:rPr>
          <w:rFonts w:ascii="宋体" w:hAnsi="宋体" w:eastAsia="宋体" w:cs="宋体"/>
          <w:sz w:val="43"/>
          <w:szCs w:val="43"/>
        </w:rPr>
      </w:pPr>
      <w:r>
        <w:rPr>
          <w:rFonts w:ascii="宋体" w:hAnsi="宋体" w:eastAsia="宋体" w:cs="宋体"/>
          <w:spacing w:val="7"/>
          <w:position w:val="12"/>
          <w:sz w:val="43"/>
          <w:szCs w:val="43"/>
        </w:rPr>
        <w:t>《</w:t>
      </w:r>
      <w:r>
        <w:rPr>
          <w:rFonts w:hint="eastAsia" w:ascii="宋体" w:hAnsi="宋体" w:eastAsia="宋体" w:cs="宋体"/>
          <w:spacing w:val="7"/>
          <w:position w:val="12"/>
          <w:sz w:val="43"/>
          <w:szCs w:val="43"/>
          <w:lang w:eastAsia="zh-CN"/>
        </w:rPr>
        <w:t>石膏相组分析仪</w:t>
      </w:r>
      <w:r>
        <w:rPr>
          <w:rFonts w:ascii="宋体" w:hAnsi="宋体" w:eastAsia="宋体" w:cs="宋体"/>
          <w:spacing w:val="7"/>
          <w:position w:val="12"/>
          <w:sz w:val="43"/>
          <w:szCs w:val="43"/>
        </w:rPr>
        <w:t>校准规范》</w:t>
      </w:r>
    </w:p>
    <w:p>
      <w:pPr>
        <w:spacing w:line="223" w:lineRule="auto"/>
        <w:ind w:left="2977"/>
        <w:rPr>
          <w:rFonts w:ascii="宋体" w:hAnsi="宋体" w:eastAsia="宋体" w:cs="宋体"/>
          <w:sz w:val="43"/>
          <w:szCs w:val="43"/>
        </w:rPr>
      </w:pPr>
      <w:r>
        <w:rPr>
          <w:rFonts w:ascii="宋体" w:hAnsi="宋体" w:eastAsia="宋体" w:cs="宋体"/>
          <w:spacing w:val="-9"/>
          <w:sz w:val="43"/>
          <w:szCs w:val="43"/>
        </w:rPr>
        <w:t>编</w:t>
      </w:r>
      <w:r>
        <w:rPr>
          <w:rFonts w:ascii="宋体" w:hAnsi="宋体" w:eastAsia="宋体" w:cs="宋体"/>
          <w:spacing w:val="24"/>
          <w:sz w:val="43"/>
          <w:szCs w:val="43"/>
        </w:rPr>
        <w:t xml:space="preserve"> </w:t>
      </w:r>
      <w:r>
        <w:rPr>
          <w:rFonts w:ascii="宋体" w:hAnsi="宋体" w:eastAsia="宋体" w:cs="宋体"/>
          <w:spacing w:val="-9"/>
          <w:sz w:val="43"/>
          <w:szCs w:val="43"/>
        </w:rPr>
        <w:t>制</w:t>
      </w:r>
      <w:r>
        <w:rPr>
          <w:rFonts w:ascii="宋体" w:hAnsi="宋体" w:eastAsia="宋体" w:cs="宋体"/>
          <w:spacing w:val="29"/>
          <w:sz w:val="43"/>
          <w:szCs w:val="43"/>
        </w:rPr>
        <w:t xml:space="preserve"> </w:t>
      </w:r>
      <w:r>
        <w:rPr>
          <w:rFonts w:ascii="宋体" w:hAnsi="宋体" w:eastAsia="宋体" w:cs="宋体"/>
          <w:spacing w:val="-9"/>
          <w:sz w:val="43"/>
          <w:szCs w:val="43"/>
        </w:rPr>
        <w:t>说</w:t>
      </w:r>
      <w:r>
        <w:rPr>
          <w:rFonts w:ascii="宋体" w:hAnsi="宋体" w:eastAsia="宋体" w:cs="宋体"/>
          <w:spacing w:val="64"/>
          <w:sz w:val="43"/>
          <w:szCs w:val="43"/>
        </w:rPr>
        <w:t xml:space="preserve"> </w:t>
      </w:r>
      <w:r>
        <w:rPr>
          <w:rFonts w:ascii="宋体" w:hAnsi="宋体" w:eastAsia="宋体" w:cs="宋体"/>
          <w:spacing w:val="-9"/>
          <w:sz w:val="43"/>
          <w:szCs w:val="43"/>
        </w:rPr>
        <w:t>明</w:t>
      </w:r>
    </w:p>
    <w:p>
      <w:pPr>
        <w:spacing w:before="184" w:line="360" w:lineRule="auto"/>
        <w:ind w:left="29"/>
        <w:outlineLvl w:val="0"/>
        <w:rPr>
          <w:rFonts w:hint="eastAsia" w:ascii="仿宋" w:hAnsi="仿宋" w:eastAsia="仿宋" w:cs="仿宋"/>
          <w:sz w:val="28"/>
          <w:szCs w:val="28"/>
        </w:rPr>
      </w:pPr>
      <w:r>
        <w:rPr>
          <w:rFonts w:hint="eastAsia" w:ascii="仿宋" w:hAnsi="仿宋" w:eastAsia="仿宋" w:cs="仿宋"/>
          <w:spacing w:val="-2"/>
          <w:sz w:val="28"/>
          <w:szCs w:val="28"/>
          <w14:textOutline w14:w="5103" w14:cap="sq" w14:cmpd="sng">
            <w14:solidFill>
              <w14:srgbClr w14:val="000000"/>
            </w14:solidFill>
            <w14:prstDash w14:val="solid"/>
            <w14:bevel/>
          </w14:textOutline>
        </w:rPr>
        <w:t>一、任务来源</w:t>
      </w:r>
    </w:p>
    <w:p>
      <w:pPr>
        <w:spacing w:before="152" w:line="360" w:lineRule="auto"/>
        <w:ind w:left="24" w:right="94" w:firstLine="483"/>
        <w:jc w:val="both"/>
        <w:rPr>
          <w:rFonts w:hint="eastAsia" w:ascii="仿宋" w:hAnsi="仿宋" w:eastAsia="仿宋" w:cs="仿宋"/>
          <w:sz w:val="28"/>
          <w:szCs w:val="28"/>
        </w:rPr>
      </w:pPr>
      <w:r>
        <w:rPr>
          <w:rFonts w:hint="eastAsia" w:ascii="仿宋" w:hAnsi="仿宋" w:eastAsia="仿宋" w:cs="仿宋"/>
          <w:spacing w:val="-1"/>
          <w:sz w:val="28"/>
          <w:szCs w:val="28"/>
        </w:rPr>
        <w:t>受中国建筑材料联合会委托，按照《工业和信息化部办公厅关于印发2023年行业计量技术规范制修订计划的通知</w:t>
      </w:r>
      <w:r>
        <w:rPr>
          <w:rFonts w:hint="eastAsia" w:ascii="仿宋" w:hAnsi="仿宋" w:eastAsia="仿宋" w:cs="仿宋"/>
          <w:spacing w:val="-4"/>
          <w:sz w:val="28"/>
          <w:szCs w:val="28"/>
        </w:rPr>
        <w:t>》的要求，《</w:t>
      </w:r>
      <w:r>
        <w:rPr>
          <w:rFonts w:hint="eastAsia" w:ascii="仿宋" w:hAnsi="仿宋" w:eastAsia="仿宋" w:cs="仿宋"/>
          <w:spacing w:val="-4"/>
          <w:sz w:val="28"/>
          <w:szCs w:val="28"/>
          <w:lang w:eastAsia="zh-CN"/>
        </w:rPr>
        <w:t>石膏相组分析仪</w:t>
      </w:r>
      <w:r>
        <w:rPr>
          <w:rFonts w:hint="eastAsia" w:ascii="仿宋" w:hAnsi="仿宋" w:eastAsia="仿宋" w:cs="仿宋"/>
          <w:spacing w:val="-5"/>
          <w:sz w:val="28"/>
          <w:szCs w:val="28"/>
        </w:rPr>
        <w:t>校准规范》</w:t>
      </w:r>
      <w:r>
        <w:rPr>
          <w:rFonts w:hint="eastAsia" w:ascii="仿宋" w:hAnsi="仿宋" w:eastAsia="仿宋" w:cs="仿宋"/>
          <w:spacing w:val="-2"/>
          <w:sz w:val="28"/>
          <w:szCs w:val="28"/>
        </w:rPr>
        <w:t>由</w:t>
      </w:r>
      <w:r>
        <w:rPr>
          <w:rFonts w:hint="eastAsia" w:ascii="仿宋" w:hAnsi="仿宋" w:eastAsia="仿宋" w:cs="仿宋"/>
          <w:spacing w:val="-2"/>
          <w:sz w:val="28"/>
          <w:szCs w:val="28"/>
          <w:lang w:val="en-US" w:eastAsia="zh-CN"/>
        </w:rPr>
        <w:t>建筑材料工业技术情报研究所</w:t>
      </w:r>
      <w:r>
        <w:rPr>
          <w:rFonts w:hint="eastAsia" w:ascii="仿宋" w:hAnsi="仿宋" w:eastAsia="仿宋" w:cs="仿宋"/>
          <w:spacing w:val="-2"/>
          <w:sz w:val="28"/>
          <w:szCs w:val="28"/>
        </w:rPr>
        <w:t>负责起草工作。</w:t>
      </w:r>
    </w:p>
    <w:p>
      <w:pPr>
        <w:spacing w:before="319" w:line="360" w:lineRule="auto"/>
        <w:ind w:left="29"/>
        <w:outlineLvl w:val="0"/>
        <w:rPr>
          <w:rFonts w:hint="eastAsia" w:ascii="仿宋" w:hAnsi="仿宋" w:eastAsia="仿宋" w:cs="仿宋"/>
          <w:sz w:val="28"/>
          <w:szCs w:val="28"/>
        </w:rPr>
      </w:pPr>
      <w:r>
        <w:rPr>
          <w:rFonts w:hint="eastAsia" w:ascii="仿宋" w:hAnsi="仿宋" w:eastAsia="仿宋" w:cs="仿宋"/>
          <w:spacing w:val="-1"/>
          <w:sz w:val="28"/>
          <w:szCs w:val="28"/>
          <w14:textOutline w14:w="5103" w14:cap="sq" w14:cmpd="sng">
            <w14:solidFill>
              <w14:srgbClr w14:val="000000"/>
            </w14:solidFill>
            <w14:prstDash w14:val="solid"/>
            <w14:bevel/>
          </w14:textOutline>
        </w:rPr>
        <w:t>二、规范起草的目的与意义</w:t>
      </w:r>
    </w:p>
    <w:p>
      <w:pPr>
        <w:spacing w:before="160" w:line="360" w:lineRule="auto"/>
        <w:ind w:left="22" w:firstLine="480"/>
        <w:jc w:val="both"/>
        <w:rPr>
          <w:rFonts w:hint="eastAsia" w:ascii="仿宋" w:hAnsi="仿宋" w:eastAsia="仿宋" w:cs="仿宋"/>
          <w:sz w:val="28"/>
          <w:szCs w:val="28"/>
        </w:rPr>
      </w:pPr>
      <w:r>
        <w:rPr>
          <w:rFonts w:hint="eastAsia" w:ascii="仿宋" w:hAnsi="仿宋" w:eastAsia="仿宋" w:cs="仿宋"/>
          <w:spacing w:val="-3"/>
          <w:sz w:val="28"/>
          <w:szCs w:val="28"/>
        </w:rPr>
        <w:t>因为石膏的用途非常广泛，相组对建筑石膏的质量</w:t>
      </w:r>
      <w:r>
        <w:rPr>
          <w:rFonts w:hint="eastAsia" w:ascii="仿宋" w:hAnsi="仿宋" w:eastAsia="仿宋" w:cs="仿宋"/>
          <w:spacing w:val="-3"/>
          <w:sz w:val="28"/>
          <w:szCs w:val="28"/>
          <w:lang w:eastAsia="zh-Hans"/>
        </w:rPr>
        <w:t>还</w:t>
      </w:r>
      <w:r>
        <w:rPr>
          <w:rFonts w:hint="eastAsia" w:ascii="仿宋" w:hAnsi="仿宋" w:eastAsia="仿宋" w:cs="仿宋"/>
          <w:spacing w:val="-3"/>
          <w:sz w:val="28"/>
          <w:szCs w:val="28"/>
        </w:rPr>
        <w:t>体现在</w:t>
      </w:r>
      <w:r>
        <w:rPr>
          <w:rFonts w:hint="eastAsia" w:ascii="仿宋" w:hAnsi="仿宋" w:eastAsia="仿宋" w:cs="仿宋"/>
          <w:spacing w:val="-3"/>
          <w:sz w:val="28"/>
          <w:szCs w:val="28"/>
          <w:lang w:eastAsia="zh-Hans"/>
        </w:rPr>
        <w:t>其他</w:t>
      </w:r>
      <w:r>
        <w:rPr>
          <w:rFonts w:hint="eastAsia" w:ascii="仿宋" w:hAnsi="仿宋" w:eastAsia="仿宋" w:cs="仿宋"/>
          <w:spacing w:val="-3"/>
          <w:sz w:val="28"/>
          <w:szCs w:val="28"/>
        </w:rPr>
        <w:t>方面的，如建筑石膏的标准稠度、凝结时间、抗拉强度等，根据国标检测石膏粉相组时很容易受到建筑石膏中各种脱水相含量的影响。但是使用石膏相组成分析仪是可以直接快速、计算出石膏三相位、纯度值、水</w:t>
      </w:r>
      <w:r>
        <w:rPr>
          <w:rFonts w:hint="eastAsia" w:ascii="仿宋" w:hAnsi="仿宋" w:eastAsia="仿宋" w:cs="仿宋"/>
          <w:spacing w:val="-3"/>
          <w:sz w:val="28"/>
          <w:szCs w:val="28"/>
          <w:lang w:val="en-US" w:eastAsia="zh-Hans"/>
        </w:rPr>
        <w:t>分</w:t>
      </w:r>
      <w:r>
        <w:rPr>
          <w:rFonts w:hint="eastAsia" w:ascii="仿宋" w:hAnsi="仿宋" w:eastAsia="仿宋" w:cs="仿宋"/>
          <w:spacing w:val="-3"/>
          <w:sz w:val="28"/>
          <w:szCs w:val="28"/>
        </w:rPr>
        <w:t>值。没有明确的</w:t>
      </w:r>
      <w:r>
        <w:rPr>
          <w:rFonts w:hint="eastAsia" w:ascii="仿宋" w:hAnsi="仿宋" w:eastAsia="仿宋" w:cs="仿宋"/>
          <w:spacing w:val="-3"/>
          <w:sz w:val="28"/>
          <w:szCs w:val="28"/>
          <w:lang w:eastAsia="zh-Hans"/>
        </w:rPr>
        <w:t>石膏相组分析仪校准规范</w:t>
      </w:r>
      <w:r>
        <w:rPr>
          <w:rFonts w:hint="eastAsia" w:ascii="仿宋" w:hAnsi="仿宋" w:eastAsia="仿宋" w:cs="仿宋"/>
          <w:spacing w:val="-3"/>
          <w:sz w:val="28"/>
          <w:szCs w:val="28"/>
        </w:rPr>
        <w:t>给石膏的发展和应用带来了困难，</w:t>
      </w:r>
      <w:r>
        <w:rPr>
          <w:rFonts w:hint="eastAsia" w:ascii="仿宋" w:hAnsi="仿宋" w:eastAsia="仿宋" w:cs="仿宋"/>
          <w:spacing w:val="-3"/>
          <w:sz w:val="28"/>
          <w:szCs w:val="28"/>
          <w:lang w:eastAsia="zh-Hans"/>
        </w:rPr>
        <w:t>可能</w:t>
      </w:r>
      <w:r>
        <w:rPr>
          <w:rFonts w:hint="eastAsia" w:ascii="仿宋" w:hAnsi="仿宋" w:eastAsia="仿宋" w:cs="仿宋"/>
          <w:spacing w:val="-3"/>
          <w:sz w:val="28"/>
          <w:szCs w:val="28"/>
        </w:rPr>
        <w:t>导致石膏建材出现强度不达标、泌水、流动度低等现象，影响了石膏建筑材料的高质量发展。因此急需制定一个统一的行业标准以保证该产品在生产和应用过程中技术指标的可靠性。为保证工程建设的质量，从源头上确保试验的准确性，就要保证</w:t>
      </w:r>
      <w:r>
        <w:rPr>
          <w:rFonts w:hint="eastAsia" w:ascii="仿宋" w:hAnsi="仿宋" w:eastAsia="仿宋" w:cs="仿宋"/>
          <w:spacing w:val="-3"/>
          <w:sz w:val="28"/>
          <w:szCs w:val="28"/>
          <w:lang w:val="en-US" w:eastAsia="zh-CN"/>
        </w:rPr>
        <w:t>石膏相组分析</w:t>
      </w:r>
      <w:r>
        <w:rPr>
          <w:rFonts w:hint="eastAsia" w:ascii="仿宋" w:hAnsi="仿宋" w:eastAsia="仿宋" w:cs="仿宋"/>
          <w:spacing w:val="-3"/>
          <w:sz w:val="28"/>
          <w:szCs w:val="28"/>
        </w:rPr>
        <w:t>仪的各项技术参数符合相关技术要求，需要对</w:t>
      </w:r>
      <w:r>
        <w:rPr>
          <w:rFonts w:hint="eastAsia" w:ascii="仿宋" w:hAnsi="仿宋" w:eastAsia="仿宋" w:cs="仿宋"/>
          <w:spacing w:val="-3"/>
          <w:sz w:val="28"/>
          <w:szCs w:val="28"/>
          <w:lang w:eastAsia="zh-CN"/>
        </w:rPr>
        <w:t>石膏相组分析仪</w:t>
      </w:r>
      <w:r>
        <w:rPr>
          <w:rFonts w:hint="eastAsia" w:ascii="仿宋" w:hAnsi="仿宋" w:eastAsia="仿宋" w:cs="仿宋"/>
          <w:spacing w:val="-3"/>
          <w:sz w:val="28"/>
          <w:szCs w:val="28"/>
        </w:rPr>
        <w:t>进行定期校准以达到量值溯源的目的。目前国家、行业尚无针对</w:t>
      </w:r>
      <w:r>
        <w:rPr>
          <w:rFonts w:hint="eastAsia" w:ascii="仿宋" w:hAnsi="仿宋" w:eastAsia="仿宋" w:cs="仿宋"/>
          <w:spacing w:val="-3"/>
          <w:sz w:val="28"/>
          <w:szCs w:val="28"/>
          <w:lang w:eastAsia="zh-CN"/>
        </w:rPr>
        <w:t>石膏相组分析仪</w:t>
      </w:r>
      <w:r>
        <w:rPr>
          <w:rFonts w:hint="eastAsia" w:ascii="仿宋" w:hAnsi="仿宋" w:eastAsia="仿宋" w:cs="仿宋"/>
          <w:spacing w:val="-3"/>
          <w:sz w:val="28"/>
          <w:szCs w:val="28"/>
        </w:rPr>
        <w:t>的检定规程或校准规范。为此急需在行业内制订一个标准统一、针对性强的校准规范，确保</w:t>
      </w:r>
      <w:r>
        <w:rPr>
          <w:rFonts w:hint="eastAsia" w:ascii="仿宋" w:hAnsi="仿宋" w:eastAsia="仿宋" w:cs="仿宋"/>
          <w:spacing w:val="-3"/>
          <w:sz w:val="28"/>
          <w:szCs w:val="28"/>
          <w:lang w:val="en-US" w:eastAsia="zh-CN"/>
        </w:rPr>
        <w:t>石膏相组分析</w:t>
      </w:r>
      <w:r>
        <w:rPr>
          <w:rFonts w:hint="eastAsia" w:ascii="仿宋" w:hAnsi="仿宋" w:eastAsia="仿宋" w:cs="仿宋"/>
          <w:spacing w:val="-1"/>
          <w:sz w:val="28"/>
          <w:szCs w:val="28"/>
        </w:rPr>
        <w:t>仪量值的准确、统一。</w:t>
      </w:r>
    </w:p>
    <w:p>
      <w:pPr>
        <w:spacing w:before="67" w:line="360" w:lineRule="auto"/>
        <w:ind w:left="22" w:right="53" w:firstLine="481"/>
        <w:jc w:val="both"/>
        <w:rPr>
          <w:rFonts w:hint="eastAsia" w:ascii="仿宋" w:hAnsi="仿宋" w:eastAsia="仿宋" w:cs="仿宋"/>
          <w:spacing w:val="-3"/>
          <w:sz w:val="28"/>
          <w:szCs w:val="28"/>
        </w:rPr>
      </w:pPr>
      <w:r>
        <w:rPr>
          <w:rFonts w:hint="eastAsia" w:ascii="仿宋" w:hAnsi="仿宋" w:eastAsia="仿宋" w:cs="仿宋"/>
          <w:spacing w:val="-3"/>
          <w:sz w:val="28"/>
          <w:szCs w:val="28"/>
        </w:rPr>
        <w:t>本规范的制定，参考</w:t>
      </w:r>
      <w:r>
        <w:rPr>
          <w:rFonts w:hint="eastAsia" w:ascii="仿宋" w:hAnsi="仿宋" w:eastAsia="仿宋" w:cs="仿宋"/>
          <w:spacing w:val="-3"/>
          <w:sz w:val="28"/>
          <w:szCs w:val="28"/>
          <w:lang w:val="en-US" w:eastAsia="zh-CN"/>
        </w:rPr>
        <w:t>GB/T29249-2012《电子称量式烘干法水分测定仪》、GB/T36141-2018《建筑石膏相组成分析方法》、GB/T_17669.2-1999《建筑石膏_结晶水含量的测定》、GB/T5484-2012《石膏化学分析方法》、HZ-DZ-FJSK-0101《非金属矿（石膏）结晶水的测定-质量法》</w:t>
      </w:r>
      <w:r>
        <w:rPr>
          <w:rFonts w:hint="eastAsia" w:ascii="仿宋" w:hAnsi="仿宋" w:eastAsia="仿宋" w:cs="仿宋"/>
          <w:spacing w:val="-3"/>
          <w:sz w:val="28"/>
          <w:szCs w:val="28"/>
        </w:rPr>
        <w:t>将为</w:t>
      </w:r>
      <w:r>
        <w:rPr>
          <w:rFonts w:hint="eastAsia" w:ascii="仿宋" w:hAnsi="仿宋" w:eastAsia="仿宋" w:cs="仿宋"/>
          <w:spacing w:val="-3"/>
          <w:sz w:val="28"/>
          <w:szCs w:val="28"/>
          <w:lang w:eastAsia="zh-CN"/>
        </w:rPr>
        <w:t>石膏相组分析仪</w:t>
      </w:r>
      <w:r>
        <w:rPr>
          <w:rFonts w:hint="eastAsia" w:ascii="仿宋" w:hAnsi="仿宋" w:eastAsia="仿宋" w:cs="仿宋"/>
          <w:spacing w:val="-3"/>
          <w:sz w:val="28"/>
          <w:szCs w:val="28"/>
        </w:rPr>
        <w:t>的校准提供统一和专业的方法。本规范将对</w:t>
      </w:r>
      <w:r>
        <w:rPr>
          <w:rFonts w:hint="eastAsia" w:ascii="仿宋" w:hAnsi="仿宋" w:eastAsia="仿宋" w:cs="仿宋"/>
          <w:spacing w:val="-3"/>
          <w:sz w:val="28"/>
          <w:szCs w:val="28"/>
          <w:lang w:eastAsia="zh-CN"/>
        </w:rPr>
        <w:t>石膏相组分析仪</w:t>
      </w:r>
      <w:r>
        <w:rPr>
          <w:rFonts w:hint="eastAsia" w:ascii="仿宋" w:hAnsi="仿宋" w:eastAsia="仿宋" w:cs="仿宋"/>
          <w:spacing w:val="-3"/>
          <w:sz w:val="28"/>
          <w:szCs w:val="28"/>
        </w:rPr>
        <w:t>各项技术参数的计量特性进行规定，以满足计量技术机构和设备使用者计量校准的需要。本规范将使测量结果的量值具有溯源性，并保证量值的准确和统一，进而确</w:t>
      </w:r>
      <w:r>
        <w:rPr>
          <w:rFonts w:hint="eastAsia" w:ascii="仿宋" w:hAnsi="仿宋" w:eastAsia="仿宋" w:cs="仿宋"/>
          <w:spacing w:val="4"/>
          <w:sz w:val="28"/>
          <w:szCs w:val="28"/>
        </w:rPr>
        <w:t>保</w:t>
      </w:r>
      <w:r>
        <w:rPr>
          <w:rFonts w:hint="eastAsia" w:ascii="仿宋" w:hAnsi="仿宋" w:eastAsia="仿宋" w:cs="仿宋"/>
          <w:spacing w:val="4"/>
          <w:sz w:val="28"/>
          <w:szCs w:val="28"/>
          <w:lang w:val="en-US" w:eastAsia="zh-CN"/>
        </w:rPr>
        <w:t>石膏</w:t>
      </w:r>
      <w:r>
        <w:rPr>
          <w:rFonts w:hint="eastAsia" w:ascii="仿宋" w:hAnsi="仿宋" w:eastAsia="仿宋" w:cs="仿宋"/>
          <w:spacing w:val="-3"/>
          <w:sz w:val="28"/>
          <w:szCs w:val="28"/>
        </w:rPr>
        <w:t>生产和检测单位得到准确的实验示值，为保证产品质量提供计量保障。</w:t>
      </w:r>
    </w:p>
    <w:p>
      <w:pPr>
        <w:spacing w:before="183" w:line="360" w:lineRule="auto"/>
        <w:ind w:left="502"/>
        <w:jc w:val="center"/>
        <w:rPr>
          <w:rFonts w:hint="eastAsia" w:ascii="仿宋" w:hAnsi="仿宋" w:eastAsia="仿宋" w:cs="仿宋"/>
          <w:sz w:val="28"/>
          <w:szCs w:val="28"/>
        </w:rPr>
      </w:pPr>
      <w:r>
        <w:rPr>
          <w:rFonts w:hint="eastAsia" w:ascii="仿宋" w:hAnsi="仿宋" w:eastAsia="仿宋" w:cs="仿宋"/>
          <w:spacing w:val="-3"/>
          <w:sz w:val="28"/>
          <w:szCs w:val="28"/>
          <w:lang w:eastAsia="zh-CN"/>
        </w:rPr>
        <w:t>石膏相组分析仪</w:t>
      </w:r>
      <w:r>
        <w:rPr>
          <w:rFonts w:hint="eastAsia" w:ascii="仿宋" w:hAnsi="仿宋" w:eastAsia="仿宋" w:cs="仿宋"/>
          <w:spacing w:val="-3"/>
          <w:sz w:val="28"/>
          <w:szCs w:val="28"/>
        </w:rPr>
        <w:t>如图</w:t>
      </w:r>
      <w:r>
        <w:rPr>
          <w:rFonts w:hint="eastAsia" w:ascii="仿宋" w:hAnsi="仿宋" w:eastAsia="仿宋" w:cs="仿宋"/>
          <w:spacing w:val="-28"/>
          <w:sz w:val="28"/>
          <w:szCs w:val="28"/>
        </w:rPr>
        <w:t xml:space="preserve"> </w:t>
      </w:r>
      <w:r>
        <w:rPr>
          <w:rFonts w:hint="eastAsia" w:ascii="仿宋" w:hAnsi="仿宋" w:eastAsia="仿宋" w:cs="仿宋"/>
          <w:spacing w:val="-3"/>
          <w:sz w:val="28"/>
          <w:szCs w:val="28"/>
        </w:rPr>
        <w:t>1 所示。</w:t>
      </w:r>
    </w:p>
    <w:p>
      <w:pPr>
        <w:spacing w:before="108" w:line="360" w:lineRule="auto"/>
        <w:jc w:val="center"/>
        <w:rPr>
          <w:rFonts w:hint="eastAsia" w:ascii="仿宋" w:hAnsi="仿宋" w:eastAsia="仿宋" w:cs="仿宋"/>
          <w:sz w:val="28"/>
          <w:szCs w:val="28"/>
        </w:rPr>
      </w:pPr>
      <w:r>
        <w:drawing>
          <wp:inline distT="0" distB="0" distL="114300" distR="114300">
            <wp:extent cx="2857500" cy="14763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857500" cy="1476375"/>
                    </a:xfrm>
                    <a:prstGeom prst="rect">
                      <a:avLst/>
                    </a:prstGeom>
                    <a:noFill/>
                    <a:ln>
                      <a:noFill/>
                    </a:ln>
                  </pic:spPr>
                </pic:pic>
              </a:graphicData>
            </a:graphic>
          </wp:inline>
        </w:drawing>
      </w:r>
    </w:p>
    <w:p>
      <w:pPr>
        <w:spacing w:line="210" w:lineRule="auto"/>
        <w:ind w:left="3590"/>
        <w:rPr>
          <w:rFonts w:hint="eastAsia" w:ascii="黑体" w:hAnsi="黑体" w:eastAsia="宋体" w:cs="黑体"/>
          <w:sz w:val="18"/>
          <w:szCs w:val="18"/>
          <w:lang w:eastAsia="zh-CN"/>
        </w:rPr>
      </w:pPr>
      <w:r>
        <w:rPr>
          <w:rFonts w:ascii="黑体" w:hAnsi="黑体" w:eastAsia="黑体" w:cs="黑体"/>
          <w:spacing w:val="-4"/>
          <w:sz w:val="18"/>
          <w:szCs w:val="18"/>
        </w:rPr>
        <w:t>图</w:t>
      </w:r>
      <w:r>
        <w:rPr>
          <w:rFonts w:ascii="黑体" w:hAnsi="黑体" w:eastAsia="黑体" w:cs="黑体"/>
          <w:spacing w:val="-20"/>
          <w:sz w:val="18"/>
          <w:szCs w:val="18"/>
        </w:rPr>
        <w:t xml:space="preserve"> </w:t>
      </w:r>
      <w:r>
        <w:rPr>
          <w:rFonts w:ascii="Times New Roman" w:hAnsi="Times New Roman" w:eastAsia="Times New Roman" w:cs="Times New Roman"/>
          <w:spacing w:val="-4"/>
          <w:sz w:val="18"/>
          <w:szCs w:val="18"/>
        </w:rPr>
        <w:t xml:space="preserve">1  </w:t>
      </w:r>
      <w:r>
        <w:rPr>
          <w:rFonts w:hint="eastAsia" w:ascii="黑体" w:hAnsi="黑体" w:eastAsia="黑体" w:cs="黑体"/>
          <w:spacing w:val="-4"/>
          <w:sz w:val="18"/>
          <w:szCs w:val="18"/>
          <w:lang w:eastAsia="zh-CN"/>
        </w:rPr>
        <w:t>石膏相组分析仪</w:t>
      </w:r>
    </w:p>
    <w:p>
      <w:pPr>
        <w:spacing w:line="360" w:lineRule="auto"/>
        <w:rPr>
          <w:rFonts w:hint="eastAsia" w:ascii="仿宋" w:hAnsi="仿宋" w:eastAsia="仿宋" w:cs="仿宋"/>
          <w:sz w:val="28"/>
          <w:szCs w:val="28"/>
        </w:rPr>
        <w:sectPr>
          <w:footerReference r:id="rId5" w:type="default"/>
          <w:pgSz w:w="11906" w:h="16839"/>
          <w:pgMar w:top="1431" w:right="1745" w:bottom="2154" w:left="1785" w:header="0" w:footer="1939" w:gutter="0"/>
          <w:cols w:space="720" w:num="1"/>
        </w:sectPr>
      </w:pPr>
    </w:p>
    <w:p>
      <w:pPr>
        <w:spacing w:before="181" w:line="360" w:lineRule="auto"/>
        <w:ind w:left="25"/>
        <w:outlineLvl w:val="0"/>
        <w:rPr>
          <w:rFonts w:hint="eastAsia" w:ascii="仿宋" w:hAnsi="仿宋" w:eastAsia="仿宋" w:cs="仿宋"/>
          <w:sz w:val="28"/>
          <w:szCs w:val="28"/>
        </w:rPr>
      </w:pPr>
      <w:r>
        <w:rPr>
          <w:rFonts w:hint="eastAsia" w:ascii="仿宋" w:hAnsi="仿宋" w:eastAsia="仿宋" w:cs="仿宋"/>
          <w:sz w:val="28"/>
          <w:szCs w:val="28"/>
          <w14:textOutline w14:w="5103" w14:cap="sq" w14:cmpd="sng">
            <w14:solidFill>
              <w14:srgbClr w14:val="000000"/>
            </w14:solidFill>
            <w14:prstDash w14:val="solid"/>
            <w14:bevel/>
          </w14:textOutline>
        </w:rPr>
        <w:t>三、规范编制的原则和参考依据</w:t>
      </w:r>
    </w:p>
    <w:p>
      <w:pPr>
        <w:spacing w:before="67" w:line="360" w:lineRule="auto"/>
        <w:ind w:left="22" w:right="53" w:firstLine="481"/>
        <w:jc w:val="both"/>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为了使石膏相组分析仪校准规范既有先进性、又能适应实际使用状况，编制组在起草过程中，力求按照以下原则完成校准规范的起草工作：</w:t>
      </w:r>
    </w:p>
    <w:p>
      <w:pPr>
        <w:spacing w:before="67" w:line="360" w:lineRule="auto"/>
        <w:ind w:left="22" w:right="53" w:firstLine="481"/>
        <w:jc w:val="both"/>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1.  力求保证其先进性、法制性和统一性。本规范的编写格式是按照JJF1071-2010《国家计量校准规范编写规则》进行编写，并以 JJF1001-2011《通用计量术语及定义》和JJF1059.1-2012《测量不确定度评定与表示》为基础性系列规范进行起草。</w:t>
      </w:r>
    </w:p>
    <w:p>
      <w:pPr>
        <w:spacing w:before="67" w:line="360" w:lineRule="auto"/>
        <w:ind w:left="22" w:right="53" w:firstLine="481"/>
        <w:jc w:val="both"/>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2.  校准操作过程力求简便、接近仪器的实际使用状况。通过总结石膏相组分析仪使用和校准工作经验，对校准提出要求。</w:t>
      </w:r>
    </w:p>
    <w:p>
      <w:pPr>
        <w:spacing w:before="67" w:line="360" w:lineRule="auto"/>
        <w:ind w:left="22" w:right="53" w:firstLine="481"/>
        <w:jc w:val="both"/>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3.  参考相关标准，在编制过程中，重点参考了 GB/T29249-2012《电子称量式烘干法水分测定仪》、GB/T36141-2018《建筑石膏相组成分析方法》、GB/T_17669.2-1999《建筑石膏_结晶水含量的测定》、GB/T5484-2012《石膏化学分析方法》、JJG 658-2010 烘干法水分测定仪检定规程、HZ-DZ-FJSK-0101《非金属矿（石膏）结晶水的测定-质量法》。</w:t>
      </w:r>
    </w:p>
    <w:p>
      <w:pPr>
        <w:spacing w:before="242" w:line="360" w:lineRule="auto"/>
        <w:ind w:left="51"/>
        <w:outlineLvl w:val="0"/>
        <w:rPr>
          <w:rFonts w:hint="eastAsia" w:ascii="仿宋" w:hAnsi="仿宋" w:eastAsia="仿宋" w:cs="仿宋"/>
          <w:sz w:val="28"/>
          <w:szCs w:val="28"/>
        </w:rPr>
      </w:pPr>
      <w:r>
        <w:rPr>
          <w:rFonts w:hint="eastAsia" w:ascii="仿宋" w:hAnsi="仿宋" w:eastAsia="仿宋" w:cs="仿宋"/>
          <w:spacing w:val="-5"/>
          <w:sz w:val="28"/>
          <w:szCs w:val="28"/>
          <w14:textOutline w14:w="5103" w14:cap="sq" w14:cmpd="sng">
            <w14:solidFill>
              <w14:srgbClr w14:val="000000"/>
            </w14:solidFill>
            <w14:prstDash w14:val="solid"/>
            <w14:bevel/>
          </w14:textOutline>
        </w:rPr>
        <w:t>四、规范的构成</w:t>
      </w:r>
    </w:p>
    <w:p>
      <w:pPr>
        <w:spacing w:before="230" w:line="360" w:lineRule="auto"/>
        <w:ind w:left="22" w:right="13" w:firstLine="486"/>
        <w:rPr>
          <w:rFonts w:hint="eastAsia" w:ascii="仿宋" w:hAnsi="仿宋" w:eastAsia="仿宋" w:cs="仿宋"/>
          <w:sz w:val="28"/>
          <w:szCs w:val="28"/>
        </w:rPr>
      </w:pPr>
      <w:r>
        <w:rPr>
          <w:rFonts w:hint="eastAsia" w:ascii="仿宋" w:hAnsi="仿宋" w:eastAsia="仿宋" w:cs="仿宋"/>
          <w:spacing w:val="-2"/>
          <w:sz w:val="28"/>
          <w:szCs w:val="28"/>
        </w:rPr>
        <w:t>《</w:t>
      </w:r>
      <w:r>
        <w:rPr>
          <w:rFonts w:hint="eastAsia" w:ascii="仿宋" w:hAnsi="仿宋" w:eastAsia="仿宋" w:cs="仿宋"/>
          <w:spacing w:val="-2"/>
          <w:sz w:val="28"/>
          <w:szCs w:val="28"/>
          <w:lang w:eastAsia="zh-CN"/>
        </w:rPr>
        <w:t>石膏相组分析仪</w:t>
      </w:r>
      <w:r>
        <w:rPr>
          <w:rFonts w:hint="eastAsia" w:ascii="仿宋" w:hAnsi="仿宋" w:eastAsia="仿宋" w:cs="仿宋"/>
          <w:spacing w:val="-2"/>
          <w:sz w:val="28"/>
          <w:szCs w:val="28"/>
        </w:rPr>
        <w:t>校准规范》由七个章节和三个附录组成，它们分别是：1.</w:t>
      </w:r>
      <w:r>
        <w:rPr>
          <w:rFonts w:hint="eastAsia" w:ascii="仿宋" w:hAnsi="仿宋" w:eastAsia="仿宋" w:cs="仿宋"/>
          <w:spacing w:val="18"/>
          <w:sz w:val="28"/>
          <w:szCs w:val="28"/>
        </w:rPr>
        <w:t xml:space="preserve"> </w:t>
      </w:r>
      <w:r>
        <w:rPr>
          <w:rFonts w:hint="eastAsia" w:ascii="仿宋" w:hAnsi="仿宋" w:eastAsia="仿宋" w:cs="仿宋"/>
          <w:spacing w:val="-2"/>
          <w:sz w:val="28"/>
          <w:szCs w:val="28"/>
        </w:rPr>
        <w:t>范围；2.</w:t>
      </w:r>
      <w:r>
        <w:rPr>
          <w:rFonts w:hint="eastAsia" w:ascii="仿宋" w:hAnsi="仿宋" w:eastAsia="仿宋" w:cs="仿宋"/>
          <w:spacing w:val="-22"/>
          <w:sz w:val="28"/>
          <w:szCs w:val="28"/>
        </w:rPr>
        <w:t xml:space="preserve"> </w:t>
      </w:r>
      <w:r>
        <w:rPr>
          <w:rFonts w:hint="eastAsia" w:ascii="仿宋" w:hAnsi="仿宋" w:eastAsia="仿宋" w:cs="仿宋"/>
          <w:spacing w:val="-2"/>
          <w:sz w:val="28"/>
          <w:szCs w:val="28"/>
        </w:rPr>
        <w:t>引用文件；3.概述；4.计量特性；5.校准条件；6.校准项目和校准方法；</w:t>
      </w:r>
      <w:r>
        <w:rPr>
          <w:rFonts w:hint="eastAsia" w:ascii="仿宋" w:hAnsi="仿宋" w:eastAsia="仿宋" w:cs="仿宋"/>
          <w:sz w:val="28"/>
          <w:szCs w:val="28"/>
        </w:rPr>
        <w:t xml:space="preserve"> 7.校准结果表达；8.复校时间间隔，以及附录</w:t>
      </w:r>
      <w:r>
        <w:rPr>
          <w:rFonts w:hint="eastAsia" w:ascii="仿宋" w:hAnsi="仿宋" w:eastAsia="仿宋" w:cs="仿宋"/>
          <w:spacing w:val="-37"/>
          <w:sz w:val="28"/>
          <w:szCs w:val="28"/>
        </w:rPr>
        <w:t xml:space="preserve"> </w:t>
      </w:r>
      <w:r>
        <w:rPr>
          <w:rFonts w:hint="eastAsia" w:ascii="仿宋" w:hAnsi="仿宋" w:eastAsia="仿宋" w:cs="仿宋"/>
          <w:sz w:val="28"/>
          <w:szCs w:val="28"/>
        </w:rPr>
        <w:t>A：</w:t>
      </w:r>
      <w:r>
        <w:rPr>
          <w:rFonts w:hint="eastAsia" w:ascii="仿宋" w:hAnsi="仿宋" w:eastAsia="仿宋" w:cs="仿宋"/>
          <w:sz w:val="28"/>
          <w:szCs w:val="28"/>
          <w:lang w:eastAsia="zh-CN"/>
        </w:rPr>
        <w:t>石膏相组分析仪</w:t>
      </w:r>
      <w:r>
        <w:rPr>
          <w:rFonts w:hint="eastAsia" w:ascii="仿宋" w:hAnsi="仿宋" w:eastAsia="仿宋" w:cs="仿宋"/>
          <w:sz w:val="28"/>
          <w:szCs w:val="28"/>
          <w:lang w:val="en-US" w:eastAsia="zh-CN"/>
        </w:rPr>
        <w:t>校准记录</w:t>
      </w:r>
      <w:r>
        <w:rPr>
          <w:rFonts w:hint="eastAsia" w:ascii="仿宋" w:hAnsi="仿宋" w:eastAsia="仿宋" w:cs="仿宋"/>
          <w:spacing w:val="-2"/>
          <w:sz w:val="28"/>
          <w:szCs w:val="28"/>
        </w:rPr>
        <w:t>；附录</w:t>
      </w:r>
      <w:r>
        <w:rPr>
          <w:rFonts w:hint="eastAsia" w:ascii="仿宋" w:hAnsi="仿宋" w:eastAsia="仿宋" w:cs="仿宋"/>
          <w:spacing w:val="-56"/>
          <w:sz w:val="28"/>
          <w:szCs w:val="28"/>
        </w:rPr>
        <w:t xml:space="preserve"> </w:t>
      </w:r>
      <w:r>
        <w:rPr>
          <w:rFonts w:hint="eastAsia" w:ascii="仿宋" w:hAnsi="仿宋" w:eastAsia="仿宋" w:cs="仿宋"/>
          <w:spacing w:val="-2"/>
          <w:sz w:val="28"/>
          <w:szCs w:val="28"/>
        </w:rPr>
        <w:t>B：</w:t>
      </w:r>
      <w:r>
        <w:rPr>
          <w:rFonts w:hint="eastAsia" w:ascii="仿宋" w:hAnsi="仿宋" w:eastAsia="仿宋" w:cs="仿宋"/>
          <w:spacing w:val="-2"/>
          <w:sz w:val="28"/>
          <w:szCs w:val="28"/>
          <w:lang w:eastAsia="zh-CN"/>
        </w:rPr>
        <w:t>石膏相组分析仪</w:t>
      </w:r>
      <w:r>
        <w:rPr>
          <w:rFonts w:hint="eastAsia" w:ascii="仿宋" w:hAnsi="仿宋" w:eastAsia="仿宋" w:cs="仿宋"/>
          <w:spacing w:val="-2"/>
          <w:sz w:val="28"/>
          <w:szCs w:val="28"/>
        </w:rPr>
        <w:t>校准证书内页参考格式</w:t>
      </w:r>
      <w:r>
        <w:rPr>
          <w:rFonts w:hint="eastAsia" w:ascii="仿宋" w:hAnsi="仿宋" w:eastAsia="仿宋" w:cs="仿宋"/>
          <w:spacing w:val="-1"/>
          <w:sz w:val="28"/>
          <w:szCs w:val="28"/>
        </w:rPr>
        <w:t>。</w:t>
      </w:r>
    </w:p>
    <w:p>
      <w:pPr>
        <w:spacing w:before="240" w:line="360" w:lineRule="auto"/>
        <w:ind w:left="29"/>
        <w:outlineLvl w:val="0"/>
        <w:rPr>
          <w:rFonts w:hint="eastAsia" w:ascii="仿宋" w:hAnsi="仿宋" w:eastAsia="仿宋" w:cs="仿宋"/>
          <w:sz w:val="28"/>
          <w:szCs w:val="28"/>
        </w:rPr>
      </w:pPr>
      <w:r>
        <w:rPr>
          <w:rFonts w:hint="eastAsia" w:ascii="仿宋" w:hAnsi="仿宋" w:eastAsia="仿宋" w:cs="仿宋"/>
          <w:spacing w:val="-1"/>
          <w:sz w:val="28"/>
          <w:szCs w:val="28"/>
          <w14:textOutline w14:w="5103" w14:cap="sq" w14:cmpd="sng">
            <w14:solidFill>
              <w14:srgbClr w14:val="000000"/>
            </w14:solidFill>
            <w14:prstDash w14:val="solid"/>
            <w14:bevel/>
          </w14:textOutline>
        </w:rPr>
        <w:t>五、规范的编制过程</w:t>
      </w:r>
    </w:p>
    <w:p>
      <w:pPr>
        <w:spacing w:before="232" w:line="360" w:lineRule="auto"/>
        <w:ind w:left="22" w:right="13" w:firstLine="476"/>
        <w:jc w:val="both"/>
        <w:rPr>
          <w:rFonts w:hint="eastAsia" w:ascii="仿宋" w:hAnsi="仿宋" w:eastAsia="仿宋" w:cs="仿宋"/>
          <w:sz w:val="28"/>
          <w:szCs w:val="28"/>
        </w:rPr>
      </w:pPr>
      <w:r>
        <w:rPr>
          <w:rFonts w:hint="eastAsia" w:ascii="仿宋" w:hAnsi="仿宋" w:eastAsia="仿宋" w:cs="仿宋"/>
          <w:spacing w:val="4"/>
          <w:sz w:val="28"/>
          <w:szCs w:val="28"/>
        </w:rPr>
        <w:t>202</w:t>
      </w:r>
      <w:r>
        <w:rPr>
          <w:rFonts w:hint="eastAsia" w:ascii="仿宋" w:hAnsi="仿宋" w:eastAsia="仿宋" w:cs="仿宋"/>
          <w:spacing w:val="4"/>
          <w:sz w:val="28"/>
          <w:szCs w:val="28"/>
          <w:lang w:val="en-US" w:eastAsia="zh-CN"/>
        </w:rPr>
        <w:t>3</w:t>
      </w:r>
      <w:r>
        <w:rPr>
          <w:rFonts w:hint="eastAsia" w:ascii="仿宋" w:hAnsi="仿宋" w:eastAsia="仿宋" w:cs="仿宋"/>
          <w:spacing w:val="4"/>
          <w:sz w:val="28"/>
          <w:szCs w:val="28"/>
        </w:rPr>
        <w:t>年</w:t>
      </w:r>
      <w:r>
        <w:rPr>
          <w:rFonts w:hint="eastAsia" w:ascii="仿宋" w:hAnsi="仿宋" w:eastAsia="仿宋" w:cs="仿宋"/>
          <w:spacing w:val="4"/>
          <w:sz w:val="28"/>
          <w:szCs w:val="28"/>
          <w:lang w:val="en-US" w:eastAsia="zh-CN"/>
        </w:rPr>
        <w:t>7</w:t>
      </w:r>
      <w:r>
        <w:rPr>
          <w:rFonts w:hint="eastAsia" w:ascii="仿宋" w:hAnsi="仿宋" w:eastAsia="仿宋" w:cs="仿宋"/>
          <w:spacing w:val="4"/>
          <w:sz w:val="28"/>
          <w:szCs w:val="28"/>
        </w:rPr>
        <w:t>月成立了由</w:t>
      </w:r>
      <w:r>
        <w:rPr>
          <w:rFonts w:hint="eastAsia" w:ascii="仿宋" w:hAnsi="仿宋" w:eastAsia="仿宋" w:cs="仿宋"/>
          <w:spacing w:val="4"/>
          <w:sz w:val="28"/>
          <w:szCs w:val="28"/>
          <w:lang w:val="en-US" w:eastAsia="zh-CN"/>
        </w:rPr>
        <w:t>建筑材料工业技术情报研究所</w:t>
      </w:r>
      <w:r>
        <w:rPr>
          <w:rFonts w:hint="eastAsia" w:ascii="仿宋" w:hAnsi="仿宋" w:eastAsia="仿宋" w:cs="仿宋"/>
          <w:spacing w:val="3"/>
          <w:sz w:val="28"/>
          <w:szCs w:val="28"/>
        </w:rPr>
        <w:t>组成的编制</w:t>
      </w:r>
      <w:r>
        <w:rPr>
          <w:rFonts w:hint="eastAsia" w:ascii="仿宋" w:hAnsi="仿宋" w:eastAsia="仿宋" w:cs="仿宋"/>
          <w:spacing w:val="-3"/>
          <w:sz w:val="28"/>
          <w:szCs w:val="28"/>
        </w:rPr>
        <w:t>组。编制组首先进行了大量的文献调研，搜集了国内</w:t>
      </w:r>
      <w:r>
        <w:rPr>
          <w:rFonts w:hint="eastAsia" w:ascii="仿宋" w:hAnsi="仿宋" w:eastAsia="仿宋" w:cs="仿宋"/>
          <w:spacing w:val="-3"/>
          <w:sz w:val="28"/>
          <w:szCs w:val="28"/>
          <w:lang w:eastAsia="zh-CN"/>
        </w:rPr>
        <w:t>石膏相组分析仪</w:t>
      </w:r>
      <w:r>
        <w:rPr>
          <w:rFonts w:hint="eastAsia" w:ascii="仿宋" w:hAnsi="仿宋" w:eastAsia="仿宋" w:cs="仿宋"/>
          <w:spacing w:val="-3"/>
          <w:sz w:val="28"/>
          <w:szCs w:val="28"/>
        </w:rPr>
        <w:t>有关的技术标准，包括国内部分生产厂家的技术说明书。通过调研、试验验证等相关工作的开展，以及进一步同设备厂家技术负责人及建材行业内的专家进行交流讨论，对于校准方法的可行性和可靠性、设备的计量特性等问题进行确认，经过了多方面</w:t>
      </w:r>
      <w:r>
        <w:rPr>
          <w:rFonts w:hint="eastAsia" w:ascii="仿宋" w:hAnsi="仿宋" w:eastAsia="仿宋" w:cs="仿宋"/>
          <w:sz w:val="28"/>
          <w:szCs w:val="28"/>
        </w:rPr>
        <w:t>的工作和研究讨论，于</w:t>
      </w:r>
      <w:r>
        <w:rPr>
          <w:rFonts w:hint="eastAsia" w:ascii="仿宋" w:hAnsi="仿宋" w:eastAsia="仿宋" w:cs="仿宋"/>
          <w:spacing w:val="-55"/>
          <w:sz w:val="28"/>
          <w:szCs w:val="28"/>
        </w:rPr>
        <w:t xml:space="preserve"> </w:t>
      </w: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pacing w:val="-54"/>
          <w:sz w:val="28"/>
          <w:szCs w:val="28"/>
          <w:lang w:val="en-US" w:eastAsia="zh-CN"/>
        </w:rPr>
        <w:t>10</w:t>
      </w:r>
      <w:r>
        <w:rPr>
          <w:rFonts w:hint="eastAsia" w:ascii="仿宋" w:hAnsi="仿宋" w:eastAsia="仿宋" w:cs="仿宋"/>
          <w:sz w:val="28"/>
          <w:szCs w:val="28"/>
          <w:lang w:val="en-US" w:eastAsia="zh-CN"/>
        </w:rPr>
        <w:t>月</w:t>
      </w:r>
      <w:r>
        <w:rPr>
          <w:rFonts w:hint="eastAsia" w:ascii="仿宋" w:hAnsi="仿宋" w:eastAsia="仿宋" w:cs="仿宋"/>
          <w:sz w:val="28"/>
          <w:szCs w:val="28"/>
        </w:rPr>
        <w:t>拟定出《</w:t>
      </w:r>
      <w:r>
        <w:rPr>
          <w:rFonts w:hint="eastAsia" w:ascii="仿宋" w:hAnsi="仿宋" w:eastAsia="仿宋" w:cs="仿宋"/>
          <w:sz w:val="28"/>
          <w:szCs w:val="28"/>
          <w:lang w:eastAsia="zh-CN"/>
        </w:rPr>
        <w:t>石膏相组分析仪</w:t>
      </w:r>
      <w:r>
        <w:rPr>
          <w:rFonts w:hint="eastAsia" w:ascii="仿宋" w:hAnsi="仿宋" w:eastAsia="仿宋" w:cs="仿宋"/>
          <w:spacing w:val="-1"/>
          <w:sz w:val="28"/>
          <w:szCs w:val="28"/>
        </w:rPr>
        <w:t>校准规范》的</w:t>
      </w:r>
      <w:r>
        <w:rPr>
          <w:rFonts w:hint="eastAsia" w:ascii="仿宋" w:hAnsi="仿宋" w:eastAsia="仿宋" w:cs="仿宋"/>
          <w:spacing w:val="-5"/>
          <w:sz w:val="28"/>
          <w:szCs w:val="28"/>
        </w:rPr>
        <w:t>初稿。随后通过征求</w:t>
      </w:r>
      <w:r>
        <w:rPr>
          <w:rFonts w:hint="eastAsia" w:ascii="仿宋" w:hAnsi="仿宋" w:eastAsia="仿宋" w:cs="仿宋"/>
          <w:spacing w:val="-5"/>
          <w:sz w:val="28"/>
          <w:szCs w:val="28"/>
          <w:lang w:eastAsia="zh-CN"/>
        </w:rPr>
        <w:t>石膏相组分析仪</w:t>
      </w:r>
      <w:r>
        <w:rPr>
          <w:rFonts w:hint="eastAsia" w:ascii="仿宋" w:hAnsi="仿宋" w:eastAsia="仿宋" w:cs="仿宋"/>
          <w:spacing w:val="-5"/>
          <w:sz w:val="28"/>
          <w:szCs w:val="28"/>
        </w:rPr>
        <w:t>生产厂家和使用单位对初稿的意见，于</w:t>
      </w:r>
      <w:r>
        <w:rPr>
          <w:rFonts w:hint="eastAsia" w:ascii="仿宋" w:hAnsi="仿宋" w:eastAsia="仿宋" w:cs="仿宋"/>
          <w:spacing w:val="-39"/>
          <w:sz w:val="28"/>
          <w:szCs w:val="28"/>
        </w:rPr>
        <w:t xml:space="preserve"> </w:t>
      </w:r>
      <w:r>
        <w:rPr>
          <w:rFonts w:hint="eastAsia" w:ascii="仿宋" w:hAnsi="仿宋" w:eastAsia="仿宋" w:cs="仿宋"/>
          <w:spacing w:val="-5"/>
          <w:sz w:val="28"/>
          <w:szCs w:val="28"/>
        </w:rPr>
        <w:t>202</w:t>
      </w:r>
      <w:r>
        <w:rPr>
          <w:rFonts w:hint="eastAsia" w:ascii="仿宋" w:hAnsi="仿宋" w:eastAsia="仿宋" w:cs="仿宋"/>
          <w:spacing w:val="-5"/>
          <w:sz w:val="28"/>
          <w:szCs w:val="28"/>
          <w:lang w:val="en-US" w:eastAsia="zh-CN"/>
        </w:rPr>
        <w:t>5</w:t>
      </w:r>
      <w:r>
        <w:rPr>
          <w:rFonts w:hint="eastAsia" w:ascii="仿宋" w:hAnsi="仿宋" w:eastAsia="仿宋" w:cs="仿宋"/>
          <w:spacing w:val="-2"/>
          <w:sz w:val="28"/>
          <w:szCs w:val="28"/>
        </w:rPr>
        <w:t>年</w:t>
      </w:r>
      <w:r>
        <w:rPr>
          <w:rFonts w:hint="eastAsia" w:ascii="仿宋" w:hAnsi="仿宋" w:eastAsia="仿宋" w:cs="仿宋"/>
          <w:spacing w:val="-2"/>
          <w:sz w:val="28"/>
          <w:szCs w:val="28"/>
          <w:lang w:val="en-US" w:eastAsia="zh-CN"/>
        </w:rPr>
        <w:t>2</w:t>
      </w:r>
      <w:r>
        <w:rPr>
          <w:rFonts w:hint="eastAsia" w:ascii="仿宋" w:hAnsi="仿宋" w:eastAsia="仿宋" w:cs="仿宋"/>
          <w:spacing w:val="-2"/>
          <w:sz w:val="28"/>
          <w:szCs w:val="28"/>
        </w:rPr>
        <w:t>月形成了《</w:t>
      </w:r>
      <w:r>
        <w:rPr>
          <w:rFonts w:hint="eastAsia" w:ascii="仿宋" w:hAnsi="仿宋" w:eastAsia="仿宋" w:cs="仿宋"/>
          <w:spacing w:val="-2"/>
          <w:sz w:val="28"/>
          <w:szCs w:val="28"/>
          <w:lang w:eastAsia="zh-CN"/>
        </w:rPr>
        <w:t>石膏相组分析仪</w:t>
      </w:r>
      <w:r>
        <w:rPr>
          <w:rFonts w:hint="eastAsia" w:ascii="仿宋" w:hAnsi="仿宋" w:eastAsia="仿宋" w:cs="仿宋"/>
          <w:spacing w:val="-2"/>
          <w:sz w:val="28"/>
          <w:szCs w:val="28"/>
        </w:rPr>
        <w:t>校准规范》的征求意见稿。</w:t>
      </w:r>
    </w:p>
    <w:p>
      <w:pPr>
        <w:spacing w:before="240" w:line="360" w:lineRule="auto"/>
        <w:ind w:left="29"/>
        <w:outlineLvl w:val="0"/>
        <w:rPr>
          <w:rFonts w:hint="eastAsia" w:ascii="仿宋" w:hAnsi="仿宋" w:eastAsia="仿宋" w:cs="仿宋"/>
          <w:spacing w:val="-1"/>
          <w:sz w:val="28"/>
          <w:szCs w:val="28"/>
          <w14:textOutline w14:w="5103" w14:cap="sq" w14:cmpd="sng">
            <w14:solidFill>
              <w14:srgbClr w14:val="000000"/>
            </w14:solidFill>
            <w14:prstDash w14:val="solid"/>
            <w14:bevel/>
          </w14:textOutline>
        </w:rPr>
      </w:pPr>
      <w:r>
        <w:rPr>
          <w:rFonts w:hint="eastAsia" w:ascii="仿宋" w:hAnsi="仿宋" w:eastAsia="仿宋" w:cs="仿宋"/>
          <w:spacing w:val="-1"/>
          <w:sz w:val="28"/>
          <w:szCs w:val="28"/>
          <w:lang w:val="en-US" w:eastAsia="zh-CN"/>
          <w14:textOutline w14:w="5103" w14:cap="sq" w14:cmpd="sng">
            <w14:solidFill>
              <w14:srgbClr w14:val="000000"/>
            </w14:solidFill>
            <w14:prstDash w14:val="solid"/>
            <w14:bevel/>
          </w14:textOutline>
        </w:rPr>
        <w:t>六、</w:t>
      </w:r>
      <w:r>
        <w:rPr>
          <w:rFonts w:hint="eastAsia" w:ascii="仿宋" w:hAnsi="仿宋" w:eastAsia="仿宋" w:cs="仿宋"/>
          <w:spacing w:val="-1"/>
          <w:sz w:val="28"/>
          <w:szCs w:val="28"/>
          <w14:textOutline w14:w="5103" w14:cap="sq" w14:cmpd="sng">
            <w14:solidFill>
              <w14:srgbClr w14:val="000000"/>
            </w14:solidFill>
            <w14:prstDash w14:val="solid"/>
            <w14:bevel/>
          </w14:textOutline>
        </w:rPr>
        <w:t>主要内容编制说明</w:t>
      </w:r>
    </w:p>
    <w:p>
      <w:pPr>
        <w:spacing w:before="232" w:line="360" w:lineRule="auto"/>
        <w:ind w:left="22" w:right="13" w:firstLine="476"/>
        <w:jc w:val="both"/>
        <w:rPr>
          <w:rFonts w:hint="eastAsia" w:ascii="仿宋" w:hAnsi="仿宋" w:eastAsia="仿宋" w:cs="仿宋"/>
          <w:spacing w:val="4"/>
          <w:sz w:val="28"/>
          <w:szCs w:val="28"/>
        </w:rPr>
      </w:pPr>
      <w:r>
        <w:rPr>
          <w:rFonts w:hint="eastAsia" w:ascii="仿宋" w:hAnsi="仿宋" w:eastAsia="仿宋" w:cs="仿宋"/>
          <w:spacing w:val="4"/>
          <w:sz w:val="28"/>
          <w:szCs w:val="28"/>
        </w:rPr>
        <w:t>对</w:t>
      </w:r>
      <w:r>
        <w:rPr>
          <w:rFonts w:hint="eastAsia" w:ascii="仿宋" w:hAnsi="仿宋" w:eastAsia="仿宋" w:cs="仿宋"/>
          <w:spacing w:val="4"/>
          <w:sz w:val="28"/>
          <w:szCs w:val="28"/>
          <w:lang w:eastAsia="zh-CN"/>
        </w:rPr>
        <w:t>石膏相组分析仪</w:t>
      </w:r>
      <w:r>
        <w:rPr>
          <w:rFonts w:hint="eastAsia" w:ascii="仿宋" w:hAnsi="仿宋" w:eastAsia="仿宋" w:cs="仿宋"/>
          <w:spacing w:val="4"/>
          <w:sz w:val="28"/>
          <w:szCs w:val="28"/>
        </w:rPr>
        <w:t>使用有较大影响的计量特性（</w:t>
      </w:r>
      <w:r>
        <w:rPr>
          <w:rFonts w:hint="eastAsia" w:ascii="仿宋" w:hAnsi="仿宋" w:eastAsia="仿宋" w:cs="仿宋"/>
          <w:spacing w:val="4"/>
          <w:sz w:val="28"/>
          <w:szCs w:val="28"/>
          <w:lang w:val="en-US" w:eastAsia="zh-CN"/>
        </w:rPr>
        <w:t>准确度等级、实际分度值、检定分度值、示值误差、重复性、水分测定误差</w:t>
      </w:r>
      <w:r>
        <w:rPr>
          <w:rFonts w:hint="eastAsia" w:ascii="仿宋" w:hAnsi="仿宋" w:eastAsia="仿宋" w:cs="仿宋"/>
          <w:spacing w:val="4"/>
          <w:sz w:val="28"/>
          <w:szCs w:val="28"/>
        </w:rPr>
        <w:t>）进行了规定。</w:t>
      </w:r>
    </w:p>
    <w:p>
      <w:pPr>
        <w:spacing w:before="232" w:line="360" w:lineRule="auto"/>
        <w:ind w:left="22" w:right="13" w:firstLine="476"/>
        <w:jc w:val="both"/>
        <w:rPr>
          <w:rFonts w:hint="eastAsia" w:ascii="仿宋" w:hAnsi="仿宋" w:eastAsia="仿宋" w:cs="仿宋"/>
          <w:spacing w:val="4"/>
          <w:sz w:val="28"/>
          <w:szCs w:val="28"/>
        </w:rPr>
      </w:pPr>
      <w:r>
        <w:rPr>
          <w:rFonts w:hint="eastAsia" w:ascii="仿宋" w:hAnsi="仿宋" w:eastAsia="仿宋" w:cs="仿宋"/>
          <w:spacing w:val="4"/>
          <w:sz w:val="28"/>
          <w:szCs w:val="28"/>
        </w:rPr>
        <w:t>2.  校准环境条件</w:t>
      </w:r>
    </w:p>
    <w:p>
      <w:pPr>
        <w:spacing w:before="232" w:line="360" w:lineRule="auto"/>
        <w:ind w:left="22" w:right="13" w:firstLine="476"/>
        <w:jc w:val="both"/>
        <w:rPr>
          <w:rFonts w:hint="eastAsia" w:ascii="仿宋" w:hAnsi="仿宋" w:eastAsia="仿宋" w:cs="仿宋"/>
          <w:spacing w:val="4"/>
          <w:sz w:val="28"/>
          <w:szCs w:val="28"/>
        </w:rPr>
      </w:pPr>
      <w:r>
        <w:rPr>
          <w:rFonts w:hint="eastAsia" w:ascii="仿宋" w:hAnsi="仿宋" w:eastAsia="仿宋" w:cs="仿宋"/>
          <w:spacing w:val="4"/>
          <w:sz w:val="28"/>
          <w:szCs w:val="28"/>
        </w:rPr>
        <w:t>参考相近类型测量设备检定规程的规定，对校准和使用有较大影响的温度</w:t>
      </w:r>
      <w:r>
        <w:rPr>
          <w:rFonts w:hint="eastAsia" w:ascii="仿宋" w:hAnsi="仿宋" w:eastAsia="仿宋" w:cs="仿宋"/>
          <w:spacing w:val="4"/>
          <w:sz w:val="28"/>
          <w:szCs w:val="28"/>
          <w:lang w:val="en-US" w:eastAsia="zh-CN"/>
        </w:rPr>
        <w:t>和</w:t>
      </w:r>
      <w:r>
        <w:rPr>
          <w:rFonts w:hint="eastAsia" w:ascii="仿宋" w:hAnsi="仿宋" w:eastAsia="仿宋" w:cs="仿宋"/>
          <w:spacing w:val="4"/>
          <w:sz w:val="28"/>
          <w:szCs w:val="28"/>
        </w:rPr>
        <w:t>湿度环境条件</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供电电源、校准前的清洁处理等</w:t>
      </w:r>
      <w:r>
        <w:rPr>
          <w:rFonts w:hint="eastAsia" w:ascii="仿宋" w:hAnsi="仿宋" w:eastAsia="仿宋" w:cs="仿宋"/>
          <w:spacing w:val="4"/>
          <w:sz w:val="28"/>
          <w:szCs w:val="28"/>
        </w:rPr>
        <w:t>进行了规定。</w:t>
      </w:r>
    </w:p>
    <w:p>
      <w:pPr>
        <w:spacing w:before="232" w:line="360" w:lineRule="auto"/>
        <w:ind w:left="22" w:right="13" w:firstLine="476"/>
        <w:jc w:val="both"/>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3</w:t>
      </w:r>
      <w:r>
        <w:rPr>
          <w:rFonts w:hint="eastAsia" w:ascii="仿宋" w:hAnsi="仿宋" w:eastAsia="仿宋" w:cs="仿宋"/>
          <w:spacing w:val="4"/>
          <w:sz w:val="28"/>
          <w:szCs w:val="28"/>
        </w:rPr>
        <w:t>.  校准项目</w:t>
      </w:r>
    </w:p>
    <w:p>
      <w:pPr>
        <w:spacing w:before="232" w:line="360" w:lineRule="auto"/>
        <w:ind w:left="22" w:right="13" w:firstLine="476"/>
        <w:jc w:val="both"/>
        <w:rPr>
          <w:rFonts w:hint="eastAsia" w:ascii="仿宋" w:hAnsi="仿宋" w:eastAsia="仿宋" w:cs="仿宋"/>
          <w:spacing w:val="4"/>
          <w:sz w:val="28"/>
          <w:szCs w:val="28"/>
        </w:rPr>
      </w:pPr>
      <w:r>
        <w:rPr>
          <w:rFonts w:hint="eastAsia" w:ascii="仿宋" w:hAnsi="仿宋" w:eastAsia="仿宋" w:cs="仿宋"/>
          <w:spacing w:val="4"/>
          <w:sz w:val="28"/>
          <w:szCs w:val="28"/>
        </w:rPr>
        <w:t>针对计量特性所规定的项目，对通用技术要求、示值误差进行校准。</w:t>
      </w:r>
    </w:p>
    <w:p>
      <w:pPr>
        <w:spacing w:before="232" w:line="360" w:lineRule="auto"/>
        <w:ind w:left="22" w:right="13" w:firstLine="476"/>
        <w:jc w:val="both"/>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4</w:t>
      </w:r>
      <w:r>
        <w:rPr>
          <w:rFonts w:hint="eastAsia" w:ascii="仿宋" w:hAnsi="仿宋" w:eastAsia="仿宋" w:cs="仿宋"/>
          <w:spacing w:val="4"/>
          <w:sz w:val="28"/>
          <w:szCs w:val="28"/>
        </w:rPr>
        <w:t>.  校准方法</w:t>
      </w:r>
    </w:p>
    <w:p>
      <w:pPr>
        <w:spacing w:before="232" w:line="360" w:lineRule="auto"/>
        <w:ind w:left="22" w:right="13" w:firstLine="476"/>
        <w:jc w:val="left"/>
        <w:rPr>
          <w:rFonts w:hint="eastAsia" w:ascii="仿宋" w:hAnsi="仿宋" w:eastAsia="仿宋" w:cs="仿宋"/>
          <w:spacing w:val="4"/>
          <w:sz w:val="28"/>
          <w:szCs w:val="28"/>
        </w:rPr>
      </w:pPr>
      <w:r>
        <w:rPr>
          <w:rFonts w:hint="eastAsia" w:ascii="仿宋" w:hAnsi="仿宋" w:eastAsia="仿宋" w:cs="仿宋"/>
          <w:spacing w:val="4"/>
          <w:sz w:val="28"/>
          <w:szCs w:val="28"/>
        </w:rPr>
        <w:t>按照使用要求和校准的一般程序制定了校准方法。</w:t>
      </w:r>
    </w:p>
    <w:p>
      <w:pPr>
        <w:spacing w:before="232" w:line="360" w:lineRule="auto"/>
        <w:ind w:left="22" w:right="13" w:firstLine="476"/>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w:t>
      </w:r>
      <w:r>
        <w:rPr>
          <w:rFonts w:hint="eastAsia" w:ascii="仿宋" w:hAnsi="仿宋" w:eastAsia="仿宋" w:cs="仿宋"/>
          <w:spacing w:val="4"/>
          <w:sz w:val="28"/>
          <w:szCs w:val="28"/>
        </w:rPr>
        <w:t>.复校时间间隔</w:t>
      </w:r>
    </w:p>
    <w:p>
      <w:pPr>
        <w:spacing w:before="232" w:line="360" w:lineRule="auto"/>
        <w:ind w:left="22" w:right="13" w:firstLine="476"/>
        <w:jc w:val="left"/>
        <w:rPr>
          <w:rFonts w:hint="eastAsia" w:ascii="仿宋" w:hAnsi="仿宋" w:eastAsia="仿宋" w:cs="仿宋"/>
          <w:spacing w:val="4"/>
          <w:sz w:val="28"/>
          <w:szCs w:val="28"/>
        </w:rPr>
      </w:pPr>
      <w:r>
        <w:rPr>
          <w:rFonts w:hint="eastAsia" w:ascii="仿宋" w:hAnsi="仿宋" w:eastAsia="仿宋" w:cs="仿宋"/>
          <w:spacing w:val="4"/>
          <w:sz w:val="28"/>
          <w:szCs w:val="28"/>
        </w:rPr>
        <w:t>根据目前国内计量校准的通常惯例，复校时间间隔建议为一年。</w:t>
      </w:r>
    </w:p>
    <w:p>
      <w:pPr>
        <w:spacing w:before="243" w:line="360" w:lineRule="auto"/>
        <w:ind w:left="23"/>
        <w:outlineLvl w:val="0"/>
        <w:rPr>
          <w:rFonts w:hint="eastAsia" w:ascii="仿宋" w:hAnsi="仿宋" w:eastAsia="仿宋" w:cs="仿宋"/>
          <w:sz w:val="28"/>
          <w:szCs w:val="28"/>
        </w:rPr>
      </w:pPr>
      <w:r>
        <w:rPr>
          <w:rFonts w:hint="eastAsia" w:ascii="仿宋" w:hAnsi="仿宋" w:eastAsia="仿宋" w:cs="仿宋"/>
          <w:spacing w:val="-1"/>
          <w:sz w:val="28"/>
          <w:szCs w:val="28"/>
          <w14:textOutline w14:w="5103" w14:cap="sq" w14:cmpd="sng">
            <w14:solidFill>
              <w14:srgbClr w14:val="000000"/>
            </w14:solidFill>
            <w14:prstDash w14:val="solid"/>
            <w14:bevel/>
          </w14:textOutline>
        </w:rPr>
        <w:t>七、试验验证</w:t>
      </w:r>
    </w:p>
    <w:p>
      <w:pPr>
        <w:spacing w:before="232" w:line="360" w:lineRule="auto"/>
        <w:ind w:left="22" w:right="13" w:firstLine="476"/>
        <w:jc w:val="left"/>
        <w:rPr>
          <w:rFonts w:hint="eastAsia" w:ascii="仿宋" w:hAnsi="仿宋" w:eastAsia="仿宋" w:cs="仿宋"/>
          <w:spacing w:val="4"/>
          <w:sz w:val="28"/>
          <w:szCs w:val="28"/>
        </w:rPr>
      </w:pPr>
      <w:r>
        <w:rPr>
          <w:rFonts w:hint="eastAsia" w:ascii="仿宋" w:hAnsi="仿宋" w:eastAsia="仿宋" w:cs="仿宋"/>
          <w:spacing w:val="4"/>
          <w:sz w:val="28"/>
          <w:szCs w:val="28"/>
        </w:rPr>
        <w:t>在本规范的编制过程中，参照 JGJ/T 70-2009《建筑砂浆基本性能试验方法 标准》的要求，并参考本规范使用的方法，</w:t>
      </w:r>
      <w:r>
        <w:rPr>
          <w:rFonts w:hint="eastAsia" w:ascii="仿宋" w:hAnsi="仿宋" w:eastAsia="仿宋" w:cs="仿宋"/>
          <w:spacing w:val="4"/>
          <w:sz w:val="28"/>
          <w:szCs w:val="28"/>
          <w:lang w:val="en-US" w:eastAsia="zh-CN"/>
        </w:rPr>
        <w:t>建筑材料工业技术情报研究所</w:t>
      </w:r>
      <w:r>
        <w:rPr>
          <w:rFonts w:hint="eastAsia" w:ascii="仿宋" w:hAnsi="仿宋" w:eastAsia="仿宋" w:cs="仿宋"/>
          <w:spacing w:val="4"/>
          <w:sz w:val="28"/>
          <w:szCs w:val="28"/>
        </w:rPr>
        <w:t>对 6 台</w:t>
      </w:r>
      <w:r>
        <w:rPr>
          <w:rFonts w:hint="eastAsia" w:ascii="仿宋" w:hAnsi="仿宋" w:eastAsia="仿宋" w:cs="仿宋"/>
          <w:spacing w:val="4"/>
          <w:sz w:val="28"/>
          <w:szCs w:val="28"/>
          <w:lang w:eastAsia="zh-CN"/>
        </w:rPr>
        <w:t>石膏相组分析仪</w:t>
      </w:r>
      <w:r>
        <w:rPr>
          <w:rFonts w:hint="eastAsia" w:ascii="仿宋" w:hAnsi="仿宋" w:eastAsia="仿宋" w:cs="仿宋"/>
          <w:spacing w:val="4"/>
          <w:sz w:val="28"/>
          <w:szCs w:val="28"/>
        </w:rPr>
        <w:t>进行了校准实验。</w:t>
      </w:r>
    </w:p>
    <w:p>
      <w:pPr>
        <w:spacing w:before="232" w:line="360" w:lineRule="auto"/>
        <w:ind w:left="22" w:right="13" w:firstLine="476"/>
        <w:jc w:val="left"/>
        <w:rPr>
          <w:rFonts w:hint="eastAsia" w:ascii="仿宋" w:hAnsi="仿宋" w:eastAsia="仿宋" w:cs="仿宋"/>
          <w:spacing w:val="4"/>
          <w:sz w:val="28"/>
          <w:szCs w:val="28"/>
        </w:rPr>
      </w:pPr>
      <w:r>
        <w:rPr>
          <w:rFonts w:hint="eastAsia" w:ascii="仿宋" w:hAnsi="仿宋" w:eastAsia="仿宋" w:cs="仿宋"/>
          <w:spacing w:val="4"/>
          <w:sz w:val="28"/>
          <w:szCs w:val="28"/>
        </w:rPr>
        <w:t>验证结果表明：试验得到的示值误差校准结果的一致性满足预期要求，本规范适用于</w:t>
      </w:r>
      <w:r>
        <w:rPr>
          <w:rFonts w:hint="eastAsia" w:ascii="仿宋" w:hAnsi="仿宋" w:eastAsia="仿宋" w:cs="仿宋"/>
          <w:spacing w:val="4"/>
          <w:sz w:val="28"/>
          <w:szCs w:val="28"/>
          <w:lang w:eastAsia="zh-CN"/>
        </w:rPr>
        <w:t>石膏相组分析仪</w:t>
      </w:r>
      <w:r>
        <w:rPr>
          <w:rFonts w:hint="eastAsia" w:ascii="仿宋" w:hAnsi="仿宋" w:eastAsia="仿宋" w:cs="仿宋"/>
          <w:spacing w:val="4"/>
          <w:sz w:val="28"/>
          <w:szCs w:val="28"/>
        </w:rPr>
        <w:t>的校准。</w:t>
      </w:r>
    </w:p>
    <w:p>
      <w:pPr>
        <w:pStyle w:val="2"/>
        <w:spacing w:line="360" w:lineRule="auto"/>
        <w:rPr>
          <w:rFonts w:hint="eastAsia" w:ascii="仿宋" w:hAnsi="仿宋" w:eastAsia="仿宋" w:cs="仿宋"/>
          <w:sz w:val="28"/>
          <w:szCs w:val="28"/>
        </w:rPr>
      </w:pPr>
    </w:p>
    <w:p>
      <w:pPr>
        <w:spacing w:before="78" w:line="360" w:lineRule="auto"/>
        <w:jc w:val="right"/>
        <w:rPr>
          <w:rFonts w:hint="eastAsia" w:ascii="仿宋" w:hAnsi="仿宋" w:eastAsia="仿宋" w:cs="仿宋"/>
          <w:spacing w:val="-4"/>
          <w:sz w:val="28"/>
          <w:szCs w:val="28"/>
        </w:rPr>
      </w:pPr>
      <w:r>
        <w:rPr>
          <w:rFonts w:hint="eastAsia" w:ascii="仿宋" w:hAnsi="仿宋" w:eastAsia="仿宋" w:cs="仿宋"/>
          <w:spacing w:val="-4"/>
          <w:sz w:val="28"/>
          <w:szCs w:val="28"/>
        </w:rPr>
        <w:t>编制组</w:t>
      </w:r>
    </w:p>
    <w:p>
      <w:pPr>
        <w:spacing w:before="78" w:line="360" w:lineRule="auto"/>
        <w:jc w:val="right"/>
        <w:rPr>
          <w:rFonts w:hint="eastAsia" w:ascii="仿宋" w:hAnsi="仿宋" w:eastAsia="仿宋" w:cs="仿宋"/>
          <w:sz w:val="28"/>
          <w:szCs w:val="28"/>
        </w:rPr>
      </w:pPr>
      <w:r>
        <w:rPr>
          <w:rFonts w:hint="eastAsia" w:ascii="仿宋" w:hAnsi="仿宋" w:eastAsia="仿宋" w:cs="仿宋"/>
          <w:spacing w:val="-6"/>
          <w:sz w:val="28"/>
          <w:szCs w:val="28"/>
        </w:rPr>
        <w:t>202</w:t>
      </w:r>
      <w:r>
        <w:rPr>
          <w:rFonts w:hint="eastAsia" w:ascii="仿宋" w:hAnsi="仿宋" w:eastAsia="仿宋" w:cs="仿宋"/>
          <w:spacing w:val="-6"/>
          <w:sz w:val="28"/>
          <w:szCs w:val="28"/>
          <w:lang w:val="en-US" w:eastAsia="zh-CN"/>
        </w:rPr>
        <w:t>5</w:t>
      </w:r>
      <w:r>
        <w:rPr>
          <w:rFonts w:hint="eastAsia" w:ascii="仿宋" w:hAnsi="仿宋" w:eastAsia="仿宋" w:cs="仿宋"/>
          <w:spacing w:val="13"/>
          <w:sz w:val="28"/>
          <w:szCs w:val="28"/>
        </w:rPr>
        <w:t xml:space="preserve"> </w:t>
      </w:r>
      <w:r>
        <w:rPr>
          <w:rFonts w:hint="eastAsia" w:ascii="仿宋" w:hAnsi="仿宋" w:eastAsia="仿宋" w:cs="仿宋"/>
          <w:spacing w:val="-6"/>
          <w:sz w:val="28"/>
          <w:szCs w:val="28"/>
        </w:rPr>
        <w:t>年</w:t>
      </w:r>
      <w:r>
        <w:rPr>
          <w:rFonts w:hint="eastAsia" w:ascii="仿宋" w:hAnsi="仿宋" w:eastAsia="仿宋" w:cs="仿宋"/>
          <w:spacing w:val="-32"/>
          <w:sz w:val="28"/>
          <w:szCs w:val="28"/>
        </w:rPr>
        <w:t xml:space="preserve"> </w:t>
      </w:r>
      <w:r>
        <w:rPr>
          <w:rFonts w:hint="eastAsia" w:ascii="仿宋" w:hAnsi="仿宋" w:eastAsia="仿宋" w:cs="仿宋"/>
          <w:spacing w:val="-6"/>
          <w:sz w:val="28"/>
          <w:szCs w:val="28"/>
          <w:lang w:val="en-US" w:eastAsia="zh-CN"/>
        </w:rPr>
        <w:t>2</w:t>
      </w:r>
      <w:r>
        <w:rPr>
          <w:rFonts w:hint="eastAsia" w:ascii="仿宋" w:hAnsi="仿宋" w:eastAsia="仿宋" w:cs="仿宋"/>
          <w:spacing w:val="-6"/>
          <w:sz w:val="28"/>
          <w:szCs w:val="28"/>
        </w:rPr>
        <w:t>月</w:t>
      </w:r>
    </w:p>
    <w:sectPr>
      <w:footerReference r:id="rId6" w:type="default"/>
      <w:pgSz w:w="11906" w:h="16839"/>
      <w:pgMar w:top="1431" w:right="1760"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NkMDNiODg2ODk5Yjk3OGRhMDE2MjQ0ZDI5ODk2ODIifQ=="/>
  </w:docVars>
  <w:rsids>
    <w:rsidRoot w:val="00000000"/>
    <w:rsid w:val="032D5B2F"/>
    <w:rsid w:val="0352161A"/>
    <w:rsid w:val="143B10BC"/>
    <w:rsid w:val="483F64A5"/>
    <w:rsid w:val="52C061FA"/>
    <w:rsid w:val="583B324E"/>
    <w:rsid w:val="6E4B6A58"/>
    <w:rsid w:val="720D06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Arial" w:hAnsi="Arial" w:eastAsia="Arial" w:cs="Arial"/>
      <w:sz w:val="21"/>
      <w:szCs w:val="21"/>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1907</Words>
  <Characters>2120</Characters>
  <TotalTime>8</TotalTime>
  <ScaleCrop>false</ScaleCrop>
  <LinksUpToDate>false</LinksUpToDate>
  <CharactersWithSpaces>2163</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2023-12-26T15:22:00Z</dcterms:created>
  <dc:creator>admin</dc:creator>
  <cp:lastModifiedBy>郑云生</cp:lastModifiedBy>
  <dcterms:modified xsi:type="dcterms:W3CDTF">2025-02-28T11:18:13Z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2024-01-16T09:42:45Z</vt:filetime>
  </property>
  <property fmtid="{D5CDD505-2E9C-101B-9397-08002B2CF9AE}" pid="4" name="KSOProductBuildVer">
    <vt:lpwstr>2052-12.1.0.16120</vt:lpwstr>
  </property>
  <property fmtid="{D5CDD505-2E9C-101B-9397-08002B2CF9AE}" pid="5" name="ICV">
    <vt:lpwstr>39498BDD64B1470DBE863C0050F83B6D_13</vt:lpwstr>
  </property>
</Properties>
</file>