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AC3ED3">
      <w:pPr>
        <w:pStyle w:val="30"/>
        <w:rPr>
          <w:rFonts w:ascii="Times New Roman"/>
          <w:color w:val="auto"/>
          <w:highlight w:val="none"/>
        </w:rPr>
      </w:pPr>
      <w:bookmarkStart w:id="0" w:name="WXFLH"/>
      <w:bookmarkStart w:id="1" w:name="_Hlk65056052"/>
      <w:bookmarkStart w:id="2" w:name="_Hlk76246237"/>
      <w:r>
        <w:rPr>
          <w:rFonts w:ascii="Times New Roman" w:hAnsi="Times New Roman" w:eastAsia="黑体" w:cs="Times New Roman"/>
          <w:color w:val="auto"/>
          <w:sz w:val="21"/>
          <w:szCs w:val="21"/>
          <w:highlight w:val="none"/>
          <w:lang w:val="en-US" w:eastAsia="zh-CN" w:bidi="ar-SA"/>
        </w:rPr>
        <w:fldChar w:fldCharType="begin">
          <w:ffData>
            <w:name w:val="WXFLH"/>
            <w:enabled/>
            <w:calcOnExit w:val="0"/>
            <w:helpText w:type="text" w:val="请输入中国标准文献分类号："/>
            <w:textInput>
              <w:default w:val="ICS 91.100.10"/>
            </w:textInput>
          </w:ffData>
        </w:fldChar>
      </w:r>
      <w:r>
        <w:rPr>
          <w:rFonts w:ascii="Times New Roman" w:hAnsi="Times New Roman" w:eastAsia="黑体" w:cs="Times New Roman"/>
          <w:color w:val="auto"/>
          <w:sz w:val="21"/>
          <w:szCs w:val="21"/>
          <w:highlight w:val="none"/>
          <w:lang w:val="en-US" w:eastAsia="zh-CN" w:bidi="ar-SA"/>
        </w:rPr>
        <w:instrText xml:space="preserve">FORMTEXT</w:instrText>
      </w:r>
      <w:r>
        <w:rPr>
          <w:rFonts w:ascii="Times New Roman" w:hAnsi="Times New Roman" w:eastAsia="黑体" w:cs="Times New Roman"/>
          <w:color w:val="auto"/>
          <w:sz w:val="21"/>
          <w:szCs w:val="21"/>
          <w:highlight w:val="none"/>
          <w:lang w:val="en-US" w:eastAsia="zh-CN" w:bidi="ar-SA"/>
        </w:rPr>
        <w:fldChar w:fldCharType="separate"/>
      </w:r>
      <w:r>
        <w:rPr>
          <w:rFonts w:ascii="Times New Roman" w:hAnsi="Times New Roman" w:eastAsia="黑体" w:cs="Times New Roman"/>
          <w:color w:val="auto"/>
          <w:sz w:val="21"/>
          <w:szCs w:val="21"/>
          <w:highlight w:val="none"/>
          <w:lang w:val="en-US" w:eastAsia="zh-CN" w:bidi="ar-SA"/>
        </w:rPr>
        <w:t>ICS 91.100.10</w:t>
      </w:r>
      <w:r>
        <w:rPr>
          <w:rFonts w:ascii="Times New Roman" w:hAnsi="Times New Roman" w:eastAsia="黑体" w:cs="Times New Roman"/>
          <w:color w:val="auto"/>
          <w:sz w:val="21"/>
          <w:szCs w:val="21"/>
          <w:highlight w:val="none"/>
          <w:lang w:val="en-US" w:eastAsia="zh-CN" w:bidi="ar-SA"/>
        </w:rPr>
        <w:fldChar w:fldCharType="end"/>
      </w:r>
      <w:bookmarkEnd w:id="0"/>
    </w:p>
    <w:tbl>
      <w:tblPr>
        <w:tblStyle w:val="17"/>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4429C7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11AF3578">
            <w:pPr>
              <w:pStyle w:val="30"/>
              <w:rPr>
                <w:color w:val="auto"/>
                <w:highlight w:val="none"/>
              </w:rPr>
            </w:pPr>
            <w:bookmarkStart w:id="3" w:name="BAH"/>
            <w:r>
              <w:rPr>
                <w:rFonts w:ascii="黑体" w:hAnsi="Times New Roman" w:eastAsia="黑体" w:cs="Times New Roman"/>
                <w:color w:val="auto"/>
                <w:sz w:val="21"/>
                <w:szCs w:val="21"/>
                <w:highlight w:val="none"/>
                <w:lang w:val="en-US" w:eastAsia="zh-CN" w:bidi="ar-SA"/>
              </w:rPr>
              <w:fldChar w:fldCharType="begin">
                <w:ffData>
                  <w:name w:val="BAH"/>
                  <w:enabled/>
                  <w:calcOnExit w:val="0"/>
                  <w:textInput>
                    <w:default w:val="CCS Q13"/>
                  </w:textInput>
                </w:ffData>
              </w:fldChar>
            </w:r>
            <w:r>
              <w:rPr>
                <w:rFonts w:ascii="黑体" w:hAnsi="Times New Roman" w:eastAsia="黑体" w:cs="Times New Roman"/>
                <w:color w:val="auto"/>
                <w:sz w:val="21"/>
                <w:szCs w:val="21"/>
                <w:highlight w:val="none"/>
                <w:lang w:val="en-US" w:eastAsia="zh-CN" w:bidi="ar-SA"/>
              </w:rPr>
              <w:instrText xml:space="preserve">FORMTEXT</w:instrText>
            </w:r>
            <w:r>
              <w:rPr>
                <w:rFonts w:ascii="黑体" w:hAnsi="Times New Roman" w:eastAsia="黑体" w:cs="Times New Roman"/>
                <w:color w:val="auto"/>
                <w:sz w:val="21"/>
                <w:szCs w:val="21"/>
                <w:highlight w:val="none"/>
                <w:lang w:val="en-US" w:eastAsia="zh-CN" w:bidi="ar-SA"/>
              </w:rPr>
              <w:fldChar w:fldCharType="separate"/>
            </w:r>
            <w:r>
              <w:rPr>
                <w:rFonts w:ascii="黑体" w:hAnsi="Times New Roman" w:eastAsia="黑体" w:cs="Times New Roman"/>
                <w:color w:val="auto"/>
                <w:sz w:val="21"/>
                <w:szCs w:val="21"/>
                <w:highlight w:val="none"/>
                <w:lang w:val="en-US" w:eastAsia="zh-CN" w:bidi="ar-SA"/>
              </w:rPr>
              <w:t>CCS Q13</w:t>
            </w:r>
            <w:r>
              <w:rPr>
                <w:rFonts w:ascii="黑体" w:hAnsi="Times New Roman" w:eastAsia="黑体" w:cs="Times New Roman"/>
                <w:color w:val="auto"/>
                <w:sz w:val="21"/>
                <w:szCs w:val="21"/>
                <w:highlight w:val="none"/>
                <w:lang w:val="en-US" w:eastAsia="zh-CN" w:bidi="ar-SA"/>
              </w:rPr>
              <w:fldChar w:fldCharType="end"/>
            </w:r>
            <w:bookmarkEnd w:id="3"/>
            <w:r>
              <w:rPr>
                <w:color w:val="auto"/>
                <w:highlight w:val="none"/>
              </w:rPr>
              <w:pict>
                <v:rect id="BAH" o:spid="_x0000_s2053" o:spt="1" style="position:absolute;left:0pt;margin-left:-5.25pt;margin-top:0pt;height:15.6pt;width:68.25pt;z-index:-251653120;mso-width-relative:page;mso-height-relative:page;" stroked="f" coordsize="21600,21600">
                  <v:path/>
                  <v:fill focussize="0,0"/>
                  <v:stroke on="f"/>
                  <v:imagedata o:title=""/>
                  <o:lock v:ext="edit"/>
                </v:rect>
              </w:pict>
            </w:r>
          </w:p>
        </w:tc>
      </w:tr>
    </w:tbl>
    <w:p w14:paraId="19BE1592">
      <w:pPr>
        <w:pStyle w:val="42"/>
        <w:framePr w:w="5258" w:vAnchor="page" w:hAnchor="page" w:x="5700" w:y="1596"/>
        <w:rPr>
          <w:color w:val="auto"/>
          <w:highlight w:val="none"/>
        </w:rPr>
      </w:pPr>
      <w:r>
        <w:rPr>
          <w:color w:val="auto"/>
          <w:highlight w:val="none"/>
        </w:rPr>
        <w:t>JC</w:t>
      </w:r>
    </w:p>
    <w:p w14:paraId="1786A31E">
      <w:pPr>
        <w:pStyle w:val="44"/>
        <w:framePr w:w="9054" w:h="1455" w:hRule="exact" w:x="1749" w:y="2381"/>
        <w:rPr>
          <w:color w:val="auto"/>
          <w:highlight w:val="none"/>
        </w:rPr>
      </w:pPr>
    </w:p>
    <w:p w14:paraId="5904D34C">
      <w:pPr>
        <w:pStyle w:val="44"/>
        <w:framePr w:w="9054" w:h="1455" w:hRule="exact" w:x="1749" w:y="2381"/>
        <w:rPr>
          <w:rFonts w:ascii="华文中宋" w:hAnsi="华文中宋" w:eastAsia="华文中宋"/>
          <w:b/>
          <w:color w:val="auto"/>
          <w:spacing w:val="0"/>
          <w:w w:val="150"/>
          <w:kern w:val="2"/>
          <w:position w:val="16"/>
          <w:sz w:val="40"/>
          <w:szCs w:val="21"/>
          <w:highlight w:val="none"/>
        </w:rPr>
      </w:pPr>
      <w:r>
        <w:rPr>
          <w:rFonts w:hint="eastAsia" w:ascii="华文中宋" w:hAnsi="华文中宋" w:eastAsia="华文中宋"/>
          <w:b/>
          <w:color w:val="auto"/>
          <w:spacing w:val="0"/>
          <w:w w:val="150"/>
          <w:kern w:val="2"/>
          <w:position w:val="16"/>
          <w:sz w:val="40"/>
          <w:szCs w:val="21"/>
          <w:highlight w:val="none"/>
        </w:rPr>
        <w:t>中华人民共和国建材行业标准</w:t>
      </w:r>
    </w:p>
    <w:p w14:paraId="75805C4D">
      <w:pPr>
        <w:pStyle w:val="39"/>
        <w:framePr w:x="1533" w:y="3583"/>
        <w:rPr>
          <w:rFonts w:hAnsi="黑体"/>
          <w:color w:val="auto"/>
          <w:highlight w:val="none"/>
        </w:rPr>
      </w:pPr>
      <w:r>
        <w:rPr>
          <w:rFonts w:ascii="Times New Roman"/>
          <w:color w:val="auto"/>
          <w:highlight w:val="none"/>
        </w:rPr>
        <w:t xml:space="preserve">JC/T  </w:t>
      </w:r>
      <w:r>
        <w:rPr>
          <w:rFonts w:hAnsi="黑体"/>
          <w:color w:val="auto"/>
          <w:highlight w:val="none"/>
        </w:rPr>
        <w:fldChar w:fldCharType="begin">
          <w:ffData>
            <w:name w:val="StdNo1"/>
            <w:enabled/>
            <w:calcOnExit w:val="0"/>
            <w:textInput>
              <w:default w:val="XXXX"/>
            </w:textInput>
          </w:ffData>
        </w:fldChar>
      </w:r>
      <w:r>
        <w:rPr>
          <w:rFonts w:hAnsi="黑体"/>
          <w:color w:val="auto"/>
          <w:highlight w:val="none"/>
        </w:rPr>
        <w:instrText xml:space="preserve"> </w:instrText>
      </w:r>
      <w:bookmarkStart w:id="4" w:name="StdNo1"/>
      <w:r>
        <w:rPr>
          <w:rFonts w:hAnsi="黑体"/>
          <w:color w:val="auto"/>
          <w:highlight w:val="none"/>
        </w:rPr>
        <w:instrText xml:space="preserve">FORMTEXT </w:instrText>
      </w:r>
      <w:r>
        <w:rPr>
          <w:rFonts w:hAnsi="黑体"/>
          <w:color w:val="auto"/>
          <w:highlight w:val="none"/>
        </w:rPr>
        <w:fldChar w:fldCharType="separate"/>
      </w:r>
      <w:r>
        <w:rPr>
          <w:rFonts w:hAnsi="黑体"/>
          <w:color w:val="auto"/>
          <w:highlight w:val="none"/>
        </w:rPr>
        <w:t>XXXX</w:t>
      </w:r>
      <w:r>
        <w:rPr>
          <w:rFonts w:hAnsi="黑体"/>
          <w:color w:val="auto"/>
          <w:highlight w:val="none"/>
        </w:rPr>
        <w:fldChar w:fldCharType="end"/>
      </w:r>
      <w:bookmarkEnd w:id="4"/>
      <w:r>
        <w:rPr>
          <w:rFonts w:hint="eastAsia" w:hAnsi="黑体"/>
          <w:color w:val="auto"/>
          <w:highlight w:val="none"/>
          <w:lang w:eastAsia="zh-CN"/>
        </w:rPr>
        <w:t>-</w:t>
      </w:r>
      <w:r>
        <w:rPr>
          <w:rFonts w:hAnsi="黑体"/>
          <w:color w:val="auto"/>
          <w:highlight w:val="none"/>
        </w:rPr>
        <w:fldChar w:fldCharType="begin">
          <w:ffData>
            <w:name w:val="StdNo2"/>
            <w:enabled/>
            <w:calcOnExit w:val="0"/>
            <w:textInput>
              <w:default w:val="XXXX"/>
              <w:maxLength w:val="4"/>
            </w:textInput>
          </w:ffData>
        </w:fldChar>
      </w:r>
      <w:bookmarkStart w:id="5" w:name="StdNo2"/>
      <w:r>
        <w:rPr>
          <w:rFonts w:hAnsi="黑体"/>
          <w:color w:val="auto"/>
          <w:highlight w:val="none"/>
        </w:rPr>
        <w:instrText xml:space="preserve"> FORMTEXT </w:instrText>
      </w:r>
      <w:r>
        <w:rPr>
          <w:rFonts w:hAnsi="黑体"/>
          <w:color w:val="auto"/>
          <w:highlight w:val="none"/>
        </w:rPr>
        <w:fldChar w:fldCharType="separate"/>
      </w:r>
      <w:r>
        <w:rPr>
          <w:rFonts w:hint="eastAsia" w:hAnsi="黑体"/>
          <w:color w:val="auto"/>
          <w:highlight w:val="none"/>
        </w:rPr>
        <w:t>20</w:t>
      </w:r>
      <w:r>
        <w:rPr>
          <w:rFonts w:hAnsi="黑体"/>
          <w:color w:val="auto"/>
          <w:highlight w:val="none"/>
        </w:rPr>
        <w:t>XX</w:t>
      </w:r>
      <w:r>
        <w:rPr>
          <w:rFonts w:hAnsi="黑体"/>
          <w:color w:val="auto"/>
          <w:highlight w:val="none"/>
        </w:rPr>
        <w:fldChar w:fldCharType="end"/>
      </w:r>
      <w:bookmarkEnd w:id="5"/>
    </w:p>
    <w:tbl>
      <w:tblPr>
        <w:tblStyle w:val="17"/>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2D6544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1B223E65">
            <w:pPr>
              <w:pStyle w:val="41"/>
              <w:framePr w:x="1533" w:y="3583"/>
              <w:rPr>
                <w:color w:val="auto"/>
                <w:highlight w:val="none"/>
              </w:rPr>
            </w:pPr>
            <w:r>
              <w:rPr>
                <w:color w:val="auto"/>
                <w:highlight w:val="none"/>
              </w:rPr>
              <w:pict>
                <v:rect id="DT" o:spid="_x0000_s2050" o:spt="1" style="position:absolute;left:0pt;margin-left:372.8pt;margin-top:2.7pt;height:18pt;width:90pt;z-index:-251656192;mso-width-relative:page;mso-height-relative:page;" stroked="f" coordsize="21600,21600">
                  <v:path/>
                  <v:fill focussize="0,0"/>
                  <v:stroke on="f"/>
                  <v:imagedata o:title=""/>
                  <o:lock v:ext="edit"/>
                </v:rect>
              </w:pict>
            </w:r>
          </w:p>
        </w:tc>
      </w:tr>
    </w:tbl>
    <w:p w14:paraId="6F15343F">
      <w:pPr>
        <w:pStyle w:val="39"/>
        <w:framePr w:x="1533" w:y="3583"/>
        <w:ind w:right="280"/>
        <w:rPr>
          <w:rFonts w:hAnsi="黑体"/>
          <w:color w:val="auto"/>
          <w:highlight w:val="none"/>
        </w:rPr>
      </w:pPr>
    </w:p>
    <w:p w14:paraId="0E924BD5">
      <w:pPr>
        <w:pStyle w:val="39"/>
        <w:framePr w:x="1533" w:y="3583"/>
        <w:rPr>
          <w:rFonts w:hAnsi="黑体"/>
          <w:color w:val="auto"/>
          <w:highlight w:val="none"/>
        </w:rPr>
      </w:pPr>
    </w:p>
    <w:p w14:paraId="52AB093E">
      <w:pPr>
        <w:pStyle w:val="36"/>
        <w:framePr w:h="5498" w:hRule="exact" w:x="1329" w:y="7239"/>
        <w:rPr>
          <w:color w:val="auto"/>
          <w:highlight w:val="none"/>
        </w:rPr>
      </w:pPr>
      <w:bookmarkStart w:id="6" w:name="StdName"/>
      <w:r>
        <w:rPr>
          <w:rFonts w:hint="eastAsia" w:ascii="黑体" w:hAnsi="Times New Roman" w:eastAsia="黑体" w:cs="Times New Roman"/>
          <w:color w:val="auto"/>
          <w:sz w:val="52"/>
          <w:highlight w:val="none"/>
          <w:lang w:val="en-US" w:eastAsia="zh-CN" w:bidi="ar-SA"/>
        </w:rPr>
        <w:fldChar w:fldCharType="begin">
          <w:ffData>
            <w:name w:val="StdName"/>
            <w:enabled/>
            <w:calcOnExit w:val="0"/>
            <w:textInput>
              <w:default w:val="精炼镍铁渣应用技术规范"/>
            </w:textInput>
          </w:ffData>
        </w:fldChar>
      </w:r>
      <w:r>
        <w:rPr>
          <w:rFonts w:hint="eastAsia" w:ascii="黑体" w:hAnsi="Times New Roman" w:eastAsia="黑体" w:cs="Times New Roman"/>
          <w:color w:val="auto"/>
          <w:sz w:val="52"/>
          <w:highlight w:val="none"/>
          <w:lang w:val="en-US" w:eastAsia="zh-CN" w:bidi="ar-SA"/>
        </w:rPr>
        <w:instrText xml:space="preserve">FORMTEXT</w:instrText>
      </w:r>
      <w:r>
        <w:rPr>
          <w:rFonts w:hint="eastAsia" w:ascii="黑体" w:hAnsi="Times New Roman" w:eastAsia="黑体" w:cs="Times New Roman"/>
          <w:color w:val="auto"/>
          <w:sz w:val="52"/>
          <w:highlight w:val="none"/>
          <w:lang w:val="en-US" w:eastAsia="zh-CN" w:bidi="ar-SA"/>
        </w:rPr>
        <w:fldChar w:fldCharType="separate"/>
      </w:r>
      <w:r>
        <w:rPr>
          <w:rFonts w:hint="eastAsia" w:ascii="黑体" w:hAnsi="Times New Roman" w:eastAsia="黑体" w:cs="Times New Roman"/>
          <w:color w:val="auto"/>
          <w:sz w:val="52"/>
          <w:highlight w:val="none"/>
          <w:lang w:val="en-US" w:eastAsia="zh-CN" w:bidi="ar-SA"/>
        </w:rPr>
        <w:t>精炼镍铁渣应用技术规范</w:t>
      </w:r>
      <w:r>
        <w:rPr>
          <w:rFonts w:hint="eastAsia" w:ascii="黑体" w:hAnsi="Times New Roman" w:eastAsia="黑体" w:cs="Times New Roman"/>
          <w:color w:val="auto"/>
          <w:sz w:val="52"/>
          <w:highlight w:val="none"/>
          <w:lang w:val="en-US" w:eastAsia="zh-CN" w:bidi="ar-SA"/>
        </w:rPr>
        <w:fldChar w:fldCharType="end"/>
      </w:r>
      <w:bookmarkEnd w:id="6"/>
    </w:p>
    <w:p w14:paraId="6CEC6F3F">
      <w:pPr>
        <w:pStyle w:val="35"/>
        <w:framePr w:h="5498" w:hRule="exact" w:x="1329" w:y="7239"/>
        <w:rPr>
          <w:color w:val="auto"/>
          <w:highlight w:val="none"/>
        </w:rPr>
      </w:pPr>
      <w:bookmarkStart w:id="7" w:name="StdEnglishName"/>
      <w:r>
        <w:rPr>
          <w:rFonts w:ascii="Times New Roman" w:hAnsi="Times New Roman" w:eastAsia="黑体" w:cs="Times New Roman"/>
          <w:color w:val="auto"/>
          <w:sz w:val="28"/>
          <w:szCs w:val="28"/>
          <w:highlight w:val="none"/>
          <w:lang w:val="en-US" w:eastAsia="zh-CN" w:bidi="ar-SA"/>
        </w:rPr>
        <w:fldChar w:fldCharType="begin">
          <w:ffData>
            <w:name w:val="StdEnglishName"/>
            <w:enabled/>
            <w:calcOnExit w:val="0"/>
            <w:textInput>
              <w:default w:val="Technical code for application of refining ferro-nickel slag"/>
            </w:textInput>
          </w:ffData>
        </w:fldChar>
      </w:r>
      <w:r>
        <w:rPr>
          <w:rFonts w:ascii="Times New Roman" w:hAnsi="Times New Roman" w:eastAsia="黑体" w:cs="Times New Roman"/>
          <w:color w:val="auto"/>
          <w:sz w:val="28"/>
          <w:szCs w:val="28"/>
          <w:highlight w:val="none"/>
          <w:lang w:val="en-US" w:eastAsia="zh-CN" w:bidi="ar-SA"/>
        </w:rPr>
        <w:instrText xml:space="preserve">FORMTEXT</w:instrText>
      </w:r>
      <w:r>
        <w:rPr>
          <w:rFonts w:ascii="Times New Roman" w:hAnsi="Times New Roman" w:eastAsia="黑体" w:cs="Times New Roman"/>
          <w:color w:val="auto"/>
          <w:sz w:val="28"/>
          <w:szCs w:val="28"/>
          <w:highlight w:val="none"/>
          <w:lang w:val="en-US" w:eastAsia="zh-CN" w:bidi="ar-SA"/>
        </w:rPr>
        <w:fldChar w:fldCharType="separate"/>
      </w:r>
      <w:r>
        <w:rPr>
          <w:rFonts w:ascii="Times New Roman" w:hAnsi="Times New Roman" w:eastAsia="黑体" w:cs="Times New Roman"/>
          <w:color w:val="auto"/>
          <w:sz w:val="28"/>
          <w:szCs w:val="28"/>
          <w:highlight w:val="none"/>
          <w:lang w:val="en-US" w:eastAsia="zh-CN" w:bidi="ar-SA"/>
        </w:rPr>
        <w:t>Technical code for application of refining ferro-nickel slag</w:t>
      </w:r>
      <w:r>
        <w:rPr>
          <w:rFonts w:ascii="Times New Roman" w:hAnsi="Times New Roman" w:eastAsia="黑体" w:cs="Times New Roman"/>
          <w:color w:val="auto"/>
          <w:sz w:val="28"/>
          <w:szCs w:val="28"/>
          <w:highlight w:val="none"/>
          <w:lang w:val="en-US" w:eastAsia="zh-CN" w:bidi="ar-SA"/>
        </w:rPr>
        <w:fldChar w:fldCharType="end"/>
      </w:r>
      <w:bookmarkEnd w:id="7"/>
    </w:p>
    <w:p w14:paraId="23A1DB9C">
      <w:pPr>
        <w:pStyle w:val="34"/>
        <w:framePr w:h="5498" w:hRule="exact" w:x="1329" w:y="7239"/>
        <w:rPr>
          <w:color w:val="auto"/>
          <w:highlight w:val="none"/>
        </w:rPr>
      </w:pPr>
      <w:r>
        <w:rPr>
          <w:color w:val="auto"/>
          <w:highlight w:val="none"/>
        </w:rPr>
        <w:fldChar w:fldCharType="begin">
          <w:ffData>
            <w:name w:val="YZBS"/>
            <w:enabled/>
            <w:calcOnExit w:val="0"/>
            <w:textInput>
              <w:default w:val="点击此处添加与国际标准一致性程度的标识"/>
            </w:textInput>
          </w:ffData>
        </w:fldChar>
      </w:r>
      <w:bookmarkStart w:id="8" w:name="YZBS"/>
      <w:r>
        <w:rPr>
          <w:color w:val="auto"/>
          <w:highlight w:val="none"/>
        </w:rPr>
        <w:instrText xml:space="preserve"> FORMTEXT </w:instrText>
      </w:r>
      <w:r>
        <w:rPr>
          <w:color w:val="auto"/>
          <w:highlight w:val="none"/>
        </w:rPr>
        <w:fldChar w:fldCharType="separate"/>
      </w:r>
      <w:r>
        <w:rPr>
          <w:color w:val="auto"/>
          <w:highlight w:val="none"/>
        </w:rPr>
        <w:t>     </w:t>
      </w:r>
      <w:r>
        <w:rPr>
          <w:color w:val="auto"/>
          <w:highlight w:val="none"/>
        </w:rPr>
        <w:fldChar w:fldCharType="end"/>
      </w:r>
      <w:bookmarkEnd w:id="8"/>
    </w:p>
    <w:tbl>
      <w:tblPr>
        <w:tblStyle w:val="17"/>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50CC34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32403C54">
            <w:pPr>
              <w:pStyle w:val="33"/>
              <w:framePr w:h="5498" w:hRule="exact" w:x="1329" w:y="7239"/>
              <w:rPr>
                <w:color w:val="auto"/>
                <w:highlight w:val="none"/>
              </w:rPr>
            </w:pPr>
            <w:r>
              <w:rPr>
                <w:color w:val="auto"/>
                <w:highlight w:val="none"/>
              </w:rPr>
              <w:pict>
                <v:rect id="RQ" o:spid="_x0000_s2052" o:spt="1" style="position:absolute;left:0pt;margin-left:173.3pt;margin-top:45.15pt;height:20pt;width:150pt;z-index:-251654144;mso-width-relative:page;mso-height-relative:page;" stroked="f" coordsize="21600,21600">
                  <v:path/>
                  <v:fill focussize="0,0"/>
                  <v:stroke on="f"/>
                  <v:imagedata o:title=""/>
                  <o:lock v:ext="edit"/>
                  <w10:anchorlock/>
                </v:rect>
              </w:pict>
            </w:r>
            <w:r>
              <w:rPr>
                <w:color w:val="auto"/>
                <w:highlight w:val="none"/>
              </w:rPr>
              <w:pict>
                <v:rect id="LB" o:spid="_x0000_s2051" o:spt="1" style="position:absolute;left:0pt;margin-left:193.3pt;margin-top:20.15pt;height:24pt;width:100pt;z-index:-251655168;mso-width-relative:page;mso-height-relative:page;" stroked="f" coordsize="21600,21600">
                  <v:path/>
                  <v:fill focussize="0,0"/>
                  <v:stroke on="f"/>
                  <v:imagedata o:title=""/>
                  <o:lock v:ext="edit"/>
                </v:rect>
              </w:pict>
            </w:r>
            <w:r>
              <w:rPr>
                <w:rFonts w:hint="eastAsia"/>
                <w:color w:val="auto"/>
                <w:highlight w:val="none"/>
              </w:rPr>
              <w:t>（</w:t>
            </w:r>
            <w:r>
              <w:rPr>
                <w:rFonts w:hint="eastAsia"/>
                <w:color w:val="auto"/>
                <w:highlight w:val="none"/>
                <w:lang w:val="en-US" w:eastAsia="zh-CN"/>
              </w:rPr>
              <w:t>征求意见稿</w:t>
            </w:r>
            <w:r>
              <w:rPr>
                <w:rFonts w:hint="eastAsia"/>
                <w:color w:val="auto"/>
                <w:highlight w:val="none"/>
              </w:rPr>
              <w:t>）</w:t>
            </w:r>
          </w:p>
        </w:tc>
      </w:tr>
      <w:tr w14:paraId="27A8FA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57928CC1">
            <w:pPr>
              <w:pStyle w:val="45"/>
              <w:framePr w:h="5498" w:hRule="exact" w:x="1329" w:y="7239"/>
              <w:rPr>
                <w:color w:val="auto"/>
                <w:highlight w:val="none"/>
              </w:rPr>
            </w:pPr>
            <w:r>
              <w:rPr>
                <w:color w:val="auto"/>
                <w:highlight w:val="none"/>
              </w:rPr>
              <w:fldChar w:fldCharType="begin">
                <w:ffData>
                  <w:name w:val="WCRQ"/>
                  <w:enabled/>
                  <w:calcOnExit w:val="0"/>
                  <w:textInput/>
                </w:ffData>
              </w:fldChar>
            </w:r>
            <w:bookmarkStart w:id="9" w:name="WCRQ"/>
            <w:r>
              <w:rPr>
                <w:color w:val="auto"/>
                <w:highlight w:val="none"/>
              </w:rPr>
              <w:instrText xml:space="preserve"> FORMTEXT </w:instrText>
            </w:r>
            <w:r>
              <w:rPr>
                <w:color w:val="auto"/>
                <w:highlight w:val="none"/>
              </w:rPr>
              <w:fldChar w:fldCharType="separate"/>
            </w:r>
            <w:r>
              <w:rPr>
                <w:color w:val="auto"/>
                <w:highlight w:val="none"/>
              </w:rPr>
              <w:t>     </w:t>
            </w:r>
            <w:r>
              <w:rPr>
                <w:color w:val="auto"/>
                <w:highlight w:val="none"/>
              </w:rPr>
              <w:fldChar w:fldCharType="end"/>
            </w:r>
            <w:bookmarkEnd w:id="9"/>
          </w:p>
        </w:tc>
      </w:tr>
    </w:tbl>
    <w:p w14:paraId="3BE7BBA3">
      <w:pPr>
        <w:pStyle w:val="46"/>
        <w:framePr w:x="1366" w:y="13699"/>
        <w:rPr>
          <w:color w:val="auto"/>
          <w:highlight w:val="none"/>
        </w:rPr>
      </w:pPr>
      <w:r>
        <w:rPr>
          <w:rFonts w:ascii="黑体"/>
          <w:color w:val="auto"/>
          <w:highlight w:val="none"/>
        </w:rPr>
        <w:fldChar w:fldCharType="begin">
          <w:ffData>
            <w:name w:val="FY"/>
            <w:enabled/>
            <w:calcOnExit w:val="0"/>
            <w:entryMacro w:val="ShowHelp8"/>
            <w:textInput>
              <w:default w:val="XXXX"/>
              <w:maxLength w:val="4"/>
            </w:textInput>
          </w:ffData>
        </w:fldChar>
      </w:r>
      <w:bookmarkStart w:id="10" w:name="FY"/>
      <w:r>
        <w:rPr>
          <w:rFonts w:ascii="黑体"/>
          <w:color w:val="auto"/>
          <w:highlight w:val="none"/>
        </w:rPr>
        <w:instrText xml:space="preserve"> FORMTEXT </w:instrText>
      </w:r>
      <w:r>
        <w:rPr>
          <w:rFonts w:ascii="黑体"/>
          <w:color w:val="auto"/>
          <w:highlight w:val="none"/>
        </w:rPr>
        <w:fldChar w:fldCharType="separate"/>
      </w:r>
      <w:r>
        <w:rPr>
          <w:rFonts w:hint="eastAsia" w:ascii="黑体"/>
          <w:color w:val="auto"/>
          <w:highlight w:val="none"/>
        </w:rPr>
        <w:t>20XX</w:t>
      </w:r>
      <w:r>
        <w:rPr>
          <w:rFonts w:ascii="黑体"/>
          <w:color w:val="auto"/>
          <w:highlight w:val="none"/>
        </w:rPr>
        <w:fldChar w:fldCharType="end"/>
      </w:r>
      <w:bookmarkEnd w:id="10"/>
      <w:r>
        <w:rPr>
          <w:color w:val="auto"/>
          <w:highlight w:val="none"/>
        </w:rPr>
        <w:t xml:space="preserve"> </w:t>
      </w:r>
      <w:r>
        <w:rPr>
          <w:rFonts w:ascii="黑体"/>
          <w:color w:val="auto"/>
          <w:highlight w:val="none"/>
        </w:rPr>
        <w:t>-</w:t>
      </w:r>
      <w:r>
        <w:rPr>
          <w:color w:val="auto"/>
          <w:highlight w:val="none"/>
        </w:rPr>
        <w:t xml:space="preserve"> </w:t>
      </w:r>
      <w:r>
        <w:rPr>
          <w:rFonts w:ascii="黑体"/>
          <w:color w:val="auto"/>
          <w:highlight w:val="none"/>
        </w:rPr>
        <w:fldChar w:fldCharType="begin">
          <w:ffData>
            <w:name w:val="FM"/>
            <w:enabled/>
            <w:calcOnExit w:val="0"/>
            <w:entryMacro w:val="ShowHelp8"/>
            <w:textInput>
              <w:default w:val="XX"/>
              <w:maxLength w:val="2"/>
            </w:textInput>
          </w:ffData>
        </w:fldChar>
      </w:r>
      <w:r>
        <w:rPr>
          <w:rFonts w:ascii="黑体"/>
          <w:color w:val="auto"/>
          <w:highlight w:val="none"/>
        </w:rPr>
        <w:instrText xml:space="preserve"> FORMTEXT </w:instrText>
      </w:r>
      <w:r>
        <w:rPr>
          <w:rFonts w:ascii="黑体"/>
          <w:color w:val="auto"/>
          <w:highlight w:val="none"/>
        </w:rPr>
        <w:fldChar w:fldCharType="separate"/>
      </w:r>
      <w:r>
        <w:rPr>
          <w:rFonts w:ascii="黑体"/>
          <w:color w:val="auto"/>
          <w:highlight w:val="none"/>
        </w:rPr>
        <w:t>XX</w:t>
      </w:r>
      <w:r>
        <w:rPr>
          <w:rFonts w:ascii="黑体"/>
          <w:color w:val="auto"/>
          <w:highlight w:val="none"/>
        </w:rPr>
        <w:fldChar w:fldCharType="end"/>
      </w:r>
      <w:r>
        <w:rPr>
          <w:color w:val="auto"/>
          <w:highlight w:val="none"/>
        </w:rPr>
        <w:t xml:space="preserve"> </w:t>
      </w:r>
      <w:r>
        <w:rPr>
          <w:rFonts w:ascii="黑体"/>
          <w:color w:val="auto"/>
          <w:highlight w:val="none"/>
        </w:rPr>
        <w:t>-</w:t>
      </w:r>
      <w:r>
        <w:rPr>
          <w:color w:val="auto"/>
          <w:highlight w:val="none"/>
        </w:rPr>
        <w:t xml:space="preserve"> </w:t>
      </w:r>
      <w:r>
        <w:rPr>
          <w:rFonts w:ascii="黑体"/>
          <w:color w:val="auto"/>
          <w:highlight w:val="none"/>
        </w:rPr>
        <w:fldChar w:fldCharType="begin">
          <w:ffData>
            <w:name w:val="FD"/>
            <w:enabled/>
            <w:calcOnExit w:val="0"/>
            <w:entryMacro w:val="ShowHelp8"/>
            <w:textInput>
              <w:default w:val="XX"/>
              <w:maxLength w:val="2"/>
            </w:textInput>
          </w:ffData>
        </w:fldChar>
      </w:r>
      <w:bookmarkStart w:id="11" w:name="FD"/>
      <w:r>
        <w:rPr>
          <w:rFonts w:ascii="黑体"/>
          <w:color w:val="auto"/>
          <w:highlight w:val="none"/>
        </w:rPr>
        <w:instrText xml:space="preserve"> FORMTEXT </w:instrText>
      </w:r>
      <w:r>
        <w:rPr>
          <w:rFonts w:ascii="黑体"/>
          <w:color w:val="auto"/>
          <w:highlight w:val="none"/>
        </w:rPr>
        <w:fldChar w:fldCharType="separate"/>
      </w:r>
      <w:r>
        <w:rPr>
          <w:rFonts w:ascii="黑体"/>
          <w:color w:val="auto"/>
          <w:highlight w:val="none"/>
        </w:rPr>
        <w:t>XX</w:t>
      </w:r>
      <w:r>
        <w:rPr>
          <w:rFonts w:ascii="黑体"/>
          <w:color w:val="auto"/>
          <w:highlight w:val="none"/>
        </w:rPr>
        <w:fldChar w:fldCharType="end"/>
      </w:r>
      <w:bookmarkEnd w:id="11"/>
      <w:r>
        <w:rPr>
          <w:rFonts w:hint="eastAsia"/>
          <w:color w:val="auto"/>
          <w:highlight w:val="none"/>
        </w:rPr>
        <w:t>发布</w:t>
      </w:r>
      <w:r>
        <w:rPr>
          <w:color w:val="auto"/>
          <w:highlight w:val="none"/>
        </w:rPr>
        <w:pict>
          <v:line id="直线 10" o:spid="_x0000_s2054" o:spt="20" style="position:absolute;left:0pt;margin-left:-0.05pt;margin-top:728.5pt;height:0pt;width:481.9pt;mso-position-vertical-relative:page;z-index:251664384;mso-width-relative:page;mso-height-relative:page;" coordsize="21600,21600">
            <v:path arrowok="t"/>
            <v:fill focussize="0,0"/>
            <v:stroke/>
            <v:imagedata o:title=""/>
            <o:lock v:ext="edit"/>
            <w10:anchorlock/>
          </v:line>
        </w:pict>
      </w:r>
    </w:p>
    <w:p w14:paraId="6A6ED142">
      <w:pPr>
        <w:pStyle w:val="31"/>
        <w:framePr w:x="6826" w:y="13712"/>
        <w:rPr>
          <w:color w:val="auto"/>
          <w:highlight w:val="none"/>
        </w:rPr>
      </w:pPr>
      <w:r>
        <w:rPr>
          <w:rFonts w:ascii="黑体"/>
          <w:color w:val="auto"/>
          <w:highlight w:val="none"/>
        </w:rPr>
        <w:fldChar w:fldCharType="begin">
          <w:ffData>
            <w:name w:val="SY"/>
            <w:enabled/>
            <w:calcOnExit w:val="0"/>
            <w:entryMacro w:val="ShowHelp9"/>
            <w:textInput>
              <w:default w:val="XXXX"/>
              <w:maxLength w:val="4"/>
            </w:textInput>
          </w:ffData>
        </w:fldChar>
      </w:r>
      <w:bookmarkStart w:id="12" w:name="SY"/>
      <w:r>
        <w:rPr>
          <w:rFonts w:ascii="黑体"/>
          <w:color w:val="auto"/>
          <w:highlight w:val="none"/>
        </w:rPr>
        <w:instrText xml:space="preserve"> FORMTEXT </w:instrText>
      </w:r>
      <w:r>
        <w:rPr>
          <w:rFonts w:ascii="黑体"/>
          <w:color w:val="auto"/>
          <w:highlight w:val="none"/>
        </w:rPr>
        <w:fldChar w:fldCharType="separate"/>
      </w:r>
      <w:r>
        <w:rPr>
          <w:rFonts w:hint="eastAsia" w:ascii="黑体"/>
          <w:color w:val="auto"/>
          <w:highlight w:val="none"/>
        </w:rPr>
        <w:t>20XX</w:t>
      </w:r>
      <w:r>
        <w:rPr>
          <w:rFonts w:ascii="黑体"/>
          <w:color w:val="auto"/>
          <w:highlight w:val="none"/>
        </w:rPr>
        <w:fldChar w:fldCharType="end"/>
      </w:r>
      <w:bookmarkEnd w:id="12"/>
      <w:r>
        <w:rPr>
          <w:color w:val="auto"/>
          <w:highlight w:val="none"/>
        </w:rPr>
        <w:t xml:space="preserve"> </w:t>
      </w:r>
      <w:r>
        <w:rPr>
          <w:rFonts w:ascii="黑体"/>
          <w:color w:val="auto"/>
          <w:highlight w:val="none"/>
        </w:rPr>
        <w:t>-</w:t>
      </w:r>
      <w:r>
        <w:rPr>
          <w:color w:val="auto"/>
          <w:highlight w:val="none"/>
        </w:rPr>
        <w:t xml:space="preserve"> </w:t>
      </w:r>
      <w:r>
        <w:rPr>
          <w:rFonts w:ascii="黑体"/>
          <w:color w:val="auto"/>
          <w:highlight w:val="none"/>
        </w:rPr>
        <w:fldChar w:fldCharType="begin">
          <w:ffData>
            <w:name w:val="SM"/>
            <w:enabled/>
            <w:calcOnExit w:val="0"/>
            <w:entryMacro w:val="ShowHelp9"/>
            <w:textInput>
              <w:default w:val="XX"/>
              <w:maxLength w:val="2"/>
            </w:textInput>
          </w:ffData>
        </w:fldChar>
      </w:r>
      <w:bookmarkStart w:id="13" w:name="SM"/>
      <w:r>
        <w:rPr>
          <w:rFonts w:ascii="黑体"/>
          <w:color w:val="auto"/>
          <w:highlight w:val="none"/>
        </w:rPr>
        <w:instrText xml:space="preserve"> FORMTEXT </w:instrText>
      </w:r>
      <w:r>
        <w:rPr>
          <w:rFonts w:ascii="黑体"/>
          <w:color w:val="auto"/>
          <w:highlight w:val="none"/>
        </w:rPr>
        <w:fldChar w:fldCharType="separate"/>
      </w:r>
      <w:r>
        <w:rPr>
          <w:rFonts w:ascii="黑体"/>
          <w:color w:val="auto"/>
          <w:highlight w:val="none"/>
        </w:rPr>
        <w:t>XX</w:t>
      </w:r>
      <w:r>
        <w:rPr>
          <w:rFonts w:ascii="黑体"/>
          <w:color w:val="auto"/>
          <w:highlight w:val="none"/>
        </w:rPr>
        <w:fldChar w:fldCharType="end"/>
      </w:r>
      <w:bookmarkEnd w:id="13"/>
      <w:r>
        <w:rPr>
          <w:color w:val="auto"/>
          <w:highlight w:val="none"/>
        </w:rPr>
        <w:t xml:space="preserve"> </w:t>
      </w:r>
      <w:r>
        <w:rPr>
          <w:rFonts w:ascii="黑体"/>
          <w:color w:val="auto"/>
          <w:highlight w:val="none"/>
        </w:rPr>
        <w:t>-</w:t>
      </w:r>
      <w:r>
        <w:rPr>
          <w:color w:val="auto"/>
          <w:highlight w:val="none"/>
        </w:rPr>
        <w:t xml:space="preserve"> </w:t>
      </w:r>
      <w:r>
        <w:rPr>
          <w:rFonts w:ascii="黑体"/>
          <w:color w:val="auto"/>
          <w:highlight w:val="none"/>
        </w:rPr>
        <w:fldChar w:fldCharType="begin">
          <w:ffData>
            <w:name w:val="SD"/>
            <w:enabled/>
            <w:calcOnExit w:val="0"/>
            <w:entryMacro w:val="ShowHelp9"/>
            <w:textInput>
              <w:default w:val="XX"/>
              <w:maxLength w:val="2"/>
            </w:textInput>
          </w:ffData>
        </w:fldChar>
      </w:r>
      <w:bookmarkStart w:id="14" w:name="SD"/>
      <w:r>
        <w:rPr>
          <w:rFonts w:ascii="黑体"/>
          <w:color w:val="auto"/>
          <w:highlight w:val="none"/>
        </w:rPr>
        <w:instrText xml:space="preserve"> FORMTEXT </w:instrText>
      </w:r>
      <w:r>
        <w:rPr>
          <w:rFonts w:ascii="黑体"/>
          <w:color w:val="auto"/>
          <w:highlight w:val="none"/>
        </w:rPr>
        <w:fldChar w:fldCharType="separate"/>
      </w:r>
      <w:r>
        <w:rPr>
          <w:rFonts w:ascii="黑体"/>
          <w:color w:val="auto"/>
          <w:highlight w:val="none"/>
        </w:rPr>
        <w:t>XX</w:t>
      </w:r>
      <w:r>
        <w:rPr>
          <w:rFonts w:ascii="黑体"/>
          <w:color w:val="auto"/>
          <w:highlight w:val="none"/>
        </w:rPr>
        <w:fldChar w:fldCharType="end"/>
      </w:r>
      <w:bookmarkEnd w:id="14"/>
      <w:r>
        <w:rPr>
          <w:rFonts w:hint="eastAsia"/>
          <w:color w:val="auto"/>
          <w:highlight w:val="none"/>
        </w:rPr>
        <w:t>实施</w:t>
      </w:r>
    </w:p>
    <w:p w14:paraId="58BA1E04">
      <w:pPr>
        <w:pStyle w:val="32"/>
        <w:framePr w:w="9250" w:x="1582" w:y="14840"/>
        <w:rPr>
          <w:color w:val="auto"/>
          <w:highlight w:val="none"/>
        </w:rPr>
      </w:pPr>
      <w:r>
        <w:rPr>
          <w:rStyle w:val="24"/>
          <w:rFonts w:hint="eastAsia"/>
          <w:color w:val="auto"/>
          <w:sz w:val="30"/>
          <w:szCs w:val="30"/>
          <w:highlight w:val="none"/>
          <w:lang w:val="en-US" w:eastAsia="zh-CN"/>
        </w:rPr>
        <w:t>中华人民共和国工业和信息化部</w:t>
      </w:r>
      <w:r>
        <w:rPr>
          <w:rStyle w:val="24"/>
          <w:rFonts w:hint="eastAsia"/>
          <w:color w:val="auto"/>
          <w:highlight w:val="none"/>
          <w:lang w:val="en-US" w:eastAsia="zh-CN"/>
        </w:rPr>
        <w:t>发</w:t>
      </w:r>
      <w:r>
        <w:rPr>
          <w:rStyle w:val="24"/>
          <w:rFonts w:hint="eastAsia"/>
          <w:color w:val="auto"/>
          <w:highlight w:val="none"/>
        </w:rPr>
        <w:t>布</w:t>
      </w:r>
    </w:p>
    <w:bookmarkEnd w:id="1"/>
    <w:p w14:paraId="7E5330D0">
      <w:pPr>
        <w:pStyle w:val="26"/>
        <w:ind w:firstLine="0" w:firstLineChars="0"/>
        <w:rPr>
          <w:color w:val="auto"/>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color w:val="auto"/>
          <w:highlight w:val="none"/>
        </w:rPr>
        <w:pict>
          <v:line id="直线 11" o:spid="_x0000_s2055" o:spt="20" style="position:absolute;left:0pt;margin-left:-16pt;margin-top:161.3pt;height:0pt;width:472.5pt;z-index:251665408;mso-width-relative:page;mso-height-relative:page;" coordsize="21600,21600">
            <v:path arrowok="t"/>
            <v:fill focussize="0,0"/>
            <v:stroke/>
            <v:imagedata o:title=""/>
            <o:lock v:ext="edit"/>
          </v:line>
        </w:pict>
      </w:r>
      <w:r>
        <w:rPr>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-278765</wp:posOffset>
                </wp:positionH>
                <wp:positionV relativeFrom="paragraph">
                  <wp:posOffset>8096885</wp:posOffset>
                </wp:positionV>
                <wp:extent cx="6000750" cy="0"/>
                <wp:effectExtent l="13335" t="7620" r="5715" b="114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1.95pt;margin-top:637.55pt;height:0pt;width:472.5pt;z-index:251659264;mso-width-relative:page;mso-height-relative:page;" filled="f" stroked="t" coordsize="21600,21600" o:gfxdata="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9vf2AAAAA0B&#10;AAAPAAAAAAAAAAEAIAAAACIAAABkcnMvZG93bnJldi54bWxQSwECFAAUAAAACACHTuJAE6cageIB&#10;AACqAwAADgAAAAAAAAABACAAAAAnAQAAZHJzL2Uyb0RvYy54bWxQSwUGAAAAAAYABgBZAQAAewUA&#10;AAAA&#10;">
                <v:fill on="f" focussize="0,0"/>
                <v:stroke color="#000000" joinstyle="round"/>
                <v:imagedata o:title=""/>
                <o:lock v:ext="edit" aspectratio="f"/>
              </v:line>
            </w:pict>
          </mc:Fallback>
        </mc:AlternateContent>
      </w:r>
    </w:p>
    <w:p w14:paraId="7432CD8C">
      <w:pPr>
        <w:pStyle w:val="2"/>
        <w:spacing w:after="156"/>
        <w:rPr>
          <w:rFonts w:hint="eastAsia" w:ascii="黑体" w:hAnsi="黑体"/>
          <w:color w:val="auto"/>
          <w:szCs w:val="32"/>
          <w:highlight w:val="none"/>
        </w:rPr>
      </w:pPr>
      <w:bookmarkStart w:id="15" w:name="_Toc78961703"/>
      <w:bookmarkStart w:id="16" w:name="_Toc56499405"/>
      <w:bookmarkStart w:id="17" w:name="_Toc72484370"/>
      <w:bookmarkStart w:id="18" w:name="_Toc72486025"/>
      <w:bookmarkStart w:id="19" w:name="_Toc77069030"/>
      <w:bookmarkStart w:id="20" w:name="_Toc76245938"/>
      <w:bookmarkStart w:id="21" w:name="_Toc65511668"/>
      <w:bookmarkStart w:id="22" w:name="_Toc78961666"/>
      <w:bookmarkStart w:id="23" w:name="_Toc76246287"/>
      <w:bookmarkStart w:id="24" w:name="_Toc76246583"/>
      <w:bookmarkStart w:id="25" w:name="_Toc46305046"/>
      <w:bookmarkStart w:id="26" w:name="_Toc68014856"/>
      <w:bookmarkStart w:id="27" w:name="_Toc79564743"/>
      <w:bookmarkStart w:id="28" w:name="_Toc67915648"/>
      <w:bookmarkStart w:id="29" w:name="_Toc78903895"/>
    </w:p>
    <w:p w14:paraId="7C5ECAA1">
      <w:pPr>
        <w:pStyle w:val="2"/>
        <w:spacing w:after="156"/>
        <w:rPr>
          <w:rFonts w:ascii="黑体" w:hAnsi="黑体"/>
          <w:color w:val="auto"/>
          <w:szCs w:val="32"/>
          <w:highlight w:val="none"/>
        </w:rPr>
      </w:pPr>
      <w:bookmarkStart w:id="30" w:name="_Toc4352"/>
      <w:bookmarkStart w:id="31" w:name="_Toc12406"/>
      <w:r>
        <w:rPr>
          <w:rFonts w:hint="eastAsia" w:ascii="黑体" w:hAnsi="黑体"/>
          <w:color w:val="auto"/>
          <w:szCs w:val="32"/>
          <w:highlight w:val="none"/>
        </w:rPr>
        <w:t>前</w:t>
      </w:r>
      <w:r>
        <w:rPr>
          <w:rFonts w:ascii="黑体" w:hAnsi="黑体"/>
          <w:color w:val="auto"/>
          <w:szCs w:val="32"/>
          <w:highlight w:val="none"/>
        </w:rPr>
        <w:t xml:space="preserve">    </w:t>
      </w:r>
      <w:r>
        <w:rPr>
          <w:rFonts w:hint="eastAsia" w:ascii="黑体" w:hAnsi="黑体"/>
          <w:color w:val="auto"/>
          <w:szCs w:val="32"/>
          <w:highlight w:val="none"/>
        </w:rPr>
        <w:t>言</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035BAE7D">
      <w:pPr>
        <w:pStyle w:val="26"/>
        <w:rPr>
          <w:rFonts w:hint="eastAsia" w:ascii="Times New Roman" w:hAnsi="宋体" w:eastAsia="宋体" w:cs="Times New Roman"/>
          <w:color w:val="auto"/>
          <w:kern w:val="2"/>
          <w:sz w:val="21"/>
          <w:szCs w:val="21"/>
          <w:highlight w:val="none"/>
          <w:lang w:val="en-US" w:eastAsia="zh-CN" w:bidi="ar-SA"/>
        </w:rPr>
      </w:pPr>
    </w:p>
    <w:p w14:paraId="40FD4748">
      <w:pPr>
        <w:pStyle w:val="26"/>
        <w:keepNext w:val="0"/>
        <w:keepLines w:val="0"/>
        <w:pageBreakBefore w:val="0"/>
        <w:widowControl/>
        <w:kinsoku/>
        <w:wordWrap/>
        <w:overflowPunct/>
        <w:topLinePunct w:val="0"/>
        <w:autoSpaceDE w:val="0"/>
        <w:autoSpaceDN w:val="0"/>
        <w:bidi w:val="0"/>
        <w:adjustRightInd/>
        <w:snapToGrid/>
        <w:spacing w:line="440" w:lineRule="exact"/>
        <w:textAlignment w:val="auto"/>
        <w:rPr>
          <w:rFonts w:hAnsi="宋体" w:eastAsia="宋体"/>
          <w:color w:val="auto"/>
          <w:szCs w:val="21"/>
          <w:highlight w:val="none"/>
        </w:rPr>
      </w:pPr>
      <w:r>
        <w:rPr>
          <w:rFonts w:hint="eastAsia" w:ascii="Times New Roman" w:hAnsi="宋体" w:eastAsia="宋体" w:cs="Times New Roman"/>
          <w:color w:val="auto"/>
          <w:kern w:val="2"/>
          <w:sz w:val="21"/>
          <w:szCs w:val="21"/>
          <w:highlight w:val="none"/>
          <w:lang w:val="en-US" w:eastAsia="zh-CN" w:bidi="ar-SA"/>
        </w:rPr>
        <w:t>根</w:t>
      </w:r>
      <w:r>
        <w:rPr>
          <w:rFonts w:hint="eastAsia" w:ascii="Times New Roman" w:hAnsi="宋体" w:eastAsia="宋体" w:cs="Times New Roman"/>
          <w:color w:val="auto"/>
          <w:spacing w:val="20"/>
          <w:kern w:val="2"/>
          <w:sz w:val="21"/>
          <w:szCs w:val="21"/>
          <w:highlight w:val="none"/>
          <w:lang w:val="en-US" w:eastAsia="zh-CN" w:bidi="ar-SA"/>
        </w:rPr>
        <w:t>据《</w:t>
      </w:r>
      <w:r>
        <w:rPr>
          <w:rFonts w:hint="eastAsia" w:ascii="Times New Roman" w:hAnsi="宋体" w:eastAsia="宋体" w:cs="Times New Roman"/>
          <w:color w:val="auto"/>
          <w:kern w:val="2"/>
          <w:sz w:val="21"/>
          <w:szCs w:val="21"/>
          <w:highlight w:val="none"/>
          <w:lang w:val="en-US" w:eastAsia="zh-CN" w:bidi="ar-SA"/>
        </w:rPr>
        <w:t>工业和信息化部办公厅关于印发2022年第三批行业标准制修订和外文版项目计划的通知》（工</w:t>
      </w:r>
      <w:r>
        <w:rPr>
          <w:rFonts w:hint="eastAsia" w:hAnsi="宋体" w:eastAsia="宋体"/>
          <w:color w:val="auto"/>
          <w:szCs w:val="21"/>
          <w:highlight w:val="none"/>
        </w:rPr>
        <w:t>信厅科〔2022〕312号</w:t>
      </w:r>
      <w:r>
        <w:rPr>
          <w:rFonts w:hAnsi="宋体" w:eastAsia="宋体"/>
          <w:color w:val="auto"/>
          <w:szCs w:val="21"/>
          <w:highlight w:val="none"/>
        </w:rPr>
        <w:t>）的要求，</w:t>
      </w:r>
      <w:r>
        <w:rPr>
          <w:rFonts w:hint="eastAsia" w:hAnsi="宋体" w:eastAsia="宋体"/>
          <w:color w:val="auto"/>
          <w:szCs w:val="21"/>
          <w:highlight w:val="none"/>
          <w:lang w:eastAsia="zh-CN"/>
        </w:rPr>
        <w:t>本</w:t>
      </w:r>
      <w:r>
        <w:rPr>
          <w:rFonts w:hint="default" w:hAnsi="宋体" w:eastAsia="宋体"/>
          <w:color w:val="auto"/>
          <w:szCs w:val="21"/>
          <w:highlight w:val="none"/>
          <w:lang w:eastAsia="zh-CN"/>
        </w:rPr>
        <w:t>规范</w:t>
      </w:r>
      <w:r>
        <w:rPr>
          <w:rFonts w:hAnsi="宋体" w:eastAsia="宋体"/>
          <w:color w:val="auto"/>
          <w:szCs w:val="21"/>
          <w:highlight w:val="none"/>
        </w:rPr>
        <w:t>编制组经广泛调查研究，认真总结实践经验，参考国</w:t>
      </w:r>
      <w:r>
        <w:rPr>
          <w:rFonts w:hint="eastAsia" w:hAnsi="宋体" w:eastAsia="宋体"/>
          <w:color w:val="auto"/>
          <w:szCs w:val="21"/>
          <w:highlight w:val="none"/>
        </w:rPr>
        <w:t>内</w:t>
      </w:r>
      <w:r>
        <w:rPr>
          <w:rFonts w:hAnsi="宋体" w:eastAsia="宋体"/>
          <w:color w:val="auto"/>
          <w:szCs w:val="21"/>
          <w:highlight w:val="none"/>
        </w:rPr>
        <w:t>标准</w:t>
      </w:r>
      <w:r>
        <w:rPr>
          <w:rFonts w:hint="eastAsia" w:hAnsi="宋体" w:eastAsia="宋体"/>
          <w:color w:val="auto"/>
          <w:szCs w:val="21"/>
          <w:highlight w:val="none"/>
        </w:rPr>
        <w:t>和国外先进标准</w:t>
      </w:r>
      <w:r>
        <w:rPr>
          <w:rFonts w:hAnsi="宋体" w:eastAsia="宋体"/>
          <w:color w:val="auto"/>
          <w:szCs w:val="21"/>
          <w:highlight w:val="none"/>
        </w:rPr>
        <w:t>，并在广泛征求意见的基础上，</w:t>
      </w:r>
      <w:r>
        <w:rPr>
          <w:rFonts w:hint="eastAsia" w:hAnsi="宋体" w:eastAsia="宋体"/>
          <w:color w:val="auto"/>
          <w:szCs w:val="21"/>
          <w:highlight w:val="none"/>
        </w:rPr>
        <w:t>制定</w:t>
      </w:r>
      <w:r>
        <w:rPr>
          <w:rFonts w:hint="eastAsia" w:hAnsi="宋体" w:eastAsia="宋体"/>
          <w:color w:val="auto"/>
          <w:szCs w:val="21"/>
          <w:highlight w:val="none"/>
          <w:lang w:eastAsia="zh-CN"/>
        </w:rPr>
        <w:t>本</w:t>
      </w:r>
      <w:r>
        <w:rPr>
          <w:rFonts w:hint="default" w:hAnsi="宋体" w:eastAsia="宋体"/>
          <w:color w:val="auto"/>
          <w:szCs w:val="21"/>
          <w:highlight w:val="none"/>
          <w:lang w:eastAsia="zh-CN"/>
        </w:rPr>
        <w:t>规范</w:t>
      </w:r>
      <w:r>
        <w:rPr>
          <w:rFonts w:hAnsi="宋体" w:eastAsia="宋体"/>
          <w:color w:val="auto"/>
          <w:szCs w:val="21"/>
          <w:highlight w:val="none"/>
        </w:rPr>
        <w:t>。</w:t>
      </w:r>
    </w:p>
    <w:p w14:paraId="3077EF01">
      <w:pPr>
        <w:pStyle w:val="26"/>
        <w:keepNext w:val="0"/>
        <w:keepLines w:val="0"/>
        <w:pageBreakBefore w:val="0"/>
        <w:widowControl/>
        <w:kinsoku/>
        <w:wordWrap/>
        <w:overflowPunct/>
        <w:topLinePunct w:val="0"/>
        <w:autoSpaceDE w:val="0"/>
        <w:autoSpaceDN w:val="0"/>
        <w:bidi w:val="0"/>
        <w:adjustRightInd/>
        <w:snapToGrid/>
        <w:spacing w:line="440" w:lineRule="exact"/>
        <w:textAlignment w:val="auto"/>
        <w:rPr>
          <w:rFonts w:hint="eastAsia" w:hAnsi="宋体" w:eastAsia="宋体"/>
          <w:color w:val="auto"/>
          <w:szCs w:val="21"/>
          <w:highlight w:val="none"/>
        </w:rPr>
      </w:pPr>
      <w:r>
        <w:rPr>
          <w:rFonts w:hint="eastAsia" w:hAnsi="宋体" w:eastAsia="宋体"/>
          <w:color w:val="auto"/>
          <w:szCs w:val="21"/>
          <w:highlight w:val="none"/>
          <w:lang w:eastAsia="zh-CN"/>
        </w:rPr>
        <w:t>本</w:t>
      </w:r>
      <w:r>
        <w:rPr>
          <w:rFonts w:hint="default" w:hAnsi="宋体" w:eastAsia="宋体"/>
          <w:color w:val="auto"/>
          <w:szCs w:val="21"/>
          <w:highlight w:val="none"/>
          <w:lang w:eastAsia="zh-CN"/>
        </w:rPr>
        <w:t>规范</w:t>
      </w:r>
      <w:r>
        <w:rPr>
          <w:rFonts w:hint="eastAsia" w:hAnsi="宋体" w:eastAsia="宋体"/>
          <w:color w:val="auto"/>
          <w:szCs w:val="21"/>
          <w:highlight w:val="none"/>
        </w:rPr>
        <w:t>的主要技术内容是</w:t>
      </w:r>
      <w:r>
        <w:rPr>
          <w:rFonts w:hint="eastAsia" w:hAnsi="宋体" w:eastAsia="宋体"/>
          <w:color w:val="auto"/>
          <w:szCs w:val="21"/>
          <w:highlight w:val="none"/>
        </w:rPr>
        <w:t>：</w:t>
      </w:r>
      <w:r>
        <w:rPr>
          <w:rFonts w:hint="eastAsia" w:hAnsi="宋体" w:eastAsia="宋体"/>
          <w:color w:val="auto"/>
          <w:szCs w:val="21"/>
          <w:highlight w:val="none"/>
        </w:rPr>
        <w:t>1</w:t>
      </w:r>
      <w:r>
        <w:rPr>
          <w:rFonts w:hint="eastAsia" w:hAnsi="宋体" w:eastAsia="宋体"/>
          <w:color w:val="auto"/>
          <w:szCs w:val="21"/>
          <w:highlight w:val="none"/>
          <w:lang w:val="en-US" w:eastAsia="zh-CN"/>
        </w:rPr>
        <w:t xml:space="preserve"> </w:t>
      </w:r>
      <w:r>
        <w:rPr>
          <w:rFonts w:hint="eastAsia" w:hAnsi="宋体" w:eastAsia="宋体"/>
          <w:color w:val="auto"/>
          <w:szCs w:val="21"/>
          <w:highlight w:val="none"/>
        </w:rPr>
        <w:t>总则；2</w:t>
      </w:r>
      <w:r>
        <w:rPr>
          <w:rFonts w:hint="eastAsia" w:hAnsi="宋体" w:eastAsia="宋体"/>
          <w:color w:val="auto"/>
          <w:szCs w:val="21"/>
          <w:highlight w:val="none"/>
          <w:lang w:val="en-US" w:eastAsia="zh-CN"/>
        </w:rPr>
        <w:t xml:space="preserve"> </w:t>
      </w:r>
      <w:r>
        <w:rPr>
          <w:rFonts w:hint="eastAsia" w:hAnsi="宋体" w:eastAsia="宋体"/>
          <w:color w:val="auto"/>
          <w:szCs w:val="21"/>
          <w:highlight w:val="none"/>
        </w:rPr>
        <w:t>术语；3</w:t>
      </w:r>
      <w:r>
        <w:rPr>
          <w:rFonts w:hint="eastAsia" w:hAnsi="宋体" w:eastAsia="宋体"/>
          <w:color w:val="auto"/>
          <w:szCs w:val="21"/>
          <w:highlight w:val="none"/>
          <w:lang w:val="en-US" w:eastAsia="zh-CN"/>
        </w:rPr>
        <w:t xml:space="preserve"> </w:t>
      </w:r>
      <w:r>
        <w:rPr>
          <w:rFonts w:hint="eastAsia" w:hAnsi="宋体" w:eastAsia="宋体"/>
          <w:color w:val="auto"/>
          <w:szCs w:val="21"/>
          <w:highlight w:val="none"/>
        </w:rPr>
        <w:t>基本规定；4</w:t>
      </w:r>
      <w:r>
        <w:rPr>
          <w:rFonts w:hint="eastAsia" w:hAnsi="宋体" w:eastAsia="宋体"/>
          <w:color w:val="auto"/>
          <w:szCs w:val="21"/>
          <w:highlight w:val="none"/>
          <w:lang w:val="en-US" w:eastAsia="zh-CN"/>
        </w:rPr>
        <w:t xml:space="preserve"> </w:t>
      </w:r>
      <w:r>
        <w:rPr>
          <w:rFonts w:hint="eastAsia" w:hAnsi="宋体" w:eastAsia="宋体"/>
          <w:color w:val="auto"/>
          <w:szCs w:val="21"/>
          <w:highlight w:val="none"/>
        </w:rPr>
        <w:t>材料；5</w:t>
      </w:r>
      <w:r>
        <w:rPr>
          <w:rFonts w:hint="eastAsia" w:hAnsi="宋体" w:eastAsia="宋体"/>
          <w:color w:val="auto"/>
          <w:szCs w:val="21"/>
          <w:highlight w:val="none"/>
          <w:lang w:val="en-US" w:eastAsia="zh-CN"/>
        </w:rPr>
        <w:t xml:space="preserve"> </w:t>
      </w:r>
      <w:r>
        <w:rPr>
          <w:rFonts w:hint="eastAsia" w:hAnsi="宋体" w:eastAsia="宋体"/>
          <w:color w:val="auto"/>
          <w:szCs w:val="21"/>
          <w:highlight w:val="none"/>
        </w:rPr>
        <w:t>精炼镍铁渣粉混凝土；</w:t>
      </w:r>
      <w:r>
        <w:rPr>
          <w:rFonts w:hint="eastAsia" w:hAnsi="宋体" w:eastAsia="宋体"/>
          <w:color w:val="auto"/>
          <w:szCs w:val="21"/>
          <w:highlight w:val="none"/>
          <w:lang w:val="en-US" w:eastAsia="zh-CN"/>
        </w:rPr>
        <w:t>6 精炼镍铁渣粉砂浆</w:t>
      </w:r>
      <w:r>
        <w:rPr>
          <w:rFonts w:hint="eastAsia" w:hAnsi="宋体" w:eastAsia="宋体"/>
          <w:color w:val="auto"/>
          <w:szCs w:val="21"/>
          <w:highlight w:val="none"/>
          <w:lang w:eastAsia="zh-CN"/>
        </w:rPr>
        <w:t>；</w:t>
      </w:r>
      <w:r>
        <w:rPr>
          <w:rFonts w:hint="eastAsia" w:hAnsi="宋体" w:eastAsia="宋体"/>
          <w:color w:val="auto"/>
          <w:szCs w:val="21"/>
          <w:highlight w:val="none"/>
          <w:lang w:val="en-US" w:eastAsia="zh-CN"/>
        </w:rPr>
        <w:t xml:space="preserve">7 </w:t>
      </w:r>
      <w:r>
        <w:rPr>
          <w:rFonts w:hint="eastAsia" w:ascii="宋体" w:hAnsi="宋体" w:eastAsia="宋体" w:cs="宋体"/>
          <w:b w:val="0"/>
          <w:bCs w:val="0"/>
          <w:color w:val="auto"/>
          <w:szCs w:val="32"/>
          <w:highlight w:val="none"/>
          <w:lang w:val="en-US" w:eastAsia="zh-CN"/>
        </w:rPr>
        <w:t>混凝土砖和砌块</w:t>
      </w:r>
      <w:r>
        <w:rPr>
          <w:rFonts w:hint="eastAsia" w:hAnsi="宋体" w:eastAsia="宋体"/>
          <w:color w:val="auto"/>
          <w:szCs w:val="21"/>
          <w:highlight w:val="none"/>
          <w:lang w:val="en-US" w:eastAsia="zh-CN"/>
        </w:rPr>
        <w:t>。</w:t>
      </w:r>
    </w:p>
    <w:p w14:paraId="191B6997">
      <w:pPr>
        <w:pStyle w:val="26"/>
        <w:keepNext w:val="0"/>
        <w:keepLines w:val="0"/>
        <w:pageBreakBefore w:val="0"/>
        <w:widowControl/>
        <w:kinsoku/>
        <w:wordWrap/>
        <w:overflowPunct/>
        <w:topLinePunct w:val="0"/>
        <w:autoSpaceDE w:val="0"/>
        <w:autoSpaceDN w:val="0"/>
        <w:bidi w:val="0"/>
        <w:adjustRightInd/>
        <w:snapToGrid/>
        <w:spacing w:line="440" w:lineRule="exact"/>
        <w:textAlignment w:val="auto"/>
        <w:rPr>
          <w:rFonts w:hAnsi="宋体" w:eastAsia="宋体"/>
          <w:color w:val="auto"/>
          <w:szCs w:val="21"/>
          <w:highlight w:val="none"/>
        </w:rPr>
      </w:pPr>
      <w:r>
        <w:rPr>
          <w:rFonts w:hint="eastAsia" w:hAnsi="宋体" w:eastAsia="宋体"/>
          <w:color w:val="auto"/>
          <w:szCs w:val="21"/>
          <w:highlight w:val="none"/>
          <w:lang w:eastAsia="zh-CN"/>
        </w:rPr>
        <w:t>本</w:t>
      </w:r>
      <w:r>
        <w:rPr>
          <w:rFonts w:hint="default" w:hAnsi="宋体" w:eastAsia="宋体"/>
          <w:color w:val="auto"/>
          <w:szCs w:val="21"/>
          <w:highlight w:val="none"/>
          <w:lang w:eastAsia="zh-CN"/>
        </w:rPr>
        <w:t>规范</w:t>
      </w:r>
      <w:r>
        <w:rPr>
          <w:rFonts w:hAnsi="宋体" w:eastAsia="宋体"/>
          <w:color w:val="auto"/>
          <w:szCs w:val="21"/>
          <w:highlight w:val="none"/>
        </w:rPr>
        <w:t>由</w:t>
      </w:r>
      <w:r>
        <w:rPr>
          <w:rFonts w:hint="eastAsia" w:hAnsi="宋体" w:eastAsia="宋体"/>
          <w:color w:val="auto"/>
          <w:szCs w:val="21"/>
          <w:highlight w:val="none"/>
        </w:rPr>
        <w:t>建材工业综合标准化技术委员会</w:t>
      </w:r>
      <w:r>
        <w:rPr>
          <w:rFonts w:hint="eastAsia" w:hAnsi="宋体" w:eastAsia="宋体"/>
          <w:color w:val="auto"/>
          <w:szCs w:val="21"/>
          <w:highlight w:val="none"/>
          <w:lang w:val="en-US" w:eastAsia="zh-CN"/>
        </w:rPr>
        <w:t>归口</w:t>
      </w:r>
      <w:r>
        <w:rPr>
          <w:rFonts w:hAnsi="宋体" w:eastAsia="宋体"/>
          <w:color w:val="auto"/>
          <w:szCs w:val="21"/>
          <w:highlight w:val="none"/>
        </w:rPr>
        <w:t>管理，</w:t>
      </w:r>
      <w:r>
        <w:rPr>
          <w:rFonts w:hint="eastAsia" w:hAnsi="宋体" w:eastAsia="宋体"/>
          <w:color w:val="auto"/>
          <w:szCs w:val="21"/>
          <w:highlight w:val="none"/>
        </w:rPr>
        <w:t>由福建省建筑科学研究院有限责任公司负责具体技术内容的解释。执行过程中如有意见或建议，请寄送福建省建筑科学研究院有限责任公司</w:t>
      </w:r>
      <w:r>
        <w:rPr>
          <w:rFonts w:hAnsi="宋体" w:eastAsia="宋体"/>
          <w:color w:val="auto"/>
          <w:szCs w:val="21"/>
          <w:highlight w:val="none"/>
        </w:rPr>
        <w:t>（地址：</w:t>
      </w:r>
      <w:r>
        <w:rPr>
          <w:rFonts w:hint="eastAsia" w:hAnsi="宋体" w:eastAsia="宋体"/>
          <w:color w:val="auto"/>
          <w:szCs w:val="21"/>
          <w:highlight w:val="none"/>
        </w:rPr>
        <w:t>福建省闽侯县上街镇高新大道58-1号</w:t>
      </w:r>
      <w:r>
        <w:rPr>
          <w:rFonts w:hAnsi="宋体" w:eastAsia="宋体"/>
          <w:color w:val="auto"/>
          <w:szCs w:val="21"/>
          <w:highlight w:val="none"/>
        </w:rPr>
        <w:t>，邮政编码：</w:t>
      </w:r>
      <w:r>
        <w:rPr>
          <w:rFonts w:hint="eastAsia" w:hAnsi="宋体" w:eastAsia="宋体"/>
          <w:color w:val="auto"/>
          <w:szCs w:val="21"/>
          <w:highlight w:val="none"/>
          <w:lang w:val="en-US" w:eastAsia="zh-CN"/>
        </w:rPr>
        <w:t>350108</w:t>
      </w:r>
      <w:r>
        <w:rPr>
          <w:rFonts w:hAnsi="宋体" w:eastAsia="宋体"/>
          <w:color w:val="auto"/>
          <w:szCs w:val="21"/>
          <w:highlight w:val="none"/>
        </w:rPr>
        <w:t>）。</w:t>
      </w:r>
    </w:p>
    <w:p w14:paraId="1A861231">
      <w:pPr>
        <w:pStyle w:val="26"/>
        <w:keepNext w:val="0"/>
        <w:keepLines w:val="0"/>
        <w:pageBreakBefore w:val="0"/>
        <w:widowControl/>
        <w:kinsoku/>
        <w:wordWrap/>
        <w:overflowPunct/>
        <w:topLinePunct w:val="0"/>
        <w:autoSpaceDE w:val="0"/>
        <w:autoSpaceDN w:val="0"/>
        <w:bidi w:val="0"/>
        <w:adjustRightInd/>
        <w:snapToGrid/>
        <w:spacing w:line="440" w:lineRule="exact"/>
        <w:textAlignment w:val="auto"/>
        <w:rPr>
          <w:rFonts w:hAnsi="宋体" w:eastAsia="宋体"/>
          <w:color w:val="auto"/>
          <w:szCs w:val="21"/>
          <w:highlight w:val="none"/>
        </w:rPr>
      </w:pPr>
      <w:r>
        <w:rPr>
          <w:rFonts w:hint="eastAsia" w:hAnsi="宋体" w:eastAsia="宋体"/>
          <w:color w:val="auto"/>
          <w:szCs w:val="21"/>
          <w:highlight w:val="none"/>
          <w:lang w:eastAsia="zh-CN"/>
        </w:rPr>
        <w:t>本</w:t>
      </w:r>
      <w:r>
        <w:rPr>
          <w:rFonts w:hint="default" w:hAnsi="宋体" w:eastAsia="宋体"/>
          <w:color w:val="auto"/>
          <w:szCs w:val="21"/>
          <w:highlight w:val="none"/>
          <w:lang w:eastAsia="zh-CN"/>
        </w:rPr>
        <w:t>规范</w:t>
      </w:r>
      <w:r>
        <w:rPr>
          <w:rFonts w:hAnsi="宋体" w:eastAsia="宋体"/>
          <w:color w:val="auto"/>
          <w:szCs w:val="21"/>
          <w:highlight w:val="none"/>
        </w:rPr>
        <w:t>主编单位：</w:t>
      </w:r>
    </w:p>
    <w:p w14:paraId="6659C461">
      <w:pPr>
        <w:pStyle w:val="26"/>
        <w:keepNext w:val="0"/>
        <w:keepLines w:val="0"/>
        <w:pageBreakBefore w:val="0"/>
        <w:widowControl/>
        <w:kinsoku/>
        <w:wordWrap/>
        <w:overflowPunct/>
        <w:topLinePunct w:val="0"/>
        <w:autoSpaceDE w:val="0"/>
        <w:autoSpaceDN w:val="0"/>
        <w:bidi w:val="0"/>
        <w:adjustRightInd/>
        <w:snapToGrid/>
        <w:spacing w:line="440" w:lineRule="exact"/>
        <w:textAlignment w:val="auto"/>
        <w:rPr>
          <w:rFonts w:hAnsi="宋体" w:eastAsia="宋体"/>
          <w:color w:val="auto"/>
          <w:szCs w:val="21"/>
          <w:highlight w:val="none"/>
        </w:rPr>
      </w:pPr>
      <w:r>
        <w:rPr>
          <w:rFonts w:hint="eastAsia" w:hAnsi="宋体" w:eastAsia="宋体"/>
          <w:color w:val="auto"/>
          <w:szCs w:val="21"/>
          <w:highlight w:val="none"/>
          <w:lang w:eastAsia="zh-CN"/>
        </w:rPr>
        <w:t>本</w:t>
      </w:r>
      <w:r>
        <w:rPr>
          <w:rFonts w:hint="default" w:hAnsi="宋体" w:eastAsia="宋体"/>
          <w:color w:val="auto"/>
          <w:szCs w:val="21"/>
          <w:highlight w:val="none"/>
          <w:lang w:eastAsia="zh-CN"/>
        </w:rPr>
        <w:t>规范</w:t>
      </w:r>
      <w:r>
        <w:rPr>
          <w:rFonts w:hAnsi="宋体" w:eastAsia="宋体"/>
          <w:color w:val="auto"/>
          <w:szCs w:val="21"/>
          <w:highlight w:val="none"/>
        </w:rPr>
        <w:t>参编单位：</w:t>
      </w:r>
    </w:p>
    <w:p w14:paraId="2AF2D31C">
      <w:pPr>
        <w:pStyle w:val="26"/>
        <w:keepNext w:val="0"/>
        <w:keepLines w:val="0"/>
        <w:pageBreakBefore w:val="0"/>
        <w:widowControl/>
        <w:kinsoku/>
        <w:wordWrap/>
        <w:overflowPunct/>
        <w:topLinePunct w:val="0"/>
        <w:autoSpaceDE w:val="0"/>
        <w:autoSpaceDN w:val="0"/>
        <w:bidi w:val="0"/>
        <w:adjustRightInd/>
        <w:snapToGrid/>
        <w:spacing w:line="440" w:lineRule="exact"/>
        <w:textAlignment w:val="auto"/>
        <w:rPr>
          <w:rFonts w:hAnsi="宋体" w:eastAsia="宋体"/>
          <w:color w:val="auto"/>
          <w:szCs w:val="21"/>
          <w:highlight w:val="none"/>
        </w:rPr>
      </w:pPr>
      <w:r>
        <w:rPr>
          <w:rFonts w:hint="eastAsia" w:hAnsi="宋体" w:eastAsia="宋体"/>
          <w:color w:val="auto"/>
          <w:szCs w:val="21"/>
          <w:highlight w:val="none"/>
          <w:lang w:eastAsia="zh-CN"/>
        </w:rPr>
        <w:t>本</w:t>
      </w:r>
      <w:r>
        <w:rPr>
          <w:rFonts w:hint="default" w:hAnsi="宋体" w:eastAsia="宋体"/>
          <w:color w:val="auto"/>
          <w:szCs w:val="21"/>
          <w:highlight w:val="none"/>
          <w:lang w:eastAsia="zh-CN"/>
        </w:rPr>
        <w:t>规范</w:t>
      </w:r>
      <w:r>
        <w:rPr>
          <w:rFonts w:hAnsi="宋体" w:eastAsia="宋体"/>
          <w:color w:val="auto"/>
          <w:szCs w:val="21"/>
          <w:highlight w:val="none"/>
        </w:rPr>
        <w:t>主要起草人：</w:t>
      </w:r>
    </w:p>
    <w:p w14:paraId="654493E8">
      <w:pPr>
        <w:pStyle w:val="26"/>
        <w:keepNext w:val="0"/>
        <w:keepLines w:val="0"/>
        <w:pageBreakBefore w:val="0"/>
        <w:widowControl/>
        <w:kinsoku/>
        <w:wordWrap/>
        <w:overflowPunct/>
        <w:topLinePunct w:val="0"/>
        <w:autoSpaceDE w:val="0"/>
        <w:autoSpaceDN w:val="0"/>
        <w:bidi w:val="0"/>
        <w:adjustRightInd/>
        <w:snapToGrid/>
        <w:spacing w:line="440" w:lineRule="exact"/>
        <w:textAlignment w:val="auto"/>
        <w:rPr>
          <w:rFonts w:hAnsi="宋体" w:eastAsia="宋体"/>
          <w:color w:val="auto"/>
          <w:szCs w:val="21"/>
          <w:highlight w:val="none"/>
        </w:rPr>
      </w:pPr>
      <w:r>
        <w:rPr>
          <w:rFonts w:hint="eastAsia" w:hAnsi="宋体" w:eastAsia="宋体"/>
          <w:color w:val="auto"/>
          <w:szCs w:val="21"/>
          <w:highlight w:val="none"/>
          <w:lang w:eastAsia="zh-CN"/>
        </w:rPr>
        <w:t>本</w:t>
      </w:r>
      <w:r>
        <w:rPr>
          <w:rFonts w:hint="default" w:hAnsi="宋体" w:eastAsia="宋体"/>
          <w:color w:val="auto"/>
          <w:szCs w:val="21"/>
          <w:highlight w:val="none"/>
          <w:lang w:eastAsia="zh-CN"/>
        </w:rPr>
        <w:t>规范</w:t>
      </w:r>
      <w:r>
        <w:rPr>
          <w:rFonts w:hAnsi="宋体" w:eastAsia="宋体"/>
          <w:color w:val="auto"/>
          <w:szCs w:val="21"/>
          <w:highlight w:val="none"/>
        </w:rPr>
        <w:t>主要审查人</w:t>
      </w:r>
      <w:r>
        <w:rPr>
          <w:rFonts w:hint="eastAsia" w:hAnsi="宋体" w:eastAsia="宋体"/>
          <w:color w:val="auto"/>
          <w:szCs w:val="21"/>
          <w:highlight w:val="none"/>
        </w:rPr>
        <w:t>：</w:t>
      </w:r>
    </w:p>
    <w:p w14:paraId="71264233">
      <w:pPr>
        <w:rPr>
          <w:color w:val="auto"/>
          <w:highlight w:val="none"/>
        </w:rPr>
        <w:sectPr>
          <w:headerReference r:id="rId3" w:type="default"/>
          <w:footerReference r:id="rId4" w:type="default"/>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720" w:num="1"/>
          <w:formProt w:val="0"/>
          <w:docGrid w:type="lines" w:linePitch="312" w:charSpace="0"/>
        </w:sectPr>
      </w:pPr>
      <w:r>
        <w:rPr>
          <w:rFonts w:hint="eastAsia"/>
          <w:color w:val="auto"/>
          <w:highlight w:val="none"/>
        </w:rPr>
        <w:t xml:space="preserve"> </w:t>
      </w:r>
    </w:p>
    <w:p w14:paraId="53C39D90">
      <w:pPr>
        <w:pStyle w:val="56"/>
        <w:jc w:val="center"/>
        <w:rPr>
          <w:rFonts w:ascii="黑体" w:hAnsi="黑体" w:eastAsia="黑体" w:cs="Times New Roman"/>
          <w:b/>
          <w:color w:val="auto"/>
          <w:kern w:val="2"/>
          <w:highlight w:val="none"/>
        </w:rPr>
      </w:pPr>
      <w:r>
        <w:rPr>
          <w:rFonts w:ascii="黑体" w:hAnsi="黑体" w:eastAsia="黑体" w:cs="Times New Roman"/>
          <w:b/>
          <w:color w:val="auto"/>
          <w:kern w:val="2"/>
          <w:highlight w:val="none"/>
        </w:rPr>
        <w:t xml:space="preserve">目    </w:t>
      </w:r>
      <w:r>
        <w:rPr>
          <w:rFonts w:hint="eastAsia" w:ascii="黑体" w:hAnsi="黑体" w:eastAsia="黑体" w:cs="Times New Roman"/>
          <w:b/>
          <w:color w:val="auto"/>
          <w:kern w:val="2"/>
          <w:highlight w:val="none"/>
        </w:rPr>
        <w:t>次</w:t>
      </w:r>
    </w:p>
    <w:p w14:paraId="4C349BAE">
      <w:pPr>
        <w:rPr>
          <w:color w:val="auto"/>
          <w:highlight w:val="none"/>
        </w:rPr>
      </w:pPr>
    </w:p>
    <w:p w14:paraId="003D61BF">
      <w:pPr>
        <w:pStyle w:val="12"/>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TOC \o "1-3" \h \z \u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_Toc2787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rPr>
        <w:t>1  总    则</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_Toc2787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1</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79FD8798">
      <w:pPr>
        <w:pStyle w:val="12"/>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_Toc16913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rPr>
        <w:t>2  术    语</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_Toc16913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2</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713D56F7">
      <w:pPr>
        <w:pStyle w:val="12"/>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_Toc8887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rPr>
        <w:t>3  基 本 规 定</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_Toc8887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3</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5769CAFA">
      <w:pPr>
        <w:pStyle w:val="12"/>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_Toc20518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rPr>
        <w:t>4  材    料</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_Toc20518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4</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13CBFA8A">
      <w:pPr>
        <w:pStyle w:val="14"/>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_Toc29670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24"/>
          <w:highlight w:val="none"/>
          <w:lang w:val="en-US" w:eastAsia="zh-CN"/>
        </w:rPr>
        <w:t>4</w:t>
      </w:r>
      <w:r>
        <w:rPr>
          <w:rFonts w:hint="eastAsia" w:ascii="宋体" w:hAnsi="宋体" w:eastAsia="宋体" w:cs="宋体"/>
          <w:b w:val="0"/>
          <w:bCs w:val="0"/>
          <w:color w:val="auto"/>
          <w:szCs w:val="24"/>
          <w:highlight w:val="none"/>
        </w:rPr>
        <w:t xml:space="preserve">.1  </w:t>
      </w:r>
      <w:r>
        <w:rPr>
          <w:rFonts w:hint="eastAsia" w:ascii="宋体" w:hAnsi="宋体" w:eastAsia="宋体" w:cs="宋体"/>
          <w:b w:val="0"/>
          <w:bCs w:val="0"/>
          <w:color w:val="auto"/>
          <w:szCs w:val="24"/>
          <w:highlight w:val="none"/>
          <w:lang w:val="en-US" w:eastAsia="zh-CN"/>
        </w:rPr>
        <w:t>精炼镍铁渣粉</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_Toc29670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4</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2666DFB8">
      <w:pPr>
        <w:pStyle w:val="14"/>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_Toc30188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24"/>
          <w:highlight w:val="none"/>
          <w:lang w:val="en-US" w:eastAsia="zh-CN"/>
        </w:rPr>
        <w:t>4</w:t>
      </w:r>
      <w:r>
        <w:rPr>
          <w:rFonts w:hint="eastAsia" w:ascii="宋体" w:hAnsi="宋体" w:eastAsia="宋体" w:cs="宋体"/>
          <w:b w:val="0"/>
          <w:bCs w:val="0"/>
          <w:color w:val="auto"/>
          <w:szCs w:val="24"/>
          <w:highlight w:val="none"/>
        </w:rPr>
        <w:t>.</w:t>
      </w:r>
      <w:r>
        <w:rPr>
          <w:rFonts w:hint="eastAsia" w:ascii="宋体" w:hAnsi="宋体" w:eastAsia="宋体" w:cs="宋体"/>
          <w:b w:val="0"/>
          <w:bCs w:val="0"/>
          <w:color w:val="auto"/>
          <w:szCs w:val="24"/>
          <w:highlight w:val="none"/>
          <w:lang w:val="en-US" w:eastAsia="zh-CN"/>
        </w:rPr>
        <w:t>2</w:t>
      </w:r>
      <w:r>
        <w:rPr>
          <w:rFonts w:hint="eastAsia" w:ascii="宋体" w:hAnsi="宋体" w:eastAsia="宋体" w:cs="宋体"/>
          <w:b w:val="0"/>
          <w:bCs w:val="0"/>
          <w:color w:val="auto"/>
          <w:szCs w:val="24"/>
          <w:highlight w:val="none"/>
        </w:rPr>
        <w:t xml:space="preserve">  </w:t>
      </w:r>
      <w:r>
        <w:rPr>
          <w:rFonts w:hint="eastAsia" w:ascii="宋体" w:hAnsi="宋体" w:cs="宋体"/>
          <w:b w:val="0"/>
          <w:bCs w:val="0"/>
          <w:color w:val="auto"/>
          <w:szCs w:val="24"/>
          <w:highlight w:val="none"/>
          <w:lang w:val="en-US" w:eastAsia="zh-CN"/>
        </w:rPr>
        <w:t>配套材料</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_Toc30188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5</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340F1BCF">
      <w:pPr>
        <w:pStyle w:val="12"/>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_Toc5045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rPr>
        <w:t>5  精炼镍铁渣粉混凝土</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_Toc5045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7</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0977ACC3">
      <w:pPr>
        <w:pStyle w:val="14"/>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_Toc19387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24"/>
          <w:highlight w:val="none"/>
        </w:rPr>
        <w:t xml:space="preserve">5.1  </w:t>
      </w:r>
      <w:r>
        <w:rPr>
          <w:rFonts w:hint="eastAsia" w:ascii="宋体" w:hAnsi="宋体" w:eastAsia="宋体" w:cs="宋体"/>
          <w:b w:val="0"/>
          <w:bCs w:val="0"/>
          <w:color w:val="auto"/>
          <w:szCs w:val="24"/>
          <w:highlight w:val="none"/>
          <w:lang w:val="en-US" w:eastAsia="zh-CN"/>
        </w:rPr>
        <w:t>一般规定</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_Toc19387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7</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5D9F8E1C">
      <w:pPr>
        <w:pStyle w:val="14"/>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_Toc14520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24"/>
          <w:highlight w:val="none"/>
        </w:rPr>
        <w:t xml:space="preserve">5.2  </w:t>
      </w:r>
      <w:r>
        <w:rPr>
          <w:rFonts w:hint="eastAsia" w:ascii="宋体" w:hAnsi="宋体" w:eastAsia="宋体" w:cs="宋体"/>
          <w:b w:val="0"/>
          <w:bCs w:val="0"/>
          <w:color w:val="auto"/>
          <w:szCs w:val="24"/>
          <w:highlight w:val="none"/>
          <w:lang w:val="en-US" w:eastAsia="zh-CN"/>
        </w:rPr>
        <w:t>配合比设计</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_Toc14520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7</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5BAAED83">
      <w:pPr>
        <w:pStyle w:val="14"/>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_Toc5894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24"/>
          <w:highlight w:val="none"/>
          <w:lang w:val="en-US" w:eastAsia="zh-CN"/>
        </w:rPr>
        <w:t>5.3  施    工</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_Toc5894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8</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166D731A">
      <w:pPr>
        <w:pStyle w:val="14"/>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_Toc7932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24"/>
          <w:highlight w:val="none"/>
          <w:lang w:val="en-US" w:eastAsia="zh-CN"/>
        </w:rPr>
        <w:t>5.4  验    收</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_Toc7932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9</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37A84A17">
      <w:pPr>
        <w:pStyle w:val="12"/>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_Toc9831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rPr>
        <w:t>6  精炼镍铁渣粉</w:t>
      </w:r>
      <w:r>
        <w:rPr>
          <w:rFonts w:hint="eastAsia" w:ascii="宋体" w:hAnsi="宋体" w:eastAsia="宋体" w:cs="宋体"/>
          <w:b w:val="0"/>
          <w:bCs w:val="0"/>
          <w:color w:val="auto"/>
          <w:szCs w:val="32"/>
          <w:highlight w:val="none"/>
          <w:lang w:val="en-US" w:eastAsia="zh-CN"/>
        </w:rPr>
        <w:t>砂浆</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_Toc9831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10</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1F1D63B9">
      <w:pPr>
        <w:pStyle w:val="14"/>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_Toc23154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24"/>
          <w:highlight w:val="none"/>
        </w:rPr>
        <w:t>6.1  一般规定</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_Toc23154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10</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05128FB5">
      <w:pPr>
        <w:pStyle w:val="14"/>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_Toc9950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24"/>
          <w:highlight w:val="none"/>
        </w:rPr>
        <w:t>6.</w:t>
      </w:r>
      <w:r>
        <w:rPr>
          <w:rFonts w:hint="eastAsia" w:ascii="宋体" w:hAnsi="宋体" w:eastAsia="宋体" w:cs="宋体"/>
          <w:b w:val="0"/>
          <w:bCs w:val="0"/>
          <w:color w:val="auto"/>
          <w:szCs w:val="24"/>
          <w:highlight w:val="none"/>
          <w:lang w:val="en-US" w:eastAsia="zh-CN"/>
        </w:rPr>
        <w:t>2</w:t>
      </w:r>
      <w:r>
        <w:rPr>
          <w:rFonts w:hint="eastAsia" w:ascii="宋体" w:hAnsi="宋体" w:eastAsia="宋体" w:cs="宋体"/>
          <w:b w:val="0"/>
          <w:bCs w:val="0"/>
          <w:color w:val="auto"/>
          <w:szCs w:val="24"/>
          <w:highlight w:val="none"/>
        </w:rPr>
        <w:t xml:space="preserve">  配合比设计</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_Toc9950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10</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7512E538">
      <w:pPr>
        <w:pStyle w:val="14"/>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_Toc29087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24"/>
          <w:highlight w:val="none"/>
        </w:rPr>
        <w:t>6.</w:t>
      </w:r>
      <w:r>
        <w:rPr>
          <w:rFonts w:hint="eastAsia" w:ascii="宋体" w:hAnsi="宋体" w:eastAsia="宋体" w:cs="宋体"/>
          <w:b w:val="0"/>
          <w:bCs w:val="0"/>
          <w:color w:val="auto"/>
          <w:szCs w:val="24"/>
          <w:highlight w:val="none"/>
          <w:lang w:val="en-US" w:eastAsia="zh-CN"/>
        </w:rPr>
        <w:t>3</w:t>
      </w:r>
      <w:r>
        <w:rPr>
          <w:rFonts w:hint="eastAsia" w:ascii="宋体" w:hAnsi="宋体" w:eastAsia="宋体" w:cs="宋体"/>
          <w:b w:val="0"/>
          <w:bCs w:val="0"/>
          <w:color w:val="auto"/>
          <w:szCs w:val="24"/>
          <w:highlight w:val="none"/>
        </w:rPr>
        <w:t xml:space="preserve">  </w:t>
      </w:r>
      <w:r>
        <w:rPr>
          <w:rFonts w:hint="eastAsia" w:ascii="宋体" w:hAnsi="宋体" w:eastAsia="宋体" w:cs="宋体"/>
          <w:b w:val="0"/>
          <w:bCs w:val="0"/>
          <w:color w:val="auto"/>
          <w:szCs w:val="24"/>
          <w:highlight w:val="none"/>
          <w:lang w:val="en-US" w:eastAsia="zh-CN"/>
        </w:rPr>
        <w:t>施工与质量验收</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_Toc29087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11</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1C1F689A">
      <w:pPr>
        <w:pStyle w:val="12"/>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_Toc1089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lang w:val="en-US" w:eastAsia="zh-CN"/>
        </w:rPr>
        <w:t>7</w:t>
      </w:r>
      <w:r>
        <w:rPr>
          <w:rFonts w:hint="eastAsia" w:ascii="宋体" w:hAnsi="宋体" w:eastAsia="宋体" w:cs="宋体"/>
          <w:b w:val="0"/>
          <w:bCs w:val="0"/>
          <w:color w:val="auto"/>
          <w:szCs w:val="32"/>
          <w:highlight w:val="none"/>
          <w:lang w:eastAsia="zh-CN"/>
        </w:rPr>
        <w:t xml:space="preserve">  </w:t>
      </w:r>
      <w:r>
        <w:rPr>
          <w:rFonts w:hint="eastAsia" w:ascii="宋体" w:hAnsi="宋体" w:eastAsia="宋体" w:cs="宋体"/>
          <w:b w:val="0"/>
          <w:bCs w:val="0"/>
          <w:color w:val="auto"/>
          <w:szCs w:val="32"/>
          <w:highlight w:val="none"/>
          <w:lang w:val="en-US" w:eastAsia="zh-CN"/>
        </w:rPr>
        <w:t>混凝土砖和砌块</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_Toc1089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12</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1E3539FE">
      <w:pPr>
        <w:pStyle w:val="12"/>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_Toc10973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lang w:eastAsia="zh-CN"/>
        </w:rPr>
        <w:t>本</w:t>
      </w:r>
      <w:r>
        <w:rPr>
          <w:rFonts w:hint="default" w:ascii="宋体" w:hAnsi="宋体" w:cs="宋体"/>
          <w:b w:val="0"/>
          <w:bCs w:val="0"/>
          <w:color w:val="auto"/>
          <w:szCs w:val="32"/>
          <w:highlight w:val="none"/>
          <w:lang w:eastAsia="zh-CN"/>
        </w:rPr>
        <w:t>规范</w:t>
      </w:r>
      <w:r>
        <w:rPr>
          <w:rFonts w:hint="eastAsia" w:ascii="宋体" w:hAnsi="宋体" w:eastAsia="宋体" w:cs="宋体"/>
          <w:b w:val="0"/>
          <w:bCs w:val="0"/>
          <w:color w:val="auto"/>
          <w:szCs w:val="32"/>
          <w:highlight w:val="none"/>
        </w:rPr>
        <w:t>用词说明</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_Toc10973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13</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6D2C55B4">
      <w:pPr>
        <w:pStyle w:val="12"/>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_Toc13806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rPr>
        <w:t>引用标准名录</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_Toc13806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14</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63174048">
      <w:pPr>
        <w:pStyle w:val="12"/>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_Toc2237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rPr>
        <w:t>条 文 说 明</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_Toc2237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16</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p>
    <w:p w14:paraId="5351BB62">
      <w:pPr>
        <w:pStyle w:val="12"/>
        <w:tabs>
          <w:tab w:val="right" w:leader="dot" w:pos="9354"/>
        </w:tabs>
        <w:rPr>
          <w:rFonts w:hint="eastAsia" w:ascii="宋体" w:hAnsi="宋体" w:eastAsia="宋体" w:cs="宋体"/>
          <w:b w:val="0"/>
          <w:bCs w:val="0"/>
          <w:color w:val="auto"/>
          <w:highlight w:val="none"/>
        </w:rPr>
      </w:pPr>
    </w:p>
    <w:p w14:paraId="72886CB3">
      <w:pPr>
        <w:pStyle w:val="14"/>
        <w:keepNext w:val="0"/>
        <w:keepLines w:val="0"/>
        <w:pageBreakBefore w:val="0"/>
        <w:tabs>
          <w:tab w:val="right" w:leader="dot" w:pos="9344"/>
        </w:tabs>
        <w:kinsoku/>
        <w:wordWrap/>
        <w:overflowPunct/>
        <w:topLinePunct w:val="0"/>
        <w:autoSpaceDE/>
        <w:autoSpaceDN/>
        <w:bidi w:val="0"/>
        <w:adjustRightInd/>
        <w:snapToGrid/>
        <w:spacing w:line="360" w:lineRule="auto"/>
        <w:textAlignment w:val="auto"/>
        <w:rPr>
          <w:rFonts w:ascii="宋体" w:hAnsi="宋体" w:cstheme="minorBidi"/>
          <w:color w:val="auto"/>
          <w:sz w:val="21"/>
          <w:szCs w:val="22"/>
          <w:highlight w:val="none"/>
        </w:rPr>
      </w:pPr>
      <w:r>
        <w:rPr>
          <w:rFonts w:hint="eastAsia" w:ascii="宋体" w:hAnsi="宋体" w:eastAsia="宋体" w:cs="宋体"/>
          <w:bCs w:val="0"/>
          <w:color w:val="auto"/>
          <w:highlight w:val="none"/>
          <w:lang w:val="zh-CN"/>
        </w:rPr>
        <w:fldChar w:fldCharType="end"/>
      </w:r>
    </w:p>
    <w:p w14:paraId="3CC81531">
      <w:pPr>
        <w:jc w:val="center"/>
        <w:rPr>
          <w:rFonts w:eastAsia="黑体"/>
          <w:b/>
          <w:color w:val="auto"/>
          <w:sz w:val="32"/>
          <w:szCs w:val="32"/>
          <w:highlight w:val="none"/>
        </w:rPr>
      </w:pPr>
      <w:r>
        <w:rPr>
          <w:rFonts w:eastAsia="黑体"/>
          <w:b/>
          <w:color w:val="auto"/>
          <w:sz w:val="32"/>
          <w:szCs w:val="32"/>
          <w:highlight w:val="none"/>
        </w:rPr>
        <w:br w:type="page"/>
      </w:r>
    </w:p>
    <w:sdt>
      <w:sdtPr>
        <w:rPr>
          <w:color w:val="auto"/>
          <w:highlight w:val="none"/>
          <w:lang w:val="zh-CN"/>
        </w:rPr>
        <w:id w:val="1708990662"/>
      </w:sdtPr>
      <w:sdtEndPr>
        <w:rPr>
          <w:rFonts w:ascii="宋体" w:hAnsi="宋体" w:eastAsia="宋体" w:cs="Times New Roman"/>
          <w:b/>
          <w:bCs/>
          <w:color w:val="auto"/>
          <w:highlight w:val="none"/>
          <w:lang w:val="zh-CN"/>
        </w:rPr>
      </w:sdtEndPr>
      <w:sdtContent>
        <w:p w14:paraId="5CB67B0A">
          <w:pPr>
            <w:jc w:val="center"/>
            <w:rPr>
              <w:rFonts w:ascii="Times New Roman" w:hAnsi="Times New Roman" w:eastAsia="宋体" w:cs="Times New Roman"/>
              <w:b/>
              <w:color w:val="auto"/>
              <w:sz w:val="32"/>
              <w:szCs w:val="32"/>
              <w:highlight w:val="none"/>
            </w:rPr>
          </w:pPr>
          <w:bookmarkStart w:id="32" w:name="_Hlk76246280"/>
          <w:bookmarkStart w:id="33" w:name="_Hlk68014850"/>
          <w:r>
            <w:rPr>
              <w:rFonts w:ascii="Times New Roman" w:hAnsi="Times New Roman" w:eastAsia="宋体" w:cs="Times New Roman"/>
              <w:b/>
              <w:color w:val="auto"/>
              <w:sz w:val="32"/>
              <w:szCs w:val="32"/>
              <w:highlight w:val="none"/>
            </w:rPr>
            <w:t>Contents</w:t>
          </w:r>
        </w:p>
        <w:p w14:paraId="76E25C71">
          <w:pPr>
            <w:jc w:val="center"/>
            <w:rPr>
              <w:rFonts w:ascii="Times New Roman" w:hAnsi="Times New Roman" w:eastAsia="宋体" w:cs="Times New Roman"/>
              <w:b/>
              <w:color w:val="auto"/>
              <w:sz w:val="32"/>
              <w:szCs w:val="32"/>
              <w:highlight w:val="none"/>
            </w:rPr>
          </w:pPr>
        </w:p>
        <w:bookmarkEnd w:id="32"/>
        <w:p w14:paraId="0486C912">
          <w:pPr>
            <w:pStyle w:val="12"/>
            <w:tabs>
              <w:tab w:val="right" w:leader="dot" w:pos="9344"/>
            </w:tabs>
            <w:rPr>
              <w:rFonts w:eastAsiaTheme="minorEastAsia"/>
              <w:color w:val="auto"/>
              <w:sz w:val="21"/>
              <w:szCs w:val="22"/>
              <w:highlight w:val="none"/>
            </w:rPr>
          </w:pPr>
          <w:r>
            <w:rPr>
              <w:rFonts w:ascii="宋体" w:hAnsi="宋体"/>
              <w:color w:val="auto"/>
              <w:highlight w:val="none"/>
            </w:rPr>
            <w:fldChar w:fldCharType="begin"/>
          </w:r>
          <w:r>
            <w:rPr>
              <w:rFonts w:ascii="宋体" w:hAnsi="宋体"/>
              <w:color w:val="auto"/>
              <w:highlight w:val="none"/>
            </w:rPr>
            <w:instrText xml:space="preserve"> TOC \o "1-3" \h \z \u </w:instrText>
          </w:r>
          <w:r>
            <w:rPr>
              <w:rFonts w:ascii="宋体" w:hAnsi="宋体"/>
              <w:color w:val="auto"/>
              <w:highlight w:val="none"/>
            </w:rPr>
            <w:fldChar w:fldCharType="separate"/>
          </w:r>
          <w:r>
            <w:rPr>
              <w:color w:val="auto"/>
              <w:highlight w:val="none"/>
            </w:rPr>
            <w:fldChar w:fldCharType="begin"/>
          </w:r>
          <w:r>
            <w:rPr>
              <w:color w:val="auto"/>
              <w:highlight w:val="none"/>
            </w:rPr>
            <w:instrText xml:space="preserve"> HYPERLINK \l "_Toc78903896" </w:instrText>
          </w:r>
          <w:r>
            <w:rPr>
              <w:color w:val="auto"/>
              <w:highlight w:val="none"/>
            </w:rPr>
            <w:fldChar w:fldCharType="separate"/>
          </w:r>
          <w:r>
            <w:rPr>
              <w:rStyle w:val="22"/>
              <w:rFonts w:eastAsia="黑体"/>
              <w:color w:val="auto"/>
              <w:highlight w:val="none"/>
            </w:rPr>
            <w:t xml:space="preserve">1  General </w:t>
          </w:r>
          <w:r>
            <w:rPr>
              <w:rStyle w:val="22"/>
              <w:rFonts w:hint="eastAsia" w:eastAsia="黑体"/>
              <w:color w:val="auto"/>
              <w:highlight w:val="none"/>
              <w:lang w:val="en-US" w:eastAsia="zh-CN"/>
            </w:rPr>
            <w:t>p</w:t>
          </w:r>
          <w:r>
            <w:rPr>
              <w:rStyle w:val="22"/>
              <w:rFonts w:eastAsia="黑体"/>
              <w:color w:val="auto"/>
              <w:highlight w:val="none"/>
            </w:rPr>
            <w:t>rovisions</w:t>
          </w:r>
          <w:r>
            <w:rPr>
              <w:color w:val="auto"/>
              <w:highlight w:val="none"/>
            </w:rPr>
            <w:tab/>
          </w:r>
          <w:r>
            <w:rPr>
              <w:color w:val="auto"/>
              <w:highlight w:val="none"/>
            </w:rPr>
            <w:fldChar w:fldCharType="begin"/>
          </w:r>
          <w:r>
            <w:rPr>
              <w:color w:val="auto"/>
              <w:highlight w:val="none"/>
            </w:rPr>
            <w:instrText xml:space="preserve"> PAGEREF _Toc78903896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14:paraId="58961D9F">
          <w:pPr>
            <w:pStyle w:val="12"/>
            <w:tabs>
              <w:tab w:val="right" w:leader="dot" w:pos="9344"/>
            </w:tabs>
            <w:rPr>
              <w:rFonts w:eastAsiaTheme="minorEastAsia"/>
              <w:color w:val="auto"/>
              <w:sz w:val="21"/>
              <w:szCs w:val="22"/>
              <w:highlight w:val="none"/>
            </w:rPr>
          </w:pPr>
          <w:r>
            <w:rPr>
              <w:color w:val="auto"/>
              <w:highlight w:val="none"/>
            </w:rPr>
            <w:fldChar w:fldCharType="begin"/>
          </w:r>
          <w:r>
            <w:rPr>
              <w:color w:val="auto"/>
              <w:highlight w:val="none"/>
            </w:rPr>
            <w:instrText xml:space="preserve"> HYPERLINK \l "_Toc78903897" </w:instrText>
          </w:r>
          <w:r>
            <w:rPr>
              <w:color w:val="auto"/>
              <w:highlight w:val="none"/>
            </w:rPr>
            <w:fldChar w:fldCharType="separate"/>
          </w:r>
          <w:r>
            <w:rPr>
              <w:rStyle w:val="22"/>
              <w:rFonts w:eastAsia="黑体"/>
              <w:color w:val="auto"/>
              <w:highlight w:val="none"/>
            </w:rPr>
            <w:t>2  Terms</w:t>
          </w:r>
          <w:r>
            <w:rPr>
              <w:color w:val="auto"/>
              <w:highlight w:val="none"/>
            </w:rPr>
            <w:tab/>
          </w:r>
          <w:r>
            <w:rPr>
              <w:color w:val="auto"/>
              <w:highlight w:val="none"/>
            </w:rPr>
            <w:fldChar w:fldCharType="begin"/>
          </w:r>
          <w:r>
            <w:rPr>
              <w:color w:val="auto"/>
              <w:highlight w:val="none"/>
            </w:rPr>
            <w:instrText xml:space="preserve"> PAGEREF _Toc78903897 \h </w:instrText>
          </w:r>
          <w:r>
            <w:rPr>
              <w:color w:val="auto"/>
              <w:highlight w:val="none"/>
            </w:rPr>
            <w:fldChar w:fldCharType="separate"/>
          </w:r>
          <w:r>
            <w:rPr>
              <w:color w:val="auto"/>
              <w:highlight w:val="none"/>
            </w:rPr>
            <w:t>2</w:t>
          </w:r>
          <w:r>
            <w:rPr>
              <w:color w:val="auto"/>
              <w:highlight w:val="none"/>
            </w:rPr>
            <w:fldChar w:fldCharType="end"/>
          </w:r>
          <w:r>
            <w:rPr>
              <w:color w:val="auto"/>
              <w:highlight w:val="none"/>
            </w:rPr>
            <w:fldChar w:fldCharType="end"/>
          </w:r>
        </w:p>
        <w:p w14:paraId="12255E96">
          <w:pPr>
            <w:pStyle w:val="12"/>
            <w:tabs>
              <w:tab w:val="right" w:leader="dot" w:pos="9344"/>
            </w:tabs>
            <w:rPr>
              <w:rFonts w:eastAsiaTheme="minorEastAsia"/>
              <w:color w:val="auto"/>
              <w:sz w:val="21"/>
              <w:szCs w:val="22"/>
              <w:highlight w:val="none"/>
            </w:rPr>
          </w:pPr>
          <w:r>
            <w:rPr>
              <w:color w:val="auto"/>
              <w:highlight w:val="none"/>
            </w:rPr>
            <w:fldChar w:fldCharType="begin"/>
          </w:r>
          <w:r>
            <w:rPr>
              <w:color w:val="auto"/>
              <w:highlight w:val="none"/>
            </w:rPr>
            <w:instrText xml:space="preserve"> HYPERLINK \l "_Toc78903898" </w:instrText>
          </w:r>
          <w:r>
            <w:rPr>
              <w:color w:val="auto"/>
              <w:highlight w:val="none"/>
            </w:rPr>
            <w:fldChar w:fldCharType="separate"/>
          </w:r>
          <w:r>
            <w:rPr>
              <w:rStyle w:val="22"/>
              <w:rFonts w:eastAsia="黑体"/>
              <w:color w:val="auto"/>
              <w:highlight w:val="none"/>
            </w:rPr>
            <w:t xml:space="preserve">3  Basic </w:t>
          </w:r>
          <w:r>
            <w:rPr>
              <w:rStyle w:val="22"/>
              <w:rFonts w:hint="eastAsia" w:eastAsia="黑体"/>
              <w:color w:val="auto"/>
              <w:highlight w:val="none"/>
              <w:lang w:val="en-US" w:eastAsia="zh-CN"/>
            </w:rPr>
            <w:t>r</w:t>
          </w:r>
          <w:r>
            <w:rPr>
              <w:rStyle w:val="22"/>
              <w:rFonts w:eastAsia="黑体"/>
              <w:color w:val="auto"/>
              <w:highlight w:val="none"/>
            </w:rPr>
            <w:t>equirements</w:t>
          </w:r>
          <w:r>
            <w:rPr>
              <w:color w:val="auto"/>
              <w:highlight w:val="none"/>
            </w:rPr>
            <w:tab/>
          </w:r>
          <w:r>
            <w:rPr>
              <w:color w:val="auto"/>
              <w:highlight w:val="none"/>
            </w:rPr>
            <w:fldChar w:fldCharType="begin"/>
          </w:r>
          <w:r>
            <w:rPr>
              <w:color w:val="auto"/>
              <w:highlight w:val="none"/>
            </w:rPr>
            <w:instrText xml:space="preserve"> PAGEREF _Toc78903898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14:paraId="488DDE40">
          <w:pPr>
            <w:pStyle w:val="12"/>
            <w:tabs>
              <w:tab w:val="right" w:leader="dot" w:pos="9344"/>
            </w:tabs>
            <w:rPr>
              <w:color w:val="auto"/>
              <w:highlight w:val="none"/>
            </w:rPr>
          </w:pPr>
          <w:r>
            <w:rPr>
              <w:color w:val="auto"/>
              <w:highlight w:val="none"/>
            </w:rPr>
            <w:fldChar w:fldCharType="begin"/>
          </w:r>
          <w:r>
            <w:rPr>
              <w:color w:val="auto"/>
              <w:highlight w:val="none"/>
            </w:rPr>
            <w:instrText xml:space="preserve"> HYPERLINK \l "_Toc78903899" </w:instrText>
          </w:r>
          <w:r>
            <w:rPr>
              <w:color w:val="auto"/>
              <w:highlight w:val="none"/>
            </w:rPr>
            <w:fldChar w:fldCharType="separate"/>
          </w:r>
          <w:r>
            <w:rPr>
              <w:rStyle w:val="22"/>
              <w:rFonts w:eastAsia="黑体"/>
              <w:color w:val="auto"/>
              <w:highlight w:val="none"/>
            </w:rPr>
            <w:t>4  Materials</w:t>
          </w:r>
          <w:r>
            <w:rPr>
              <w:color w:val="auto"/>
              <w:highlight w:val="none"/>
            </w:rPr>
            <w:tab/>
          </w:r>
          <w:r>
            <w:rPr>
              <w:color w:val="auto"/>
              <w:highlight w:val="none"/>
            </w:rPr>
            <w:fldChar w:fldCharType="begin"/>
          </w:r>
          <w:r>
            <w:rPr>
              <w:color w:val="auto"/>
              <w:highlight w:val="none"/>
            </w:rPr>
            <w:instrText xml:space="preserve"> PAGEREF _Toc78903899 \h </w:instrText>
          </w:r>
          <w:r>
            <w:rPr>
              <w:color w:val="auto"/>
              <w:highlight w:val="none"/>
            </w:rPr>
            <w:fldChar w:fldCharType="separate"/>
          </w:r>
          <w:r>
            <w:rPr>
              <w:color w:val="auto"/>
              <w:highlight w:val="none"/>
            </w:rPr>
            <w:t>4</w:t>
          </w:r>
          <w:r>
            <w:rPr>
              <w:color w:val="auto"/>
              <w:highlight w:val="none"/>
            </w:rPr>
            <w:fldChar w:fldCharType="end"/>
          </w:r>
          <w:r>
            <w:rPr>
              <w:color w:val="auto"/>
              <w:highlight w:val="none"/>
            </w:rPr>
            <w:fldChar w:fldCharType="end"/>
          </w:r>
        </w:p>
        <w:p w14:paraId="71BA1C0F">
          <w:pPr>
            <w:pStyle w:val="14"/>
            <w:tabs>
              <w:tab w:val="right" w:leader="dot" w:pos="9344"/>
            </w:tabs>
            <w:rPr>
              <w:rFonts w:eastAsiaTheme="minorEastAsia"/>
              <w:color w:val="auto"/>
              <w:sz w:val="21"/>
              <w:szCs w:val="22"/>
              <w:highlight w:val="none"/>
            </w:rPr>
          </w:pPr>
          <w:r>
            <w:rPr>
              <w:color w:val="auto"/>
              <w:highlight w:val="none"/>
            </w:rPr>
            <w:fldChar w:fldCharType="begin"/>
          </w:r>
          <w:r>
            <w:rPr>
              <w:color w:val="auto"/>
              <w:highlight w:val="none"/>
            </w:rPr>
            <w:instrText xml:space="preserve"> HYPERLINK \l "_Toc78903901" </w:instrText>
          </w:r>
          <w:r>
            <w:rPr>
              <w:color w:val="auto"/>
              <w:highlight w:val="none"/>
            </w:rPr>
            <w:fldChar w:fldCharType="separate"/>
          </w:r>
          <w:r>
            <w:rPr>
              <w:rStyle w:val="22"/>
              <w:rFonts w:hint="eastAsia" w:eastAsia="黑体"/>
              <w:color w:val="auto"/>
              <w:highlight w:val="none"/>
              <w:lang w:val="en-US" w:eastAsia="zh-CN"/>
            </w:rPr>
            <w:t>4</w:t>
          </w:r>
          <w:r>
            <w:rPr>
              <w:rStyle w:val="22"/>
              <w:rFonts w:eastAsia="黑体"/>
              <w:color w:val="auto"/>
              <w:highlight w:val="none"/>
            </w:rPr>
            <w:t xml:space="preserve">.1  </w:t>
          </w:r>
          <w:r>
            <w:rPr>
              <w:rStyle w:val="22"/>
              <w:rFonts w:hint="eastAsia" w:eastAsia="黑体"/>
              <w:color w:val="auto"/>
              <w:highlight w:val="none"/>
              <w:lang w:val="en-US" w:eastAsia="zh-CN"/>
            </w:rPr>
            <w:t>F</w:t>
          </w:r>
          <w:r>
            <w:rPr>
              <w:rStyle w:val="22"/>
              <w:rFonts w:hint="eastAsia" w:eastAsia="黑体"/>
              <w:color w:val="auto"/>
              <w:highlight w:val="none"/>
            </w:rPr>
            <w:t>erro-nickel slag powder</w:t>
          </w:r>
          <w:r>
            <w:rPr>
              <w:color w:val="auto"/>
              <w:highlight w:val="none"/>
            </w:rPr>
            <w:tab/>
          </w:r>
          <w:r>
            <w:rPr>
              <w:rFonts w:hint="eastAsia"/>
              <w:color w:val="auto"/>
              <w:highlight w:val="none"/>
              <w:lang w:val="en-US" w:eastAsia="zh-CN"/>
            </w:rPr>
            <w:t>4</w:t>
          </w:r>
          <w:r>
            <w:rPr>
              <w:color w:val="auto"/>
              <w:highlight w:val="none"/>
            </w:rPr>
            <w:fldChar w:fldCharType="end"/>
          </w:r>
        </w:p>
        <w:p w14:paraId="6413C3CF">
          <w:pPr>
            <w:pStyle w:val="14"/>
            <w:tabs>
              <w:tab w:val="right" w:leader="dot" w:pos="9344"/>
            </w:tabs>
            <w:rPr>
              <w:rFonts w:eastAsiaTheme="minorEastAsia"/>
              <w:color w:val="auto"/>
              <w:sz w:val="21"/>
              <w:szCs w:val="22"/>
              <w:highlight w:val="none"/>
            </w:rPr>
          </w:pPr>
          <w:r>
            <w:rPr>
              <w:color w:val="auto"/>
              <w:highlight w:val="none"/>
            </w:rPr>
            <w:fldChar w:fldCharType="begin"/>
          </w:r>
          <w:r>
            <w:rPr>
              <w:color w:val="auto"/>
              <w:highlight w:val="none"/>
            </w:rPr>
            <w:instrText xml:space="preserve"> HYPERLINK \l "_Toc78903901" </w:instrText>
          </w:r>
          <w:r>
            <w:rPr>
              <w:color w:val="auto"/>
              <w:highlight w:val="none"/>
            </w:rPr>
            <w:fldChar w:fldCharType="separate"/>
          </w:r>
          <w:r>
            <w:rPr>
              <w:rStyle w:val="22"/>
              <w:rFonts w:hint="eastAsia" w:eastAsia="黑体"/>
              <w:color w:val="auto"/>
              <w:highlight w:val="none"/>
              <w:lang w:val="en-US" w:eastAsia="zh-CN"/>
            </w:rPr>
            <w:t>4</w:t>
          </w:r>
          <w:r>
            <w:rPr>
              <w:rStyle w:val="22"/>
              <w:rFonts w:eastAsia="黑体"/>
              <w:color w:val="auto"/>
              <w:highlight w:val="none"/>
            </w:rPr>
            <w:t>.</w:t>
          </w:r>
          <w:r>
            <w:rPr>
              <w:rStyle w:val="22"/>
              <w:rFonts w:hint="eastAsia" w:eastAsia="黑体"/>
              <w:color w:val="auto"/>
              <w:highlight w:val="none"/>
              <w:lang w:val="en-US" w:eastAsia="zh-CN"/>
            </w:rPr>
            <w:t>2</w:t>
          </w:r>
          <w:r>
            <w:rPr>
              <w:rStyle w:val="22"/>
              <w:rFonts w:eastAsia="黑体"/>
              <w:color w:val="auto"/>
              <w:highlight w:val="none"/>
            </w:rPr>
            <w:t xml:space="preserve">  </w:t>
          </w:r>
          <w:r>
            <w:rPr>
              <w:rStyle w:val="22"/>
              <w:rFonts w:hint="eastAsia" w:eastAsia="黑体"/>
              <w:color w:val="auto"/>
              <w:highlight w:val="none"/>
            </w:rPr>
            <w:t>Supporting materials</w:t>
          </w:r>
          <w:r>
            <w:rPr>
              <w:color w:val="auto"/>
              <w:highlight w:val="none"/>
            </w:rPr>
            <w:tab/>
          </w:r>
          <w:r>
            <w:rPr>
              <w:rFonts w:hint="eastAsia"/>
              <w:color w:val="auto"/>
              <w:highlight w:val="none"/>
              <w:lang w:val="en-US" w:eastAsia="zh-CN"/>
            </w:rPr>
            <w:t>5</w:t>
          </w:r>
          <w:r>
            <w:rPr>
              <w:color w:val="auto"/>
              <w:highlight w:val="none"/>
            </w:rPr>
            <w:fldChar w:fldCharType="end"/>
          </w:r>
        </w:p>
        <w:p w14:paraId="7755DA3D">
          <w:pPr>
            <w:pStyle w:val="12"/>
            <w:tabs>
              <w:tab w:val="right" w:leader="dot" w:pos="9344"/>
            </w:tabs>
            <w:rPr>
              <w:rFonts w:eastAsiaTheme="minorEastAsia"/>
              <w:color w:val="auto"/>
              <w:sz w:val="21"/>
              <w:szCs w:val="22"/>
              <w:highlight w:val="none"/>
            </w:rPr>
          </w:pPr>
          <w:r>
            <w:rPr>
              <w:color w:val="auto"/>
              <w:highlight w:val="none"/>
            </w:rPr>
            <w:fldChar w:fldCharType="begin"/>
          </w:r>
          <w:r>
            <w:rPr>
              <w:color w:val="auto"/>
              <w:highlight w:val="none"/>
            </w:rPr>
            <w:instrText xml:space="preserve"> HYPERLINK \l "_Toc78903900" </w:instrText>
          </w:r>
          <w:r>
            <w:rPr>
              <w:color w:val="auto"/>
              <w:highlight w:val="none"/>
            </w:rPr>
            <w:fldChar w:fldCharType="separate"/>
          </w:r>
          <w:r>
            <w:rPr>
              <w:rStyle w:val="22"/>
              <w:rFonts w:eastAsia="黑体"/>
              <w:color w:val="auto"/>
              <w:highlight w:val="none"/>
            </w:rPr>
            <w:t xml:space="preserve">5  </w:t>
          </w:r>
          <w:r>
            <w:rPr>
              <w:rStyle w:val="22"/>
              <w:rFonts w:hint="eastAsia" w:eastAsia="黑体"/>
              <w:color w:val="auto"/>
              <w:highlight w:val="none"/>
              <w:lang w:val="en-US" w:eastAsia="zh-CN"/>
            </w:rPr>
            <w:t>F</w:t>
          </w:r>
          <w:r>
            <w:rPr>
              <w:rStyle w:val="22"/>
              <w:rFonts w:hint="eastAsia" w:eastAsia="黑体"/>
              <w:color w:val="auto"/>
              <w:highlight w:val="none"/>
            </w:rPr>
            <w:t>erro-nickel slag powder concrete</w:t>
          </w:r>
          <w:r>
            <w:rPr>
              <w:color w:val="auto"/>
              <w:highlight w:val="none"/>
            </w:rPr>
            <w:tab/>
          </w:r>
          <w:r>
            <w:rPr>
              <w:rFonts w:hint="eastAsia"/>
              <w:color w:val="auto"/>
              <w:highlight w:val="none"/>
              <w:lang w:val="en-US" w:eastAsia="zh-CN"/>
            </w:rPr>
            <w:t>7</w:t>
          </w:r>
          <w:r>
            <w:rPr>
              <w:color w:val="auto"/>
              <w:highlight w:val="none"/>
            </w:rPr>
            <w:fldChar w:fldCharType="end"/>
          </w:r>
        </w:p>
        <w:p w14:paraId="13AEF161">
          <w:pPr>
            <w:pStyle w:val="14"/>
            <w:tabs>
              <w:tab w:val="right" w:leader="dot" w:pos="9344"/>
            </w:tabs>
            <w:rPr>
              <w:rFonts w:eastAsiaTheme="minorEastAsia"/>
              <w:color w:val="auto"/>
              <w:sz w:val="21"/>
              <w:szCs w:val="22"/>
              <w:highlight w:val="none"/>
            </w:rPr>
          </w:pPr>
          <w:r>
            <w:rPr>
              <w:color w:val="auto"/>
              <w:highlight w:val="none"/>
            </w:rPr>
            <w:fldChar w:fldCharType="begin"/>
          </w:r>
          <w:r>
            <w:rPr>
              <w:color w:val="auto"/>
              <w:highlight w:val="none"/>
            </w:rPr>
            <w:instrText xml:space="preserve"> HYPERLINK \l "_Toc78903901" </w:instrText>
          </w:r>
          <w:r>
            <w:rPr>
              <w:color w:val="auto"/>
              <w:highlight w:val="none"/>
            </w:rPr>
            <w:fldChar w:fldCharType="separate"/>
          </w:r>
          <w:r>
            <w:rPr>
              <w:rStyle w:val="22"/>
              <w:rFonts w:eastAsia="黑体"/>
              <w:color w:val="auto"/>
              <w:highlight w:val="none"/>
            </w:rPr>
            <w:t xml:space="preserve">5.1  General </w:t>
          </w:r>
          <w:r>
            <w:rPr>
              <w:rStyle w:val="22"/>
              <w:rFonts w:hint="eastAsia" w:eastAsia="黑体"/>
              <w:color w:val="auto"/>
              <w:highlight w:val="none"/>
              <w:lang w:val="en-US" w:eastAsia="zh-CN"/>
            </w:rPr>
            <w:t>p</w:t>
          </w:r>
          <w:r>
            <w:rPr>
              <w:rStyle w:val="22"/>
              <w:rFonts w:eastAsia="黑体"/>
              <w:color w:val="auto"/>
              <w:highlight w:val="none"/>
            </w:rPr>
            <w:t>rovisions</w:t>
          </w:r>
          <w:r>
            <w:rPr>
              <w:color w:val="auto"/>
              <w:highlight w:val="none"/>
            </w:rPr>
            <w:tab/>
          </w:r>
          <w:r>
            <w:rPr>
              <w:rFonts w:hint="eastAsia"/>
              <w:color w:val="auto"/>
              <w:highlight w:val="none"/>
              <w:lang w:val="en-US" w:eastAsia="zh-CN"/>
            </w:rPr>
            <w:t>7</w:t>
          </w:r>
          <w:r>
            <w:rPr>
              <w:color w:val="auto"/>
              <w:highlight w:val="none"/>
            </w:rPr>
            <w:fldChar w:fldCharType="end"/>
          </w:r>
        </w:p>
        <w:p w14:paraId="33881A02">
          <w:pPr>
            <w:pStyle w:val="14"/>
            <w:tabs>
              <w:tab w:val="right" w:leader="dot" w:pos="9344"/>
            </w:tabs>
            <w:rPr>
              <w:color w:val="auto"/>
              <w:highlight w:val="none"/>
            </w:rPr>
          </w:pPr>
          <w:r>
            <w:rPr>
              <w:color w:val="auto"/>
              <w:highlight w:val="none"/>
            </w:rPr>
            <w:fldChar w:fldCharType="begin"/>
          </w:r>
          <w:r>
            <w:rPr>
              <w:color w:val="auto"/>
              <w:highlight w:val="none"/>
            </w:rPr>
            <w:instrText xml:space="preserve"> HYPERLINK \l "_Toc78903902" </w:instrText>
          </w:r>
          <w:r>
            <w:rPr>
              <w:color w:val="auto"/>
              <w:highlight w:val="none"/>
            </w:rPr>
            <w:fldChar w:fldCharType="separate"/>
          </w:r>
          <w:r>
            <w:rPr>
              <w:rStyle w:val="22"/>
              <w:rFonts w:eastAsia="黑体"/>
              <w:color w:val="auto"/>
              <w:highlight w:val="none"/>
            </w:rPr>
            <w:t xml:space="preserve">5.2  </w:t>
          </w:r>
          <w:r>
            <w:rPr>
              <w:rStyle w:val="22"/>
              <w:rFonts w:hint="eastAsia" w:eastAsia="黑体"/>
              <w:color w:val="auto"/>
              <w:highlight w:val="none"/>
              <w:lang w:val="en-US" w:eastAsia="zh-CN"/>
            </w:rPr>
            <w:t>Design of mix proportion</w:t>
          </w:r>
          <w:r>
            <w:rPr>
              <w:color w:val="auto"/>
              <w:highlight w:val="none"/>
            </w:rPr>
            <w:tab/>
          </w:r>
          <w:r>
            <w:rPr>
              <w:rFonts w:hint="eastAsia"/>
              <w:color w:val="auto"/>
              <w:highlight w:val="none"/>
              <w:lang w:val="en-US" w:eastAsia="zh-CN"/>
            </w:rPr>
            <w:t>7</w:t>
          </w:r>
          <w:r>
            <w:rPr>
              <w:color w:val="auto"/>
              <w:highlight w:val="none"/>
            </w:rPr>
            <w:fldChar w:fldCharType="end"/>
          </w:r>
        </w:p>
        <w:p w14:paraId="06F6C180">
          <w:pPr>
            <w:pStyle w:val="14"/>
            <w:tabs>
              <w:tab w:val="right" w:leader="dot" w:pos="9344"/>
            </w:tabs>
            <w:rPr>
              <w:rStyle w:val="22"/>
              <w:rFonts w:hint="eastAsia" w:eastAsia="宋体"/>
              <w:color w:val="auto"/>
              <w:highlight w:val="none"/>
              <w:lang w:val="en-US" w:eastAsia="zh-CN"/>
            </w:rPr>
          </w:pPr>
          <w:r>
            <w:rPr>
              <w:rStyle w:val="22"/>
              <w:rFonts w:hint="eastAsia" w:eastAsia="黑体"/>
              <w:color w:val="auto"/>
              <w:highlight w:val="none"/>
              <w:lang w:val="en-US" w:eastAsia="zh-CN"/>
            </w:rPr>
            <w:t>5.3  Construction</w:t>
          </w:r>
          <w:r>
            <w:rPr>
              <w:color w:val="auto"/>
              <w:highlight w:val="none"/>
            </w:rPr>
            <w:tab/>
          </w:r>
          <w:r>
            <w:rPr>
              <w:rFonts w:hint="eastAsia"/>
              <w:color w:val="auto"/>
              <w:highlight w:val="none"/>
              <w:lang w:val="en-US" w:eastAsia="zh-CN"/>
            </w:rPr>
            <w:t>8</w:t>
          </w:r>
        </w:p>
        <w:p w14:paraId="47812DE5">
          <w:pPr>
            <w:pStyle w:val="14"/>
            <w:tabs>
              <w:tab w:val="right" w:leader="dot" w:pos="9344"/>
            </w:tabs>
            <w:rPr>
              <w:rStyle w:val="22"/>
              <w:rFonts w:hint="eastAsia" w:eastAsia="宋体"/>
              <w:color w:val="auto"/>
              <w:highlight w:val="none"/>
              <w:lang w:val="en-US" w:eastAsia="zh-CN"/>
            </w:rPr>
          </w:pPr>
          <w:r>
            <w:rPr>
              <w:rStyle w:val="22"/>
              <w:rFonts w:hint="eastAsia" w:eastAsia="黑体"/>
              <w:color w:val="auto"/>
              <w:highlight w:val="none"/>
              <w:lang w:val="en-US" w:eastAsia="zh-CN"/>
            </w:rPr>
            <w:t xml:space="preserve">5.4  </w:t>
          </w:r>
          <w:r>
            <w:rPr>
              <w:rStyle w:val="22"/>
              <w:rFonts w:eastAsia="黑体"/>
              <w:color w:val="auto"/>
              <w:highlight w:val="none"/>
            </w:rPr>
            <w:t>Acceptance</w:t>
          </w:r>
          <w:r>
            <w:rPr>
              <w:color w:val="auto"/>
              <w:highlight w:val="none"/>
            </w:rPr>
            <w:tab/>
          </w:r>
          <w:r>
            <w:rPr>
              <w:rFonts w:hint="eastAsia"/>
              <w:color w:val="auto"/>
              <w:highlight w:val="none"/>
              <w:lang w:val="en-US" w:eastAsia="zh-CN"/>
            </w:rPr>
            <w:t>9</w:t>
          </w:r>
        </w:p>
        <w:p w14:paraId="52749471">
          <w:pPr>
            <w:pStyle w:val="12"/>
            <w:tabs>
              <w:tab w:val="right" w:leader="dot" w:pos="9344"/>
            </w:tabs>
            <w:rPr>
              <w:rFonts w:hint="eastAsia" w:eastAsia="宋体"/>
              <w:color w:val="auto"/>
              <w:sz w:val="21"/>
              <w:szCs w:val="22"/>
              <w:highlight w:val="none"/>
              <w:lang w:val="en-US" w:eastAsia="zh-CN"/>
            </w:rPr>
          </w:pPr>
          <w:r>
            <w:rPr>
              <w:color w:val="auto"/>
              <w:highlight w:val="none"/>
            </w:rPr>
            <w:fldChar w:fldCharType="begin"/>
          </w:r>
          <w:r>
            <w:rPr>
              <w:color w:val="auto"/>
              <w:highlight w:val="none"/>
            </w:rPr>
            <w:instrText xml:space="preserve"> HYPERLINK \l "_Toc78903903" </w:instrText>
          </w:r>
          <w:r>
            <w:rPr>
              <w:color w:val="auto"/>
              <w:highlight w:val="none"/>
            </w:rPr>
            <w:fldChar w:fldCharType="separate"/>
          </w:r>
          <w:r>
            <w:rPr>
              <w:rStyle w:val="22"/>
              <w:rFonts w:eastAsia="黑体"/>
              <w:color w:val="auto"/>
              <w:highlight w:val="none"/>
            </w:rPr>
            <w:t xml:space="preserve">6  </w:t>
          </w:r>
          <w:r>
            <w:rPr>
              <w:rStyle w:val="22"/>
              <w:rFonts w:hint="eastAsia" w:eastAsia="黑体"/>
              <w:color w:val="auto"/>
              <w:highlight w:val="none"/>
              <w:lang w:val="en-US" w:eastAsia="zh-CN"/>
            </w:rPr>
            <w:t>F</w:t>
          </w:r>
          <w:r>
            <w:rPr>
              <w:rStyle w:val="22"/>
              <w:rFonts w:hint="eastAsia" w:eastAsia="黑体"/>
              <w:color w:val="auto"/>
              <w:highlight w:val="none"/>
            </w:rPr>
            <w:t>erro-nickel slag powder mortar</w:t>
          </w:r>
          <w:r>
            <w:rPr>
              <w:color w:val="auto"/>
              <w:highlight w:val="none"/>
            </w:rPr>
            <w:tab/>
          </w:r>
          <w:r>
            <w:rPr>
              <w:rFonts w:hint="eastAsia"/>
              <w:color w:val="auto"/>
              <w:highlight w:val="none"/>
              <w:lang w:val="en-US" w:eastAsia="zh-CN"/>
            </w:rPr>
            <w:t>1</w:t>
          </w:r>
          <w:r>
            <w:rPr>
              <w:color w:val="auto"/>
              <w:highlight w:val="none"/>
            </w:rPr>
            <w:fldChar w:fldCharType="end"/>
          </w:r>
          <w:r>
            <w:rPr>
              <w:rFonts w:hint="eastAsia"/>
              <w:color w:val="auto"/>
              <w:highlight w:val="none"/>
              <w:lang w:val="en-US" w:eastAsia="zh-CN"/>
            </w:rPr>
            <w:t>0</w:t>
          </w:r>
        </w:p>
        <w:p w14:paraId="4C739919">
          <w:pPr>
            <w:pStyle w:val="14"/>
            <w:tabs>
              <w:tab w:val="right" w:leader="dot" w:pos="9344"/>
            </w:tabs>
            <w:rPr>
              <w:rFonts w:hint="eastAsia" w:eastAsia="宋体"/>
              <w:color w:val="auto"/>
              <w:sz w:val="21"/>
              <w:szCs w:val="22"/>
              <w:highlight w:val="none"/>
              <w:lang w:val="en-US" w:eastAsia="zh-CN"/>
            </w:rPr>
          </w:pPr>
          <w:r>
            <w:rPr>
              <w:color w:val="auto"/>
              <w:highlight w:val="none"/>
            </w:rPr>
            <w:fldChar w:fldCharType="begin"/>
          </w:r>
          <w:r>
            <w:rPr>
              <w:color w:val="auto"/>
              <w:highlight w:val="none"/>
            </w:rPr>
            <w:instrText xml:space="preserve"> HYPERLINK \l "_Toc78903904" </w:instrText>
          </w:r>
          <w:r>
            <w:rPr>
              <w:color w:val="auto"/>
              <w:highlight w:val="none"/>
            </w:rPr>
            <w:fldChar w:fldCharType="separate"/>
          </w:r>
          <w:r>
            <w:rPr>
              <w:rStyle w:val="22"/>
              <w:rFonts w:eastAsia="黑体"/>
              <w:color w:val="auto"/>
              <w:highlight w:val="none"/>
            </w:rPr>
            <w:t xml:space="preserve">6.1  General </w:t>
          </w:r>
          <w:r>
            <w:rPr>
              <w:rStyle w:val="22"/>
              <w:rFonts w:hint="eastAsia" w:eastAsia="黑体"/>
              <w:color w:val="auto"/>
              <w:highlight w:val="none"/>
              <w:lang w:val="en-US" w:eastAsia="zh-CN"/>
            </w:rPr>
            <w:t>p</w:t>
          </w:r>
          <w:r>
            <w:rPr>
              <w:rStyle w:val="22"/>
              <w:rFonts w:eastAsia="黑体"/>
              <w:color w:val="auto"/>
              <w:highlight w:val="none"/>
            </w:rPr>
            <w:t>rovisions</w:t>
          </w:r>
          <w:r>
            <w:rPr>
              <w:color w:val="auto"/>
              <w:highlight w:val="none"/>
            </w:rPr>
            <w:tab/>
          </w:r>
          <w:r>
            <w:rPr>
              <w:rFonts w:hint="eastAsia"/>
              <w:color w:val="auto"/>
              <w:highlight w:val="none"/>
              <w:lang w:val="en-US" w:eastAsia="zh-CN"/>
            </w:rPr>
            <w:t>1</w:t>
          </w:r>
          <w:r>
            <w:rPr>
              <w:color w:val="auto"/>
              <w:highlight w:val="none"/>
            </w:rPr>
            <w:fldChar w:fldCharType="end"/>
          </w:r>
          <w:r>
            <w:rPr>
              <w:rFonts w:hint="eastAsia"/>
              <w:color w:val="auto"/>
              <w:highlight w:val="none"/>
              <w:lang w:val="en-US" w:eastAsia="zh-CN"/>
            </w:rPr>
            <w:t>0</w:t>
          </w:r>
        </w:p>
        <w:p w14:paraId="08436A2D">
          <w:pPr>
            <w:pStyle w:val="14"/>
            <w:tabs>
              <w:tab w:val="right" w:leader="dot" w:pos="9344"/>
            </w:tabs>
            <w:rPr>
              <w:rFonts w:hint="eastAsia" w:eastAsia="宋体"/>
              <w:color w:val="auto"/>
              <w:sz w:val="21"/>
              <w:szCs w:val="22"/>
              <w:highlight w:val="none"/>
              <w:lang w:val="en-US" w:eastAsia="zh-CN"/>
            </w:rPr>
          </w:pPr>
          <w:r>
            <w:rPr>
              <w:color w:val="auto"/>
              <w:highlight w:val="none"/>
            </w:rPr>
            <w:fldChar w:fldCharType="begin"/>
          </w:r>
          <w:r>
            <w:rPr>
              <w:color w:val="auto"/>
              <w:highlight w:val="none"/>
            </w:rPr>
            <w:instrText xml:space="preserve"> HYPERLINK \l "_Toc78903905" </w:instrText>
          </w:r>
          <w:r>
            <w:rPr>
              <w:color w:val="auto"/>
              <w:highlight w:val="none"/>
            </w:rPr>
            <w:fldChar w:fldCharType="separate"/>
          </w:r>
          <w:r>
            <w:rPr>
              <w:rStyle w:val="22"/>
              <w:rFonts w:eastAsia="黑体"/>
              <w:color w:val="auto"/>
              <w:highlight w:val="none"/>
            </w:rPr>
            <w:t xml:space="preserve">6.2  </w:t>
          </w:r>
          <w:r>
            <w:rPr>
              <w:rStyle w:val="22"/>
              <w:rFonts w:hint="eastAsia" w:eastAsia="黑体"/>
              <w:color w:val="auto"/>
              <w:highlight w:val="none"/>
              <w:lang w:val="en-US" w:eastAsia="zh-CN"/>
            </w:rPr>
            <w:t>Design of mix proportion</w:t>
          </w:r>
          <w:r>
            <w:rPr>
              <w:color w:val="auto"/>
              <w:highlight w:val="none"/>
            </w:rPr>
            <w:tab/>
          </w:r>
          <w:r>
            <w:rPr>
              <w:rFonts w:hint="eastAsia"/>
              <w:color w:val="auto"/>
              <w:highlight w:val="none"/>
              <w:lang w:val="en-US" w:eastAsia="zh-CN"/>
            </w:rPr>
            <w:t>1</w:t>
          </w:r>
          <w:r>
            <w:rPr>
              <w:color w:val="auto"/>
              <w:highlight w:val="none"/>
            </w:rPr>
            <w:fldChar w:fldCharType="end"/>
          </w:r>
          <w:r>
            <w:rPr>
              <w:rFonts w:hint="eastAsia"/>
              <w:color w:val="auto"/>
              <w:highlight w:val="none"/>
              <w:lang w:val="en-US" w:eastAsia="zh-CN"/>
            </w:rPr>
            <w:t>0</w:t>
          </w:r>
        </w:p>
        <w:p w14:paraId="748135A6">
          <w:pPr>
            <w:pStyle w:val="14"/>
            <w:tabs>
              <w:tab w:val="right" w:leader="dot" w:pos="9344"/>
            </w:tabs>
            <w:rPr>
              <w:rFonts w:hint="eastAsia" w:eastAsia="宋体"/>
              <w:color w:val="auto"/>
              <w:sz w:val="21"/>
              <w:szCs w:val="22"/>
              <w:highlight w:val="none"/>
              <w:lang w:val="en-US" w:eastAsia="zh-CN"/>
            </w:rPr>
          </w:pPr>
          <w:r>
            <w:rPr>
              <w:color w:val="auto"/>
              <w:highlight w:val="none"/>
            </w:rPr>
            <w:fldChar w:fldCharType="begin"/>
          </w:r>
          <w:r>
            <w:rPr>
              <w:color w:val="auto"/>
              <w:highlight w:val="none"/>
            </w:rPr>
            <w:instrText xml:space="preserve"> HYPERLINK \l "_Toc78903908" </w:instrText>
          </w:r>
          <w:r>
            <w:rPr>
              <w:color w:val="auto"/>
              <w:highlight w:val="none"/>
            </w:rPr>
            <w:fldChar w:fldCharType="separate"/>
          </w:r>
          <w:r>
            <w:rPr>
              <w:rStyle w:val="22"/>
              <w:rFonts w:eastAsia="黑体"/>
              <w:color w:val="auto"/>
              <w:highlight w:val="none"/>
            </w:rPr>
            <w:t>6.</w:t>
          </w:r>
          <w:r>
            <w:rPr>
              <w:rStyle w:val="22"/>
              <w:rFonts w:hint="eastAsia" w:eastAsia="黑体"/>
              <w:color w:val="auto"/>
              <w:highlight w:val="none"/>
              <w:lang w:val="en-US" w:eastAsia="zh-CN"/>
            </w:rPr>
            <w:t>3</w:t>
          </w:r>
          <w:r>
            <w:rPr>
              <w:rStyle w:val="22"/>
              <w:rFonts w:eastAsia="黑体"/>
              <w:color w:val="auto"/>
              <w:highlight w:val="none"/>
            </w:rPr>
            <w:t xml:space="preserve">  </w:t>
          </w:r>
          <w:r>
            <w:rPr>
              <w:rStyle w:val="22"/>
              <w:rFonts w:hint="eastAsia" w:eastAsia="黑体"/>
              <w:color w:val="auto"/>
              <w:highlight w:val="none"/>
            </w:rPr>
            <w:t xml:space="preserve">Construction and </w:t>
          </w:r>
          <w:r>
            <w:rPr>
              <w:rStyle w:val="22"/>
              <w:rFonts w:hint="eastAsia" w:eastAsia="黑体"/>
              <w:color w:val="auto"/>
              <w:highlight w:val="none"/>
              <w:lang w:val="en-US" w:eastAsia="zh-CN"/>
            </w:rPr>
            <w:t>q</w:t>
          </w:r>
          <w:r>
            <w:rPr>
              <w:rStyle w:val="22"/>
              <w:rFonts w:hint="eastAsia" w:eastAsia="黑体"/>
              <w:color w:val="auto"/>
              <w:highlight w:val="none"/>
            </w:rPr>
            <w:t xml:space="preserve">uality </w:t>
          </w:r>
          <w:r>
            <w:rPr>
              <w:rStyle w:val="22"/>
              <w:rFonts w:hint="eastAsia" w:eastAsia="黑体"/>
              <w:color w:val="auto"/>
              <w:highlight w:val="none"/>
              <w:lang w:val="en-US" w:eastAsia="zh-CN"/>
            </w:rPr>
            <w:t>a</w:t>
          </w:r>
          <w:r>
            <w:rPr>
              <w:rStyle w:val="22"/>
              <w:rFonts w:hint="eastAsia" w:eastAsia="黑体"/>
              <w:color w:val="auto"/>
              <w:highlight w:val="none"/>
            </w:rPr>
            <w:t>cceptance</w:t>
          </w:r>
          <w:r>
            <w:rPr>
              <w:color w:val="auto"/>
              <w:highlight w:val="none"/>
            </w:rPr>
            <w:tab/>
          </w:r>
          <w:r>
            <w:rPr>
              <w:rFonts w:hint="eastAsia"/>
              <w:color w:val="auto"/>
              <w:highlight w:val="none"/>
              <w:lang w:val="en-US" w:eastAsia="zh-CN"/>
            </w:rPr>
            <w:t>1</w:t>
          </w:r>
          <w:r>
            <w:rPr>
              <w:color w:val="auto"/>
              <w:highlight w:val="none"/>
            </w:rPr>
            <w:fldChar w:fldCharType="end"/>
          </w:r>
          <w:r>
            <w:rPr>
              <w:rFonts w:hint="eastAsia"/>
              <w:color w:val="auto"/>
              <w:highlight w:val="none"/>
              <w:lang w:val="en-US" w:eastAsia="zh-CN"/>
            </w:rPr>
            <w:t>1</w:t>
          </w:r>
        </w:p>
        <w:p w14:paraId="0BECD01B">
          <w:pPr>
            <w:pStyle w:val="12"/>
            <w:tabs>
              <w:tab w:val="right" w:leader="dot" w:pos="9344"/>
            </w:tabs>
            <w:rPr>
              <w:rFonts w:hint="eastAsia" w:eastAsia="宋体"/>
              <w:color w:val="auto"/>
              <w:sz w:val="21"/>
              <w:szCs w:val="22"/>
              <w:highlight w:val="none"/>
              <w:lang w:val="en-US" w:eastAsia="zh-CN"/>
            </w:rPr>
          </w:pPr>
          <w:r>
            <w:rPr>
              <w:color w:val="auto"/>
              <w:highlight w:val="none"/>
            </w:rPr>
            <w:fldChar w:fldCharType="begin"/>
          </w:r>
          <w:r>
            <w:rPr>
              <w:color w:val="auto"/>
              <w:highlight w:val="none"/>
            </w:rPr>
            <w:instrText xml:space="preserve"> HYPERLINK \l "_Toc78903909" </w:instrText>
          </w:r>
          <w:r>
            <w:rPr>
              <w:color w:val="auto"/>
              <w:highlight w:val="none"/>
            </w:rPr>
            <w:fldChar w:fldCharType="separate"/>
          </w:r>
          <w:r>
            <w:rPr>
              <w:rStyle w:val="22"/>
              <w:rFonts w:eastAsia="黑体"/>
              <w:color w:val="auto"/>
              <w:highlight w:val="none"/>
            </w:rPr>
            <w:t xml:space="preserve">7   </w:t>
          </w:r>
          <w:r>
            <w:rPr>
              <w:rStyle w:val="22"/>
              <w:rFonts w:hint="eastAsia" w:eastAsia="黑体"/>
              <w:color w:val="auto"/>
              <w:highlight w:val="none"/>
              <w:lang w:val="en-US" w:eastAsia="zh-CN"/>
            </w:rPr>
            <w:t>C</w:t>
          </w:r>
          <w:r>
            <w:rPr>
              <w:rStyle w:val="22"/>
              <w:rFonts w:hint="eastAsia" w:eastAsia="黑体"/>
              <w:color w:val="auto"/>
              <w:highlight w:val="none"/>
            </w:rPr>
            <w:t>oncrete bricks and blocks</w:t>
          </w:r>
          <w:r>
            <w:rPr>
              <w:color w:val="auto"/>
              <w:highlight w:val="none"/>
            </w:rPr>
            <w:tab/>
          </w:r>
          <w:r>
            <w:rPr>
              <w:rFonts w:hint="eastAsia"/>
              <w:color w:val="auto"/>
              <w:highlight w:val="none"/>
              <w:lang w:val="en-US" w:eastAsia="zh-CN"/>
            </w:rPr>
            <w:t>1</w:t>
          </w:r>
          <w:r>
            <w:rPr>
              <w:color w:val="auto"/>
              <w:highlight w:val="none"/>
            </w:rPr>
            <w:fldChar w:fldCharType="end"/>
          </w:r>
          <w:r>
            <w:rPr>
              <w:rFonts w:hint="eastAsia"/>
              <w:color w:val="auto"/>
              <w:highlight w:val="none"/>
              <w:lang w:val="en-US" w:eastAsia="zh-CN"/>
            </w:rPr>
            <w:t>2</w:t>
          </w:r>
        </w:p>
        <w:p w14:paraId="379F3BD1">
          <w:pPr>
            <w:pStyle w:val="12"/>
            <w:tabs>
              <w:tab w:val="right" w:leader="dot" w:pos="9344"/>
            </w:tabs>
            <w:rPr>
              <w:rFonts w:hint="eastAsia" w:eastAsia="宋体"/>
              <w:color w:val="auto"/>
              <w:sz w:val="21"/>
              <w:szCs w:val="22"/>
              <w:highlight w:val="none"/>
              <w:lang w:val="en-US" w:eastAsia="zh-CN"/>
            </w:rPr>
          </w:pPr>
          <w:r>
            <w:rPr>
              <w:color w:val="auto"/>
              <w:highlight w:val="none"/>
            </w:rPr>
            <w:fldChar w:fldCharType="begin"/>
          </w:r>
          <w:r>
            <w:rPr>
              <w:color w:val="auto"/>
              <w:highlight w:val="none"/>
            </w:rPr>
            <w:instrText xml:space="preserve"> HYPERLINK \l "_Toc78903913" </w:instrText>
          </w:r>
          <w:r>
            <w:rPr>
              <w:color w:val="auto"/>
              <w:highlight w:val="none"/>
            </w:rPr>
            <w:fldChar w:fldCharType="separate"/>
          </w:r>
          <w:r>
            <w:rPr>
              <w:rStyle w:val="22"/>
              <w:color w:val="auto"/>
              <w:highlight w:val="none"/>
            </w:rPr>
            <w:t xml:space="preserve">Explanation of </w:t>
          </w:r>
          <w:r>
            <w:rPr>
              <w:rStyle w:val="22"/>
              <w:rFonts w:hint="eastAsia"/>
              <w:color w:val="auto"/>
              <w:highlight w:val="none"/>
              <w:lang w:val="en-US" w:eastAsia="zh-CN"/>
            </w:rPr>
            <w:t>w</w:t>
          </w:r>
          <w:r>
            <w:rPr>
              <w:rStyle w:val="22"/>
              <w:color w:val="auto"/>
              <w:highlight w:val="none"/>
            </w:rPr>
            <w:t xml:space="preserve">ording in </w:t>
          </w:r>
          <w:r>
            <w:rPr>
              <w:rStyle w:val="22"/>
              <w:rFonts w:hint="eastAsia"/>
              <w:color w:val="auto"/>
              <w:highlight w:val="none"/>
              <w:lang w:val="en-US" w:eastAsia="zh-CN"/>
            </w:rPr>
            <w:t>the</w:t>
          </w:r>
          <w:r>
            <w:rPr>
              <w:rStyle w:val="22"/>
              <w:color w:val="auto"/>
              <w:highlight w:val="none"/>
            </w:rPr>
            <w:t xml:space="preserve"> </w:t>
          </w:r>
          <w:r>
            <w:rPr>
              <w:rStyle w:val="22"/>
              <w:rFonts w:hint="eastAsia"/>
              <w:color w:val="auto"/>
              <w:highlight w:val="none"/>
              <w:lang w:val="en-US" w:eastAsia="zh-CN"/>
            </w:rPr>
            <w:t>s</w:t>
          </w:r>
          <w:r>
            <w:rPr>
              <w:rStyle w:val="22"/>
              <w:color w:val="auto"/>
              <w:highlight w:val="none"/>
            </w:rPr>
            <w:t>pecification</w:t>
          </w:r>
          <w:r>
            <w:rPr>
              <w:color w:val="auto"/>
              <w:highlight w:val="none"/>
            </w:rPr>
            <w:tab/>
          </w:r>
          <w:r>
            <w:rPr>
              <w:rFonts w:hint="eastAsia"/>
              <w:color w:val="auto"/>
              <w:highlight w:val="none"/>
              <w:lang w:val="en-US" w:eastAsia="zh-CN"/>
            </w:rPr>
            <w:t>1</w:t>
          </w:r>
          <w:r>
            <w:rPr>
              <w:color w:val="auto"/>
              <w:highlight w:val="none"/>
            </w:rPr>
            <w:fldChar w:fldCharType="end"/>
          </w:r>
          <w:r>
            <w:rPr>
              <w:rFonts w:hint="eastAsia"/>
              <w:color w:val="auto"/>
              <w:highlight w:val="none"/>
              <w:lang w:val="en-US" w:eastAsia="zh-CN"/>
            </w:rPr>
            <w:t>3</w:t>
          </w:r>
        </w:p>
        <w:p w14:paraId="12142207">
          <w:pPr>
            <w:pStyle w:val="12"/>
            <w:tabs>
              <w:tab w:val="right" w:leader="dot" w:pos="9344"/>
            </w:tabs>
            <w:rPr>
              <w:rFonts w:hint="eastAsia" w:eastAsia="宋体"/>
              <w:color w:val="auto"/>
              <w:sz w:val="21"/>
              <w:szCs w:val="22"/>
              <w:highlight w:val="none"/>
              <w:lang w:val="en-US" w:eastAsia="zh-CN"/>
            </w:rPr>
          </w:pPr>
          <w:r>
            <w:rPr>
              <w:color w:val="auto"/>
              <w:highlight w:val="none"/>
            </w:rPr>
            <w:fldChar w:fldCharType="begin"/>
          </w:r>
          <w:r>
            <w:rPr>
              <w:color w:val="auto"/>
              <w:highlight w:val="none"/>
            </w:rPr>
            <w:instrText xml:space="preserve"> HYPERLINK \l "_Toc78903914" </w:instrText>
          </w:r>
          <w:r>
            <w:rPr>
              <w:color w:val="auto"/>
              <w:highlight w:val="none"/>
            </w:rPr>
            <w:fldChar w:fldCharType="separate"/>
          </w:r>
          <w:r>
            <w:rPr>
              <w:rStyle w:val="22"/>
              <w:color w:val="auto"/>
              <w:highlight w:val="none"/>
            </w:rPr>
            <w:t xml:space="preserve">List of </w:t>
          </w:r>
          <w:r>
            <w:rPr>
              <w:rStyle w:val="22"/>
              <w:rFonts w:hint="eastAsia"/>
              <w:color w:val="auto"/>
              <w:highlight w:val="none"/>
              <w:lang w:val="en-US" w:eastAsia="zh-CN"/>
            </w:rPr>
            <w:t>q</w:t>
          </w:r>
          <w:r>
            <w:rPr>
              <w:rStyle w:val="22"/>
              <w:color w:val="auto"/>
              <w:highlight w:val="none"/>
            </w:rPr>
            <w:t xml:space="preserve">uoted </w:t>
          </w:r>
          <w:r>
            <w:rPr>
              <w:rStyle w:val="22"/>
              <w:rFonts w:hint="eastAsia"/>
              <w:color w:val="auto"/>
              <w:highlight w:val="none"/>
              <w:lang w:val="en-US" w:eastAsia="zh-CN"/>
            </w:rPr>
            <w:t>s</w:t>
          </w:r>
          <w:r>
            <w:rPr>
              <w:rStyle w:val="22"/>
              <w:color w:val="auto"/>
              <w:highlight w:val="none"/>
            </w:rPr>
            <w:t>tandards</w:t>
          </w:r>
          <w:r>
            <w:rPr>
              <w:color w:val="auto"/>
              <w:highlight w:val="none"/>
            </w:rPr>
            <w:tab/>
          </w:r>
          <w:r>
            <w:rPr>
              <w:rFonts w:hint="eastAsia"/>
              <w:color w:val="auto"/>
              <w:highlight w:val="none"/>
              <w:lang w:val="en-US" w:eastAsia="zh-CN"/>
            </w:rPr>
            <w:t>1</w:t>
          </w:r>
          <w:r>
            <w:rPr>
              <w:color w:val="auto"/>
              <w:highlight w:val="none"/>
            </w:rPr>
            <w:fldChar w:fldCharType="end"/>
          </w:r>
          <w:r>
            <w:rPr>
              <w:rFonts w:hint="eastAsia"/>
              <w:color w:val="auto"/>
              <w:highlight w:val="none"/>
              <w:lang w:val="en-US" w:eastAsia="zh-CN"/>
            </w:rPr>
            <w:t>4</w:t>
          </w:r>
        </w:p>
        <w:p w14:paraId="56AF6D95">
          <w:pPr>
            <w:pStyle w:val="12"/>
            <w:tabs>
              <w:tab w:val="right" w:leader="dot" w:pos="9344"/>
            </w:tabs>
            <w:rPr>
              <w:rFonts w:hint="eastAsia" w:eastAsia="宋体"/>
              <w:color w:val="auto"/>
              <w:sz w:val="21"/>
              <w:szCs w:val="22"/>
              <w:highlight w:val="none"/>
              <w:lang w:val="en-US" w:eastAsia="zh-CN"/>
            </w:rPr>
          </w:pPr>
          <w:r>
            <w:rPr>
              <w:color w:val="auto"/>
              <w:highlight w:val="none"/>
            </w:rPr>
            <w:fldChar w:fldCharType="begin"/>
          </w:r>
          <w:r>
            <w:rPr>
              <w:color w:val="auto"/>
              <w:highlight w:val="none"/>
            </w:rPr>
            <w:instrText xml:space="preserve"> HYPERLINK \l "_Toc78903915" </w:instrText>
          </w:r>
          <w:r>
            <w:rPr>
              <w:color w:val="auto"/>
              <w:highlight w:val="none"/>
            </w:rPr>
            <w:fldChar w:fldCharType="separate"/>
          </w:r>
          <w:r>
            <w:rPr>
              <w:rStyle w:val="22"/>
              <w:color w:val="auto"/>
              <w:highlight w:val="none"/>
            </w:rPr>
            <w:t>Addition:</w:t>
          </w:r>
          <w:r>
            <w:rPr>
              <w:rStyle w:val="22"/>
              <w:rFonts w:hint="eastAsia"/>
              <w:color w:val="auto"/>
              <w:highlight w:val="none"/>
              <w:lang w:val="en-US" w:eastAsia="zh-CN"/>
            </w:rPr>
            <w:t>e</w:t>
          </w:r>
          <w:r>
            <w:rPr>
              <w:rStyle w:val="22"/>
              <w:color w:val="auto"/>
              <w:highlight w:val="none"/>
            </w:rPr>
            <w:t xml:space="preserve">xplanation of </w:t>
          </w:r>
          <w:r>
            <w:rPr>
              <w:rStyle w:val="22"/>
              <w:rFonts w:hint="eastAsia"/>
              <w:color w:val="auto"/>
              <w:highlight w:val="none"/>
              <w:lang w:val="en-US" w:eastAsia="zh-CN"/>
            </w:rPr>
            <w:t>p</w:t>
          </w:r>
          <w:r>
            <w:rPr>
              <w:rStyle w:val="22"/>
              <w:color w:val="auto"/>
              <w:highlight w:val="none"/>
            </w:rPr>
            <w:t>rovisions</w:t>
          </w:r>
          <w:r>
            <w:rPr>
              <w:color w:val="auto"/>
              <w:highlight w:val="none"/>
            </w:rPr>
            <w:tab/>
          </w:r>
          <w:r>
            <w:rPr>
              <w:rFonts w:hint="eastAsia"/>
              <w:color w:val="auto"/>
              <w:highlight w:val="none"/>
              <w:lang w:val="en-US" w:eastAsia="zh-CN"/>
            </w:rPr>
            <w:t>1</w:t>
          </w:r>
          <w:r>
            <w:rPr>
              <w:color w:val="auto"/>
              <w:highlight w:val="none"/>
            </w:rPr>
            <w:fldChar w:fldCharType="end"/>
          </w:r>
          <w:r>
            <w:rPr>
              <w:rFonts w:hint="eastAsia"/>
              <w:color w:val="auto"/>
              <w:highlight w:val="none"/>
              <w:lang w:val="en-US" w:eastAsia="zh-CN"/>
            </w:rPr>
            <w:t>6</w:t>
          </w:r>
        </w:p>
        <w:p w14:paraId="44A6DD99">
          <w:pPr>
            <w:spacing w:line="276" w:lineRule="auto"/>
            <w:rPr>
              <w:rFonts w:ascii="宋体" w:hAnsi="宋体" w:eastAsia="宋体" w:cs="Times New Roman"/>
              <w:b/>
              <w:bCs/>
              <w:color w:val="auto"/>
              <w:highlight w:val="none"/>
              <w:lang w:val="zh-CN"/>
            </w:rPr>
          </w:pPr>
          <w:r>
            <w:rPr>
              <w:rFonts w:ascii="宋体" w:hAnsi="宋体" w:eastAsia="宋体" w:cs="Times New Roman"/>
              <w:b/>
              <w:bCs/>
              <w:color w:val="auto"/>
              <w:sz w:val="24"/>
              <w:szCs w:val="24"/>
              <w:highlight w:val="none"/>
              <w:lang w:val="zh-CN"/>
            </w:rPr>
            <w:fldChar w:fldCharType="end"/>
          </w:r>
        </w:p>
      </w:sdtContent>
    </w:sdt>
    <w:bookmarkEnd w:id="33"/>
    <w:p w14:paraId="0EA573AB">
      <w:pPr>
        <w:pStyle w:val="12"/>
        <w:tabs>
          <w:tab w:val="right" w:leader="dot" w:pos="8296"/>
        </w:tabs>
        <w:rPr>
          <w:rFonts w:eastAsia="黑体"/>
          <w:b/>
          <w:color w:val="auto"/>
          <w:sz w:val="32"/>
          <w:szCs w:val="32"/>
          <w:highlight w:val="none"/>
        </w:rPr>
      </w:pPr>
    </w:p>
    <w:p w14:paraId="16B096F9">
      <w:pPr>
        <w:spacing w:after="156" w:afterLines="50" w:line="360" w:lineRule="auto"/>
        <w:jc w:val="center"/>
        <w:outlineLvl w:val="0"/>
        <w:rPr>
          <w:rFonts w:ascii="黑体" w:hAnsi="黑体" w:eastAsia="黑体" w:cs="Times New Roman"/>
          <w:b/>
          <w:bCs/>
          <w:color w:val="auto"/>
          <w:sz w:val="32"/>
          <w:szCs w:val="32"/>
          <w:highlight w:val="none"/>
        </w:rPr>
        <w:sectPr>
          <w:headerReference r:id="rId5" w:type="default"/>
          <w:footerReference r:id="rId6" w:type="default"/>
          <w:pgSz w:w="11906" w:h="16838"/>
          <w:pgMar w:top="567" w:right="1134" w:bottom="1134" w:left="1418" w:header="1418" w:footer="1134" w:gutter="0"/>
          <w:pgBorders>
            <w:top w:val="none" w:sz="0" w:space="0"/>
            <w:left w:val="none" w:sz="0" w:space="0"/>
            <w:bottom w:val="none" w:sz="0" w:space="0"/>
            <w:right w:val="none" w:sz="0" w:space="0"/>
          </w:pgBorders>
          <w:pgNumType w:start="1"/>
          <w:cols w:space="720" w:num="1"/>
          <w:formProt w:val="0"/>
          <w:docGrid w:type="lines" w:linePitch="312" w:charSpace="0"/>
        </w:sectPr>
      </w:pPr>
      <w:bookmarkStart w:id="34" w:name="_Toc46305047"/>
      <w:bookmarkStart w:id="35" w:name="_Toc76246584"/>
      <w:bookmarkStart w:id="36" w:name="_Toc67915649"/>
      <w:bookmarkStart w:id="37" w:name="_Toc78961667"/>
      <w:bookmarkStart w:id="38" w:name="_Toc79564744"/>
      <w:bookmarkStart w:id="39" w:name="_Toc65511669"/>
      <w:bookmarkStart w:id="40" w:name="_Toc72486026"/>
      <w:bookmarkStart w:id="41" w:name="_Toc78903896"/>
      <w:bookmarkStart w:id="42" w:name="_Toc56499406"/>
      <w:bookmarkStart w:id="43" w:name="_Toc18953"/>
      <w:bookmarkStart w:id="44" w:name="_Toc2787"/>
      <w:bookmarkStart w:id="45" w:name="_Toc78961704"/>
      <w:bookmarkStart w:id="46" w:name="_Hlk56180288"/>
    </w:p>
    <w:p w14:paraId="4F10A6DD">
      <w:pPr>
        <w:spacing w:after="156" w:afterLines="50" w:line="360" w:lineRule="auto"/>
        <w:jc w:val="center"/>
        <w:outlineLvl w:val="0"/>
        <w:rPr>
          <w:rFonts w:ascii="黑体" w:hAnsi="黑体" w:eastAsia="黑体"/>
          <w:color w:val="auto"/>
          <w:sz w:val="32"/>
          <w:szCs w:val="32"/>
          <w:highlight w:val="none"/>
        </w:rPr>
      </w:pPr>
      <w:r>
        <w:rPr>
          <w:rFonts w:ascii="黑体" w:hAnsi="黑体" w:eastAsia="黑体" w:cs="Times New Roman"/>
          <w:b/>
          <w:bCs/>
          <w:color w:val="auto"/>
          <w:sz w:val="32"/>
          <w:szCs w:val="32"/>
          <w:highlight w:val="none"/>
        </w:rPr>
        <w:t>1</w:t>
      </w:r>
      <w:r>
        <w:rPr>
          <w:rFonts w:ascii="黑体" w:hAnsi="黑体" w:eastAsia="黑体"/>
          <w:color w:val="auto"/>
          <w:sz w:val="32"/>
          <w:szCs w:val="32"/>
          <w:highlight w:val="none"/>
        </w:rPr>
        <w:t xml:space="preserve">  总    则</w:t>
      </w:r>
      <w:bookmarkEnd w:id="34"/>
      <w:bookmarkEnd w:id="35"/>
      <w:bookmarkEnd w:id="36"/>
      <w:bookmarkEnd w:id="37"/>
      <w:bookmarkEnd w:id="38"/>
      <w:bookmarkEnd w:id="39"/>
      <w:bookmarkEnd w:id="40"/>
      <w:bookmarkEnd w:id="41"/>
      <w:bookmarkEnd w:id="42"/>
      <w:bookmarkEnd w:id="43"/>
      <w:bookmarkEnd w:id="44"/>
      <w:bookmarkEnd w:id="45"/>
    </w:p>
    <w:bookmarkEnd w:id="46"/>
    <w:p w14:paraId="48457309">
      <w:pPr>
        <w:spacing w:before="156" w:beforeLines="50" w:after="156" w:afterLines="50"/>
        <w:rPr>
          <w:rFonts w:ascii="Times New Roman" w:hAnsi="Times New Roman" w:eastAsia="宋体" w:cs="Times New Roman"/>
          <w:b/>
          <w:bCs/>
          <w:color w:val="auto"/>
          <w:szCs w:val="21"/>
          <w:highlight w:val="none"/>
        </w:rPr>
      </w:pPr>
    </w:p>
    <w:p w14:paraId="77A7D8CC">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Ansi="宋体" w:eastAsia="宋体" w:cs="Times New Roman"/>
          <w:color w:val="auto"/>
          <w:highlight w:val="none"/>
        </w:rPr>
      </w:pPr>
      <w:r>
        <w:rPr>
          <w:rFonts w:ascii="黑体" w:hAnsi="黑体" w:eastAsia="黑体" w:cs="Times New Roman"/>
          <w:b/>
          <w:bCs/>
          <w:color w:val="auto"/>
          <w:highlight w:val="none"/>
        </w:rPr>
        <w:t>1.0.1</w:t>
      </w:r>
      <w:r>
        <w:rPr>
          <w:rFonts w:hAnsi="宋体" w:eastAsia="宋体" w:cs="Times New Roman"/>
          <w:color w:val="auto"/>
          <w:highlight w:val="none"/>
        </w:rPr>
        <w:t xml:space="preserve">  为规范</w:t>
      </w:r>
      <w:r>
        <w:rPr>
          <w:rFonts w:hint="default" w:ascii="Times New Roman" w:hAnsi="Times New Roman" w:eastAsia="宋体" w:cs="Times New Roman"/>
          <w:color w:val="auto"/>
          <w:kern w:val="0"/>
          <w:szCs w:val="20"/>
          <w:highlight w:val="none"/>
          <w:lang w:eastAsia="zh-CN"/>
        </w:rPr>
        <w:t>精炼镍铁渣</w:t>
      </w:r>
      <w:r>
        <w:rPr>
          <w:rFonts w:hAnsi="宋体" w:eastAsia="宋体" w:cs="Times New Roman"/>
          <w:color w:val="auto"/>
          <w:highlight w:val="none"/>
        </w:rPr>
        <w:t>在</w:t>
      </w:r>
      <w:r>
        <w:rPr>
          <w:rFonts w:hint="eastAsia" w:hAnsi="宋体" w:eastAsia="宋体" w:cs="Times New Roman"/>
          <w:color w:val="auto"/>
          <w:highlight w:val="none"/>
          <w:lang w:val="en-US" w:eastAsia="zh-CN"/>
        </w:rPr>
        <w:t>建设</w:t>
      </w:r>
      <w:r>
        <w:rPr>
          <w:rFonts w:hAnsi="宋体" w:eastAsia="宋体" w:cs="Times New Roman"/>
          <w:color w:val="auto"/>
          <w:highlight w:val="none"/>
        </w:rPr>
        <w:t>工程中的应用，保障工程质量，做到技术先进，适用可靠，经济合理，制定</w:t>
      </w:r>
      <w:r>
        <w:rPr>
          <w:rFonts w:hint="eastAsia" w:hAnsi="宋体" w:eastAsia="宋体" w:cs="Times New Roman"/>
          <w:color w:val="auto"/>
          <w:highlight w:val="none"/>
          <w:lang w:eastAsia="zh-CN"/>
        </w:rPr>
        <w:t>本</w:t>
      </w:r>
      <w:r>
        <w:rPr>
          <w:rFonts w:hint="default" w:hAnsi="宋体" w:eastAsia="宋体" w:cs="Times New Roman"/>
          <w:color w:val="auto"/>
          <w:highlight w:val="none"/>
          <w:lang w:eastAsia="zh-CN"/>
        </w:rPr>
        <w:t>规范</w:t>
      </w:r>
      <w:r>
        <w:rPr>
          <w:rFonts w:hAnsi="宋体" w:eastAsia="宋体" w:cs="Times New Roman"/>
          <w:color w:val="auto"/>
          <w:highlight w:val="none"/>
        </w:rPr>
        <w:t>。</w:t>
      </w:r>
    </w:p>
    <w:p w14:paraId="62C11C80">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eastAsia" w:hAnsi="宋体" w:eastAsia="宋体" w:cs="Times New Roman"/>
          <w:color w:val="auto"/>
          <w:highlight w:val="none"/>
          <w:lang w:eastAsia="zh-CN"/>
        </w:rPr>
      </w:pPr>
      <w:r>
        <w:rPr>
          <w:rFonts w:ascii="黑体" w:hAnsi="黑体" w:eastAsia="黑体" w:cs="Times New Roman"/>
          <w:b/>
          <w:bCs/>
          <w:color w:val="auto"/>
          <w:highlight w:val="none"/>
        </w:rPr>
        <w:t xml:space="preserve">1.0.2 </w:t>
      </w:r>
      <w:r>
        <w:rPr>
          <w:rFonts w:hAnsi="宋体" w:eastAsia="宋体" w:cs="Times New Roman"/>
          <w:color w:val="auto"/>
          <w:highlight w:val="none"/>
        </w:rPr>
        <w:t xml:space="preserve"> </w:t>
      </w:r>
      <w:bookmarkStart w:id="47" w:name="_Hlk486448143"/>
      <w:r>
        <w:rPr>
          <w:rFonts w:hint="eastAsia" w:hAnsi="宋体" w:eastAsia="宋体" w:cs="Times New Roman"/>
          <w:color w:val="auto"/>
          <w:highlight w:val="none"/>
          <w:lang w:eastAsia="zh-CN"/>
        </w:rPr>
        <w:t>本</w:t>
      </w:r>
      <w:r>
        <w:rPr>
          <w:rFonts w:hint="default" w:hAnsi="宋体" w:eastAsia="宋体" w:cs="Times New Roman"/>
          <w:color w:val="auto"/>
          <w:highlight w:val="none"/>
          <w:lang w:eastAsia="zh-CN"/>
        </w:rPr>
        <w:t>规范</w:t>
      </w:r>
      <w:r>
        <w:rPr>
          <w:rFonts w:hint="eastAsia" w:hAnsi="宋体" w:eastAsia="宋体" w:cs="Times New Roman"/>
          <w:color w:val="auto"/>
          <w:highlight w:val="none"/>
        </w:rPr>
        <w:t>适用于</w:t>
      </w:r>
      <w:r>
        <w:rPr>
          <w:rFonts w:hint="eastAsia" w:hAnsi="宋体" w:eastAsia="宋体" w:cs="Times New Roman"/>
          <w:color w:val="auto"/>
          <w:highlight w:val="none"/>
          <w:lang w:val="en-US" w:eastAsia="zh-CN"/>
        </w:rPr>
        <w:t>精炼镍铁渣作为胶凝材料制备混凝土、砂浆、砖和砌块。</w:t>
      </w:r>
    </w:p>
    <w:bookmarkEnd w:id="47"/>
    <w:p w14:paraId="77C5D5F1">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Ansi="宋体" w:eastAsia="宋体" w:cs="Times New Roman"/>
          <w:color w:val="auto"/>
          <w:highlight w:val="none"/>
        </w:rPr>
      </w:pPr>
      <w:r>
        <w:rPr>
          <w:rFonts w:ascii="黑体" w:hAnsi="黑体" w:eastAsia="黑体" w:cs="Times New Roman"/>
          <w:b/>
          <w:bCs/>
          <w:color w:val="auto"/>
          <w:highlight w:val="none"/>
        </w:rPr>
        <w:t xml:space="preserve">1.0.3 </w:t>
      </w:r>
      <w:r>
        <w:rPr>
          <w:rFonts w:hAnsi="宋体" w:eastAsia="宋体" w:cs="Times New Roman"/>
          <w:color w:val="auto"/>
          <w:highlight w:val="none"/>
        </w:rPr>
        <w:t xml:space="preserve"> </w:t>
      </w:r>
      <w:r>
        <w:rPr>
          <w:rFonts w:hint="eastAsia" w:hAnsi="宋体" w:eastAsia="宋体" w:cs="Times New Roman"/>
          <w:color w:val="auto"/>
          <w:highlight w:val="none"/>
          <w:lang w:val="en-US" w:eastAsia="zh-CN"/>
        </w:rPr>
        <w:t>精炼镍铁渣</w:t>
      </w:r>
      <w:r>
        <w:rPr>
          <w:rFonts w:hAnsi="宋体" w:eastAsia="宋体" w:cs="Times New Roman"/>
          <w:color w:val="auto"/>
          <w:highlight w:val="none"/>
        </w:rPr>
        <w:t>的应用除应符合</w:t>
      </w:r>
      <w:r>
        <w:rPr>
          <w:rFonts w:hint="eastAsia" w:hAnsi="宋体" w:eastAsia="宋体" w:cs="Times New Roman"/>
          <w:color w:val="auto"/>
          <w:highlight w:val="none"/>
          <w:lang w:eastAsia="zh-CN"/>
        </w:rPr>
        <w:t>本</w:t>
      </w:r>
      <w:r>
        <w:rPr>
          <w:rFonts w:hint="default" w:hAnsi="宋体" w:eastAsia="宋体" w:cs="Times New Roman"/>
          <w:color w:val="auto"/>
          <w:highlight w:val="none"/>
          <w:lang w:eastAsia="zh-CN"/>
        </w:rPr>
        <w:t>规范</w:t>
      </w:r>
      <w:r>
        <w:rPr>
          <w:rFonts w:hAnsi="宋体" w:eastAsia="宋体" w:cs="Times New Roman"/>
          <w:color w:val="auto"/>
          <w:highlight w:val="none"/>
        </w:rPr>
        <w:t>外，尚应符合国家现行有关标准的规定。</w:t>
      </w:r>
    </w:p>
    <w:p w14:paraId="7F0C88C0">
      <w:pPr>
        <w:spacing w:after="156" w:afterLines="50"/>
        <w:jc w:val="center"/>
        <w:outlineLvl w:val="0"/>
        <w:rPr>
          <w:rFonts w:ascii="黑体" w:hAnsi="黑体" w:eastAsia="黑体"/>
          <w:color w:val="auto"/>
          <w:sz w:val="32"/>
          <w:szCs w:val="32"/>
          <w:highlight w:val="none"/>
        </w:rPr>
      </w:pPr>
      <w:r>
        <w:rPr>
          <w:rFonts w:ascii="黑体" w:hAnsi="黑体" w:eastAsia="黑体"/>
          <w:color w:val="auto"/>
          <w:sz w:val="32"/>
          <w:szCs w:val="32"/>
          <w:highlight w:val="none"/>
        </w:rPr>
        <w:br w:type="page"/>
      </w:r>
      <w:bookmarkStart w:id="48" w:name="_Toc78961668"/>
      <w:bookmarkStart w:id="49" w:name="_Toc56499407"/>
      <w:bookmarkStart w:id="50" w:name="_Toc78961705"/>
      <w:bookmarkStart w:id="51" w:name="_Toc46305048"/>
      <w:bookmarkStart w:id="52" w:name="_Toc76246585"/>
      <w:bookmarkStart w:id="53" w:name="_Toc65511670"/>
      <w:bookmarkStart w:id="54" w:name="_Toc22122"/>
      <w:bookmarkStart w:id="55" w:name="_Toc67915650"/>
      <w:bookmarkStart w:id="56" w:name="_Toc16913"/>
      <w:bookmarkStart w:id="57" w:name="_Toc78903897"/>
      <w:bookmarkStart w:id="58" w:name="_Toc79564745"/>
      <w:bookmarkStart w:id="59" w:name="_Toc37945130"/>
      <w:bookmarkStart w:id="60" w:name="_Toc72486027"/>
      <w:bookmarkStart w:id="61" w:name="_Toc17520"/>
      <w:bookmarkStart w:id="62" w:name="_Hlk56180332"/>
      <w:r>
        <w:rPr>
          <w:rFonts w:hint="eastAsia" w:ascii="黑体" w:hAnsi="黑体" w:eastAsia="黑体" w:cs="Times New Roman"/>
          <w:b/>
          <w:bCs/>
          <w:color w:val="auto"/>
          <w:sz w:val="32"/>
          <w:szCs w:val="32"/>
          <w:highlight w:val="none"/>
        </w:rPr>
        <w:t>2</w:t>
      </w:r>
      <w:r>
        <w:rPr>
          <w:rFonts w:hint="eastAsia" w:ascii="黑体" w:hAnsi="黑体" w:eastAsia="黑体"/>
          <w:color w:val="auto"/>
          <w:sz w:val="32"/>
          <w:szCs w:val="32"/>
          <w:highlight w:val="none"/>
        </w:rPr>
        <w:t xml:space="preserve"> </w:t>
      </w:r>
      <w:r>
        <w:rPr>
          <w:rFonts w:ascii="黑体" w:hAnsi="黑体" w:eastAsia="黑体"/>
          <w:color w:val="auto"/>
          <w:sz w:val="32"/>
          <w:szCs w:val="32"/>
          <w:highlight w:val="none"/>
        </w:rPr>
        <w:t xml:space="preserve"> </w:t>
      </w:r>
      <w:r>
        <w:rPr>
          <w:rFonts w:hint="eastAsia" w:ascii="黑体" w:hAnsi="黑体" w:eastAsia="黑体"/>
          <w:color w:val="auto"/>
          <w:sz w:val="32"/>
          <w:szCs w:val="32"/>
          <w:highlight w:val="none"/>
        </w:rPr>
        <w:t>术</w:t>
      </w:r>
      <w:r>
        <w:rPr>
          <w:rFonts w:ascii="黑体" w:hAnsi="黑体" w:eastAsia="黑体"/>
          <w:color w:val="auto"/>
          <w:sz w:val="32"/>
          <w:szCs w:val="32"/>
          <w:highlight w:val="none"/>
        </w:rPr>
        <w:t xml:space="preserve">    </w:t>
      </w:r>
      <w:r>
        <w:rPr>
          <w:rFonts w:hint="eastAsia" w:ascii="黑体" w:hAnsi="黑体" w:eastAsia="黑体"/>
          <w:color w:val="auto"/>
          <w:sz w:val="32"/>
          <w:szCs w:val="32"/>
          <w:highlight w:val="none"/>
        </w:rPr>
        <w:t>语</w:t>
      </w:r>
      <w:bookmarkEnd w:id="48"/>
      <w:bookmarkEnd w:id="49"/>
      <w:bookmarkEnd w:id="50"/>
      <w:bookmarkEnd w:id="51"/>
      <w:bookmarkEnd w:id="52"/>
      <w:bookmarkEnd w:id="53"/>
      <w:bookmarkEnd w:id="54"/>
      <w:bookmarkEnd w:id="55"/>
      <w:bookmarkEnd w:id="56"/>
      <w:bookmarkEnd w:id="57"/>
      <w:bookmarkEnd w:id="58"/>
      <w:bookmarkEnd w:id="59"/>
      <w:bookmarkEnd w:id="60"/>
      <w:bookmarkEnd w:id="61"/>
    </w:p>
    <w:bookmarkEnd w:id="62"/>
    <w:p w14:paraId="2C600691">
      <w:pPr>
        <w:rPr>
          <w:rFonts w:ascii="宋体" w:hAnsi="宋体" w:eastAsia="宋体"/>
          <w:color w:val="auto"/>
          <w:szCs w:val="21"/>
          <w:highlight w:val="none"/>
        </w:rPr>
      </w:pPr>
      <w:bookmarkStart w:id="63" w:name="_Toc15040773"/>
      <w:bookmarkStart w:id="64" w:name="_Toc9330740"/>
    </w:p>
    <w:bookmarkEnd w:id="63"/>
    <w:p w14:paraId="70221E9C">
      <w:pPr>
        <w:pStyle w:val="29"/>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440" w:lineRule="exact"/>
        <w:textAlignment w:val="auto"/>
        <w:outlineLvl w:val="9"/>
        <w:rPr>
          <w:rFonts w:ascii="Times New Roman" w:hAnsi="Times New Roman" w:eastAsia="宋体" w:cs="Times New Roman"/>
          <w:color w:val="auto"/>
          <w:highlight w:val="none"/>
        </w:rPr>
      </w:pPr>
      <w:bookmarkStart w:id="65" w:name="_Toc15040774"/>
      <w:bookmarkStart w:id="66" w:name="_Toc28970"/>
      <w:bookmarkStart w:id="67" w:name="_Toc3671"/>
      <w:r>
        <w:rPr>
          <w:rFonts w:ascii="黑体" w:hAnsi="黑体" w:eastAsia="黑体" w:cs="Times New Roman"/>
          <w:b/>
          <w:bCs/>
          <w:color w:val="auto"/>
          <w:highlight w:val="none"/>
        </w:rPr>
        <w:t>2.0.1</w:t>
      </w:r>
      <w:r>
        <w:rPr>
          <w:rFonts w:hAnsi="宋体" w:eastAsia="宋体" w:cs="Times New Roman"/>
          <w:color w:val="auto"/>
          <w:highlight w:val="none"/>
        </w:rPr>
        <w:t xml:space="preserve">  </w:t>
      </w:r>
      <w:bookmarkEnd w:id="64"/>
      <w:bookmarkEnd w:id="65"/>
      <w:bookmarkEnd w:id="66"/>
      <w:r>
        <w:rPr>
          <w:rFonts w:hint="eastAsia" w:ascii="Times New Roman" w:eastAsia="宋体"/>
          <w:color w:val="auto"/>
          <w:highlight w:val="none"/>
        </w:rPr>
        <w:t xml:space="preserve">精炼镍铁渣 </w:t>
      </w:r>
      <w:r>
        <w:rPr>
          <w:rFonts w:hint="eastAsia" w:ascii="Times New Roman" w:eastAsia="宋体"/>
          <w:color w:val="auto"/>
          <w:highlight w:val="none"/>
          <w:lang w:val="en-US" w:eastAsia="zh-CN"/>
        </w:rPr>
        <w:t xml:space="preserve"> </w:t>
      </w:r>
      <w:r>
        <w:rPr>
          <w:rFonts w:hint="eastAsia" w:ascii="Times New Roman" w:eastAsia="宋体"/>
          <w:color w:val="auto"/>
          <w:highlight w:val="none"/>
        </w:rPr>
        <w:t>ferro-nickel slag</w:t>
      </w:r>
      <w:bookmarkEnd w:id="67"/>
    </w:p>
    <w:p w14:paraId="65403F56">
      <w:pPr>
        <w:pStyle w:val="26"/>
        <w:keepNext w:val="0"/>
        <w:keepLines w:val="0"/>
        <w:pageBreakBefore w:val="0"/>
        <w:widowControl/>
        <w:kinsoku/>
        <w:wordWrap/>
        <w:overflowPunct/>
        <w:topLinePunct w:val="0"/>
        <w:bidi w:val="0"/>
        <w:adjustRightInd/>
        <w:snapToGrid/>
        <w:spacing w:line="440" w:lineRule="exact"/>
        <w:textAlignment w:val="auto"/>
        <w:rPr>
          <w:rFonts w:hAnsi="宋体" w:eastAsia="宋体" w:cs="Times New Roman"/>
          <w:color w:val="auto"/>
          <w:highlight w:val="none"/>
        </w:rPr>
      </w:pPr>
      <w:bookmarkStart w:id="68" w:name="_Hlk16252736"/>
      <w:r>
        <w:rPr>
          <w:rFonts w:hint="eastAsia" w:hAnsi="宋体" w:eastAsia="宋体" w:cs="Times New Roman"/>
          <w:color w:val="auto"/>
          <w:highlight w:val="none"/>
        </w:rPr>
        <w:t>镍铁水精炼过程中产生的渣，经过水洗、粉磨选金属处</w:t>
      </w:r>
      <w:r>
        <w:rPr>
          <w:rFonts w:hint="eastAsia" w:hAnsi="宋体" w:eastAsia="宋体" w:cs="Times New Roman"/>
          <w:color w:val="auto"/>
          <w:highlight w:val="none"/>
        </w:rPr>
        <w:t>理后得到废渣。</w:t>
      </w:r>
    </w:p>
    <w:bookmarkEnd w:id="68"/>
    <w:p w14:paraId="510BD436">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Ansi="宋体" w:eastAsia="宋体" w:cs="Times New Roman"/>
          <w:color w:val="auto"/>
          <w:highlight w:val="none"/>
        </w:rPr>
      </w:pPr>
      <w:bookmarkStart w:id="69" w:name="_Toc15040775"/>
      <w:bookmarkStart w:id="70" w:name="_Toc9330742"/>
      <w:r>
        <w:rPr>
          <w:rFonts w:ascii="黑体" w:hAnsi="黑体" w:eastAsia="黑体" w:cs="Times New Roman"/>
          <w:b/>
          <w:bCs/>
          <w:color w:val="auto"/>
          <w:highlight w:val="none"/>
        </w:rPr>
        <w:t>2.0.2</w:t>
      </w:r>
      <w:r>
        <w:rPr>
          <w:rFonts w:hAnsi="宋体" w:eastAsia="宋体" w:cs="Times New Roman"/>
          <w:color w:val="auto"/>
          <w:highlight w:val="none"/>
        </w:rPr>
        <w:t xml:space="preserve"> </w:t>
      </w:r>
      <w:bookmarkEnd w:id="69"/>
      <w:bookmarkEnd w:id="70"/>
      <w:r>
        <w:rPr>
          <w:rFonts w:hint="eastAsia" w:hAnsi="宋体" w:eastAsia="宋体" w:cs="Times New Roman"/>
          <w:color w:val="auto"/>
          <w:highlight w:val="none"/>
          <w:lang w:val="en-US" w:eastAsia="zh-CN"/>
        </w:rPr>
        <w:t xml:space="preserve"> </w:t>
      </w:r>
      <w:r>
        <w:rPr>
          <w:rFonts w:hint="eastAsia" w:hAnsi="宋体" w:eastAsia="宋体" w:cs="Times New Roman"/>
          <w:color w:val="auto"/>
          <w:highlight w:val="none"/>
        </w:rPr>
        <w:t xml:space="preserve">精炼镍铁渣粉 </w:t>
      </w:r>
      <w:r>
        <w:rPr>
          <w:rFonts w:hint="eastAsia" w:hAnsi="宋体" w:eastAsia="宋体" w:cs="Times New Roman"/>
          <w:color w:val="auto"/>
          <w:highlight w:val="none"/>
          <w:lang w:val="en-US" w:eastAsia="zh-CN"/>
        </w:rPr>
        <w:t xml:space="preserve"> </w:t>
      </w:r>
      <w:r>
        <w:rPr>
          <w:rFonts w:hint="eastAsia" w:ascii="Times New Roman" w:hAnsi="Times New Roman" w:eastAsia="宋体" w:cs="Times New Roman"/>
          <w:color w:val="auto"/>
          <w:kern w:val="0"/>
          <w:sz w:val="21"/>
          <w:szCs w:val="21"/>
          <w:highlight w:val="none"/>
          <w:lang w:val="en-US" w:eastAsia="zh-CN" w:bidi="ar-SA"/>
        </w:rPr>
        <w:t>ferro-nickel slag powder</w:t>
      </w:r>
    </w:p>
    <w:p w14:paraId="32DE8B2D">
      <w:pPr>
        <w:pStyle w:val="26"/>
        <w:keepNext w:val="0"/>
        <w:keepLines w:val="0"/>
        <w:pageBreakBefore w:val="0"/>
        <w:widowControl/>
        <w:kinsoku/>
        <w:wordWrap/>
        <w:overflowPunct/>
        <w:topLinePunct w:val="0"/>
        <w:bidi w:val="0"/>
        <w:adjustRightInd/>
        <w:snapToGrid/>
        <w:spacing w:line="440" w:lineRule="exact"/>
        <w:textAlignment w:val="auto"/>
        <w:rPr>
          <w:rFonts w:hint="eastAsia" w:hAnsi="宋体" w:eastAsia="宋体" w:cs="Times New Roman"/>
          <w:color w:val="auto"/>
          <w:highlight w:val="none"/>
        </w:rPr>
      </w:pPr>
      <w:r>
        <w:rPr>
          <w:rFonts w:hint="eastAsia" w:hAnsi="宋体" w:eastAsia="宋体" w:cs="Times New Roman"/>
          <w:color w:val="auto"/>
          <w:highlight w:val="none"/>
        </w:rPr>
        <w:t>以精炼镍铁渣为主要原料，按一定比例掺入粒化高炉矿渣、电炉渣、适量石膏和助磨剂等粉磨至规定细度的粉体材料。</w:t>
      </w:r>
    </w:p>
    <w:p w14:paraId="47DD06CC">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ascii="黑体" w:hAnsi="黑体" w:eastAsia="黑体" w:cs="Times New Roman"/>
          <w:b/>
          <w:bCs/>
          <w:color w:val="auto"/>
          <w:highlight w:val="none"/>
        </w:rPr>
        <w:t>2.0.</w:t>
      </w:r>
      <w:r>
        <w:rPr>
          <w:rFonts w:hint="eastAsia" w:ascii="黑体" w:hAnsi="黑体" w:eastAsia="黑体" w:cs="Times New Roman"/>
          <w:b/>
          <w:bCs/>
          <w:color w:val="auto"/>
          <w:highlight w:val="none"/>
          <w:lang w:val="en-US" w:eastAsia="zh-CN"/>
        </w:rPr>
        <w:t>3</w:t>
      </w:r>
      <w:r>
        <w:rPr>
          <w:rFonts w:hAnsi="宋体" w:eastAsia="宋体" w:cs="Times New Roman"/>
          <w:color w:val="auto"/>
          <w:highlight w:val="none"/>
        </w:rPr>
        <w:t xml:space="preserve"> </w:t>
      </w:r>
      <w:r>
        <w:rPr>
          <w:rFonts w:hint="eastAsia" w:hAnsi="宋体" w:eastAsia="宋体" w:cs="Times New Roman"/>
          <w:color w:val="auto"/>
          <w:highlight w:val="none"/>
          <w:lang w:val="en-US" w:eastAsia="zh-CN"/>
        </w:rPr>
        <w:t xml:space="preserve"> 精炼镍铁渣粉混凝土  </w:t>
      </w:r>
      <w:r>
        <w:rPr>
          <w:rFonts w:hint="eastAsia" w:ascii="Times New Roman" w:hAnsi="Times New Roman" w:eastAsia="宋体" w:cs="Times New Roman"/>
          <w:color w:val="auto"/>
          <w:kern w:val="0"/>
          <w:sz w:val="21"/>
          <w:szCs w:val="21"/>
          <w:highlight w:val="none"/>
          <w:lang w:val="en-US" w:eastAsia="zh-CN" w:bidi="ar-SA"/>
        </w:rPr>
        <w:t xml:space="preserve">ferro-nickel </w:t>
      </w:r>
      <w:r>
        <w:rPr>
          <w:rFonts w:hint="default" w:ascii="Times New Roman" w:hAnsi="Times New Roman" w:eastAsia="宋体" w:cs="Times New Roman"/>
          <w:color w:val="auto"/>
          <w:kern w:val="0"/>
          <w:sz w:val="21"/>
          <w:szCs w:val="21"/>
          <w:highlight w:val="none"/>
          <w:lang w:val="en-US" w:eastAsia="zh-CN" w:bidi="ar-SA"/>
        </w:rPr>
        <w:t>slag powder concrete</w:t>
      </w:r>
    </w:p>
    <w:p w14:paraId="65C18B4E">
      <w:pPr>
        <w:pStyle w:val="26"/>
        <w:keepNext w:val="0"/>
        <w:keepLines w:val="0"/>
        <w:pageBreakBefore w:val="0"/>
        <w:widowControl/>
        <w:kinsoku/>
        <w:wordWrap/>
        <w:overflowPunct/>
        <w:topLinePunct w:val="0"/>
        <w:autoSpaceDE w:val="0"/>
        <w:autoSpaceDN w:val="0"/>
        <w:bidi w:val="0"/>
        <w:adjustRightInd/>
        <w:snapToGrid/>
        <w:spacing w:line="440" w:lineRule="exact"/>
        <w:ind w:firstLine="420" w:firstLineChars="200"/>
        <w:textAlignment w:val="auto"/>
        <w:rPr>
          <w:rFonts w:hint="eastAsia" w:hAnsi="宋体" w:eastAsia="宋体" w:cs="Times New Roman"/>
          <w:color w:val="auto"/>
          <w:highlight w:val="none"/>
        </w:rPr>
      </w:pPr>
      <w:r>
        <w:rPr>
          <w:rFonts w:hint="eastAsia" w:hAnsi="宋体" w:eastAsia="宋体" w:cs="Times New Roman"/>
          <w:color w:val="auto"/>
          <w:highlight w:val="none"/>
          <w:lang w:val="en-US" w:eastAsia="zh-CN"/>
        </w:rPr>
        <w:t>以精炼镍铁渣粉为主要掺合料制备的混凝土</w:t>
      </w:r>
      <w:r>
        <w:rPr>
          <w:rFonts w:hint="eastAsia" w:hAnsi="宋体" w:eastAsia="宋体" w:cs="Times New Roman"/>
          <w:color w:val="auto"/>
          <w:highlight w:val="none"/>
        </w:rPr>
        <w:t>。</w:t>
      </w:r>
    </w:p>
    <w:p w14:paraId="41DE4A16">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default" w:hAnsi="宋体" w:eastAsia="宋体" w:cs="Times New Roman"/>
          <w:color w:val="auto"/>
          <w:highlight w:val="none"/>
          <w:lang w:val="en-US" w:eastAsia="zh-CN"/>
        </w:rPr>
      </w:pPr>
      <w:r>
        <w:rPr>
          <w:rFonts w:ascii="黑体" w:hAnsi="黑体" w:eastAsia="黑体" w:cs="Times New Roman"/>
          <w:b/>
          <w:bCs/>
          <w:color w:val="auto"/>
          <w:highlight w:val="none"/>
        </w:rPr>
        <w:t>2.0.</w:t>
      </w:r>
      <w:r>
        <w:rPr>
          <w:rFonts w:hint="eastAsia" w:ascii="黑体" w:hAnsi="黑体" w:eastAsia="黑体" w:cs="Times New Roman"/>
          <w:b/>
          <w:bCs/>
          <w:color w:val="auto"/>
          <w:highlight w:val="none"/>
          <w:lang w:val="en-US" w:eastAsia="zh-CN"/>
        </w:rPr>
        <w:t>4</w:t>
      </w:r>
      <w:r>
        <w:rPr>
          <w:rFonts w:hAnsi="宋体" w:eastAsia="宋体" w:cs="Times New Roman"/>
          <w:color w:val="auto"/>
          <w:highlight w:val="none"/>
        </w:rPr>
        <w:t xml:space="preserve"> </w:t>
      </w:r>
      <w:r>
        <w:rPr>
          <w:rFonts w:hint="eastAsia" w:hAnsi="宋体" w:eastAsia="宋体" w:cs="Times New Roman"/>
          <w:color w:val="auto"/>
          <w:highlight w:val="none"/>
          <w:lang w:val="en-US" w:eastAsia="zh-CN"/>
        </w:rPr>
        <w:t xml:space="preserve"> 精炼镍铁渣粉砂浆  </w:t>
      </w:r>
      <w:r>
        <w:rPr>
          <w:rFonts w:hint="eastAsia" w:ascii="Times New Roman" w:hAnsi="Times New Roman" w:eastAsia="宋体" w:cs="Times New Roman"/>
          <w:color w:val="auto"/>
          <w:kern w:val="0"/>
          <w:sz w:val="21"/>
          <w:szCs w:val="21"/>
          <w:highlight w:val="none"/>
          <w:lang w:val="en-US" w:eastAsia="zh-CN" w:bidi="ar-SA"/>
        </w:rPr>
        <w:t xml:space="preserve">ferro-nickel </w:t>
      </w:r>
      <w:r>
        <w:rPr>
          <w:rFonts w:hint="default" w:ascii="Times New Roman" w:hAnsi="Times New Roman" w:eastAsia="宋体" w:cs="Times New Roman"/>
          <w:color w:val="auto"/>
          <w:kern w:val="0"/>
          <w:sz w:val="21"/>
          <w:szCs w:val="21"/>
          <w:highlight w:val="none"/>
          <w:lang w:val="en-US" w:eastAsia="zh-CN" w:bidi="ar-SA"/>
        </w:rPr>
        <w:t xml:space="preserve">slag powder </w:t>
      </w:r>
      <w:r>
        <w:rPr>
          <w:rFonts w:hint="eastAsia" w:ascii="Times New Roman" w:hAnsi="Times New Roman" w:eastAsia="宋体" w:cs="Times New Roman"/>
          <w:color w:val="auto"/>
          <w:kern w:val="0"/>
          <w:sz w:val="21"/>
          <w:szCs w:val="21"/>
          <w:highlight w:val="none"/>
          <w:lang w:val="en-US" w:eastAsia="zh-CN" w:bidi="ar-SA"/>
        </w:rPr>
        <w:t>mortar</w:t>
      </w:r>
    </w:p>
    <w:p w14:paraId="35FB936C">
      <w:pPr>
        <w:pStyle w:val="26"/>
        <w:keepNext w:val="0"/>
        <w:keepLines w:val="0"/>
        <w:pageBreakBefore w:val="0"/>
        <w:widowControl/>
        <w:kinsoku/>
        <w:wordWrap/>
        <w:overflowPunct/>
        <w:topLinePunct w:val="0"/>
        <w:autoSpaceDE w:val="0"/>
        <w:autoSpaceDN w:val="0"/>
        <w:bidi w:val="0"/>
        <w:adjustRightInd/>
        <w:snapToGrid/>
        <w:spacing w:line="440" w:lineRule="exact"/>
        <w:ind w:firstLine="420" w:firstLineChars="200"/>
        <w:textAlignment w:val="auto"/>
        <w:rPr>
          <w:rFonts w:hint="eastAsia" w:hAnsi="宋体" w:eastAsia="宋体" w:cs="Times New Roman"/>
          <w:color w:val="auto"/>
          <w:highlight w:val="none"/>
        </w:rPr>
      </w:pPr>
      <w:r>
        <w:rPr>
          <w:rFonts w:hint="eastAsia" w:hAnsi="宋体" w:eastAsia="宋体" w:cs="Times New Roman"/>
          <w:color w:val="auto"/>
          <w:highlight w:val="none"/>
          <w:lang w:val="en-US" w:eastAsia="zh-CN"/>
        </w:rPr>
        <w:t>以精炼镍铁渣粉为主要掺合料制备的砂浆</w:t>
      </w:r>
      <w:r>
        <w:rPr>
          <w:rFonts w:hint="eastAsia" w:hAnsi="宋体" w:eastAsia="宋体" w:cs="Times New Roman"/>
          <w:color w:val="auto"/>
          <w:highlight w:val="none"/>
        </w:rPr>
        <w:t>。</w:t>
      </w:r>
    </w:p>
    <w:p w14:paraId="18BB0268">
      <w:pPr>
        <w:pStyle w:val="26"/>
        <w:keepNext w:val="0"/>
        <w:keepLines w:val="0"/>
        <w:pageBreakBefore w:val="0"/>
        <w:widowControl/>
        <w:kinsoku/>
        <w:wordWrap/>
        <w:overflowPunct/>
        <w:topLinePunct w:val="0"/>
        <w:bidi w:val="0"/>
        <w:adjustRightInd/>
        <w:snapToGrid/>
        <w:spacing w:line="440" w:lineRule="exact"/>
        <w:textAlignment w:val="auto"/>
        <w:rPr>
          <w:rFonts w:hint="eastAsia" w:hAnsi="宋体" w:eastAsia="宋体" w:cs="Times New Roman"/>
          <w:color w:val="auto"/>
          <w:highlight w:val="none"/>
        </w:rPr>
      </w:pPr>
    </w:p>
    <w:p w14:paraId="295A26E4">
      <w:pPr>
        <w:pStyle w:val="26"/>
        <w:keepNext w:val="0"/>
        <w:keepLines w:val="0"/>
        <w:pageBreakBefore w:val="0"/>
        <w:widowControl/>
        <w:kinsoku/>
        <w:wordWrap/>
        <w:overflowPunct/>
        <w:topLinePunct w:val="0"/>
        <w:bidi w:val="0"/>
        <w:adjustRightInd/>
        <w:snapToGrid/>
        <w:spacing w:line="440" w:lineRule="exact"/>
        <w:textAlignment w:val="auto"/>
        <w:rPr>
          <w:rFonts w:hint="eastAsia" w:hAnsi="宋体" w:eastAsia="宋体" w:cs="Times New Roman"/>
          <w:color w:val="auto"/>
          <w:highlight w:val="none"/>
        </w:rPr>
      </w:pPr>
    </w:p>
    <w:p w14:paraId="7BB3382B">
      <w:pPr>
        <w:spacing w:after="156" w:afterLines="50"/>
        <w:jc w:val="center"/>
        <w:outlineLvl w:val="0"/>
        <w:rPr>
          <w:rFonts w:ascii="Times New Roman" w:hAnsi="Times New Roman" w:eastAsia="宋体" w:cs="Times New Roman"/>
          <w:color w:val="auto"/>
          <w:highlight w:val="none"/>
        </w:rPr>
      </w:pPr>
      <w:r>
        <w:rPr>
          <w:rFonts w:ascii="Times New Roman" w:hAnsi="Times New Roman" w:eastAsia="宋体" w:cs="Times New Roman"/>
          <w:color w:val="auto"/>
          <w:highlight w:val="none"/>
        </w:rPr>
        <w:br w:type="page"/>
      </w:r>
    </w:p>
    <w:p w14:paraId="693DBDFD">
      <w:pPr>
        <w:spacing w:after="156" w:afterLines="50"/>
        <w:jc w:val="center"/>
        <w:outlineLvl w:val="0"/>
        <w:rPr>
          <w:color w:val="auto"/>
          <w:highlight w:val="none"/>
        </w:rPr>
      </w:pPr>
      <w:bookmarkStart w:id="71" w:name="_Toc78903898"/>
      <w:bookmarkStart w:id="72" w:name="_Toc3578"/>
      <w:bookmarkStart w:id="73" w:name="_Toc78961669"/>
      <w:bookmarkStart w:id="74" w:name="_Hlk56180351"/>
      <w:bookmarkStart w:id="75" w:name="_Toc8887"/>
      <w:bookmarkStart w:id="76" w:name="_Toc76246586"/>
      <w:bookmarkStart w:id="77" w:name="_Toc65511671"/>
      <w:bookmarkStart w:id="78" w:name="_Toc56499408"/>
      <w:bookmarkStart w:id="79" w:name="_Toc46305049"/>
      <w:bookmarkStart w:id="80" w:name="_Toc37945131"/>
      <w:bookmarkStart w:id="81" w:name="_Toc79564746"/>
      <w:bookmarkStart w:id="82" w:name="_Toc72486028"/>
      <w:bookmarkStart w:id="83" w:name="_Toc78961706"/>
      <w:bookmarkStart w:id="84" w:name="_Toc16300"/>
      <w:bookmarkStart w:id="85" w:name="_Toc67915651"/>
      <w:r>
        <w:rPr>
          <w:rFonts w:ascii="黑体" w:hAnsi="黑体" w:eastAsia="黑体"/>
          <w:b/>
          <w:bCs/>
          <w:color w:val="auto"/>
          <w:sz w:val="32"/>
          <w:szCs w:val="32"/>
          <w:highlight w:val="none"/>
        </w:rPr>
        <w:t>3</w:t>
      </w:r>
      <w:r>
        <w:rPr>
          <w:rFonts w:ascii="黑体" w:hAnsi="黑体" w:eastAsia="黑体"/>
          <w:color w:val="auto"/>
          <w:sz w:val="32"/>
          <w:szCs w:val="32"/>
          <w:highlight w:val="none"/>
        </w:rPr>
        <w:t xml:space="preserve"> </w:t>
      </w:r>
      <w:r>
        <w:rPr>
          <w:rFonts w:hint="eastAsia" w:ascii="黑体" w:hAnsi="黑体" w:eastAsia="黑体"/>
          <w:color w:val="auto"/>
          <w:sz w:val="32"/>
          <w:szCs w:val="32"/>
          <w:highlight w:val="none"/>
        </w:rPr>
        <w:t xml:space="preserve"> 基 本 规 定</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52496814">
      <w:pPr>
        <w:pStyle w:val="26"/>
        <w:ind w:firstLine="0" w:firstLineChars="0"/>
        <w:rPr>
          <w:rFonts w:hAnsi="宋体" w:eastAsia="宋体" w:cs="Times New Roman"/>
          <w:color w:val="auto"/>
          <w:highlight w:val="none"/>
        </w:rPr>
      </w:pPr>
    </w:p>
    <w:p w14:paraId="5F9FC6CA">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eastAsia" w:hAnsi="宋体" w:eastAsia="宋体" w:cs="Times New Roman"/>
          <w:color w:val="auto"/>
          <w:highlight w:val="none"/>
          <w:lang w:eastAsia="zh-CN"/>
        </w:rPr>
      </w:pPr>
      <w:r>
        <w:rPr>
          <w:rFonts w:ascii="黑体" w:hAnsi="黑体" w:eastAsia="黑体" w:cs="Times New Roman"/>
          <w:b/>
          <w:bCs/>
          <w:color w:val="auto"/>
          <w:highlight w:val="none"/>
        </w:rPr>
        <w:t>3</w:t>
      </w:r>
      <w:r>
        <w:rPr>
          <w:rFonts w:hint="eastAsia" w:ascii="黑体" w:hAnsi="黑体" w:eastAsia="黑体" w:cs="Times New Roman"/>
          <w:b/>
          <w:bCs/>
          <w:color w:val="auto"/>
          <w:highlight w:val="none"/>
        </w:rPr>
        <w:t>.</w:t>
      </w:r>
      <w:r>
        <w:rPr>
          <w:rFonts w:ascii="黑体" w:hAnsi="黑体" w:eastAsia="黑体" w:cs="Times New Roman"/>
          <w:b/>
          <w:bCs/>
          <w:color w:val="auto"/>
          <w:highlight w:val="none"/>
        </w:rPr>
        <w:t>0</w:t>
      </w:r>
      <w:r>
        <w:rPr>
          <w:rFonts w:hint="eastAsia" w:ascii="黑体" w:hAnsi="黑体" w:eastAsia="黑体" w:cs="Times New Roman"/>
          <w:b/>
          <w:bCs/>
          <w:color w:val="auto"/>
          <w:highlight w:val="none"/>
        </w:rPr>
        <w:t>.</w:t>
      </w:r>
      <w:r>
        <w:rPr>
          <w:rFonts w:ascii="黑体" w:hAnsi="黑体" w:eastAsia="黑体" w:cs="Times New Roman"/>
          <w:b/>
          <w:bCs/>
          <w:color w:val="auto"/>
          <w:highlight w:val="none"/>
        </w:rPr>
        <w:t>1</w:t>
      </w:r>
      <w:r>
        <w:rPr>
          <w:rFonts w:hAnsi="宋体" w:eastAsia="宋体" w:cs="Times New Roman"/>
          <w:color w:val="auto"/>
          <w:highlight w:val="none"/>
        </w:rPr>
        <w:t xml:space="preserve">  </w:t>
      </w:r>
      <w:r>
        <w:rPr>
          <w:rFonts w:hint="eastAsia" w:hAnsi="宋体" w:eastAsia="宋体" w:cs="Times New Roman"/>
          <w:color w:val="auto"/>
          <w:highlight w:val="none"/>
          <w:lang w:val="en-US" w:eastAsia="zh-CN"/>
        </w:rPr>
        <w:t>胶凝材料用精炼镍铁渣在使用前应经稳定化和除铁处理，其金属铁含量应不大于2.0%（用于抹灰砂浆时其金属铁含量应不大于1.0%），且体积稳定性合格。金属铁含量的试验应按现行行业标准《钢渣中磁性金属铁含量测定方法》YB/T 4188的规定执行，体积稳定性的试验应按不同用途要求而规定的试验方法执行。</w:t>
      </w:r>
    </w:p>
    <w:p w14:paraId="26E9CAFD">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ascii="黑体" w:hAnsi="黑体" w:eastAsia="黑体" w:cs="Times New Roman"/>
          <w:b/>
          <w:bCs/>
          <w:color w:val="auto"/>
          <w:highlight w:val="none"/>
        </w:rPr>
        <w:t>3</w:t>
      </w:r>
      <w:r>
        <w:rPr>
          <w:rFonts w:hint="eastAsia" w:ascii="黑体" w:hAnsi="黑体" w:eastAsia="黑体" w:cs="Times New Roman"/>
          <w:b/>
          <w:bCs/>
          <w:color w:val="auto"/>
          <w:highlight w:val="none"/>
        </w:rPr>
        <w:t>.</w:t>
      </w:r>
      <w:r>
        <w:rPr>
          <w:rFonts w:ascii="黑体" w:hAnsi="黑体" w:eastAsia="黑体" w:cs="Times New Roman"/>
          <w:b/>
          <w:bCs/>
          <w:color w:val="auto"/>
          <w:highlight w:val="none"/>
        </w:rPr>
        <w:t>0</w:t>
      </w:r>
      <w:r>
        <w:rPr>
          <w:rFonts w:hint="eastAsia" w:ascii="黑体" w:hAnsi="黑体" w:eastAsia="黑体" w:cs="Times New Roman"/>
          <w:b/>
          <w:bCs/>
          <w:color w:val="auto"/>
          <w:highlight w:val="none"/>
        </w:rPr>
        <w:t>.</w:t>
      </w:r>
      <w:r>
        <w:rPr>
          <w:rFonts w:ascii="黑体" w:hAnsi="黑体" w:eastAsia="黑体" w:cs="Times New Roman"/>
          <w:b/>
          <w:bCs/>
          <w:color w:val="auto"/>
          <w:highlight w:val="none"/>
        </w:rPr>
        <w:t>2</w:t>
      </w:r>
      <w:r>
        <w:rPr>
          <w:rFonts w:hint="eastAsia" w:ascii="黑体" w:hAnsi="黑体" w:eastAsia="黑体" w:cs="Times New Roman"/>
          <w:b/>
          <w:bCs/>
          <w:color w:val="auto"/>
          <w:highlight w:val="none"/>
          <w:lang w:val="en-US" w:eastAsia="zh-CN"/>
        </w:rPr>
        <w:t xml:space="preserve">  </w:t>
      </w:r>
      <w:r>
        <w:rPr>
          <w:rFonts w:hint="eastAsia" w:hAnsi="宋体" w:eastAsia="宋体" w:cs="Times New Roman"/>
          <w:color w:val="auto"/>
          <w:highlight w:val="none"/>
          <w:lang w:val="en-US" w:eastAsia="zh-CN"/>
        </w:rPr>
        <w:t>精炼镍铁渣的选择应满足用作掺合料的性能要求。</w:t>
      </w:r>
    </w:p>
    <w:p w14:paraId="69AD0240">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color w:val="auto"/>
          <w:szCs w:val="21"/>
          <w:highlight w:val="none"/>
        </w:rPr>
      </w:pPr>
      <w:r>
        <w:rPr>
          <w:rFonts w:ascii="黑体" w:hAnsi="黑体" w:eastAsia="黑体" w:cs="Times New Roman"/>
          <w:b/>
          <w:bCs/>
          <w:color w:val="auto"/>
          <w:highlight w:val="none"/>
        </w:rPr>
        <w:t>3.0.3</w:t>
      </w:r>
      <w:r>
        <w:rPr>
          <w:rFonts w:hint="eastAsia" w:ascii="黑体" w:hAnsi="黑体" w:eastAsia="黑体" w:cs="Times New Roman"/>
          <w:b/>
          <w:bCs/>
          <w:color w:val="auto"/>
          <w:highlight w:val="none"/>
          <w:lang w:val="en-US" w:eastAsia="zh-CN"/>
        </w:rPr>
        <w:t xml:space="preserve">  </w:t>
      </w:r>
      <w:r>
        <w:rPr>
          <w:rFonts w:hint="eastAsia" w:hAnsi="宋体" w:eastAsia="宋体" w:cs="Times New Roman"/>
          <w:color w:val="auto"/>
          <w:highlight w:val="none"/>
          <w:lang w:val="en-US" w:eastAsia="zh-CN"/>
        </w:rPr>
        <w:t>精炼镍铁渣的放射性核素限量应满足现行国家标准《建筑材料放射性核素限量》GB 6566的规定；浸出毒性应满足现行国家标准《危险废物鉴别标准 浸出毒性鉴别》GB 5085.3的规定。</w:t>
      </w:r>
    </w:p>
    <w:p w14:paraId="456BC405">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Ansi="宋体" w:eastAsia="宋体" w:cs="Times New Roman"/>
          <w:color w:val="auto"/>
          <w:highlight w:val="none"/>
        </w:rPr>
      </w:pPr>
      <w:r>
        <w:rPr>
          <w:rFonts w:ascii="黑体" w:hAnsi="黑体" w:eastAsia="黑体" w:cs="Times New Roman"/>
          <w:b/>
          <w:bCs/>
          <w:color w:val="auto"/>
          <w:highlight w:val="none"/>
        </w:rPr>
        <w:t>3.0.</w:t>
      </w:r>
      <w:r>
        <w:rPr>
          <w:rFonts w:hint="eastAsia" w:ascii="黑体" w:hAnsi="黑体" w:eastAsia="黑体" w:cs="Times New Roman"/>
          <w:b/>
          <w:bCs/>
          <w:color w:val="auto"/>
          <w:highlight w:val="none"/>
          <w:lang w:val="en-US" w:eastAsia="zh-CN"/>
        </w:rPr>
        <w:t xml:space="preserve">4  </w:t>
      </w:r>
      <w:r>
        <w:rPr>
          <w:rFonts w:hint="eastAsia" w:hAnsi="宋体" w:eastAsia="宋体" w:cs="Times New Roman"/>
          <w:color w:val="auto"/>
          <w:highlight w:val="none"/>
          <w:lang w:val="en-US" w:eastAsia="zh-CN"/>
        </w:rPr>
        <w:t>精炼镍铁渣使用时应符合国家有关安全、环保和职业健康的规定。</w:t>
      </w:r>
    </w:p>
    <w:p w14:paraId="0C65B1F7">
      <w:pPr>
        <w:spacing w:after="156" w:afterLines="50"/>
        <w:jc w:val="center"/>
        <w:outlineLvl w:val="0"/>
        <w:rPr>
          <w:rFonts w:ascii="Times New Roman" w:hAnsi="Times New Roman" w:eastAsia="宋体" w:cs="Times New Roman"/>
          <w:color w:val="auto"/>
          <w:highlight w:val="none"/>
        </w:rPr>
      </w:pPr>
    </w:p>
    <w:p w14:paraId="5F30D7A5">
      <w:pPr>
        <w:spacing w:after="156" w:afterLines="50"/>
        <w:jc w:val="center"/>
        <w:outlineLvl w:val="0"/>
        <w:rPr>
          <w:rFonts w:ascii="Times New Roman" w:hAnsi="Times New Roman" w:eastAsia="宋体" w:cs="Times New Roman"/>
          <w:color w:val="auto"/>
          <w:highlight w:val="none"/>
        </w:rPr>
      </w:pPr>
      <w:r>
        <w:rPr>
          <w:rFonts w:ascii="Times New Roman" w:hAnsi="Times New Roman" w:eastAsia="宋体" w:cs="Times New Roman"/>
          <w:color w:val="auto"/>
          <w:highlight w:val="none"/>
        </w:rPr>
        <w:br w:type="page"/>
      </w:r>
    </w:p>
    <w:p w14:paraId="3D6D2144">
      <w:pPr>
        <w:spacing w:after="156" w:afterLines="50"/>
        <w:jc w:val="center"/>
        <w:outlineLvl w:val="0"/>
        <w:rPr>
          <w:rFonts w:ascii="宋体" w:hAnsi="宋体" w:eastAsia="宋体"/>
          <w:color w:val="auto"/>
          <w:szCs w:val="21"/>
          <w:highlight w:val="none"/>
        </w:rPr>
      </w:pPr>
      <w:bookmarkStart w:id="86" w:name="_Toc46305050"/>
      <w:bookmarkStart w:id="87" w:name="_Toc12126"/>
      <w:bookmarkStart w:id="88" w:name="_Toc37945132"/>
      <w:bookmarkStart w:id="89" w:name="_Hlk56180378"/>
      <w:bookmarkStart w:id="90" w:name="_Toc72486029"/>
      <w:bookmarkStart w:id="91" w:name="_Toc56499409"/>
      <w:bookmarkStart w:id="92" w:name="_Toc78903899"/>
      <w:bookmarkStart w:id="93" w:name="_Toc78961670"/>
      <w:bookmarkStart w:id="94" w:name="_Toc78961707"/>
      <w:bookmarkStart w:id="95" w:name="_Toc20518"/>
      <w:bookmarkStart w:id="96" w:name="_Toc67915652"/>
      <w:bookmarkStart w:id="97" w:name="_Toc79564747"/>
      <w:bookmarkStart w:id="98" w:name="_Toc7316"/>
      <w:bookmarkStart w:id="99" w:name="_Toc65511672"/>
      <w:bookmarkStart w:id="100" w:name="_Toc76246587"/>
      <w:r>
        <w:rPr>
          <w:rFonts w:ascii="黑体" w:hAnsi="黑体" w:eastAsia="黑体" w:cs="Times New Roman"/>
          <w:b/>
          <w:bCs/>
          <w:color w:val="auto"/>
          <w:sz w:val="32"/>
          <w:szCs w:val="32"/>
          <w:highlight w:val="none"/>
        </w:rPr>
        <w:t>4</w:t>
      </w:r>
      <w:r>
        <w:rPr>
          <w:rFonts w:ascii="黑体" w:hAnsi="黑体" w:eastAsia="黑体"/>
          <w:color w:val="auto"/>
          <w:sz w:val="32"/>
          <w:szCs w:val="32"/>
          <w:highlight w:val="none"/>
        </w:rPr>
        <w:t xml:space="preserve">  </w:t>
      </w:r>
      <w:r>
        <w:rPr>
          <w:rFonts w:hint="eastAsia" w:ascii="黑体" w:hAnsi="黑体" w:eastAsia="黑体"/>
          <w:color w:val="auto"/>
          <w:sz w:val="32"/>
          <w:szCs w:val="32"/>
          <w:highlight w:val="none"/>
        </w:rPr>
        <w:t xml:space="preserve">材 </w:t>
      </w:r>
      <w:r>
        <w:rPr>
          <w:rFonts w:ascii="黑体" w:hAnsi="黑体" w:eastAsia="黑体"/>
          <w:color w:val="auto"/>
          <w:sz w:val="32"/>
          <w:szCs w:val="32"/>
          <w:highlight w:val="none"/>
        </w:rPr>
        <w:t xml:space="preserve"> </w:t>
      </w:r>
      <w:r>
        <w:rPr>
          <w:rFonts w:hint="eastAsia" w:ascii="黑体" w:hAnsi="黑体" w:eastAsia="黑体"/>
          <w:color w:val="auto"/>
          <w:sz w:val="32"/>
          <w:szCs w:val="32"/>
          <w:highlight w:val="none"/>
        </w:rPr>
        <w:t xml:space="preserve"> </w:t>
      </w:r>
      <w:r>
        <w:rPr>
          <w:rFonts w:ascii="黑体" w:hAnsi="黑体" w:eastAsia="黑体"/>
          <w:color w:val="auto"/>
          <w:sz w:val="32"/>
          <w:szCs w:val="32"/>
          <w:highlight w:val="none"/>
        </w:rPr>
        <w:t xml:space="preserve"> </w:t>
      </w:r>
      <w:r>
        <w:rPr>
          <w:rFonts w:hint="eastAsia" w:ascii="黑体" w:hAnsi="黑体" w:eastAsia="黑体"/>
          <w:color w:val="auto"/>
          <w:sz w:val="32"/>
          <w:szCs w:val="32"/>
          <w:highlight w:val="none"/>
        </w:rPr>
        <w:t>料</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28A51C19">
      <w:pPr>
        <w:pStyle w:val="3"/>
        <w:spacing w:line="240" w:lineRule="auto"/>
        <w:jc w:val="center"/>
        <w:rPr>
          <w:rFonts w:hint="eastAsia" w:ascii="黑体" w:hAnsi="黑体" w:eastAsia="黑体"/>
          <w:b w:val="0"/>
          <w:bCs w:val="0"/>
          <w:color w:val="auto"/>
          <w:sz w:val="24"/>
          <w:szCs w:val="24"/>
          <w:highlight w:val="none"/>
        </w:rPr>
      </w:pPr>
      <w:bookmarkStart w:id="101" w:name="_Toc29670"/>
      <w:r>
        <w:rPr>
          <w:rFonts w:hint="eastAsia" w:ascii="黑体" w:hAnsi="黑体" w:eastAsia="黑体"/>
          <w:color w:val="auto"/>
          <w:sz w:val="24"/>
          <w:szCs w:val="24"/>
          <w:highlight w:val="none"/>
          <w:lang w:val="en-US" w:eastAsia="zh-CN"/>
        </w:rPr>
        <w:t>4</w:t>
      </w:r>
      <w:r>
        <w:rPr>
          <w:rFonts w:hint="eastAsia" w:ascii="黑体" w:hAnsi="黑体" w:eastAsia="黑体"/>
          <w:color w:val="auto"/>
          <w:sz w:val="24"/>
          <w:szCs w:val="24"/>
          <w:highlight w:val="none"/>
        </w:rPr>
        <w:t xml:space="preserve">.1  </w:t>
      </w:r>
      <w:r>
        <w:rPr>
          <w:rFonts w:hint="eastAsia" w:ascii="黑体" w:hAnsi="黑体" w:eastAsia="黑体"/>
          <w:b w:val="0"/>
          <w:bCs w:val="0"/>
          <w:color w:val="auto"/>
          <w:sz w:val="24"/>
          <w:szCs w:val="24"/>
          <w:highlight w:val="none"/>
          <w:lang w:val="en-US" w:eastAsia="zh-CN"/>
        </w:rPr>
        <w:t>精炼镍铁渣粉</w:t>
      </w:r>
      <w:bookmarkEnd w:id="101"/>
    </w:p>
    <w:p w14:paraId="24F69E8B">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eastAsia" w:ascii="黑体" w:hAnsi="黑体" w:eastAsia="黑体" w:cs="Times New Roman"/>
          <w:b/>
          <w:bCs/>
          <w:color w:val="auto"/>
          <w:highlight w:val="none"/>
        </w:rPr>
      </w:pPr>
      <w:r>
        <w:rPr>
          <w:rFonts w:hint="eastAsia" w:ascii="黑体" w:hAnsi="黑体" w:eastAsia="黑体" w:cs="Times New Roman"/>
          <w:b/>
          <w:bCs/>
          <w:color w:val="auto"/>
          <w:highlight w:val="none"/>
          <w:lang w:val="en-US" w:eastAsia="zh-CN"/>
        </w:rPr>
        <w:t>4</w:t>
      </w:r>
      <w:r>
        <w:rPr>
          <w:rFonts w:hint="eastAsia" w:ascii="黑体" w:hAnsi="黑体" w:eastAsia="黑体" w:cs="Times New Roman"/>
          <w:b/>
          <w:bCs/>
          <w:color w:val="auto"/>
          <w:highlight w:val="none"/>
        </w:rPr>
        <w:t>.1.</w:t>
      </w:r>
      <w:r>
        <w:rPr>
          <w:rFonts w:hint="eastAsia" w:ascii="黑体" w:hAnsi="黑体" w:eastAsia="黑体" w:cs="Times New Roman"/>
          <w:b/>
          <w:bCs/>
          <w:color w:val="auto"/>
          <w:highlight w:val="none"/>
          <w:lang w:val="en-US" w:eastAsia="zh-CN"/>
        </w:rPr>
        <w:t xml:space="preserve">1 </w:t>
      </w:r>
      <w:r>
        <w:rPr>
          <w:rFonts w:hint="eastAsia" w:ascii="黑体" w:hAnsi="黑体" w:eastAsia="黑体" w:cs="Times New Roman"/>
          <w:b/>
          <w:bCs/>
          <w:color w:val="auto"/>
          <w:highlight w:val="none"/>
        </w:rPr>
        <w:t xml:space="preserve"> </w:t>
      </w:r>
      <w:r>
        <w:rPr>
          <w:rFonts w:hint="eastAsia" w:hAnsi="宋体" w:eastAsia="宋体" w:cs="Times New Roman"/>
          <w:color w:val="auto"/>
          <w:highlight w:val="none"/>
        </w:rPr>
        <w:t>精炼镍铁渣粉的</w:t>
      </w:r>
      <w:r>
        <w:rPr>
          <w:rFonts w:hint="eastAsia" w:hAnsi="宋体" w:eastAsia="宋体" w:cs="Times New Roman"/>
          <w:color w:val="auto"/>
          <w:highlight w:val="none"/>
          <w:lang w:val="en-US" w:eastAsia="zh-CN"/>
        </w:rPr>
        <w:t>性能指标和试验方法</w:t>
      </w:r>
      <w:r>
        <w:rPr>
          <w:rFonts w:hint="eastAsia" w:hAnsi="宋体" w:eastAsia="宋体" w:cs="Times New Roman"/>
          <w:color w:val="auto"/>
          <w:highlight w:val="none"/>
        </w:rPr>
        <w:t>应符合表</w:t>
      </w:r>
      <w:r>
        <w:rPr>
          <w:rFonts w:hint="eastAsia" w:hAnsi="宋体" w:eastAsia="宋体" w:cs="Times New Roman"/>
          <w:color w:val="auto"/>
          <w:highlight w:val="none"/>
          <w:lang w:val="en-US" w:eastAsia="zh-CN"/>
        </w:rPr>
        <w:t>4.1.1</w:t>
      </w:r>
      <w:r>
        <w:rPr>
          <w:rFonts w:hint="eastAsia" w:hAnsi="宋体" w:eastAsia="宋体" w:cs="Times New Roman"/>
          <w:color w:val="auto"/>
          <w:highlight w:val="none"/>
        </w:rPr>
        <w:t>的规定</w:t>
      </w:r>
      <w:r>
        <w:rPr>
          <w:rFonts w:hint="eastAsia" w:hAnsi="宋体" w:eastAsia="宋体" w:cs="Times New Roman"/>
          <w:color w:val="auto"/>
          <w:highlight w:val="none"/>
          <w:lang w:eastAsia="zh-CN"/>
        </w:rPr>
        <w:t>。活性指数、流动度比和安定性的试验样品由对比水泥和精炼镍铁渣粉按质量比7</w:t>
      </w:r>
      <w:r>
        <w:rPr>
          <w:rFonts w:hint="eastAsia" w:ascii="Times New Roman" w:hAnsi="Times New Roman" w:eastAsia="宋体" w:cs="Times New Roman"/>
          <w:color w:val="auto"/>
          <w:highlight w:val="none"/>
        </w:rPr>
        <w:t>:</w:t>
      </w:r>
      <w:r>
        <w:rPr>
          <w:rFonts w:hint="eastAsia" w:hAnsi="宋体" w:eastAsia="宋体" w:cs="Times New Roman"/>
          <w:color w:val="auto"/>
          <w:highlight w:val="none"/>
          <w:lang w:eastAsia="zh-CN"/>
        </w:rPr>
        <w:t>3组成。</w:t>
      </w:r>
    </w:p>
    <w:p w14:paraId="2FEF08D7">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jc w:val="center"/>
        <w:textAlignment w:val="auto"/>
        <w:rPr>
          <w:rFonts w:hint="eastAsia" w:ascii="黑体" w:hAnsi="Times New Roman" w:eastAsia="黑体" w:cs="Times New Roman"/>
          <w:color w:val="auto"/>
          <w:kern w:val="0"/>
          <w:sz w:val="21"/>
          <w:szCs w:val="20"/>
          <w:highlight w:val="none"/>
          <w:lang w:val="en-US" w:eastAsia="zh-CN" w:bidi="ar-SA"/>
        </w:rPr>
      </w:pPr>
      <w:bookmarkStart w:id="102" w:name="OLE_LINK1"/>
      <w:r>
        <w:rPr>
          <w:rFonts w:hint="eastAsia" w:ascii="黑体" w:hAnsi="Times New Roman" w:eastAsia="黑体" w:cs="Times New Roman"/>
          <w:color w:val="auto"/>
          <w:kern w:val="0"/>
          <w:sz w:val="21"/>
          <w:szCs w:val="20"/>
          <w:highlight w:val="none"/>
          <w:lang w:val="en-US" w:eastAsia="zh-CN" w:bidi="ar-SA"/>
        </w:rPr>
        <w:t>表4.1.1</w:t>
      </w:r>
      <w:bookmarkEnd w:id="102"/>
      <w:r>
        <w:rPr>
          <w:rFonts w:hint="eastAsia" w:ascii="黑体" w:hAnsi="Times New Roman" w:eastAsia="黑体" w:cs="Times New Roman"/>
          <w:color w:val="auto"/>
          <w:kern w:val="0"/>
          <w:sz w:val="21"/>
          <w:szCs w:val="20"/>
          <w:highlight w:val="none"/>
          <w:lang w:val="en-US" w:eastAsia="zh-CN" w:bidi="ar-SA"/>
        </w:rPr>
        <w:t xml:space="preserve">  精炼镍铁渣粉性能指标和试验方法</w:t>
      </w:r>
    </w:p>
    <w:tbl>
      <w:tblPr>
        <w:tblStyle w:val="1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
        <w:gridCol w:w="1627"/>
        <w:gridCol w:w="1964"/>
        <w:gridCol w:w="3967"/>
      </w:tblGrid>
      <w:tr w14:paraId="62F63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591" w:type="dxa"/>
            <w:gridSpan w:val="2"/>
            <w:vAlign w:val="center"/>
          </w:tcPr>
          <w:p w14:paraId="0073CC74">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项</w:t>
            </w:r>
            <w:r>
              <w:rPr>
                <w:rFonts w:hint="eastAsia" w:ascii="宋体" w:hAnsi="宋体" w:eastAsia="宋体" w:cs="宋体"/>
                <w:color w:val="auto"/>
                <w:sz w:val="18"/>
                <w:szCs w:val="18"/>
                <w:highlight w:val="none"/>
                <w:lang w:val="en-US" w:eastAsia="zh-CN"/>
              </w:rPr>
              <w:t>目</w:t>
            </w:r>
          </w:p>
        </w:tc>
        <w:tc>
          <w:tcPr>
            <w:tcW w:w="1964" w:type="dxa"/>
            <w:vAlign w:val="center"/>
          </w:tcPr>
          <w:p w14:paraId="7F61F6C6">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性能指标</w:t>
            </w:r>
          </w:p>
        </w:tc>
        <w:tc>
          <w:tcPr>
            <w:tcW w:w="3967" w:type="dxa"/>
            <w:vAlign w:val="center"/>
          </w:tcPr>
          <w:p w14:paraId="125FE951">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20"/>
                <w:highlight w:val="none"/>
                <w:lang w:val="en-US" w:eastAsia="zh-CN"/>
              </w:rPr>
              <w:t>试验方法</w:t>
            </w:r>
          </w:p>
        </w:tc>
      </w:tr>
      <w:tr w14:paraId="29881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591" w:type="dxa"/>
            <w:gridSpan w:val="2"/>
            <w:vAlign w:val="center"/>
          </w:tcPr>
          <w:p w14:paraId="2EABA9F1">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密度/(g/</w:t>
            </w:r>
            <w:r>
              <w:rPr>
                <w:rFonts w:hint="eastAsia" w:ascii="宋体" w:hAnsi="宋体" w:eastAsia="宋体" w:cs="宋体"/>
                <w:color w:val="auto"/>
                <w:sz w:val="18"/>
                <w:szCs w:val="18"/>
                <w:highlight w:val="none"/>
                <w:lang w:val="en-US" w:eastAsia="zh-CN"/>
              </w:rPr>
              <w:t>c</w:t>
            </w:r>
            <w:r>
              <w:rPr>
                <w:rFonts w:hint="eastAsia" w:ascii="宋体" w:hAnsi="宋体" w:eastAsia="宋体" w:cs="宋体"/>
                <w:color w:val="auto"/>
                <w:sz w:val="18"/>
                <w:szCs w:val="18"/>
                <w:highlight w:val="none"/>
              </w:rPr>
              <w:t>m</w:t>
            </w:r>
            <w:r>
              <w:rPr>
                <w:rFonts w:hint="eastAsia" w:ascii="宋体" w:hAnsi="宋体" w:eastAsia="宋体" w:cs="宋体"/>
                <w:color w:val="auto"/>
                <w:sz w:val="18"/>
                <w:szCs w:val="18"/>
                <w:highlight w:val="none"/>
                <w:vertAlign w:val="superscript"/>
                <w:lang w:val="en-US" w:eastAsia="zh-CN"/>
              </w:rPr>
              <w:t>3</w:t>
            </w:r>
            <w:r>
              <w:rPr>
                <w:rFonts w:hint="eastAsia" w:ascii="宋体" w:hAnsi="宋体" w:eastAsia="宋体" w:cs="宋体"/>
                <w:color w:val="auto"/>
                <w:sz w:val="18"/>
                <w:szCs w:val="18"/>
                <w:highlight w:val="none"/>
              </w:rPr>
              <w:t>)</w:t>
            </w:r>
          </w:p>
        </w:tc>
        <w:tc>
          <w:tcPr>
            <w:tcW w:w="1964" w:type="dxa"/>
            <w:vAlign w:val="center"/>
          </w:tcPr>
          <w:p w14:paraId="5D1CA150">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≥2.8</w:t>
            </w:r>
          </w:p>
        </w:tc>
        <w:tc>
          <w:tcPr>
            <w:tcW w:w="3967" w:type="dxa"/>
            <w:vAlign w:val="center"/>
          </w:tcPr>
          <w:p w14:paraId="53765CA0">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lang w:eastAsia="zh-CN"/>
              </w:rPr>
              <w:t>《水泥密度测定方法》</w:t>
            </w:r>
            <w:r>
              <w:rPr>
                <w:rFonts w:hint="eastAsia" w:ascii="宋体" w:hAnsi="宋体" w:eastAsia="宋体" w:cs="宋体"/>
                <w:color w:val="auto"/>
                <w:sz w:val="18"/>
                <w:szCs w:val="18"/>
                <w:highlight w:val="none"/>
              </w:rPr>
              <w:t>GB/T 208</w:t>
            </w:r>
          </w:p>
        </w:tc>
      </w:tr>
      <w:tr w14:paraId="7F227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591" w:type="dxa"/>
            <w:gridSpan w:val="2"/>
            <w:vAlign w:val="center"/>
          </w:tcPr>
          <w:p w14:paraId="7D2F9932">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比表面积/(m</w:t>
            </w:r>
            <w:r>
              <w:rPr>
                <w:rFonts w:hint="eastAsia" w:ascii="宋体" w:hAnsi="宋体" w:eastAsia="宋体" w:cs="宋体"/>
                <w:color w:val="auto"/>
                <w:sz w:val="18"/>
                <w:szCs w:val="18"/>
                <w:highlight w:val="none"/>
                <w:vertAlign w:val="superscript"/>
                <w:lang w:val="en-US" w:eastAsia="zh-CN"/>
              </w:rPr>
              <w:t>2</w:t>
            </w:r>
            <w:r>
              <w:rPr>
                <w:rFonts w:hint="eastAsia" w:ascii="宋体" w:hAnsi="宋体" w:eastAsia="宋体" w:cs="宋体"/>
                <w:color w:val="auto"/>
                <w:sz w:val="18"/>
                <w:szCs w:val="18"/>
                <w:highlight w:val="none"/>
              </w:rPr>
              <w:t>/kg)</w:t>
            </w:r>
          </w:p>
        </w:tc>
        <w:tc>
          <w:tcPr>
            <w:tcW w:w="1964" w:type="dxa"/>
            <w:vAlign w:val="center"/>
          </w:tcPr>
          <w:p w14:paraId="56990F94">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≥400</w:t>
            </w:r>
          </w:p>
        </w:tc>
        <w:tc>
          <w:tcPr>
            <w:tcW w:w="3967" w:type="dxa"/>
            <w:vAlign w:val="center"/>
          </w:tcPr>
          <w:p w14:paraId="19B95205">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lang w:eastAsia="zh-CN"/>
              </w:rPr>
              <w:t>《水泥比表面积测定方法 勃氏法》</w:t>
            </w:r>
            <w:r>
              <w:rPr>
                <w:rFonts w:hint="eastAsia" w:ascii="宋体" w:hAnsi="宋体" w:eastAsia="宋体" w:cs="宋体"/>
                <w:color w:val="auto"/>
                <w:sz w:val="18"/>
                <w:szCs w:val="18"/>
                <w:highlight w:val="none"/>
              </w:rPr>
              <w:t>GB/T 8074</w:t>
            </w:r>
          </w:p>
        </w:tc>
      </w:tr>
      <w:tr w14:paraId="4CA2E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591" w:type="dxa"/>
            <w:gridSpan w:val="2"/>
            <w:vAlign w:val="center"/>
          </w:tcPr>
          <w:p w14:paraId="34E46F49">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含水量(质量分数)/%</w:t>
            </w:r>
          </w:p>
        </w:tc>
        <w:tc>
          <w:tcPr>
            <w:tcW w:w="1964" w:type="dxa"/>
            <w:vAlign w:val="center"/>
          </w:tcPr>
          <w:p w14:paraId="3F237D4E">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≤1</w:t>
            </w:r>
            <w:r>
              <w:rPr>
                <w:rFonts w:hint="eastAsia" w:ascii="宋体" w:hAnsi="宋体" w:eastAsia="宋体" w:cs="宋体"/>
                <w:color w:val="auto"/>
                <w:sz w:val="18"/>
                <w:szCs w:val="18"/>
                <w:highlight w:val="none"/>
                <w:lang w:val="en-US" w:eastAsia="zh-CN"/>
              </w:rPr>
              <w:t>.</w:t>
            </w:r>
            <w:r>
              <w:rPr>
                <w:rFonts w:hint="eastAsia" w:ascii="宋体" w:hAnsi="宋体" w:eastAsia="宋体" w:cs="宋体"/>
                <w:color w:val="auto"/>
                <w:sz w:val="18"/>
                <w:szCs w:val="18"/>
                <w:highlight w:val="none"/>
              </w:rPr>
              <w:t>0</w:t>
            </w:r>
          </w:p>
        </w:tc>
        <w:tc>
          <w:tcPr>
            <w:tcW w:w="3967" w:type="dxa"/>
            <w:vAlign w:val="center"/>
          </w:tcPr>
          <w:p w14:paraId="3B152018">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20"/>
                <w:highlight w:val="none"/>
                <w:lang w:val="en-US" w:eastAsia="zh-CN"/>
              </w:rPr>
              <w:t>《矿物掺合料应用技术规范》GB/T 51003</w:t>
            </w:r>
          </w:p>
        </w:tc>
      </w:tr>
      <w:tr w14:paraId="0AE91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591" w:type="dxa"/>
            <w:gridSpan w:val="2"/>
            <w:vAlign w:val="center"/>
          </w:tcPr>
          <w:p w14:paraId="46BA93FC">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lang w:val="en-US" w:eastAsia="zh-CN"/>
              </w:rPr>
              <w:t>氯</w:t>
            </w:r>
            <w:r>
              <w:rPr>
                <w:rFonts w:hint="eastAsia" w:ascii="宋体" w:hAnsi="宋体" w:eastAsia="宋体" w:cs="宋体"/>
                <w:color w:val="auto"/>
                <w:sz w:val="18"/>
                <w:szCs w:val="18"/>
                <w:highlight w:val="none"/>
              </w:rPr>
              <w:t>离子</w:t>
            </w:r>
            <w:r>
              <w:rPr>
                <w:rFonts w:hint="eastAsia" w:ascii="宋体" w:hAnsi="宋体" w:eastAsia="宋体" w:cs="宋体"/>
                <w:color w:val="auto"/>
                <w:sz w:val="18"/>
                <w:szCs w:val="18"/>
                <w:highlight w:val="none"/>
                <w:lang w:val="en-US" w:eastAsia="zh-CN"/>
              </w:rPr>
              <w:t>含量</w:t>
            </w:r>
            <w:r>
              <w:rPr>
                <w:rFonts w:hint="eastAsia" w:ascii="宋体" w:hAnsi="宋体" w:eastAsia="宋体" w:cs="宋体"/>
                <w:color w:val="auto"/>
                <w:sz w:val="18"/>
                <w:szCs w:val="18"/>
                <w:highlight w:val="none"/>
              </w:rPr>
              <w:t>(质量分数)/%</w:t>
            </w:r>
          </w:p>
        </w:tc>
        <w:tc>
          <w:tcPr>
            <w:tcW w:w="1964" w:type="dxa"/>
            <w:vAlign w:val="center"/>
          </w:tcPr>
          <w:p w14:paraId="32724672">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≤0</w:t>
            </w:r>
            <w:r>
              <w:rPr>
                <w:rFonts w:hint="eastAsia" w:ascii="宋体" w:hAnsi="宋体" w:eastAsia="宋体" w:cs="宋体"/>
                <w:color w:val="auto"/>
                <w:sz w:val="18"/>
                <w:szCs w:val="18"/>
                <w:highlight w:val="none"/>
                <w:lang w:val="en-US" w:eastAsia="zh-CN"/>
              </w:rPr>
              <w:t>.</w:t>
            </w:r>
            <w:r>
              <w:rPr>
                <w:rFonts w:hint="eastAsia" w:ascii="宋体" w:hAnsi="宋体" w:eastAsia="宋体" w:cs="宋体"/>
                <w:color w:val="auto"/>
                <w:sz w:val="18"/>
                <w:szCs w:val="18"/>
                <w:highlight w:val="none"/>
              </w:rPr>
              <w:t>06</w:t>
            </w:r>
          </w:p>
        </w:tc>
        <w:tc>
          <w:tcPr>
            <w:tcW w:w="3967" w:type="dxa"/>
            <w:vMerge w:val="restart"/>
            <w:vAlign w:val="center"/>
          </w:tcPr>
          <w:p w14:paraId="4950FB18">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20"/>
                <w:highlight w:val="none"/>
                <w:lang w:val="en-US" w:eastAsia="zh-CN"/>
              </w:rPr>
              <w:t>《水泥化学分析方法》GB/T 176</w:t>
            </w:r>
          </w:p>
        </w:tc>
      </w:tr>
      <w:tr w14:paraId="64979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591" w:type="dxa"/>
            <w:gridSpan w:val="2"/>
            <w:vAlign w:val="center"/>
          </w:tcPr>
          <w:p w14:paraId="5036B1F9">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三氧化</w:t>
            </w:r>
            <w:r>
              <w:rPr>
                <w:rFonts w:hint="eastAsia" w:ascii="宋体" w:hAnsi="宋体" w:eastAsia="宋体" w:cs="宋体"/>
                <w:color w:val="auto"/>
                <w:sz w:val="18"/>
                <w:szCs w:val="18"/>
                <w:highlight w:val="none"/>
                <w:lang w:val="en-US" w:eastAsia="zh-CN"/>
              </w:rPr>
              <w:t>硫含量</w:t>
            </w:r>
            <w:r>
              <w:rPr>
                <w:rFonts w:hint="eastAsia" w:ascii="宋体" w:hAnsi="宋体" w:eastAsia="宋体" w:cs="宋体"/>
                <w:color w:val="auto"/>
                <w:sz w:val="18"/>
                <w:szCs w:val="18"/>
                <w:highlight w:val="none"/>
              </w:rPr>
              <w:t>(质量分数)/%</w:t>
            </w:r>
          </w:p>
        </w:tc>
        <w:tc>
          <w:tcPr>
            <w:tcW w:w="1964" w:type="dxa"/>
            <w:vAlign w:val="center"/>
          </w:tcPr>
          <w:p w14:paraId="665573D1">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≤3.0</w:t>
            </w:r>
          </w:p>
        </w:tc>
        <w:tc>
          <w:tcPr>
            <w:tcW w:w="3967" w:type="dxa"/>
            <w:vMerge w:val="continue"/>
            <w:vAlign w:val="center"/>
          </w:tcPr>
          <w:p w14:paraId="38F72FF6">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p>
        </w:tc>
      </w:tr>
      <w:tr w14:paraId="26FDE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64" w:type="dxa"/>
            <w:vMerge w:val="restart"/>
            <w:vAlign w:val="center"/>
          </w:tcPr>
          <w:p w14:paraId="6F19DE0A">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活性指数/%</w:t>
            </w:r>
          </w:p>
        </w:tc>
        <w:tc>
          <w:tcPr>
            <w:tcW w:w="1627" w:type="dxa"/>
            <w:vAlign w:val="center"/>
          </w:tcPr>
          <w:p w14:paraId="6E50B35B">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7d</w:t>
            </w:r>
          </w:p>
        </w:tc>
        <w:tc>
          <w:tcPr>
            <w:tcW w:w="1964" w:type="dxa"/>
            <w:vAlign w:val="center"/>
          </w:tcPr>
          <w:p w14:paraId="5DF4C379">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rPr>
              <w:t>≥</w:t>
            </w:r>
            <w:r>
              <w:rPr>
                <w:rFonts w:hint="eastAsia" w:ascii="宋体" w:hAnsi="宋体" w:eastAsia="宋体" w:cs="宋体"/>
                <w:color w:val="auto"/>
                <w:sz w:val="18"/>
                <w:szCs w:val="18"/>
                <w:highlight w:val="none"/>
                <w:lang w:val="en-US" w:eastAsia="zh-CN"/>
              </w:rPr>
              <w:t>65</w:t>
            </w:r>
          </w:p>
        </w:tc>
        <w:tc>
          <w:tcPr>
            <w:tcW w:w="3967" w:type="dxa"/>
            <w:vMerge w:val="restart"/>
            <w:vAlign w:val="center"/>
          </w:tcPr>
          <w:p w14:paraId="07F5E542">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20"/>
                <w:highlight w:val="none"/>
                <w:lang w:val="en-US" w:eastAsia="zh-CN"/>
              </w:rPr>
              <w:t>《矿物掺合料应用技术规范》GB/T 51003</w:t>
            </w:r>
          </w:p>
        </w:tc>
      </w:tr>
      <w:tr w14:paraId="76EAB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64" w:type="dxa"/>
            <w:vMerge w:val="continue"/>
            <w:vAlign w:val="center"/>
          </w:tcPr>
          <w:p w14:paraId="1444E57D">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p>
        </w:tc>
        <w:tc>
          <w:tcPr>
            <w:tcW w:w="1627" w:type="dxa"/>
            <w:vAlign w:val="center"/>
          </w:tcPr>
          <w:p w14:paraId="043B968C">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28d</w:t>
            </w:r>
          </w:p>
        </w:tc>
        <w:tc>
          <w:tcPr>
            <w:tcW w:w="1964" w:type="dxa"/>
            <w:vAlign w:val="center"/>
          </w:tcPr>
          <w:p w14:paraId="6D5F3E5B">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≥75</w:t>
            </w:r>
          </w:p>
        </w:tc>
        <w:tc>
          <w:tcPr>
            <w:tcW w:w="3967" w:type="dxa"/>
            <w:vMerge w:val="continue"/>
            <w:vAlign w:val="center"/>
          </w:tcPr>
          <w:p w14:paraId="7FFC6A9E">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p>
        </w:tc>
      </w:tr>
      <w:tr w14:paraId="7E762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591" w:type="dxa"/>
            <w:gridSpan w:val="2"/>
            <w:vAlign w:val="center"/>
          </w:tcPr>
          <w:p w14:paraId="52DF61BF">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流动度比/%</w:t>
            </w:r>
          </w:p>
        </w:tc>
        <w:tc>
          <w:tcPr>
            <w:tcW w:w="1964" w:type="dxa"/>
            <w:vAlign w:val="center"/>
          </w:tcPr>
          <w:p w14:paraId="04C8D2D3">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≥95</w:t>
            </w:r>
          </w:p>
        </w:tc>
        <w:tc>
          <w:tcPr>
            <w:tcW w:w="3967" w:type="dxa"/>
            <w:vMerge w:val="continue"/>
            <w:vAlign w:val="center"/>
          </w:tcPr>
          <w:p w14:paraId="370CC3EA">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p>
        </w:tc>
      </w:tr>
      <w:tr w14:paraId="3C8BB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64" w:type="dxa"/>
            <w:vMerge w:val="restart"/>
            <w:vAlign w:val="center"/>
          </w:tcPr>
          <w:p w14:paraId="429C29A7">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安定性</w:t>
            </w:r>
          </w:p>
        </w:tc>
        <w:tc>
          <w:tcPr>
            <w:tcW w:w="1627" w:type="dxa"/>
            <w:vAlign w:val="center"/>
          </w:tcPr>
          <w:p w14:paraId="42BFDFF6">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沸</w:t>
            </w:r>
            <w:r>
              <w:rPr>
                <w:rFonts w:hint="eastAsia" w:ascii="宋体" w:hAnsi="宋体" w:eastAsia="宋体" w:cs="宋体"/>
                <w:color w:val="auto"/>
                <w:sz w:val="18"/>
                <w:szCs w:val="18"/>
                <w:highlight w:val="none"/>
              </w:rPr>
              <w:t>煮安定性</w:t>
            </w:r>
          </w:p>
        </w:tc>
        <w:tc>
          <w:tcPr>
            <w:tcW w:w="1964" w:type="dxa"/>
            <w:vAlign w:val="center"/>
          </w:tcPr>
          <w:p w14:paraId="5D8BD811">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合格</w:t>
            </w:r>
          </w:p>
        </w:tc>
        <w:tc>
          <w:tcPr>
            <w:tcW w:w="3967" w:type="dxa"/>
            <w:vMerge w:val="continue"/>
            <w:vAlign w:val="center"/>
          </w:tcPr>
          <w:p w14:paraId="25F18717">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p>
        </w:tc>
      </w:tr>
      <w:tr w14:paraId="1CF47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64" w:type="dxa"/>
            <w:vMerge w:val="continue"/>
            <w:vAlign w:val="center"/>
          </w:tcPr>
          <w:p w14:paraId="4E023D75">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p>
        </w:tc>
        <w:tc>
          <w:tcPr>
            <w:tcW w:w="1627" w:type="dxa"/>
            <w:vAlign w:val="center"/>
          </w:tcPr>
          <w:p w14:paraId="002B77DB">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压蒸</w:t>
            </w:r>
            <w:r>
              <w:rPr>
                <w:rFonts w:hint="eastAsia" w:ascii="宋体" w:hAnsi="宋体" w:eastAsia="宋体" w:cs="宋体"/>
                <w:color w:val="auto"/>
                <w:sz w:val="18"/>
                <w:szCs w:val="18"/>
                <w:highlight w:val="none"/>
              </w:rPr>
              <w:t>安定性</w:t>
            </w:r>
          </w:p>
        </w:tc>
        <w:tc>
          <w:tcPr>
            <w:tcW w:w="1964" w:type="dxa"/>
            <w:vAlign w:val="center"/>
          </w:tcPr>
          <w:p w14:paraId="5497ACE6">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lang w:val="en-US" w:eastAsia="zh-CN"/>
              </w:rPr>
              <w:t>合格</w:t>
            </w:r>
          </w:p>
        </w:tc>
        <w:tc>
          <w:tcPr>
            <w:tcW w:w="3967" w:type="dxa"/>
            <w:vMerge w:val="continue"/>
            <w:vAlign w:val="center"/>
          </w:tcPr>
          <w:p w14:paraId="198043EE">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p>
        </w:tc>
      </w:tr>
      <w:tr w14:paraId="478EE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591" w:type="dxa"/>
            <w:gridSpan w:val="2"/>
            <w:vAlign w:val="center"/>
          </w:tcPr>
          <w:p w14:paraId="30C10C32">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放射性</w:t>
            </w:r>
          </w:p>
        </w:tc>
        <w:tc>
          <w:tcPr>
            <w:tcW w:w="1964" w:type="dxa"/>
            <w:vAlign w:val="center"/>
          </w:tcPr>
          <w:p w14:paraId="776C22A1">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合格</w:t>
            </w:r>
          </w:p>
        </w:tc>
        <w:tc>
          <w:tcPr>
            <w:tcW w:w="3967" w:type="dxa"/>
            <w:vAlign w:val="center"/>
          </w:tcPr>
          <w:p w14:paraId="2BD3292C">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18"/>
                <w:szCs w:val="18"/>
                <w:highlight w:val="none"/>
              </w:rPr>
            </w:pPr>
            <w:r>
              <w:rPr>
                <w:rFonts w:hint="eastAsia" w:ascii="宋体" w:hAnsi="宋体" w:eastAsia="宋体" w:cs="宋体"/>
                <w:color w:val="auto"/>
                <w:sz w:val="18"/>
                <w:szCs w:val="20"/>
                <w:highlight w:val="none"/>
                <w:lang w:val="en-US" w:eastAsia="zh-CN"/>
              </w:rPr>
              <w:t>《建筑材料放射性核素限量》GB 6566</w:t>
            </w:r>
          </w:p>
        </w:tc>
      </w:tr>
    </w:tbl>
    <w:p w14:paraId="3382267E">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outlineLvl w:val="9"/>
        <w:rPr>
          <w:rFonts w:hint="eastAsia" w:ascii="黑体" w:hAnsi="黑体" w:eastAsia="黑体" w:cs="Times New Roman"/>
          <w:b/>
          <w:bCs/>
          <w:color w:val="auto"/>
          <w:highlight w:val="none"/>
        </w:rPr>
      </w:pPr>
      <w:r>
        <w:rPr>
          <w:rFonts w:hint="eastAsia" w:ascii="黑体" w:hAnsi="黑体" w:eastAsia="黑体" w:cs="Times New Roman"/>
          <w:b/>
          <w:bCs/>
          <w:color w:val="auto"/>
          <w:highlight w:val="none"/>
          <w:lang w:val="en-US" w:eastAsia="zh-CN"/>
        </w:rPr>
        <w:t>4</w:t>
      </w:r>
      <w:r>
        <w:rPr>
          <w:rFonts w:hint="eastAsia" w:ascii="黑体" w:hAnsi="黑体" w:eastAsia="黑体" w:cs="Times New Roman"/>
          <w:b/>
          <w:bCs/>
          <w:color w:val="auto"/>
          <w:highlight w:val="none"/>
        </w:rPr>
        <w:t>.1.</w:t>
      </w:r>
      <w:r>
        <w:rPr>
          <w:rFonts w:hint="eastAsia" w:ascii="黑体" w:hAnsi="黑体" w:eastAsia="黑体" w:cs="Times New Roman"/>
          <w:b/>
          <w:bCs/>
          <w:color w:val="auto"/>
          <w:highlight w:val="none"/>
          <w:lang w:val="en-US" w:eastAsia="zh-CN"/>
        </w:rPr>
        <w:t xml:space="preserve">2 </w:t>
      </w:r>
      <w:r>
        <w:rPr>
          <w:rFonts w:hint="eastAsia" w:ascii="黑体" w:hAnsi="黑体" w:eastAsia="黑体" w:cs="Times New Roman"/>
          <w:b/>
          <w:bCs/>
          <w:color w:val="auto"/>
          <w:highlight w:val="none"/>
        </w:rPr>
        <w:t xml:space="preserve"> </w:t>
      </w:r>
      <w:r>
        <w:rPr>
          <w:rFonts w:hint="eastAsia" w:ascii="Times New Roman" w:hAnsi="Times New Roman" w:eastAsia="宋体" w:cs="Times New Roman"/>
          <w:color w:val="auto"/>
          <w:highlight w:val="none"/>
        </w:rPr>
        <w:t>供货单位应提供型式检验报告、出厂检验报告，并应按出厂批次提供压蒸安定性报告和出厂合格证。合格证的内容应包括</w:t>
      </w:r>
      <w:r>
        <w:rPr>
          <w:rFonts w:hint="eastAsia" w:hAnsi="宋体" w:eastAsia="宋体" w:cs="Times New Roman"/>
          <w:color w:val="auto"/>
          <w:highlight w:val="none"/>
          <w:lang w:eastAsia="zh-CN"/>
        </w:rPr>
        <w:t>：</w:t>
      </w:r>
      <w:r>
        <w:rPr>
          <w:rFonts w:hint="eastAsia" w:ascii="Times New Roman" w:hAnsi="Times New Roman" w:eastAsia="宋体" w:cs="Times New Roman"/>
          <w:color w:val="auto"/>
          <w:highlight w:val="none"/>
        </w:rPr>
        <w:t>厂名、合格证编号、等级、批号及出厂日期。</w:t>
      </w:r>
    </w:p>
    <w:p w14:paraId="23D8465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outlineLvl w:val="9"/>
        <w:rPr>
          <w:rFonts w:hint="default" w:ascii="Times New Roman" w:hAnsi="Times New Roman" w:eastAsia="宋体" w:cs="Times New Roman"/>
          <w:color w:val="auto"/>
          <w:highlight w:val="none"/>
        </w:rPr>
      </w:pPr>
      <w:r>
        <w:rPr>
          <w:rFonts w:hint="eastAsia" w:ascii="黑体" w:hAnsi="黑体" w:eastAsia="黑体" w:cs="Times New Roman"/>
          <w:b/>
          <w:bCs/>
          <w:color w:val="auto"/>
          <w:highlight w:val="none"/>
          <w:lang w:val="en-US" w:eastAsia="zh-CN"/>
        </w:rPr>
        <w:t>4</w:t>
      </w:r>
      <w:r>
        <w:rPr>
          <w:rFonts w:hint="eastAsia" w:ascii="黑体" w:hAnsi="黑体" w:eastAsia="黑体" w:cs="Times New Roman"/>
          <w:b/>
          <w:bCs/>
          <w:color w:val="auto"/>
          <w:highlight w:val="none"/>
        </w:rPr>
        <w:t>.1.</w:t>
      </w:r>
      <w:r>
        <w:rPr>
          <w:rFonts w:hint="eastAsia" w:ascii="黑体" w:hAnsi="黑体" w:eastAsia="黑体" w:cs="Times New Roman"/>
          <w:b/>
          <w:bCs/>
          <w:color w:val="auto"/>
          <w:highlight w:val="none"/>
          <w:lang w:val="en-US" w:eastAsia="zh-CN"/>
        </w:rPr>
        <w:t xml:space="preserve">3 </w:t>
      </w:r>
      <w:r>
        <w:rPr>
          <w:rFonts w:hint="eastAsia" w:ascii="黑体" w:hAnsi="黑体" w:eastAsia="黑体" w:cs="Times New Roman"/>
          <w:b/>
          <w:bCs/>
          <w:color w:val="auto"/>
          <w:highlight w:val="none"/>
        </w:rPr>
        <w:t xml:space="preserve"> </w:t>
      </w:r>
      <w:r>
        <w:rPr>
          <w:rFonts w:hint="default" w:ascii="Times New Roman" w:hAnsi="Times New Roman" w:eastAsia="宋体" w:cs="Times New Roman"/>
          <w:color w:val="auto"/>
          <w:highlight w:val="none"/>
          <w:lang w:eastAsia="zh-CN"/>
        </w:rPr>
        <w:t>精炼镍铁渣</w:t>
      </w:r>
      <w:r>
        <w:rPr>
          <w:rFonts w:hint="default" w:ascii="Times New Roman" w:hAnsi="Times New Roman" w:eastAsia="宋体" w:cs="Times New Roman"/>
          <w:color w:val="auto"/>
          <w:highlight w:val="none"/>
        </w:rPr>
        <w:t>粉</w:t>
      </w:r>
      <w:r>
        <w:rPr>
          <w:rFonts w:hint="eastAsia" w:ascii="Times New Roman" w:hAnsi="Times New Roman" w:eastAsia="宋体" w:cs="Times New Roman"/>
          <w:color w:val="auto"/>
          <w:highlight w:val="none"/>
          <w:lang w:val="en-US" w:eastAsia="zh-CN"/>
        </w:rPr>
        <w:t>出厂检验项目为密度、比表面积、含水量、三氧化硫含量、活性指数、流动度比和沸煮安定性；</w:t>
      </w:r>
      <w:r>
        <w:rPr>
          <w:rFonts w:hint="default" w:ascii="Times New Roman" w:hAnsi="Times New Roman" w:eastAsia="宋体" w:cs="Times New Roman"/>
          <w:color w:val="auto"/>
          <w:highlight w:val="none"/>
        </w:rPr>
        <w:t>进</w:t>
      </w:r>
      <w:r>
        <w:rPr>
          <w:rFonts w:hint="eastAsia" w:ascii="Times New Roman" w:hAnsi="Times New Roman" w:eastAsia="宋体" w:cs="Times New Roman"/>
          <w:color w:val="auto"/>
          <w:highlight w:val="none"/>
          <w:lang w:val="en-US" w:eastAsia="zh-CN"/>
        </w:rPr>
        <w:t>场</w:t>
      </w:r>
      <w:r>
        <w:rPr>
          <w:rFonts w:hint="default" w:ascii="Times New Roman" w:hAnsi="Times New Roman" w:eastAsia="宋体" w:cs="Times New Roman"/>
          <w:color w:val="auto"/>
          <w:highlight w:val="none"/>
        </w:rPr>
        <w:t>检验项目为比表面积、流动度比、活性指数和安定性</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其检验结果应符合</w:t>
      </w:r>
      <w:r>
        <w:rPr>
          <w:rFonts w:hint="eastAsia" w:ascii="Times New Roman" w:hAnsi="Times New Roman" w:eastAsia="宋体" w:cs="Times New Roman"/>
          <w:color w:val="auto"/>
          <w:highlight w:val="none"/>
          <w:lang w:val="en-US" w:eastAsia="zh-CN"/>
        </w:rPr>
        <w:t>本规范第4.1.1条</w:t>
      </w:r>
      <w:r>
        <w:rPr>
          <w:rFonts w:hint="default" w:ascii="Times New Roman" w:hAnsi="Times New Roman" w:eastAsia="宋体" w:cs="Times New Roman"/>
          <w:color w:val="auto"/>
          <w:highlight w:val="none"/>
        </w:rPr>
        <w:t>的规定。</w:t>
      </w:r>
    </w:p>
    <w:p w14:paraId="0210604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outlineLvl w:val="9"/>
        <w:rPr>
          <w:rFonts w:hint="default" w:ascii="Times New Roman" w:hAnsi="Times New Roman" w:eastAsia="宋体" w:cs="Times New Roman"/>
          <w:color w:val="auto"/>
          <w:highlight w:val="none"/>
        </w:rPr>
      </w:pPr>
      <w:r>
        <w:rPr>
          <w:rFonts w:hint="eastAsia" w:ascii="黑体" w:hAnsi="黑体" w:eastAsia="黑体" w:cs="Times New Roman"/>
          <w:b/>
          <w:bCs/>
          <w:color w:val="auto"/>
          <w:highlight w:val="none"/>
          <w:lang w:val="en-US" w:eastAsia="zh-CN"/>
        </w:rPr>
        <w:t>4</w:t>
      </w:r>
      <w:r>
        <w:rPr>
          <w:rFonts w:hint="eastAsia" w:ascii="黑体" w:hAnsi="黑体" w:eastAsia="黑体" w:cs="Times New Roman"/>
          <w:b/>
          <w:bCs/>
          <w:color w:val="auto"/>
          <w:highlight w:val="none"/>
        </w:rPr>
        <w:t>.1.</w:t>
      </w:r>
      <w:r>
        <w:rPr>
          <w:rFonts w:hint="eastAsia" w:ascii="黑体" w:hAnsi="黑体" w:eastAsia="黑体" w:cs="Times New Roman"/>
          <w:b/>
          <w:bCs/>
          <w:color w:val="auto"/>
          <w:highlight w:val="none"/>
          <w:lang w:val="en-US" w:eastAsia="zh-CN"/>
        </w:rPr>
        <w:t xml:space="preserve">4 </w:t>
      </w:r>
      <w:r>
        <w:rPr>
          <w:rFonts w:hint="eastAsia" w:ascii="黑体" w:hAnsi="黑体" w:eastAsia="黑体" w:cs="Times New Roman"/>
          <w:b/>
          <w:bCs/>
          <w:color w:val="auto"/>
          <w:highlight w:val="none"/>
        </w:rPr>
        <w:t xml:space="preserve"> </w:t>
      </w:r>
      <w:r>
        <w:rPr>
          <w:rFonts w:hint="default" w:ascii="Times New Roman" w:hAnsi="Times New Roman" w:eastAsia="宋体" w:cs="Times New Roman"/>
          <w:color w:val="auto"/>
          <w:highlight w:val="none"/>
          <w:lang w:eastAsia="zh-CN"/>
        </w:rPr>
        <w:t>精炼镍铁渣</w:t>
      </w:r>
      <w:r>
        <w:rPr>
          <w:rFonts w:hint="default" w:ascii="Times New Roman" w:hAnsi="Times New Roman" w:eastAsia="宋体" w:cs="Times New Roman"/>
          <w:color w:val="auto"/>
          <w:highlight w:val="none"/>
        </w:rPr>
        <w:t>粉的取样和试验应符合下列规定</w:t>
      </w:r>
      <w:r>
        <w:rPr>
          <w:rFonts w:hint="default" w:ascii="Times New Roman" w:hAnsi="Times New Roman" w:eastAsia="宋体" w:cs="Times New Roman"/>
          <w:color w:val="auto"/>
          <w:highlight w:val="none"/>
          <w:lang w:eastAsia="zh-CN"/>
        </w:rPr>
        <w:t>：</w:t>
      </w:r>
    </w:p>
    <w:p w14:paraId="0A97C86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textAlignment w:val="auto"/>
        <w:outlineLvl w:val="9"/>
        <w:rPr>
          <w:rFonts w:hint="eastAsia" w:ascii="Times New Roman" w:hAnsi="Times New Roman" w:eastAsia="宋体" w:cs="Times New Roman"/>
          <w:color w:val="auto"/>
          <w:highlight w:val="none"/>
          <w:lang w:val="en-US" w:eastAsia="zh-CN"/>
        </w:rPr>
      </w:pPr>
      <w:r>
        <w:rPr>
          <w:rFonts w:hint="eastAsia" w:ascii="黑体" w:hAnsi="黑体" w:eastAsia="黑体" w:cs="Times New Roman"/>
          <w:b/>
          <w:bCs/>
          <w:color w:val="auto"/>
          <w:highlight w:val="none"/>
          <w:lang w:val="en-US" w:eastAsia="zh-CN"/>
        </w:rPr>
        <w:t>1</w:t>
      </w:r>
      <w:r>
        <w:rPr>
          <w:rFonts w:hint="eastAsia" w:ascii="Times New Roman" w:hAnsi="Times New Roman" w:eastAsia="宋体" w:cs="Times New Roman"/>
          <w:color w:val="auto"/>
          <w:highlight w:val="none"/>
          <w:lang w:val="en-US" w:eastAsia="zh-CN"/>
        </w:rPr>
        <w:t xml:space="preserve">  </w:t>
      </w:r>
      <w:r>
        <w:rPr>
          <w:rFonts w:hint="default" w:ascii="Times New Roman" w:hAnsi="Times New Roman" w:eastAsia="宋体" w:cs="Times New Roman"/>
          <w:color w:val="auto"/>
          <w:highlight w:val="none"/>
        </w:rPr>
        <w:t>组批原则应符合下列规定</w:t>
      </w:r>
      <w:r>
        <w:rPr>
          <w:rFonts w:hint="default"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袋装</w:t>
      </w:r>
      <w:r>
        <w:rPr>
          <w:rFonts w:hint="default" w:ascii="Times New Roman" w:hAnsi="Times New Roman" w:eastAsia="宋体" w:cs="Times New Roman"/>
          <w:color w:val="auto"/>
          <w:highlight w:val="none"/>
          <w:lang w:eastAsia="zh-CN"/>
        </w:rPr>
        <w:t>精炼镍铁渣</w:t>
      </w:r>
      <w:r>
        <w:rPr>
          <w:rFonts w:hint="default" w:ascii="Times New Roman" w:hAnsi="Times New Roman" w:eastAsia="宋体" w:cs="Times New Roman"/>
          <w:color w:val="auto"/>
          <w:highlight w:val="none"/>
        </w:rPr>
        <w:t>粉</w:t>
      </w:r>
      <w:r>
        <w:rPr>
          <w:rFonts w:hint="default" w:ascii="Times New Roman" w:hAnsi="Times New Roman" w:eastAsia="宋体" w:cs="Times New Roman"/>
          <w:color w:val="auto"/>
          <w:highlight w:val="none"/>
          <w:lang w:val="en-US" w:eastAsia="zh-CN"/>
        </w:rPr>
        <w:t>一</w:t>
      </w:r>
      <w:r>
        <w:rPr>
          <w:rFonts w:hint="default" w:ascii="Times New Roman" w:hAnsi="Times New Roman" w:eastAsia="宋体" w:cs="Times New Roman"/>
          <w:color w:val="auto"/>
          <w:highlight w:val="none"/>
        </w:rPr>
        <w:t>个检验批由同一厂家、同一活性等级、同一出厂编号组成，每</w:t>
      </w:r>
      <w:r>
        <w:rPr>
          <w:rFonts w:hint="default" w:ascii="Times New Roman" w:hAnsi="Times New Roman" w:eastAsia="宋体" w:cs="Times New Roman"/>
          <w:color w:val="auto"/>
          <w:highlight w:val="none"/>
          <w:lang w:eastAsia="zh-CN"/>
        </w:rPr>
        <w:t>一</w:t>
      </w:r>
      <w:r>
        <w:rPr>
          <w:rFonts w:hint="default" w:ascii="Times New Roman" w:hAnsi="Times New Roman" w:eastAsia="宋体" w:cs="Times New Roman"/>
          <w:color w:val="auto"/>
          <w:highlight w:val="none"/>
        </w:rPr>
        <w:t>检验批总量不</w:t>
      </w:r>
      <w:r>
        <w:rPr>
          <w:rFonts w:hint="eastAsia" w:ascii="宋体" w:hAnsi="宋体" w:eastAsia="宋体" w:cs="宋体"/>
          <w:color w:val="auto"/>
          <w:highlight w:val="none"/>
        </w:rPr>
        <w:t>应超过</w:t>
      </w:r>
      <w:r>
        <w:rPr>
          <w:rFonts w:hint="eastAsia" w:ascii="宋体" w:hAnsi="宋体" w:eastAsia="宋体" w:cs="宋体"/>
          <w:color w:val="auto"/>
          <w:highlight w:val="none"/>
        </w:rPr>
        <w:t>200t</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散</w:t>
      </w:r>
      <w:r>
        <w:rPr>
          <w:rFonts w:hint="eastAsia" w:ascii="Times New Roman" w:hAnsi="Times New Roman" w:eastAsia="宋体" w:cs="Times New Roman"/>
          <w:color w:val="auto"/>
          <w:highlight w:val="none"/>
          <w:lang w:val="en-US" w:eastAsia="zh-CN"/>
        </w:rPr>
        <w:t>装</w:t>
      </w:r>
      <w:r>
        <w:rPr>
          <w:rFonts w:hint="default" w:ascii="Times New Roman" w:hAnsi="Times New Roman" w:eastAsia="宋体" w:cs="Times New Roman"/>
          <w:color w:val="auto"/>
          <w:highlight w:val="none"/>
          <w:lang w:eastAsia="zh-CN"/>
        </w:rPr>
        <w:t>精炼镍铁渣</w:t>
      </w:r>
      <w:r>
        <w:rPr>
          <w:rFonts w:hint="default" w:ascii="Times New Roman" w:hAnsi="Times New Roman" w:eastAsia="宋体" w:cs="Times New Roman"/>
          <w:color w:val="auto"/>
          <w:highlight w:val="none"/>
        </w:rPr>
        <w:t>粉</w:t>
      </w:r>
      <w:r>
        <w:rPr>
          <w:rFonts w:hint="eastAsia" w:ascii="Times New Roman" w:hAnsi="Times New Roman" w:eastAsia="宋体" w:cs="Times New Roman"/>
          <w:color w:val="auto"/>
          <w:highlight w:val="none"/>
          <w:lang w:val="en-US" w:eastAsia="zh-CN"/>
        </w:rPr>
        <w:t>应</w:t>
      </w:r>
      <w:r>
        <w:rPr>
          <w:rFonts w:hint="default" w:ascii="Times New Roman" w:hAnsi="Times New Roman" w:eastAsia="宋体" w:cs="Times New Roman"/>
          <w:color w:val="auto"/>
          <w:highlight w:val="none"/>
        </w:rPr>
        <w:t>由同一厂家、同一活性等级、同一出厂编号组成</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每</w:t>
      </w:r>
      <w:r>
        <w:rPr>
          <w:rFonts w:hint="default" w:ascii="Times New Roman" w:hAnsi="Times New Roman" w:eastAsia="宋体" w:cs="Times New Roman"/>
          <w:color w:val="auto"/>
          <w:highlight w:val="none"/>
          <w:lang w:eastAsia="zh-CN"/>
        </w:rPr>
        <w:t>一</w:t>
      </w:r>
      <w:r>
        <w:rPr>
          <w:rFonts w:hint="default" w:ascii="Times New Roman" w:hAnsi="Times New Roman" w:eastAsia="宋体" w:cs="Times New Roman"/>
          <w:color w:val="auto"/>
          <w:highlight w:val="none"/>
        </w:rPr>
        <w:t>检验批</w:t>
      </w:r>
      <w:r>
        <w:rPr>
          <w:rFonts w:hint="eastAsia" w:ascii="宋体" w:hAnsi="宋体" w:eastAsia="宋体" w:cs="宋体"/>
          <w:color w:val="auto"/>
          <w:highlight w:val="none"/>
        </w:rPr>
        <w:t>总量不应超过</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00t</w:t>
      </w:r>
      <w:r>
        <w:rPr>
          <w:rFonts w:hint="eastAsia" w:ascii="宋体" w:hAnsi="宋体" w:eastAsia="宋体" w:cs="宋体"/>
          <w:color w:val="auto"/>
          <w:highlight w:val="none"/>
          <w:lang w:eastAsia="zh-CN"/>
        </w:rPr>
        <w:t>。</w:t>
      </w:r>
    </w:p>
    <w:p w14:paraId="47C6A5A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22" w:firstLineChars="200"/>
        <w:textAlignment w:val="auto"/>
        <w:outlineLvl w:val="9"/>
        <w:rPr>
          <w:rFonts w:hint="default" w:ascii="Times New Roman" w:hAnsi="Times New Roman" w:eastAsia="宋体" w:cs="Times New Roman"/>
          <w:color w:val="auto"/>
          <w:highlight w:val="none"/>
        </w:rPr>
      </w:pPr>
      <w:r>
        <w:rPr>
          <w:rFonts w:hint="eastAsia" w:ascii="黑体" w:hAnsi="黑体" w:eastAsia="黑体" w:cs="Times New Roman"/>
          <w:b/>
          <w:bCs/>
          <w:color w:val="auto"/>
          <w:highlight w:val="none"/>
          <w:lang w:val="en-US" w:eastAsia="zh-CN"/>
        </w:rPr>
        <w:t>2</w:t>
      </w:r>
      <w:r>
        <w:rPr>
          <w:rFonts w:hint="eastAsia" w:ascii="Times New Roman" w:hAnsi="Times New Roman" w:eastAsia="宋体" w:cs="Times New Roman"/>
          <w:color w:val="auto"/>
          <w:highlight w:val="none"/>
          <w:lang w:val="en-US" w:eastAsia="zh-CN"/>
        </w:rPr>
        <w:t xml:space="preserve">  </w:t>
      </w:r>
      <w:r>
        <w:rPr>
          <w:rFonts w:hint="eastAsia" w:ascii="宋体" w:hAnsi="宋体" w:eastAsia="宋体" w:cs="宋体"/>
          <w:color w:val="auto"/>
          <w:highlight w:val="none"/>
        </w:rPr>
        <w:t>取样方法应符合下列规定</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对于散装</w:t>
      </w:r>
      <w:r>
        <w:rPr>
          <w:rFonts w:hint="eastAsia" w:ascii="宋体" w:hAnsi="宋体" w:eastAsia="宋体" w:cs="宋体"/>
          <w:color w:val="auto"/>
          <w:highlight w:val="none"/>
          <w:lang w:eastAsia="zh-CN"/>
        </w:rPr>
        <w:t>精炼镍铁渣</w:t>
      </w:r>
      <w:r>
        <w:rPr>
          <w:rFonts w:hint="eastAsia" w:ascii="宋体" w:hAnsi="宋体" w:eastAsia="宋体" w:cs="宋体"/>
          <w:color w:val="auto"/>
          <w:highlight w:val="none"/>
        </w:rPr>
        <w:t>粉</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应从每批连续购进的任意3个罐体各取等量试样</w:t>
      </w:r>
      <w:r>
        <w:rPr>
          <w:rFonts w:hint="eastAsia" w:ascii="宋体" w:hAnsi="宋体" w:eastAsia="宋体" w:cs="宋体"/>
          <w:color w:val="auto"/>
          <w:highlight w:val="none"/>
          <w:lang w:eastAsia="zh-CN"/>
        </w:rPr>
        <w:t>一</w:t>
      </w:r>
      <w:r>
        <w:rPr>
          <w:rFonts w:hint="eastAsia" w:ascii="宋体" w:hAnsi="宋体" w:eastAsia="宋体" w:cs="宋体"/>
          <w:color w:val="auto"/>
          <w:highlight w:val="none"/>
        </w:rPr>
        <w:t>份</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每份不少于5.0kg</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混合搅拌均匀</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用四分法缩取比试验需要量大一倍的试样量</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对于袋装</w:t>
      </w:r>
      <w:r>
        <w:rPr>
          <w:rFonts w:hint="eastAsia" w:ascii="宋体" w:hAnsi="宋体" w:eastAsia="宋体" w:cs="宋体"/>
          <w:color w:val="auto"/>
          <w:highlight w:val="none"/>
          <w:lang w:eastAsia="zh-CN"/>
        </w:rPr>
        <w:t>精炼镍铁渣</w:t>
      </w:r>
      <w:r>
        <w:rPr>
          <w:rFonts w:hint="eastAsia" w:ascii="宋体" w:hAnsi="宋体" w:eastAsia="宋体" w:cs="宋体"/>
          <w:color w:val="auto"/>
          <w:highlight w:val="none"/>
        </w:rPr>
        <w:t>粉</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应从每批中任抽10袋</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从每袋中各取等量试样一份</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每份不少于1.5 kg</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混合搅拌均匀</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用四分法縮取比试验需要量大</w:t>
      </w:r>
      <w:r>
        <w:rPr>
          <w:rFonts w:hint="eastAsia" w:ascii="宋体" w:hAnsi="宋体" w:eastAsia="宋体" w:cs="宋体"/>
          <w:color w:val="auto"/>
          <w:highlight w:val="none"/>
          <w:lang w:eastAsia="zh-CN"/>
        </w:rPr>
        <w:t>一</w:t>
      </w:r>
      <w:r>
        <w:rPr>
          <w:rFonts w:hint="eastAsia" w:ascii="宋体" w:hAnsi="宋体" w:eastAsia="宋体" w:cs="宋体"/>
          <w:color w:val="auto"/>
          <w:highlight w:val="none"/>
        </w:rPr>
        <w:t>倍的试样量</w:t>
      </w:r>
      <w:r>
        <w:rPr>
          <w:rFonts w:hint="eastAsia" w:ascii="宋体" w:hAnsi="宋体" w:eastAsia="宋体" w:cs="宋体"/>
          <w:color w:val="auto"/>
          <w:highlight w:val="none"/>
          <w:lang w:eastAsia="zh-CN"/>
        </w:rPr>
        <w:t>。</w:t>
      </w:r>
    </w:p>
    <w:p w14:paraId="40D02663">
      <w:pPr>
        <w:pStyle w:val="26"/>
        <w:keepNext w:val="0"/>
        <w:keepLines w:val="0"/>
        <w:pageBreakBefore w:val="0"/>
        <w:widowControl/>
        <w:kinsoku/>
        <w:wordWrap/>
        <w:overflowPunct/>
        <w:topLinePunct w:val="0"/>
        <w:autoSpaceDE w:val="0"/>
        <w:autoSpaceDN w:val="0"/>
        <w:bidi w:val="0"/>
        <w:adjustRightInd/>
        <w:snapToGrid/>
        <w:spacing w:line="440" w:lineRule="exact"/>
        <w:ind w:firstLine="422" w:firstLineChars="200"/>
        <w:textAlignment w:val="auto"/>
        <w:rPr>
          <w:rFonts w:hint="default" w:ascii="Times New Roman" w:hAnsi="Times New Roman" w:eastAsia="宋体" w:cs="Times New Roman"/>
          <w:color w:val="auto"/>
          <w:highlight w:val="none"/>
        </w:rPr>
      </w:pPr>
      <w:r>
        <w:rPr>
          <w:rFonts w:hint="eastAsia" w:ascii="黑体" w:hAnsi="黑体" w:eastAsia="黑体" w:cs="Times New Roman"/>
          <w:b/>
          <w:bCs/>
          <w:color w:val="auto"/>
          <w:kern w:val="2"/>
          <w:sz w:val="21"/>
          <w:szCs w:val="22"/>
          <w:highlight w:val="none"/>
          <w:lang w:val="en-US" w:eastAsia="zh-CN" w:bidi="ar-SA"/>
        </w:rPr>
        <w:t>3</w:t>
      </w:r>
      <w:r>
        <w:rPr>
          <w:rFonts w:hint="eastAsia" w:ascii="Times New Roman" w:hAnsi="Times New Roman" w:eastAsia="宋体" w:cs="Times New Roman"/>
          <w:color w:val="auto"/>
          <w:highlight w:val="none"/>
          <w:lang w:val="en-US" w:eastAsia="zh-CN"/>
        </w:rPr>
        <w:t xml:space="preserve">  </w:t>
      </w:r>
      <w:r>
        <w:rPr>
          <w:rFonts w:hint="default" w:ascii="Times New Roman" w:hAnsi="Times New Roman" w:eastAsia="宋体" w:cs="Times New Roman"/>
          <w:color w:val="auto"/>
          <w:highlight w:val="none"/>
        </w:rPr>
        <w:t>判定规则应符合下列规定</w:t>
      </w:r>
      <w:r>
        <w:rPr>
          <w:rFonts w:hint="default" w:ascii="Times New Roman" w:hAnsi="Times New Roman" w:eastAsia="宋体" w:cs="Times New Roman"/>
          <w:color w:val="auto"/>
          <w:highlight w:val="none"/>
          <w:lang w:eastAsia="zh-CN"/>
        </w:rPr>
        <w:t>：精炼镍铁渣</w:t>
      </w:r>
      <w:r>
        <w:rPr>
          <w:rFonts w:hint="default" w:ascii="Times New Roman" w:hAnsi="Times New Roman" w:eastAsia="宋体" w:cs="Times New Roman"/>
          <w:color w:val="auto"/>
          <w:highlight w:val="none"/>
        </w:rPr>
        <w:t>粉验收应按批进行</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符合检验项目规定技术要求的可以使用</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若有一项性能不符合要求时</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则应从同一批产</w:t>
      </w:r>
      <w:r>
        <w:rPr>
          <w:rFonts w:hint="default" w:ascii="Times New Roman" w:hAnsi="Times New Roman" w:eastAsia="宋体" w:cs="Times New Roman"/>
          <w:color w:val="auto"/>
          <w:highlight w:val="none"/>
          <w:lang w:val="en-US" w:eastAsia="zh-CN"/>
        </w:rPr>
        <w:t>品</w:t>
      </w:r>
      <w:r>
        <w:rPr>
          <w:rFonts w:hint="default" w:ascii="Times New Roman" w:hAnsi="Times New Roman" w:eastAsia="宋体" w:cs="Times New Roman"/>
          <w:color w:val="auto"/>
          <w:highlight w:val="none"/>
        </w:rPr>
        <w:t>中加倍取样</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对不符合项目进行复检</w:t>
      </w:r>
      <w:r>
        <w:rPr>
          <w:rFonts w:hint="eastAsia"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复检后</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项目性能指标符合要求时</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可判为该批产品合格</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若有</w:t>
      </w:r>
      <w:r>
        <w:rPr>
          <w:rFonts w:hint="default" w:ascii="Times New Roman" w:hAnsi="Times New Roman" w:eastAsia="宋体" w:cs="Times New Roman"/>
          <w:color w:val="auto"/>
          <w:highlight w:val="none"/>
          <w:lang w:eastAsia="zh-CN"/>
        </w:rPr>
        <w:t>一</w:t>
      </w:r>
      <w:r>
        <w:rPr>
          <w:rFonts w:hint="default" w:ascii="Times New Roman" w:hAnsi="Times New Roman" w:eastAsia="宋体" w:cs="Times New Roman"/>
          <w:color w:val="auto"/>
          <w:highlight w:val="none"/>
        </w:rPr>
        <w:t>项性能仍然不符合要求时</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color w:val="auto"/>
          <w:highlight w:val="none"/>
        </w:rPr>
        <w:t>则该批产品降级使用或判为不合格品。安定性检验不合格者不得使用。</w:t>
      </w:r>
    </w:p>
    <w:p w14:paraId="37A94486">
      <w:pPr>
        <w:pStyle w:val="26"/>
        <w:keepNext w:val="0"/>
        <w:keepLines w:val="0"/>
        <w:pageBreakBefore w:val="0"/>
        <w:widowControl/>
        <w:kinsoku/>
        <w:wordWrap/>
        <w:overflowPunct/>
        <w:topLinePunct w:val="0"/>
        <w:autoSpaceDE w:val="0"/>
        <w:autoSpaceDN w:val="0"/>
        <w:bidi w:val="0"/>
        <w:adjustRightInd/>
        <w:snapToGrid/>
        <w:spacing w:line="440" w:lineRule="exact"/>
        <w:ind w:left="0" w:leftChars="0" w:firstLine="0" w:firstLineChars="0"/>
        <w:textAlignment w:val="auto"/>
        <w:rPr>
          <w:rFonts w:hint="eastAsia" w:ascii="宋体" w:hAnsi="宋体" w:eastAsia="宋体" w:cs="宋体"/>
          <w:color w:val="auto"/>
          <w:highlight w:val="none"/>
        </w:rPr>
      </w:pPr>
      <w:r>
        <w:rPr>
          <w:rFonts w:hint="eastAsia" w:ascii="黑体" w:hAnsi="黑体" w:eastAsia="黑体" w:cs="Times New Roman"/>
          <w:b/>
          <w:bCs/>
          <w:color w:val="auto"/>
          <w:highlight w:val="none"/>
          <w:lang w:val="en-US" w:eastAsia="zh-CN"/>
        </w:rPr>
        <w:t>4</w:t>
      </w:r>
      <w:r>
        <w:rPr>
          <w:rFonts w:hint="eastAsia" w:ascii="黑体" w:hAnsi="黑体" w:eastAsia="黑体" w:cs="Times New Roman"/>
          <w:b/>
          <w:bCs/>
          <w:color w:val="auto"/>
          <w:highlight w:val="none"/>
        </w:rPr>
        <w:t>.1.</w:t>
      </w:r>
      <w:r>
        <w:rPr>
          <w:rFonts w:hint="eastAsia" w:ascii="黑体" w:hAnsi="黑体" w:eastAsia="黑体" w:cs="Times New Roman"/>
          <w:b/>
          <w:bCs/>
          <w:color w:val="auto"/>
          <w:highlight w:val="none"/>
          <w:lang w:val="en-US" w:eastAsia="zh-CN"/>
        </w:rPr>
        <w:t xml:space="preserve">5 </w:t>
      </w:r>
      <w:r>
        <w:rPr>
          <w:rFonts w:hint="eastAsia" w:ascii="黑体" w:hAnsi="黑体" w:eastAsia="黑体" w:cs="Times New Roman"/>
          <w:b/>
          <w:bCs/>
          <w:color w:val="auto"/>
          <w:highlight w:val="none"/>
        </w:rPr>
        <w:t xml:space="preserve"> </w:t>
      </w:r>
      <w:r>
        <w:rPr>
          <w:rFonts w:hint="eastAsia" w:ascii="宋体" w:hAnsi="宋体" w:eastAsia="宋体" w:cs="宋体"/>
          <w:color w:val="auto"/>
          <w:highlight w:val="none"/>
          <w:lang w:eastAsia="zh-CN"/>
        </w:rPr>
        <w:t>精炼镍铁渣</w:t>
      </w:r>
      <w:r>
        <w:rPr>
          <w:rFonts w:hint="eastAsia" w:ascii="宋体" w:hAnsi="宋体" w:eastAsia="宋体" w:cs="宋体"/>
          <w:color w:val="auto"/>
          <w:highlight w:val="none"/>
        </w:rPr>
        <w:t>粉储存时</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严禁与其他材料混杂</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并防止受潮。储存期超过3个月时</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使用前应按</w:t>
      </w:r>
      <w:r>
        <w:rPr>
          <w:rFonts w:hint="eastAsia" w:ascii="宋体" w:hAnsi="宋体" w:eastAsia="宋体" w:cs="宋体"/>
          <w:color w:val="auto"/>
          <w:highlight w:val="none"/>
          <w:lang w:val="en-US" w:eastAsia="zh-CN"/>
        </w:rPr>
        <w:t>本</w:t>
      </w:r>
      <w:r>
        <w:rPr>
          <w:rFonts w:hint="eastAsia" w:hAnsi="宋体" w:eastAsia="宋体" w:cs="宋体"/>
          <w:color w:val="auto"/>
          <w:highlight w:val="none"/>
          <w:lang w:val="en-US" w:eastAsia="zh-CN"/>
        </w:rPr>
        <w:t>规范</w:t>
      </w:r>
      <w:r>
        <w:rPr>
          <w:rFonts w:hint="eastAsia" w:ascii="宋体" w:hAnsi="宋体" w:eastAsia="宋体" w:cs="宋体"/>
          <w:color w:val="auto"/>
          <w:highlight w:val="none"/>
          <w:lang w:val="en-US" w:eastAsia="zh-CN"/>
        </w:rPr>
        <w:t>第4</w:t>
      </w: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2条</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第4</w:t>
      </w: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3条</w:t>
      </w:r>
      <w:r>
        <w:rPr>
          <w:rFonts w:hint="eastAsia" w:ascii="宋体" w:hAnsi="宋体" w:eastAsia="宋体" w:cs="宋体"/>
          <w:color w:val="auto"/>
          <w:highlight w:val="none"/>
        </w:rPr>
        <w:t>的规定进行复验。</w:t>
      </w:r>
    </w:p>
    <w:p w14:paraId="42907D80">
      <w:pPr>
        <w:pStyle w:val="26"/>
        <w:keepNext w:val="0"/>
        <w:keepLines w:val="0"/>
        <w:pageBreakBefore w:val="0"/>
        <w:widowControl/>
        <w:kinsoku/>
        <w:wordWrap/>
        <w:overflowPunct/>
        <w:topLinePunct w:val="0"/>
        <w:autoSpaceDE w:val="0"/>
        <w:autoSpaceDN w:val="0"/>
        <w:bidi w:val="0"/>
        <w:adjustRightInd/>
        <w:snapToGrid/>
        <w:spacing w:line="440" w:lineRule="exact"/>
        <w:ind w:left="0" w:leftChars="0" w:firstLine="0" w:firstLineChars="0"/>
        <w:textAlignment w:val="auto"/>
        <w:rPr>
          <w:rFonts w:hint="eastAsia" w:ascii="Times New Roman" w:hAnsi="Times New Roman" w:eastAsia="宋体" w:cs="Times New Roman"/>
          <w:color w:val="auto"/>
          <w:highlight w:val="none"/>
          <w:lang w:val="en-US" w:eastAsia="zh-CN"/>
        </w:rPr>
      </w:pPr>
      <w:r>
        <w:rPr>
          <w:rFonts w:hint="eastAsia" w:ascii="黑体" w:hAnsi="黑体" w:eastAsia="黑体" w:cs="Times New Roman"/>
          <w:b/>
          <w:bCs/>
          <w:color w:val="auto"/>
          <w:highlight w:val="none"/>
          <w:lang w:val="en-US" w:eastAsia="zh-CN"/>
        </w:rPr>
        <w:t>4</w:t>
      </w:r>
      <w:r>
        <w:rPr>
          <w:rFonts w:hint="eastAsia" w:ascii="黑体" w:hAnsi="黑体" w:eastAsia="黑体" w:cs="Times New Roman"/>
          <w:b/>
          <w:bCs/>
          <w:color w:val="auto"/>
          <w:highlight w:val="none"/>
        </w:rPr>
        <w:t>.1.</w:t>
      </w:r>
      <w:r>
        <w:rPr>
          <w:rFonts w:hint="eastAsia" w:ascii="黑体" w:hAnsi="黑体" w:eastAsia="黑体" w:cs="Times New Roman"/>
          <w:b/>
          <w:bCs/>
          <w:color w:val="auto"/>
          <w:highlight w:val="none"/>
          <w:lang w:val="en-US" w:eastAsia="zh-CN"/>
        </w:rPr>
        <w:t xml:space="preserve">6 </w:t>
      </w:r>
      <w:r>
        <w:rPr>
          <w:rFonts w:hint="eastAsia" w:ascii="黑体" w:hAnsi="黑体" w:eastAsia="黑体" w:cs="Times New Roman"/>
          <w:b/>
          <w:bCs/>
          <w:color w:val="auto"/>
          <w:highlight w:val="none"/>
        </w:rPr>
        <w:t xml:space="preserve"> </w:t>
      </w:r>
      <w:r>
        <w:rPr>
          <w:rFonts w:hint="default" w:ascii="Times New Roman" w:hAnsi="Times New Roman" w:eastAsia="宋体" w:cs="Times New Roman"/>
          <w:color w:val="auto"/>
          <w:highlight w:val="none"/>
          <w:lang w:eastAsia="zh-CN"/>
        </w:rPr>
        <w:t>精炼镍铁渣</w:t>
      </w:r>
      <w:r>
        <w:rPr>
          <w:rFonts w:hint="default" w:ascii="Times New Roman" w:hAnsi="Times New Roman" w:eastAsia="宋体" w:cs="Times New Roman"/>
          <w:color w:val="auto"/>
          <w:highlight w:val="none"/>
        </w:rPr>
        <w:t>粉运输时应采取防止混入杂物和粉尘飞扬的措施。</w:t>
      </w:r>
    </w:p>
    <w:p w14:paraId="29959997">
      <w:pPr>
        <w:pStyle w:val="26"/>
        <w:ind w:firstLine="0" w:firstLineChars="0"/>
        <w:rPr>
          <w:rFonts w:hint="default" w:hAnsi="宋体" w:eastAsia="宋体" w:cs="Times New Roman"/>
          <w:color w:val="auto"/>
          <w:highlight w:val="none"/>
          <w:lang w:val="en-US" w:eastAsia="zh-CN"/>
        </w:rPr>
      </w:pPr>
    </w:p>
    <w:p w14:paraId="300D5E52">
      <w:pPr>
        <w:pStyle w:val="3"/>
        <w:spacing w:line="240" w:lineRule="auto"/>
        <w:jc w:val="center"/>
        <w:rPr>
          <w:rFonts w:hint="default" w:ascii="黑体" w:hAnsi="黑体" w:eastAsia="黑体"/>
          <w:b w:val="0"/>
          <w:bCs w:val="0"/>
          <w:color w:val="auto"/>
          <w:sz w:val="24"/>
          <w:szCs w:val="24"/>
          <w:highlight w:val="none"/>
          <w:lang w:val="en-US"/>
        </w:rPr>
      </w:pPr>
      <w:bookmarkStart w:id="103" w:name="_Toc30188"/>
      <w:r>
        <w:rPr>
          <w:rFonts w:hint="eastAsia" w:ascii="黑体" w:hAnsi="黑体" w:eastAsia="黑体"/>
          <w:b/>
          <w:bCs/>
          <w:color w:val="auto"/>
          <w:sz w:val="24"/>
          <w:szCs w:val="24"/>
          <w:highlight w:val="none"/>
          <w:lang w:val="en-US" w:eastAsia="zh-CN"/>
        </w:rPr>
        <w:t>4</w:t>
      </w:r>
      <w:r>
        <w:rPr>
          <w:rFonts w:hint="eastAsia" w:ascii="黑体" w:hAnsi="黑体" w:eastAsia="黑体"/>
          <w:b/>
          <w:bCs/>
          <w:color w:val="auto"/>
          <w:sz w:val="24"/>
          <w:szCs w:val="24"/>
          <w:highlight w:val="none"/>
        </w:rPr>
        <w:t>.</w:t>
      </w:r>
      <w:r>
        <w:rPr>
          <w:rFonts w:hint="eastAsia" w:ascii="黑体" w:hAnsi="黑体" w:eastAsia="黑体"/>
          <w:b/>
          <w:bCs/>
          <w:color w:val="auto"/>
          <w:sz w:val="24"/>
          <w:szCs w:val="24"/>
          <w:highlight w:val="none"/>
          <w:lang w:val="en-US" w:eastAsia="zh-CN"/>
        </w:rPr>
        <w:t>2</w:t>
      </w:r>
      <w:r>
        <w:rPr>
          <w:rFonts w:hint="eastAsia" w:ascii="黑体" w:hAnsi="黑体" w:eastAsia="黑体"/>
          <w:b w:val="0"/>
          <w:bCs w:val="0"/>
          <w:color w:val="auto"/>
          <w:sz w:val="24"/>
          <w:szCs w:val="24"/>
          <w:highlight w:val="none"/>
        </w:rPr>
        <w:t xml:space="preserve">  </w:t>
      </w:r>
      <w:bookmarkEnd w:id="103"/>
      <w:r>
        <w:rPr>
          <w:rFonts w:hint="eastAsia" w:ascii="黑体" w:hAnsi="黑体" w:eastAsia="黑体"/>
          <w:b w:val="0"/>
          <w:bCs w:val="0"/>
          <w:color w:val="auto"/>
          <w:sz w:val="24"/>
          <w:szCs w:val="24"/>
          <w:highlight w:val="none"/>
          <w:lang w:val="en-US" w:eastAsia="zh-CN"/>
        </w:rPr>
        <w:t>配套材料</w:t>
      </w:r>
    </w:p>
    <w:p w14:paraId="67EC7043">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outlineLvl w:val="9"/>
        <w:rPr>
          <w:rFonts w:hint="eastAsia" w:hAnsi="宋体" w:eastAsia="宋体" w:cs="Times New Roman"/>
          <w:color w:val="auto"/>
          <w:highlight w:val="none"/>
          <w:lang w:eastAsia="zh-CN"/>
        </w:rPr>
      </w:pPr>
      <w:r>
        <w:rPr>
          <w:rFonts w:hint="eastAsia" w:ascii="黑体" w:hAnsi="黑体" w:eastAsia="黑体" w:cs="Times New Roman"/>
          <w:b/>
          <w:bCs/>
          <w:color w:val="auto"/>
          <w:highlight w:val="none"/>
          <w:lang w:val="en-US" w:eastAsia="zh-CN"/>
        </w:rPr>
        <w:t>4</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2</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 xml:space="preserve">1  </w:t>
      </w:r>
      <w:r>
        <w:rPr>
          <w:rFonts w:hint="eastAsia" w:ascii="宋体" w:hAnsi="宋体" w:eastAsia="宋体" w:cs="宋体"/>
          <w:color w:val="auto"/>
          <w:kern w:val="2"/>
          <w:sz w:val="21"/>
          <w:szCs w:val="22"/>
          <w:highlight w:val="none"/>
          <w:lang w:val="en-US" w:eastAsia="zh-CN" w:bidi="ar-SA"/>
        </w:rPr>
        <w:t>水泥应符合现行国家标准《通用硅酸盐水泥》GB 175的规定，宜采用硅酸盐水泥、普通硅酸盐水泥。当采用其他品种水泥时，应了解水泥中混合材的品种和掺量，并通过充分试验确定精炼镍铁渣粉的掺量。</w:t>
      </w:r>
    </w:p>
    <w:p w14:paraId="6B8C0AB4">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outlineLvl w:val="9"/>
        <w:rPr>
          <w:rFonts w:hint="eastAsia" w:ascii="宋体" w:hAnsi="宋体" w:eastAsia="宋体" w:cs="宋体"/>
          <w:color w:val="auto"/>
          <w:highlight w:val="none"/>
        </w:rPr>
      </w:pPr>
      <w:r>
        <w:rPr>
          <w:rFonts w:hint="eastAsia" w:ascii="黑体" w:hAnsi="黑体" w:eastAsia="黑体" w:cs="Times New Roman"/>
          <w:b/>
          <w:bCs/>
          <w:color w:val="auto"/>
          <w:highlight w:val="none"/>
          <w:lang w:val="en-US" w:eastAsia="zh-CN"/>
        </w:rPr>
        <w:t>4</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2</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2</w:t>
      </w:r>
      <w:r>
        <w:rPr>
          <w:rFonts w:hint="eastAsia" w:ascii="Times New Roman" w:hAnsi="Times New Roman" w:eastAsia="宋体" w:cs="Times New Roman"/>
          <w:color w:val="auto"/>
          <w:highlight w:val="none"/>
          <w:lang w:val="en-US" w:eastAsia="zh-CN"/>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砂应符合</w:t>
      </w:r>
      <w:r>
        <w:rPr>
          <w:rFonts w:hint="eastAsia" w:ascii="宋体" w:hAnsi="宋体" w:eastAsia="宋体" w:cs="宋体"/>
          <w:color w:val="auto"/>
          <w:kern w:val="2"/>
          <w:sz w:val="21"/>
          <w:szCs w:val="22"/>
          <w:highlight w:val="none"/>
          <w:lang w:val="en-US" w:eastAsia="zh-CN" w:bidi="ar-SA"/>
        </w:rPr>
        <w:t>国家现行标准《建设用砂》</w:t>
      </w:r>
      <w:r>
        <w:rPr>
          <w:rFonts w:hint="eastAsia" w:ascii="宋体" w:hAnsi="宋体" w:eastAsia="宋体" w:cs="宋体"/>
          <w:color w:val="auto"/>
          <w:highlight w:val="none"/>
        </w:rPr>
        <w:t>GB/T 14684</w:t>
      </w:r>
      <w:r>
        <w:rPr>
          <w:rFonts w:hint="eastAsia" w:ascii="宋体" w:hAnsi="宋体" w:eastAsia="宋体" w:cs="宋体"/>
          <w:color w:val="auto"/>
          <w:highlight w:val="none"/>
          <w:lang w:val="en-US" w:eastAsia="zh-CN"/>
        </w:rPr>
        <w:t>或《普通混凝土用砂、石质量及检验方法标准》JGJ 52</w:t>
      </w:r>
      <w:r>
        <w:rPr>
          <w:rFonts w:hint="eastAsia" w:ascii="宋体" w:hAnsi="宋体" w:eastAsia="宋体" w:cs="宋体"/>
          <w:color w:val="auto"/>
          <w:highlight w:val="none"/>
        </w:rPr>
        <w:t>的规定；再生细骨料应符合</w:t>
      </w:r>
      <w:r>
        <w:rPr>
          <w:rFonts w:hint="eastAsia" w:ascii="宋体" w:hAnsi="宋体" w:eastAsia="宋体" w:cs="宋体"/>
          <w:color w:val="auto"/>
          <w:highlight w:val="none"/>
          <w:lang w:val="en-US" w:eastAsia="zh-CN"/>
        </w:rPr>
        <w:t>现行国家标准</w:t>
      </w:r>
      <w:r>
        <w:rPr>
          <w:rFonts w:hint="eastAsia" w:ascii="宋体" w:hAnsi="宋体" w:eastAsia="宋体" w:cs="宋体"/>
          <w:color w:val="auto"/>
          <w:highlight w:val="none"/>
          <w:lang w:eastAsia="zh-CN"/>
        </w:rPr>
        <w:t>《混凝土和砂浆用再生细骨料》</w:t>
      </w:r>
      <w:r>
        <w:rPr>
          <w:rFonts w:hint="eastAsia" w:ascii="宋体" w:hAnsi="宋体" w:eastAsia="宋体" w:cs="宋体"/>
          <w:color w:val="auto"/>
          <w:highlight w:val="none"/>
        </w:rPr>
        <w:t>GB/T</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25176的规定。</w:t>
      </w:r>
    </w:p>
    <w:p w14:paraId="5A0B23CB">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outlineLvl w:val="9"/>
        <w:rPr>
          <w:rFonts w:hint="eastAsia" w:ascii="宋体" w:hAnsi="宋体" w:eastAsia="宋体" w:cs="宋体"/>
          <w:color w:val="auto"/>
          <w:highlight w:val="none"/>
          <w:lang w:val="en-US" w:eastAsia="zh-CN"/>
        </w:rPr>
      </w:pPr>
      <w:r>
        <w:rPr>
          <w:rFonts w:hint="eastAsia" w:ascii="黑体" w:hAnsi="黑体" w:eastAsia="黑体" w:cs="Times New Roman"/>
          <w:b/>
          <w:bCs/>
          <w:color w:val="auto"/>
          <w:highlight w:val="none"/>
          <w:lang w:val="en-US" w:eastAsia="zh-CN"/>
        </w:rPr>
        <w:t>4</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2</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3</w:t>
      </w:r>
      <w:r>
        <w:rPr>
          <w:rFonts w:hint="eastAsia" w:ascii="Times New Roman" w:hAnsi="Times New Roman" w:eastAsia="宋体" w:cs="Times New Roman"/>
          <w:color w:val="auto"/>
          <w:highlight w:val="none"/>
          <w:lang w:val="en-US" w:eastAsia="zh-CN"/>
        </w:rPr>
        <w:t xml:space="preserve">  </w:t>
      </w:r>
      <w:r>
        <w:rPr>
          <w:rFonts w:hint="eastAsia" w:ascii="宋体" w:hAnsi="宋体" w:eastAsia="宋体" w:cs="宋体"/>
          <w:color w:val="auto"/>
          <w:highlight w:val="none"/>
          <w:lang w:val="en-US" w:eastAsia="zh-CN"/>
        </w:rPr>
        <w:t>碎石、卵石应符合</w:t>
      </w:r>
      <w:r>
        <w:rPr>
          <w:rFonts w:hint="eastAsia" w:ascii="宋体" w:hAnsi="宋体" w:eastAsia="宋体" w:cs="宋体"/>
          <w:color w:val="auto"/>
          <w:kern w:val="2"/>
          <w:sz w:val="21"/>
          <w:szCs w:val="22"/>
          <w:highlight w:val="none"/>
          <w:lang w:val="en-US" w:eastAsia="zh-CN" w:bidi="ar-SA"/>
        </w:rPr>
        <w:t>国家现行标准</w:t>
      </w:r>
      <w:r>
        <w:rPr>
          <w:rFonts w:hint="eastAsia" w:ascii="宋体" w:hAnsi="宋体" w:eastAsia="宋体" w:cs="宋体"/>
          <w:color w:val="auto"/>
          <w:highlight w:val="none"/>
          <w:lang w:val="en-US" w:eastAsia="zh-CN"/>
        </w:rPr>
        <w:t>《建设用卵石、碎石》GB/T 14685或《普通混凝土用砂、石质量及检验方法标准》JGJ 52的规定；再生粗骨料应符合现行国家标准</w:t>
      </w:r>
      <w:r>
        <w:rPr>
          <w:rFonts w:hint="eastAsia" w:ascii="宋体" w:hAnsi="宋体" w:eastAsia="宋体" w:cs="宋体"/>
          <w:color w:val="auto"/>
          <w:highlight w:val="none"/>
          <w:lang w:eastAsia="zh-CN"/>
        </w:rPr>
        <w:t>《混凝土和砂浆用再生</w:t>
      </w:r>
      <w:r>
        <w:rPr>
          <w:rFonts w:hint="eastAsia" w:ascii="宋体" w:hAnsi="宋体" w:eastAsia="宋体" w:cs="宋体"/>
          <w:color w:val="auto"/>
          <w:highlight w:val="none"/>
          <w:lang w:val="en-US" w:eastAsia="zh-CN"/>
        </w:rPr>
        <w:t>粗</w:t>
      </w:r>
      <w:r>
        <w:rPr>
          <w:rFonts w:hint="eastAsia" w:ascii="宋体" w:hAnsi="宋体" w:eastAsia="宋体" w:cs="宋体"/>
          <w:color w:val="auto"/>
          <w:highlight w:val="none"/>
          <w:lang w:eastAsia="zh-CN"/>
        </w:rPr>
        <w:t>骨料》</w:t>
      </w:r>
      <w:r>
        <w:rPr>
          <w:rFonts w:hint="eastAsia" w:ascii="宋体" w:hAnsi="宋体" w:eastAsia="宋体" w:cs="宋体"/>
          <w:color w:val="auto"/>
          <w:highlight w:val="none"/>
          <w:lang w:val="en-US" w:eastAsia="zh-CN"/>
        </w:rPr>
        <w:t>GB/T 25177的规定；重矿渣应符合</w:t>
      </w:r>
      <w:r>
        <w:rPr>
          <w:rFonts w:hint="eastAsia" w:hAnsi="宋体" w:eastAsia="宋体" w:cs="Times New Roman"/>
          <w:color w:val="auto"/>
          <w:highlight w:val="none"/>
          <w:lang w:val="en-US" w:eastAsia="zh-CN"/>
        </w:rPr>
        <w:t>现行行业标准《混凝土用高炉重矿渣碎石》</w:t>
      </w:r>
      <w:r>
        <w:rPr>
          <w:rFonts w:hint="eastAsia" w:ascii="宋体" w:hAnsi="宋体" w:eastAsia="宋体" w:cs="宋体"/>
          <w:color w:val="auto"/>
          <w:highlight w:val="none"/>
          <w:lang w:val="en-US" w:eastAsia="zh-CN"/>
        </w:rPr>
        <w:t>YB/T 4178的规定；普通混凝土小型砌块、承重混凝土多孔砖用粗骨料最大粒径应不大于9.5mm；非承重混凝土空心砖用粗集料最大粒径不宜大于助厚的2/3。</w:t>
      </w:r>
    </w:p>
    <w:p w14:paraId="54A37F2F">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outlineLvl w:val="9"/>
        <w:rPr>
          <w:rFonts w:hint="eastAsia" w:ascii="宋体" w:hAnsi="宋体" w:eastAsia="宋体" w:cs="宋体"/>
          <w:color w:val="auto"/>
          <w:highlight w:val="none"/>
          <w:lang w:val="en-US" w:eastAsia="zh-CN"/>
        </w:rPr>
      </w:pPr>
      <w:r>
        <w:rPr>
          <w:rFonts w:hint="eastAsia" w:ascii="黑体" w:hAnsi="黑体" w:eastAsia="黑体" w:cs="Times New Roman"/>
          <w:b/>
          <w:bCs/>
          <w:color w:val="auto"/>
          <w:highlight w:val="none"/>
          <w:lang w:val="en-US" w:eastAsia="zh-CN"/>
        </w:rPr>
        <w:t>4</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2</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4</w:t>
      </w:r>
      <w:r>
        <w:rPr>
          <w:rFonts w:hint="eastAsia" w:ascii="Times New Roman" w:hAnsi="Times New Roman" w:eastAsia="宋体" w:cs="Times New Roman"/>
          <w:color w:val="auto"/>
          <w:highlight w:val="none"/>
          <w:lang w:val="en-US" w:eastAsia="zh-CN"/>
        </w:rPr>
        <w:t xml:space="preserve">  轻</w:t>
      </w:r>
      <w:r>
        <w:rPr>
          <w:rFonts w:hint="eastAsia" w:ascii="宋体" w:hAnsi="宋体" w:eastAsia="宋体" w:cs="宋体"/>
          <w:color w:val="auto"/>
          <w:highlight w:val="none"/>
          <w:lang w:val="en-US" w:eastAsia="zh-CN"/>
        </w:rPr>
        <w:t>骨料应符合现行国家标准《轻集料及其试验方法 第1部分：轻集料》GB/T 17431.1的规定；轻集料混凝土小型空心砌块用轻集料的最大粒径不宜大于9.5mm。</w:t>
      </w:r>
    </w:p>
    <w:p w14:paraId="7F25741C">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outlineLvl w:val="9"/>
        <w:rPr>
          <w:rFonts w:hint="eastAsia" w:ascii="宋体" w:hAnsi="宋体" w:eastAsia="宋体" w:cs="宋体"/>
          <w:color w:val="auto"/>
          <w:highlight w:val="none"/>
        </w:rPr>
      </w:pPr>
      <w:r>
        <w:rPr>
          <w:rFonts w:hint="eastAsia" w:ascii="黑体" w:hAnsi="黑体" w:eastAsia="黑体" w:cs="Times New Roman"/>
          <w:b/>
          <w:bCs/>
          <w:color w:val="auto"/>
          <w:highlight w:val="none"/>
          <w:lang w:val="en-US" w:eastAsia="zh-CN"/>
        </w:rPr>
        <w:t>4</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2</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5</w:t>
      </w:r>
      <w:r>
        <w:rPr>
          <w:rFonts w:hint="eastAsia" w:ascii="Times New Roman" w:hAnsi="Times New Roman" w:eastAsia="宋体" w:cs="Times New Roman"/>
          <w:color w:val="auto"/>
          <w:highlight w:val="none"/>
          <w:lang w:val="en-US" w:eastAsia="zh-CN"/>
        </w:rPr>
        <w:t xml:space="preserve">  </w:t>
      </w:r>
      <w:r>
        <w:rPr>
          <w:rFonts w:hint="eastAsia" w:ascii="宋体" w:hAnsi="宋体" w:eastAsia="宋体" w:cs="宋体"/>
          <w:color w:val="auto"/>
          <w:highlight w:val="none"/>
        </w:rPr>
        <w:t>粉煤灰</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粒化高炉矿渣粉、硅灰、沸石粉等其他矿物掺合料应分别符合</w:t>
      </w:r>
      <w:r>
        <w:rPr>
          <w:rFonts w:hint="eastAsia" w:ascii="宋体" w:hAnsi="宋体" w:eastAsia="宋体" w:cs="宋体"/>
          <w:color w:val="auto"/>
          <w:highlight w:val="none"/>
          <w:lang w:val="en-US" w:eastAsia="zh-CN"/>
        </w:rPr>
        <w:t>国家现行标准《用于水泥和混凝土中的粉煤灰》</w:t>
      </w:r>
      <w:r>
        <w:rPr>
          <w:rFonts w:hint="eastAsia" w:ascii="宋体" w:hAnsi="宋体" w:eastAsia="宋体" w:cs="宋体"/>
          <w:color w:val="auto"/>
          <w:highlight w:val="none"/>
        </w:rPr>
        <w:t>GB/T 1596、</w:t>
      </w:r>
      <w:r>
        <w:rPr>
          <w:rFonts w:hint="eastAsia" w:ascii="宋体" w:hAnsi="宋体" w:eastAsia="宋体" w:cs="宋体"/>
          <w:color w:val="auto"/>
          <w:highlight w:val="none"/>
          <w:lang w:eastAsia="zh-CN"/>
        </w:rPr>
        <w:t>《用于水泥、砂浆和混凝土中的粒化高炉矿渣粉》</w:t>
      </w:r>
      <w:r>
        <w:rPr>
          <w:rFonts w:hint="eastAsia" w:ascii="宋体" w:hAnsi="宋体" w:eastAsia="宋体" w:cs="宋体"/>
          <w:color w:val="auto"/>
          <w:highlight w:val="none"/>
        </w:rPr>
        <w:t>GB/T 18046、</w:t>
      </w:r>
      <w:r>
        <w:rPr>
          <w:rFonts w:hint="eastAsia" w:ascii="宋体" w:hAnsi="宋体" w:eastAsia="宋体" w:cs="宋体"/>
          <w:color w:val="auto"/>
          <w:highlight w:val="none"/>
          <w:lang w:eastAsia="zh-CN"/>
        </w:rPr>
        <w:t>《高强高性能混凝</w:t>
      </w:r>
      <w:r>
        <w:rPr>
          <w:rFonts w:hint="eastAsia" w:ascii="宋体" w:hAnsi="宋体" w:eastAsia="宋体" w:cs="宋体"/>
          <w:color w:val="auto"/>
          <w:highlight w:val="none"/>
          <w:lang w:val="en-US" w:eastAsia="zh-CN"/>
        </w:rPr>
        <w:t>土</w:t>
      </w:r>
      <w:r>
        <w:rPr>
          <w:rFonts w:hint="eastAsia" w:ascii="宋体" w:hAnsi="宋体" w:eastAsia="宋体" w:cs="宋体"/>
          <w:color w:val="auto"/>
          <w:highlight w:val="none"/>
          <w:lang w:eastAsia="zh-CN"/>
        </w:rPr>
        <w:t>用矿物外加剂》</w:t>
      </w:r>
      <w:r>
        <w:rPr>
          <w:rFonts w:hint="eastAsia" w:ascii="宋体" w:hAnsi="宋体" w:eastAsia="宋体" w:cs="宋体"/>
          <w:color w:val="auto"/>
          <w:highlight w:val="none"/>
        </w:rPr>
        <w:t>GB/T 18736、</w:t>
      </w:r>
      <w:r>
        <w:rPr>
          <w:rFonts w:hint="eastAsia" w:ascii="宋体" w:hAnsi="宋体" w:eastAsia="宋体" w:cs="宋体"/>
          <w:color w:val="auto"/>
          <w:highlight w:val="none"/>
          <w:lang w:eastAsia="zh-CN"/>
        </w:rPr>
        <w:t>《矿物掺合料应用技术规范》</w:t>
      </w:r>
      <w:r>
        <w:rPr>
          <w:rFonts w:hint="eastAsia" w:ascii="宋体" w:hAnsi="宋体" w:eastAsia="宋体" w:cs="宋体"/>
          <w:color w:val="auto"/>
          <w:highlight w:val="none"/>
        </w:rPr>
        <w:t>GB/T 51003或</w:t>
      </w:r>
      <w:r>
        <w:rPr>
          <w:rFonts w:hint="eastAsia" w:ascii="宋体" w:hAnsi="宋体" w:eastAsia="宋体" w:cs="宋体"/>
          <w:color w:val="auto"/>
          <w:highlight w:val="none"/>
          <w:lang w:eastAsia="zh-CN"/>
        </w:rPr>
        <w:t>《混凝土和砂浆用天然沸石粉》</w:t>
      </w:r>
      <w:r>
        <w:rPr>
          <w:rFonts w:hint="eastAsia" w:ascii="宋体" w:hAnsi="宋体" w:eastAsia="宋体" w:cs="宋体"/>
          <w:color w:val="auto"/>
          <w:highlight w:val="none"/>
        </w:rPr>
        <w:t>JG/T 566的规定；</w:t>
      </w:r>
    </w:p>
    <w:p w14:paraId="4A23FEB1">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outlineLvl w:val="9"/>
        <w:rPr>
          <w:rFonts w:hint="eastAsia" w:hAnsi="宋体" w:eastAsia="宋体" w:cs="Times New Roman"/>
          <w:color w:val="auto"/>
          <w:highlight w:val="none"/>
        </w:rPr>
      </w:pPr>
      <w:r>
        <w:rPr>
          <w:rFonts w:hint="eastAsia" w:ascii="黑体" w:hAnsi="黑体" w:eastAsia="黑体" w:cs="Times New Roman"/>
          <w:b/>
          <w:bCs/>
          <w:color w:val="auto"/>
          <w:highlight w:val="none"/>
          <w:lang w:val="en-US" w:eastAsia="zh-CN"/>
        </w:rPr>
        <w:t>4</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2</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6</w:t>
      </w:r>
      <w:r>
        <w:rPr>
          <w:rFonts w:hint="eastAsia" w:ascii="Times New Roman" w:hAnsi="Times New Roman" w:eastAsia="宋体" w:cs="Times New Roman"/>
          <w:color w:val="auto"/>
          <w:highlight w:val="none"/>
          <w:lang w:val="en-US" w:eastAsia="zh-CN"/>
        </w:rPr>
        <w:t xml:space="preserve">  </w:t>
      </w:r>
      <w:r>
        <w:rPr>
          <w:rFonts w:hint="eastAsia" w:ascii="宋体" w:hAnsi="宋体" w:eastAsia="宋体" w:cs="宋体"/>
          <w:color w:val="auto"/>
          <w:highlight w:val="none"/>
        </w:rPr>
        <w:t>外加剂应符合</w:t>
      </w:r>
      <w:r>
        <w:rPr>
          <w:rFonts w:hint="eastAsia" w:ascii="宋体" w:hAnsi="宋体" w:eastAsia="宋体" w:cs="宋体"/>
          <w:color w:val="auto"/>
          <w:highlight w:val="none"/>
          <w:lang w:val="en-US" w:eastAsia="zh-CN"/>
        </w:rPr>
        <w:t>国家现行标准《混凝土外加剂》</w:t>
      </w:r>
      <w:r>
        <w:rPr>
          <w:rFonts w:hint="eastAsia" w:ascii="宋体" w:hAnsi="宋体" w:eastAsia="宋体" w:cs="宋体"/>
          <w:color w:val="auto"/>
          <w:highlight w:val="none"/>
        </w:rPr>
        <w:t>GB 8076、</w:t>
      </w:r>
      <w:r>
        <w:rPr>
          <w:rFonts w:hint="eastAsia" w:ascii="宋体" w:hAnsi="宋体" w:eastAsia="宋体" w:cs="宋体"/>
          <w:color w:val="auto"/>
          <w:highlight w:val="none"/>
          <w:lang w:eastAsia="zh-CN"/>
        </w:rPr>
        <w:t>《混凝士外加剂应用技术规范》</w:t>
      </w:r>
      <w:r>
        <w:rPr>
          <w:rFonts w:hint="eastAsia" w:ascii="宋体" w:hAnsi="宋体" w:eastAsia="宋体" w:cs="宋体"/>
          <w:color w:val="auto"/>
          <w:highlight w:val="none"/>
        </w:rPr>
        <w:t>GB 50119、</w:t>
      </w:r>
      <w:r>
        <w:rPr>
          <w:rFonts w:hint="eastAsia" w:ascii="宋体" w:hAnsi="宋体" w:eastAsia="宋体" w:cs="宋体"/>
          <w:color w:val="auto"/>
          <w:highlight w:val="none"/>
          <w:lang w:eastAsia="zh-CN"/>
        </w:rPr>
        <w:t>《混凝土膨胀剂》</w:t>
      </w:r>
      <w:r>
        <w:rPr>
          <w:rFonts w:hint="eastAsia" w:ascii="宋体" w:hAnsi="宋体" w:eastAsia="宋体" w:cs="宋体"/>
          <w:color w:val="auto"/>
          <w:highlight w:val="none"/>
        </w:rPr>
        <w:t>GB</w:t>
      </w:r>
      <w:r>
        <w:rPr>
          <w:rFonts w:hint="eastAsia" w:ascii="宋体" w:hAnsi="宋体" w:eastAsia="宋体" w:cs="宋体"/>
          <w:color w:val="auto"/>
          <w:highlight w:val="none"/>
          <w:lang w:val="en-US" w:eastAsia="zh-CN"/>
        </w:rPr>
        <w:t>/T</w:t>
      </w:r>
      <w:r>
        <w:rPr>
          <w:rFonts w:hint="eastAsia" w:ascii="宋体" w:hAnsi="宋体" w:eastAsia="宋体" w:cs="宋体"/>
          <w:color w:val="auto"/>
          <w:highlight w:val="none"/>
        </w:rPr>
        <w:t xml:space="preserve"> 23439</w:t>
      </w:r>
      <w:r>
        <w:rPr>
          <w:rFonts w:hint="eastAsia" w:ascii="宋体" w:hAnsi="宋体" w:eastAsia="宋体" w:cs="宋体"/>
          <w:color w:val="auto"/>
          <w:highlight w:val="none"/>
          <w:lang w:val="en-US" w:eastAsia="zh-CN"/>
        </w:rPr>
        <w:t>或《混凝土防冻剂》</w:t>
      </w:r>
      <w:r>
        <w:rPr>
          <w:rFonts w:hint="eastAsia" w:ascii="宋体" w:hAnsi="宋体" w:eastAsia="宋体" w:cs="宋体"/>
          <w:color w:val="auto"/>
          <w:highlight w:val="none"/>
        </w:rPr>
        <w:t>JC/</w:t>
      </w:r>
      <w:r>
        <w:rPr>
          <w:rFonts w:hint="eastAsia" w:ascii="宋体" w:hAnsi="宋体" w:eastAsia="宋体" w:cs="宋体"/>
          <w:color w:val="auto"/>
          <w:highlight w:val="none"/>
          <w:lang w:val="en-US" w:eastAsia="zh-CN"/>
        </w:rPr>
        <w:t>T</w:t>
      </w:r>
      <w:r>
        <w:rPr>
          <w:rFonts w:hint="eastAsia" w:ascii="宋体" w:hAnsi="宋体" w:eastAsia="宋体" w:cs="宋体"/>
          <w:color w:val="auto"/>
          <w:highlight w:val="none"/>
        </w:rPr>
        <w:t xml:space="preserve"> 475等的规定</w:t>
      </w:r>
      <w:r>
        <w:rPr>
          <w:rFonts w:hint="eastAsia" w:hAnsi="宋体" w:eastAsia="宋体" w:cs="Times New Roman"/>
          <w:color w:val="auto"/>
          <w:highlight w:val="none"/>
        </w:rPr>
        <w:t>；</w:t>
      </w:r>
    </w:p>
    <w:p w14:paraId="2AAAF115">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outlineLvl w:val="9"/>
        <w:rPr>
          <w:rFonts w:hint="eastAsia" w:hAnsi="宋体" w:eastAsia="宋体" w:cs="Times New Roman"/>
          <w:color w:val="auto"/>
          <w:highlight w:val="none"/>
        </w:rPr>
      </w:pPr>
      <w:r>
        <w:rPr>
          <w:rFonts w:hint="eastAsia" w:ascii="黑体" w:hAnsi="黑体" w:eastAsia="黑体" w:cs="Times New Roman"/>
          <w:b/>
          <w:bCs/>
          <w:color w:val="auto"/>
          <w:highlight w:val="none"/>
          <w:lang w:val="en-US" w:eastAsia="zh-CN"/>
        </w:rPr>
        <w:t>4</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2</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7</w:t>
      </w:r>
      <w:r>
        <w:rPr>
          <w:rFonts w:hint="eastAsia" w:ascii="Times New Roman" w:hAnsi="Times New Roman" w:eastAsia="宋体" w:cs="Times New Roman"/>
          <w:color w:val="auto"/>
          <w:highlight w:val="none"/>
          <w:lang w:val="en-US" w:eastAsia="zh-CN"/>
        </w:rPr>
        <w:t xml:space="preserve">  </w:t>
      </w:r>
      <w:r>
        <w:rPr>
          <w:rFonts w:hint="eastAsia" w:ascii="宋体" w:hAnsi="宋体" w:eastAsia="宋体" w:cs="宋体"/>
          <w:color w:val="auto"/>
          <w:highlight w:val="none"/>
        </w:rPr>
        <w:t>拌合用水应符合</w:t>
      </w:r>
      <w:r>
        <w:rPr>
          <w:rFonts w:hint="eastAsia" w:ascii="宋体" w:hAnsi="宋体" w:eastAsia="宋体" w:cs="宋体"/>
          <w:color w:val="auto"/>
          <w:highlight w:val="none"/>
          <w:lang w:val="en-US" w:eastAsia="zh-CN"/>
        </w:rPr>
        <w:t>现行行业标准《混凝土用水标准》</w:t>
      </w:r>
      <w:r>
        <w:rPr>
          <w:rFonts w:hint="eastAsia" w:ascii="宋体" w:hAnsi="宋体" w:eastAsia="宋体" w:cs="宋体"/>
          <w:color w:val="auto"/>
          <w:highlight w:val="none"/>
        </w:rPr>
        <w:t>JGJ 63的规定</w:t>
      </w:r>
      <w:r>
        <w:rPr>
          <w:rFonts w:hint="eastAsia" w:hAnsi="宋体" w:eastAsia="宋体" w:cs="Times New Roman"/>
          <w:color w:val="auto"/>
          <w:highlight w:val="none"/>
        </w:rPr>
        <w:t>。</w:t>
      </w:r>
    </w:p>
    <w:p w14:paraId="520AC346">
      <w:pPr>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outlineLvl w:val="9"/>
        <w:rPr>
          <w:rFonts w:hint="eastAsia" w:hAnsi="宋体" w:eastAsia="宋体" w:cs="Times New Roman"/>
          <w:color w:val="auto"/>
          <w:highlight w:val="none"/>
        </w:rPr>
      </w:pPr>
      <w:r>
        <w:rPr>
          <w:rFonts w:hint="eastAsia" w:ascii="黑体" w:hAnsi="黑体" w:eastAsia="黑体" w:cs="Times New Roman"/>
          <w:b/>
          <w:bCs/>
          <w:color w:val="auto"/>
          <w:highlight w:val="none"/>
          <w:lang w:val="en-US" w:eastAsia="zh-CN"/>
        </w:rPr>
        <w:t>4</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2</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8</w:t>
      </w:r>
      <w:r>
        <w:rPr>
          <w:rFonts w:hint="eastAsia" w:ascii="Times New Roman" w:hAnsi="Times New Roman" w:eastAsia="宋体" w:cs="Times New Roman"/>
          <w:color w:val="auto"/>
          <w:highlight w:val="none"/>
          <w:lang w:val="en-US" w:eastAsia="zh-CN"/>
        </w:rPr>
        <w:t xml:space="preserve">  其他原材料应符合相关标准的规定,并对砌块耐久性、环境和人体不应产生有害影响。</w:t>
      </w:r>
    </w:p>
    <w:p w14:paraId="7A165A26">
      <w:pPr>
        <w:keepNext w:val="0"/>
        <w:keepLines w:val="0"/>
        <w:pageBreakBefore w:val="0"/>
        <w:widowControl w:val="0"/>
        <w:kinsoku/>
        <w:wordWrap/>
        <w:overflowPunct/>
        <w:topLinePunct w:val="0"/>
        <w:autoSpaceDE/>
        <w:autoSpaceDN/>
        <w:bidi w:val="0"/>
        <w:adjustRightInd/>
        <w:snapToGrid/>
        <w:spacing w:after="156" w:afterLines="50"/>
        <w:ind w:firstLine="0" w:firstLineChars="0"/>
        <w:jc w:val="both"/>
        <w:textAlignment w:val="auto"/>
        <w:outlineLvl w:val="0"/>
        <w:rPr>
          <w:rFonts w:hAnsi="宋体" w:eastAsia="宋体" w:cs="Times New Roman"/>
          <w:color w:val="auto"/>
          <w:highlight w:val="none"/>
        </w:rPr>
      </w:pPr>
      <w:r>
        <w:rPr>
          <w:rFonts w:hAnsi="宋体" w:eastAsia="宋体" w:cs="Times New Roman"/>
          <w:color w:val="auto"/>
          <w:highlight w:val="none"/>
        </w:rPr>
        <w:br w:type="page"/>
      </w:r>
    </w:p>
    <w:p w14:paraId="2CF52CAE">
      <w:pPr>
        <w:spacing w:after="156" w:afterLines="50"/>
        <w:jc w:val="center"/>
        <w:outlineLvl w:val="0"/>
        <w:rPr>
          <w:rFonts w:ascii="黑体" w:hAnsi="黑体" w:eastAsia="黑体"/>
          <w:b w:val="0"/>
          <w:bCs w:val="0"/>
          <w:color w:val="auto"/>
          <w:sz w:val="32"/>
          <w:szCs w:val="32"/>
          <w:highlight w:val="none"/>
        </w:rPr>
      </w:pPr>
      <w:bookmarkStart w:id="104" w:name="_Toc513034432"/>
      <w:bookmarkStart w:id="105" w:name="_Toc67915653"/>
      <w:bookmarkStart w:id="106" w:name="_Toc79564748"/>
      <w:bookmarkStart w:id="107" w:name="_Toc78961671"/>
      <w:bookmarkStart w:id="108" w:name="_Toc76246588"/>
      <w:bookmarkStart w:id="109" w:name="_Toc56499410"/>
      <w:bookmarkStart w:id="110" w:name="_Toc65511673"/>
      <w:bookmarkStart w:id="111" w:name="_Toc72486030"/>
      <w:bookmarkStart w:id="112" w:name="_Toc46305051"/>
      <w:bookmarkStart w:id="113" w:name="_Toc78903900"/>
      <w:bookmarkStart w:id="114" w:name="_Toc37945133"/>
      <w:bookmarkStart w:id="115" w:name="_Toc513035347"/>
      <w:bookmarkStart w:id="116" w:name="_Toc2779"/>
      <w:bookmarkStart w:id="117" w:name="_Toc32393"/>
      <w:bookmarkStart w:id="118" w:name="_Toc78961708"/>
      <w:bookmarkStart w:id="119" w:name="_Toc5045"/>
      <w:bookmarkStart w:id="120" w:name="_Hlk56180443"/>
      <w:r>
        <w:rPr>
          <w:rFonts w:ascii="黑体" w:hAnsi="黑体" w:eastAsia="黑体" w:cs="Times New Roman"/>
          <w:b/>
          <w:bCs/>
          <w:color w:val="auto"/>
          <w:sz w:val="32"/>
          <w:szCs w:val="32"/>
          <w:highlight w:val="none"/>
        </w:rPr>
        <w:t>5</w:t>
      </w:r>
      <w:r>
        <w:rPr>
          <w:rFonts w:ascii="黑体" w:hAnsi="黑体" w:eastAsia="黑体"/>
          <w:b/>
          <w:bCs/>
          <w:color w:val="auto"/>
          <w:sz w:val="32"/>
          <w:szCs w:val="32"/>
          <w:highlight w:val="none"/>
        </w:rPr>
        <w:t xml:space="preserve"> </w:t>
      </w:r>
      <w:bookmarkEnd w:id="104"/>
      <w:r>
        <w:rPr>
          <w:rFonts w:ascii="黑体" w:hAnsi="黑体" w:eastAsia="黑体"/>
          <w:b w:val="0"/>
          <w:bCs w:val="0"/>
          <w:color w:val="auto"/>
          <w:sz w:val="32"/>
          <w:szCs w:val="32"/>
          <w:highlight w:val="none"/>
        </w:rPr>
        <w:t xml:space="preserve"> </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r>
        <w:rPr>
          <w:rFonts w:hint="eastAsia" w:ascii="黑体" w:hAnsi="黑体" w:eastAsia="黑体"/>
          <w:b w:val="0"/>
          <w:bCs w:val="0"/>
          <w:color w:val="auto"/>
          <w:sz w:val="32"/>
          <w:szCs w:val="32"/>
          <w:highlight w:val="none"/>
        </w:rPr>
        <w:t>精炼镍铁渣粉混凝土</w:t>
      </w:r>
      <w:bookmarkEnd w:id="119"/>
    </w:p>
    <w:bookmarkEnd w:id="120"/>
    <w:p w14:paraId="20B5B4DC">
      <w:pPr>
        <w:pStyle w:val="3"/>
        <w:spacing w:line="240" w:lineRule="auto"/>
        <w:jc w:val="center"/>
        <w:rPr>
          <w:rFonts w:hint="eastAsia" w:ascii="黑体" w:hAnsi="黑体" w:eastAsia="黑体"/>
          <w:b w:val="0"/>
          <w:bCs w:val="0"/>
          <w:color w:val="auto"/>
          <w:sz w:val="24"/>
          <w:szCs w:val="24"/>
          <w:highlight w:val="none"/>
          <w:lang w:val="en-US" w:eastAsia="zh-CN"/>
        </w:rPr>
      </w:pPr>
      <w:bookmarkStart w:id="121" w:name="_Toc513034434"/>
      <w:bookmarkStart w:id="122" w:name="_Toc513035349"/>
      <w:bookmarkStart w:id="123" w:name="_Toc19546"/>
      <w:bookmarkStart w:id="124" w:name="_Toc56499411"/>
      <w:bookmarkStart w:id="125" w:name="_Toc78961672"/>
      <w:bookmarkStart w:id="126" w:name="_Toc67915654"/>
      <w:bookmarkStart w:id="127" w:name="_Toc76246589"/>
      <w:bookmarkStart w:id="128" w:name="_Toc46305052"/>
      <w:bookmarkStart w:id="129" w:name="_Toc72486031"/>
      <w:bookmarkStart w:id="130" w:name="_Toc78903901"/>
      <w:bookmarkStart w:id="131" w:name="_Toc65511674"/>
      <w:bookmarkStart w:id="132" w:name="_Toc78961709"/>
      <w:bookmarkStart w:id="133" w:name="_Toc37945134"/>
      <w:bookmarkStart w:id="134" w:name="_Toc79564749"/>
      <w:bookmarkStart w:id="135" w:name="_Toc19387"/>
      <w:bookmarkStart w:id="136" w:name="_Toc14546"/>
      <w:bookmarkStart w:id="137" w:name="_Hlk56181167"/>
      <w:r>
        <w:rPr>
          <w:rFonts w:ascii="黑体" w:hAnsi="黑体" w:eastAsia="黑体" w:cs="Times New Roman"/>
          <w:b/>
          <w:bCs/>
          <w:color w:val="auto"/>
          <w:sz w:val="24"/>
          <w:szCs w:val="24"/>
          <w:highlight w:val="none"/>
        </w:rPr>
        <w:t>5.1</w:t>
      </w:r>
      <w:r>
        <w:rPr>
          <w:rFonts w:ascii="黑体" w:hAnsi="黑体" w:eastAsia="黑体" w:cs="Times New Roman"/>
          <w:b w:val="0"/>
          <w:bCs w:val="0"/>
          <w:color w:val="auto"/>
          <w:sz w:val="24"/>
          <w:szCs w:val="24"/>
          <w:highlight w:val="none"/>
        </w:rPr>
        <w:t xml:space="preserve">  </w:t>
      </w:r>
      <w:r>
        <w:rPr>
          <w:rFonts w:hint="eastAsia" w:ascii="黑体" w:hAnsi="黑体" w:eastAsia="黑体"/>
          <w:b w:val="0"/>
          <w:bCs w:val="0"/>
          <w:color w:val="auto"/>
          <w:sz w:val="24"/>
          <w:szCs w:val="24"/>
          <w:highlight w:val="none"/>
          <w:lang w:val="en-US" w:eastAsia="zh-CN"/>
        </w:rPr>
        <w:t>一</w:t>
      </w:r>
      <w:r>
        <w:rPr>
          <w:rFonts w:hint="eastAsia" w:ascii="黑体" w:hAnsi="黑体" w:eastAsia="黑体"/>
          <w:b w:val="0"/>
          <w:bCs w:val="0"/>
          <w:color w:val="auto"/>
          <w:sz w:val="24"/>
          <w:szCs w:val="24"/>
          <w:highlight w:val="none"/>
        </w:rPr>
        <w:t xml:space="preserve"> </w:t>
      </w:r>
      <w:bookmarkEnd w:id="121"/>
      <w:bookmarkEnd w:id="122"/>
      <w:r>
        <w:rPr>
          <w:rFonts w:hint="eastAsia" w:ascii="黑体" w:hAnsi="黑体" w:eastAsia="黑体"/>
          <w:b w:val="0"/>
          <w:bCs w:val="0"/>
          <w:color w:val="auto"/>
          <w:sz w:val="24"/>
          <w:szCs w:val="24"/>
          <w:highlight w:val="none"/>
          <w:lang w:val="en-US" w:eastAsia="zh-CN"/>
        </w:rPr>
        <w:t>般</w:t>
      </w:r>
      <w:r>
        <w:rPr>
          <w:rFonts w:hint="eastAsia" w:ascii="黑体" w:hAnsi="黑体" w:eastAsia="黑体"/>
          <w:b w:val="0"/>
          <w:bCs w:val="0"/>
          <w:color w:val="auto"/>
          <w:sz w:val="24"/>
          <w:szCs w:val="24"/>
          <w:highlight w:val="none"/>
        </w:rPr>
        <w:t xml:space="preserve"> </w:t>
      </w:r>
      <w:r>
        <w:rPr>
          <w:rFonts w:hint="eastAsia" w:ascii="黑体" w:hAnsi="黑体" w:eastAsia="黑体"/>
          <w:b w:val="0"/>
          <w:bCs w:val="0"/>
          <w:color w:val="auto"/>
          <w:sz w:val="24"/>
          <w:szCs w:val="24"/>
          <w:highlight w:val="none"/>
          <w:lang w:val="en-US" w:eastAsia="zh-CN"/>
        </w:rPr>
        <w:t>规</w:t>
      </w:r>
      <w:r>
        <w:rPr>
          <w:rFonts w:hint="eastAsia" w:ascii="黑体" w:hAnsi="黑体" w:eastAsia="黑体"/>
          <w:b w:val="0"/>
          <w:bCs w:val="0"/>
          <w:color w:val="auto"/>
          <w:sz w:val="24"/>
          <w:szCs w:val="24"/>
          <w:highlight w:val="none"/>
        </w:rPr>
        <w:t xml:space="preserve"> </w:t>
      </w:r>
      <w:bookmarkEnd w:id="123"/>
      <w:bookmarkEnd w:id="124"/>
      <w:bookmarkEnd w:id="125"/>
      <w:bookmarkEnd w:id="126"/>
      <w:bookmarkEnd w:id="127"/>
      <w:bookmarkEnd w:id="128"/>
      <w:bookmarkEnd w:id="129"/>
      <w:bookmarkEnd w:id="130"/>
      <w:bookmarkEnd w:id="131"/>
      <w:bookmarkEnd w:id="132"/>
      <w:bookmarkEnd w:id="133"/>
      <w:bookmarkEnd w:id="134"/>
      <w:r>
        <w:rPr>
          <w:rFonts w:hint="eastAsia" w:ascii="黑体" w:hAnsi="黑体" w:eastAsia="黑体"/>
          <w:b w:val="0"/>
          <w:bCs w:val="0"/>
          <w:color w:val="auto"/>
          <w:sz w:val="24"/>
          <w:szCs w:val="24"/>
          <w:highlight w:val="none"/>
          <w:lang w:val="en-US" w:eastAsia="zh-CN"/>
        </w:rPr>
        <w:t>定</w:t>
      </w:r>
      <w:bookmarkEnd w:id="135"/>
      <w:bookmarkEnd w:id="136"/>
    </w:p>
    <w:p w14:paraId="00DAEEAD">
      <w:pPr>
        <w:keepNext w:val="0"/>
        <w:keepLines w:val="0"/>
        <w:pageBreakBefore w:val="0"/>
        <w:kinsoku/>
        <w:wordWrap/>
        <w:overflowPunct/>
        <w:topLinePunct w:val="0"/>
        <w:bidi w:val="0"/>
        <w:adjustRightInd/>
        <w:snapToGrid/>
        <w:spacing w:line="440" w:lineRule="exact"/>
        <w:textAlignment w:val="auto"/>
        <w:rPr>
          <w:rFonts w:hint="eastAsia" w:ascii="宋体" w:hAnsi="宋体" w:eastAsia="宋体" w:cs="Times New Roman"/>
          <w:color w:val="auto"/>
          <w:kern w:val="2"/>
          <w:sz w:val="21"/>
          <w:szCs w:val="22"/>
          <w:highlight w:val="none"/>
          <w:lang w:val="en-US" w:eastAsia="zh-CN" w:bidi="ar-SA"/>
        </w:rPr>
      </w:pPr>
      <w:r>
        <w:rPr>
          <w:rFonts w:ascii="黑体" w:hAnsi="黑体" w:eastAsia="黑体" w:cs="Times New Roman"/>
          <w:b/>
          <w:bCs/>
          <w:color w:val="auto"/>
          <w:highlight w:val="none"/>
        </w:rPr>
        <w:t>5.1.1</w:t>
      </w:r>
      <w:r>
        <w:rPr>
          <w:rFonts w:hint="eastAsia" w:ascii="黑体" w:hAnsi="黑体" w:eastAsia="黑体" w:cs="Times New Roman"/>
          <w:b/>
          <w:bCs/>
          <w:color w:val="auto"/>
          <w:highlight w:val="none"/>
          <w:lang w:val="en-US" w:eastAsia="zh-CN"/>
        </w:rPr>
        <w:t xml:space="preserve">  </w:t>
      </w:r>
      <w:r>
        <w:rPr>
          <w:rFonts w:hint="eastAsia" w:ascii="宋体" w:hAnsi="宋体" w:eastAsia="宋体" w:cs="Times New Roman"/>
          <w:color w:val="auto"/>
          <w:kern w:val="2"/>
          <w:sz w:val="21"/>
          <w:szCs w:val="22"/>
          <w:highlight w:val="none"/>
          <w:lang w:val="en-US" w:eastAsia="zh-CN" w:bidi="ar-SA"/>
        </w:rPr>
        <w:t>精炼镍铁渣粉混凝土的强度等级应按立方体抗压强度标准值确定。</w:t>
      </w:r>
    </w:p>
    <w:p w14:paraId="6C573B1A">
      <w:pPr>
        <w:keepNext w:val="0"/>
        <w:keepLines w:val="0"/>
        <w:pageBreakBefore w:val="0"/>
        <w:kinsoku/>
        <w:wordWrap/>
        <w:overflowPunct/>
        <w:topLinePunct w:val="0"/>
        <w:bidi w:val="0"/>
        <w:adjustRightInd/>
        <w:snapToGrid/>
        <w:spacing w:line="440" w:lineRule="exact"/>
        <w:textAlignment w:val="auto"/>
        <w:rPr>
          <w:rFonts w:hint="eastAsia" w:ascii="宋体" w:hAnsi="宋体" w:eastAsia="宋体" w:cs="Times New Roman"/>
          <w:color w:val="auto"/>
          <w:kern w:val="2"/>
          <w:sz w:val="21"/>
          <w:szCs w:val="22"/>
          <w:highlight w:val="none"/>
          <w:lang w:val="en-US" w:eastAsia="zh-CN" w:bidi="ar-SA"/>
        </w:rPr>
      </w:pPr>
      <w:r>
        <w:rPr>
          <w:rFonts w:hint="eastAsia" w:ascii="黑体" w:hAnsi="黑体" w:eastAsia="黑体" w:cs="Times New Roman"/>
          <w:b/>
          <w:bCs/>
          <w:color w:val="auto"/>
          <w:highlight w:val="none"/>
          <w:lang w:val="en-US" w:eastAsia="zh-CN"/>
        </w:rPr>
        <w:t>5.1.2</w:t>
      </w:r>
      <w:r>
        <w:rPr>
          <w:rFonts w:hint="eastAsia" w:ascii="宋体" w:hAnsi="宋体" w:eastAsia="宋体" w:cs="Times New Roman"/>
          <w:color w:val="auto"/>
          <w:kern w:val="2"/>
          <w:sz w:val="21"/>
          <w:szCs w:val="22"/>
          <w:highlight w:val="none"/>
          <w:lang w:val="en-US" w:eastAsia="zh-CN" w:bidi="ar-SA"/>
        </w:rPr>
        <w:t xml:space="preserve">  精炼镍铁渣粉混凝土配合比设计应满足混凝土拌和物性能、力学性能和耐久性能等的设计要求。</w:t>
      </w:r>
    </w:p>
    <w:p w14:paraId="2CA860C5">
      <w:pPr>
        <w:keepNext w:val="0"/>
        <w:keepLines w:val="0"/>
        <w:pageBreakBefore w:val="0"/>
        <w:kinsoku/>
        <w:wordWrap/>
        <w:overflowPunct/>
        <w:topLinePunct w:val="0"/>
        <w:bidi w:val="0"/>
        <w:adjustRightInd/>
        <w:snapToGrid/>
        <w:spacing w:line="440" w:lineRule="exact"/>
        <w:textAlignment w:val="auto"/>
        <w:rPr>
          <w:rFonts w:hint="eastAsia" w:ascii="Times New Roman" w:eastAsia="宋体"/>
          <w:color w:val="auto"/>
          <w:highlight w:val="none"/>
          <w:lang w:eastAsia="zh-CN"/>
        </w:rPr>
      </w:pPr>
      <w:r>
        <w:rPr>
          <w:rFonts w:ascii="黑体" w:hAnsi="黑体" w:eastAsia="黑体" w:cs="Times New Roman"/>
          <w:b/>
          <w:bCs/>
          <w:color w:val="auto"/>
          <w:highlight w:val="none"/>
        </w:rPr>
        <w:t>5.1.</w:t>
      </w:r>
      <w:r>
        <w:rPr>
          <w:rFonts w:hint="eastAsia" w:ascii="黑体" w:hAnsi="黑体" w:eastAsia="黑体" w:cs="Times New Roman"/>
          <w:b/>
          <w:bCs/>
          <w:color w:val="auto"/>
          <w:highlight w:val="none"/>
          <w:lang w:val="en-US" w:eastAsia="zh-CN"/>
        </w:rPr>
        <w:t xml:space="preserve">3  </w:t>
      </w:r>
      <w:r>
        <w:rPr>
          <w:rFonts w:hint="eastAsia" w:ascii="宋体" w:hAnsi="宋体" w:eastAsia="宋体" w:cs="Times New Roman"/>
          <w:color w:val="auto"/>
          <w:kern w:val="2"/>
          <w:sz w:val="21"/>
          <w:szCs w:val="22"/>
          <w:highlight w:val="none"/>
          <w:lang w:val="en-US" w:eastAsia="zh-CN" w:bidi="ar-SA"/>
        </w:rPr>
        <w:t>精炼镍铁渣粉混凝土</w:t>
      </w:r>
      <w:r>
        <w:rPr>
          <w:rFonts w:hint="eastAsia" w:ascii="Times New Roman" w:eastAsia="宋体"/>
          <w:color w:val="auto"/>
          <w:highlight w:val="none"/>
        </w:rPr>
        <w:t>的配合比设计可按体积法或重量法计算</w:t>
      </w:r>
      <w:r>
        <w:rPr>
          <w:rFonts w:hint="eastAsia" w:ascii="Times New Roman" w:eastAsia="宋体"/>
          <w:color w:val="auto"/>
          <w:highlight w:val="none"/>
          <w:lang w:eastAsia="zh-CN"/>
        </w:rPr>
        <w:t>。</w:t>
      </w:r>
    </w:p>
    <w:bookmarkEnd w:id="137"/>
    <w:p w14:paraId="47A7264B">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eastAsia" w:hAnsi="宋体" w:eastAsia="宋体" w:cs="Times New Roman"/>
          <w:color w:val="auto"/>
          <w:highlight w:val="none"/>
        </w:rPr>
      </w:pPr>
      <w:r>
        <w:rPr>
          <w:rFonts w:hint="eastAsia" w:ascii="黑体" w:hAnsi="黑体" w:eastAsia="黑体" w:cs="Times New Roman"/>
          <w:b/>
          <w:bCs/>
          <w:color w:val="auto"/>
          <w:kern w:val="2"/>
          <w:sz w:val="21"/>
          <w:szCs w:val="22"/>
          <w:highlight w:val="none"/>
          <w:lang w:val="en-US" w:eastAsia="zh-CN" w:bidi="ar-SA"/>
        </w:rPr>
        <w:t>5.1.4</w:t>
      </w:r>
      <w:r>
        <w:rPr>
          <w:rFonts w:hint="eastAsia" w:hAnsi="宋体" w:eastAsia="宋体" w:cs="Times New Roman"/>
          <w:color w:val="auto"/>
          <w:highlight w:val="none"/>
          <w:lang w:val="en-US" w:eastAsia="zh-CN"/>
        </w:rPr>
        <w:t xml:space="preserve">  </w:t>
      </w:r>
      <w:r>
        <w:rPr>
          <w:rFonts w:hint="eastAsia" w:ascii="宋体" w:hAnsi="宋体" w:eastAsia="宋体" w:cs="Times New Roman"/>
          <w:color w:val="auto"/>
          <w:kern w:val="2"/>
          <w:sz w:val="21"/>
          <w:szCs w:val="22"/>
          <w:highlight w:val="none"/>
          <w:lang w:val="en-US" w:eastAsia="zh-CN" w:bidi="ar-SA"/>
        </w:rPr>
        <w:t>精炼镍铁渣粉混凝土</w:t>
      </w:r>
      <w:r>
        <w:rPr>
          <w:rFonts w:hint="eastAsia" w:hAnsi="宋体" w:eastAsia="宋体" w:cs="Times New Roman"/>
          <w:color w:val="auto"/>
          <w:highlight w:val="none"/>
        </w:rPr>
        <w:t>的配合比应根据混凝土的强度等级、强度保证率、耐久性、拌和物的工作性等要求,采用工程实际使用的原材料进行设计。</w:t>
      </w:r>
    </w:p>
    <w:p w14:paraId="32A03B3F">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default" w:hAnsi="宋体" w:eastAsia="宋体" w:cs="Times New Roman"/>
          <w:color w:val="auto"/>
          <w:highlight w:val="none"/>
          <w:lang w:val="en-US" w:eastAsia="zh-CN"/>
        </w:rPr>
      </w:pPr>
      <w:r>
        <w:rPr>
          <w:rFonts w:hint="eastAsia" w:ascii="黑体" w:hAnsi="黑体" w:eastAsia="黑体" w:cs="Times New Roman"/>
          <w:b/>
          <w:bCs/>
          <w:color w:val="auto"/>
          <w:kern w:val="2"/>
          <w:sz w:val="21"/>
          <w:szCs w:val="22"/>
          <w:highlight w:val="none"/>
          <w:lang w:val="en-US" w:eastAsia="zh-CN" w:bidi="ar-SA"/>
        </w:rPr>
        <w:t xml:space="preserve">5.1.5  </w:t>
      </w:r>
      <w:r>
        <w:rPr>
          <w:rFonts w:hint="eastAsia" w:ascii="宋体" w:hAnsi="宋体" w:eastAsia="宋体" w:cs="Times New Roman"/>
          <w:color w:val="auto"/>
          <w:kern w:val="2"/>
          <w:sz w:val="21"/>
          <w:szCs w:val="22"/>
          <w:highlight w:val="none"/>
          <w:lang w:val="en-US" w:eastAsia="zh-CN" w:bidi="ar-SA"/>
        </w:rPr>
        <w:t>炼镍铁渣粉混凝土</w:t>
      </w:r>
      <w:r>
        <w:rPr>
          <w:rFonts w:hint="eastAsia" w:hAnsi="宋体" w:eastAsia="宋体" w:cs="Times New Roman"/>
          <w:color w:val="auto"/>
          <w:highlight w:val="none"/>
          <w:lang w:val="en-US" w:eastAsia="zh-CN"/>
        </w:rPr>
        <w:t>性能除应满足设计及施工要求，尚应满足国家现行有关标准的规定。</w:t>
      </w:r>
    </w:p>
    <w:p w14:paraId="3066B9A2">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Ansi="宋体" w:eastAsia="宋体" w:cs="Times New Roman"/>
          <w:color w:val="auto"/>
          <w:highlight w:val="none"/>
        </w:rPr>
      </w:pPr>
      <w:r>
        <w:rPr>
          <w:rFonts w:ascii="黑体" w:hAnsi="黑体" w:eastAsia="黑体" w:cs="Times New Roman"/>
          <w:b/>
          <w:bCs/>
          <w:color w:val="auto"/>
          <w:highlight w:val="none"/>
        </w:rPr>
        <w:t>5.1.</w:t>
      </w:r>
      <w:r>
        <w:rPr>
          <w:rFonts w:hint="eastAsia" w:ascii="黑体" w:hAnsi="黑体" w:eastAsia="黑体" w:cs="Times New Roman"/>
          <w:b/>
          <w:bCs/>
          <w:color w:val="auto"/>
          <w:highlight w:val="none"/>
          <w:lang w:val="en-US" w:eastAsia="zh-CN"/>
        </w:rPr>
        <w:t>6</w:t>
      </w:r>
      <w:r>
        <w:rPr>
          <w:rFonts w:ascii="黑体" w:hAnsi="黑体" w:eastAsia="黑体" w:cs="Times New Roman"/>
          <w:b/>
          <w:bCs/>
          <w:color w:val="auto"/>
          <w:highlight w:val="none"/>
        </w:rPr>
        <w:t xml:space="preserve">  </w:t>
      </w:r>
      <w:r>
        <w:rPr>
          <w:rFonts w:hint="eastAsia" w:ascii="宋体" w:hAnsi="宋体" w:eastAsia="宋体" w:cs="Times New Roman"/>
          <w:color w:val="auto"/>
          <w:kern w:val="2"/>
          <w:sz w:val="21"/>
          <w:szCs w:val="22"/>
          <w:highlight w:val="none"/>
          <w:lang w:val="en-US" w:eastAsia="zh-CN" w:bidi="ar-SA"/>
        </w:rPr>
        <w:t>炼镍铁渣粉</w:t>
      </w:r>
      <w:r>
        <w:rPr>
          <w:rFonts w:hint="eastAsia" w:hAnsi="宋体" w:eastAsia="宋体" w:cs="Times New Roman"/>
          <w:color w:val="auto"/>
          <w:highlight w:val="none"/>
        </w:rPr>
        <w:t>混凝土拌合物性能、力学性能、长期性能和耐久性能的试验方法应分别符合现行国家标准《普通混凝土拌合物性能试验方法标准》GB/T</w:t>
      </w:r>
      <w:r>
        <w:rPr>
          <w:rFonts w:hint="eastAsia" w:hAnsi="宋体" w:eastAsia="宋体" w:cs="Times New Roman"/>
          <w:color w:val="auto"/>
          <w:highlight w:val="none"/>
          <w:lang w:val="en-US" w:eastAsia="zh-CN"/>
        </w:rPr>
        <w:t xml:space="preserve"> </w:t>
      </w:r>
      <w:r>
        <w:rPr>
          <w:rFonts w:hint="eastAsia" w:hAnsi="宋体" w:eastAsia="宋体" w:cs="Times New Roman"/>
          <w:color w:val="auto"/>
          <w:highlight w:val="none"/>
        </w:rPr>
        <w:t>50080、《普通混凝土力学性能试验方法标准》GB/T</w:t>
      </w:r>
      <w:r>
        <w:rPr>
          <w:rFonts w:hint="eastAsia" w:hAnsi="宋体" w:eastAsia="宋体" w:cs="Times New Roman"/>
          <w:color w:val="auto"/>
          <w:highlight w:val="none"/>
          <w:lang w:val="en-US" w:eastAsia="zh-CN"/>
        </w:rPr>
        <w:t xml:space="preserve"> </w:t>
      </w:r>
      <w:r>
        <w:rPr>
          <w:rFonts w:hint="eastAsia" w:hAnsi="宋体" w:eastAsia="宋体" w:cs="Times New Roman"/>
          <w:color w:val="auto"/>
          <w:highlight w:val="none"/>
        </w:rPr>
        <w:t>50081和《普通混凝土长期性能和耐久性能试验方法标准》GB/T</w:t>
      </w:r>
      <w:r>
        <w:rPr>
          <w:rFonts w:hint="eastAsia" w:hAnsi="宋体" w:eastAsia="宋体" w:cs="Times New Roman"/>
          <w:color w:val="auto"/>
          <w:highlight w:val="none"/>
          <w:lang w:val="en-US" w:eastAsia="zh-CN"/>
        </w:rPr>
        <w:t xml:space="preserve"> </w:t>
      </w:r>
      <w:r>
        <w:rPr>
          <w:rFonts w:hint="eastAsia" w:hAnsi="宋体" w:eastAsia="宋体" w:cs="Times New Roman"/>
          <w:color w:val="auto"/>
          <w:highlight w:val="none"/>
        </w:rPr>
        <w:t>50082的规定。</w:t>
      </w:r>
    </w:p>
    <w:p w14:paraId="0EE2AAF8">
      <w:pPr>
        <w:pStyle w:val="3"/>
        <w:keepNext/>
        <w:keepLines/>
        <w:pageBreakBefore w:val="0"/>
        <w:widowControl w:val="0"/>
        <w:kinsoku/>
        <w:wordWrap/>
        <w:overflowPunct/>
        <w:topLinePunct w:val="0"/>
        <w:autoSpaceDE/>
        <w:autoSpaceDN/>
        <w:bidi w:val="0"/>
        <w:adjustRightInd/>
        <w:snapToGrid/>
        <w:spacing w:line="240" w:lineRule="auto"/>
        <w:jc w:val="center"/>
        <w:textAlignment w:val="auto"/>
        <w:rPr>
          <w:rFonts w:hint="default" w:ascii="黑体" w:hAnsi="黑体" w:eastAsia="黑体"/>
          <w:b w:val="0"/>
          <w:bCs w:val="0"/>
          <w:color w:val="auto"/>
          <w:sz w:val="24"/>
          <w:szCs w:val="24"/>
          <w:highlight w:val="none"/>
          <w:lang w:val="en-US" w:eastAsia="zh-CN"/>
        </w:rPr>
      </w:pPr>
      <w:bookmarkStart w:id="138" w:name="_Toc78961673"/>
      <w:bookmarkStart w:id="139" w:name="_Toc46305053"/>
      <w:bookmarkStart w:id="140" w:name="_Toc76246590"/>
      <w:bookmarkStart w:id="141" w:name="_Toc79564750"/>
      <w:bookmarkStart w:id="142" w:name="_Toc78961710"/>
      <w:bookmarkStart w:id="143" w:name="_Toc37945135"/>
      <w:bookmarkStart w:id="144" w:name="_Toc65511675"/>
      <w:bookmarkStart w:id="145" w:name="_Toc4901"/>
      <w:bookmarkStart w:id="146" w:name="_Toc67915655"/>
      <w:bookmarkStart w:id="147" w:name="_Toc72486032"/>
      <w:bookmarkStart w:id="148" w:name="_Toc19177"/>
      <w:bookmarkStart w:id="149" w:name="_Toc78903902"/>
      <w:bookmarkStart w:id="150" w:name="_Toc56499412"/>
      <w:bookmarkStart w:id="151" w:name="_Toc14520"/>
      <w:bookmarkStart w:id="152" w:name="_Hlk56181198"/>
      <w:r>
        <w:rPr>
          <w:rFonts w:hint="eastAsia" w:ascii="黑体" w:hAnsi="黑体" w:eastAsia="黑体" w:cs="Times New Roman"/>
          <w:color w:val="auto"/>
          <w:sz w:val="24"/>
          <w:szCs w:val="24"/>
          <w:highlight w:val="none"/>
        </w:rPr>
        <w:t>5.2</w:t>
      </w:r>
      <w:r>
        <w:rPr>
          <w:rFonts w:ascii="黑体" w:hAnsi="黑体" w:eastAsia="黑体"/>
          <w:b w:val="0"/>
          <w:bCs w:val="0"/>
          <w:color w:val="auto"/>
          <w:sz w:val="24"/>
          <w:szCs w:val="24"/>
          <w:highlight w:val="none"/>
        </w:rPr>
        <w:t xml:space="preserve">  </w:t>
      </w:r>
      <w:bookmarkEnd w:id="138"/>
      <w:bookmarkEnd w:id="139"/>
      <w:bookmarkEnd w:id="140"/>
      <w:bookmarkEnd w:id="141"/>
      <w:bookmarkEnd w:id="142"/>
      <w:bookmarkEnd w:id="143"/>
      <w:bookmarkEnd w:id="144"/>
      <w:bookmarkEnd w:id="145"/>
      <w:bookmarkEnd w:id="146"/>
      <w:bookmarkEnd w:id="147"/>
      <w:bookmarkEnd w:id="148"/>
      <w:bookmarkEnd w:id="149"/>
      <w:bookmarkEnd w:id="150"/>
      <w:r>
        <w:rPr>
          <w:rFonts w:hint="eastAsia" w:ascii="黑体" w:hAnsi="黑体" w:eastAsia="黑体"/>
          <w:b w:val="0"/>
          <w:bCs w:val="0"/>
          <w:color w:val="auto"/>
          <w:sz w:val="24"/>
          <w:szCs w:val="24"/>
          <w:highlight w:val="none"/>
          <w:lang w:val="en-US" w:eastAsia="zh-CN"/>
        </w:rPr>
        <w:t>配合比设计</w:t>
      </w:r>
      <w:bookmarkEnd w:id="151"/>
    </w:p>
    <w:bookmarkEnd w:id="152"/>
    <w:p w14:paraId="368661F0">
      <w:pPr>
        <w:pStyle w:val="26"/>
        <w:keepNext w:val="0"/>
        <w:keepLines w:val="0"/>
        <w:pageBreakBefore w:val="0"/>
        <w:widowControl/>
        <w:kinsoku/>
        <w:wordWrap/>
        <w:overflowPunct/>
        <w:topLinePunct w:val="0"/>
        <w:autoSpaceDE w:val="0"/>
        <w:autoSpaceDN w:val="0"/>
        <w:bidi w:val="0"/>
        <w:adjustRightInd/>
        <w:snapToGrid/>
        <w:spacing w:after="157" w:afterLines="50" w:line="440" w:lineRule="atLeast"/>
        <w:ind w:firstLine="0" w:firstLineChars="0"/>
        <w:textAlignment w:val="auto"/>
        <w:rPr>
          <w:rFonts w:hint="default" w:hAnsi="宋体" w:eastAsia="宋体" w:cs="Times New Roman"/>
          <w:color w:val="auto"/>
          <w:highlight w:val="none"/>
          <w:lang w:val="en-US" w:eastAsia="zh-CN"/>
        </w:rPr>
      </w:pPr>
      <w:r>
        <w:rPr>
          <w:rFonts w:hint="eastAsia" w:ascii="黑体" w:hAnsi="黑体" w:eastAsia="黑体" w:cs="Times New Roman"/>
          <w:b/>
          <w:bCs/>
          <w:color w:val="auto"/>
          <w:highlight w:val="none"/>
        </w:rPr>
        <w:t>5.2.</w:t>
      </w:r>
      <w:r>
        <w:rPr>
          <w:rFonts w:hint="eastAsia" w:ascii="黑体" w:hAnsi="黑体" w:eastAsia="黑体" w:cs="Times New Roman"/>
          <w:b/>
          <w:bCs/>
          <w:color w:val="auto"/>
          <w:highlight w:val="none"/>
          <w:lang w:val="en-US" w:eastAsia="zh-CN"/>
        </w:rPr>
        <w:t>1</w:t>
      </w:r>
      <w:r>
        <w:rPr>
          <w:rFonts w:ascii="黑体" w:hAnsi="黑体" w:eastAsia="黑体" w:cs="Times New Roman"/>
          <w:b/>
          <w:bCs/>
          <w:color w:val="auto"/>
          <w:highlight w:val="none"/>
        </w:rPr>
        <w:t xml:space="preserve"> </w:t>
      </w:r>
      <w:r>
        <w:rPr>
          <w:rFonts w:hAnsi="宋体" w:eastAsia="宋体" w:cs="Times New Roman"/>
          <w:color w:val="auto"/>
          <w:highlight w:val="none"/>
        </w:rPr>
        <w:t xml:space="preserve"> </w:t>
      </w:r>
      <w:r>
        <w:rPr>
          <w:rFonts w:hint="eastAsia" w:hAnsi="宋体" w:eastAsia="宋体" w:cs="Times New Roman"/>
          <w:color w:val="auto"/>
          <w:highlight w:val="none"/>
        </w:rPr>
        <w:t>炼镍铁渣粉混凝土配合比设计</w:t>
      </w:r>
      <w:r>
        <w:rPr>
          <w:rFonts w:hint="eastAsia" w:hAnsi="宋体" w:eastAsia="宋体" w:cs="Times New Roman"/>
          <w:color w:val="auto"/>
          <w:highlight w:val="none"/>
          <w:lang w:val="en-US" w:eastAsia="zh-CN"/>
        </w:rPr>
        <w:t>应符合</w:t>
      </w:r>
      <w:r>
        <w:rPr>
          <w:rFonts w:hint="eastAsia" w:hAnsi="宋体" w:eastAsia="宋体" w:cs="Times New Roman"/>
          <w:color w:val="auto"/>
          <w:highlight w:val="none"/>
        </w:rPr>
        <w:t>现行行业标准《普通混凝土配合比设计规程》JGJ 55</w:t>
      </w:r>
      <w:r>
        <w:rPr>
          <w:rFonts w:hint="eastAsia" w:hAnsi="宋体" w:eastAsia="宋体" w:cs="Times New Roman"/>
          <w:color w:val="auto"/>
          <w:highlight w:val="none"/>
          <w:lang w:val="en-US" w:eastAsia="zh-CN"/>
        </w:rPr>
        <w:t>的有关</w:t>
      </w:r>
      <w:r>
        <w:rPr>
          <w:rFonts w:hint="eastAsia" w:hAnsi="宋体" w:eastAsia="宋体" w:cs="Times New Roman"/>
          <w:color w:val="auto"/>
          <w:highlight w:val="none"/>
        </w:rPr>
        <w:t>规定。</w:t>
      </w:r>
    </w:p>
    <w:p w14:paraId="0117E43B">
      <w:pPr>
        <w:pStyle w:val="26"/>
        <w:keepNext w:val="0"/>
        <w:keepLines w:val="0"/>
        <w:pageBreakBefore w:val="0"/>
        <w:widowControl/>
        <w:kinsoku/>
        <w:wordWrap/>
        <w:overflowPunct/>
        <w:topLinePunct w:val="0"/>
        <w:autoSpaceDE w:val="0"/>
        <w:autoSpaceDN w:val="0"/>
        <w:bidi w:val="0"/>
        <w:adjustRightInd/>
        <w:snapToGrid/>
        <w:spacing w:after="157" w:afterLines="50" w:line="440" w:lineRule="exact"/>
        <w:ind w:left="0" w:leftChars="0"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highlight w:val="none"/>
          <w:lang w:val="en-US" w:eastAsia="zh-CN"/>
        </w:rPr>
        <w:t>5.2.2</w:t>
      </w:r>
      <w:r>
        <w:rPr>
          <w:rFonts w:hint="eastAsia" w:hAnsi="宋体" w:eastAsia="宋体" w:cs="Times New Roman"/>
          <w:color w:val="auto"/>
          <w:highlight w:val="none"/>
          <w:lang w:val="en-US" w:eastAsia="zh-CN"/>
        </w:rPr>
        <w:t xml:space="preserve">  精炼镍铁渣</w:t>
      </w:r>
      <w:r>
        <w:rPr>
          <w:rFonts w:hint="eastAsia" w:hAnsi="宋体" w:eastAsia="宋体" w:cs="Times New Roman"/>
          <w:color w:val="auto"/>
          <w:highlight w:val="none"/>
        </w:rPr>
        <w:t>混凝土</w:t>
      </w:r>
      <w:r>
        <w:rPr>
          <w:rFonts w:hint="eastAsia" w:hAnsi="宋体" w:eastAsia="宋体" w:cs="Times New Roman"/>
          <w:color w:val="auto"/>
          <w:highlight w:val="none"/>
          <w:lang w:val="en-US" w:eastAsia="zh-CN"/>
        </w:rPr>
        <w:t>的胶凝材料最小用量应符合表5.2.2</w:t>
      </w:r>
      <w:r>
        <w:rPr>
          <w:rFonts w:hint="eastAsia" w:hAnsi="宋体" w:eastAsia="宋体" w:cs="Times New Roman"/>
          <w:color w:val="auto"/>
          <w:highlight w:val="none"/>
          <w:lang w:val="en-US" w:eastAsia="zh-CN"/>
        </w:rPr>
        <w:t>的规定；</w:t>
      </w:r>
      <w:r>
        <w:rPr>
          <w:rFonts w:hint="eastAsia" w:hAnsi="宋体" w:eastAsia="宋体" w:cs="Times New Roman"/>
          <w:color w:val="auto"/>
          <w:highlight w:val="none"/>
          <w:lang w:val="en-US" w:eastAsia="zh-CN"/>
        </w:rPr>
        <w:t>若采用泵送工艺，最小胶凝材料用量不宜小于300 kg/m</w:t>
      </w:r>
      <w:r>
        <w:rPr>
          <w:rFonts w:hint="eastAsia" w:hAnsi="宋体" w:eastAsia="宋体" w:cs="Times New Roman"/>
          <w:color w:val="auto"/>
          <w:highlight w:val="none"/>
          <w:vertAlign w:val="superscript"/>
          <w:lang w:val="en-US" w:eastAsia="zh-CN"/>
        </w:rPr>
        <w:t>3</w:t>
      </w:r>
      <w:r>
        <w:rPr>
          <w:rFonts w:hint="eastAsia" w:hAnsi="宋体" w:eastAsia="宋体" w:cs="Times New Roman"/>
          <w:color w:val="auto"/>
          <w:highlight w:val="none"/>
          <w:lang w:val="en-US" w:eastAsia="zh-CN"/>
        </w:rPr>
        <w:t>。</w:t>
      </w:r>
    </w:p>
    <w:p w14:paraId="69400EB3">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jc w:val="center"/>
        <w:textAlignment w:val="auto"/>
        <w:rPr>
          <w:rFonts w:hint="eastAsia" w:ascii="黑体" w:hAnsi="Times New Roman" w:eastAsia="黑体" w:cs="Times New Roman"/>
          <w:color w:val="auto"/>
          <w:kern w:val="0"/>
          <w:sz w:val="21"/>
          <w:szCs w:val="20"/>
          <w:highlight w:val="none"/>
          <w:lang w:val="en-US" w:eastAsia="zh-CN" w:bidi="ar-SA"/>
        </w:rPr>
      </w:pPr>
      <w:r>
        <w:rPr>
          <w:rFonts w:hint="eastAsia" w:ascii="黑体" w:hAnsi="Times New Roman" w:eastAsia="黑体" w:cs="Times New Roman"/>
          <w:color w:val="auto"/>
          <w:kern w:val="0"/>
          <w:sz w:val="21"/>
          <w:szCs w:val="20"/>
          <w:highlight w:val="none"/>
          <w:lang w:val="en-US" w:eastAsia="zh-CN" w:bidi="ar-SA"/>
        </w:rPr>
        <w:t>表5.2.2  混凝土的胶凝材料最小用量</w:t>
      </w:r>
      <w:r>
        <w:rPr>
          <w:rFonts w:hint="eastAsia" w:ascii="黑体" w:hAnsi="Times New Roman" w:eastAsia="黑体" w:cs="Times New Roman"/>
          <w:color w:val="auto"/>
          <w:kern w:val="0"/>
          <w:sz w:val="21"/>
          <w:szCs w:val="21"/>
          <w:highlight w:val="none"/>
          <w:lang w:val="en-US" w:eastAsia="zh-CN" w:bidi="ar-SA"/>
        </w:rPr>
        <w:t>（</w:t>
      </w:r>
      <w:r>
        <w:rPr>
          <w:rFonts w:hint="eastAsia" w:ascii="宋体" w:hAnsi="宋体" w:eastAsia="宋体" w:cs="宋体"/>
          <w:color w:val="auto"/>
          <w:sz w:val="21"/>
          <w:szCs w:val="21"/>
          <w:highlight w:val="none"/>
        </w:rPr>
        <w:t>kg/m</w:t>
      </w:r>
      <w:r>
        <w:rPr>
          <w:rFonts w:hint="eastAsia" w:ascii="宋体" w:hAnsi="宋体" w:eastAsia="宋体" w:cs="宋体"/>
          <w:color w:val="auto"/>
          <w:sz w:val="21"/>
          <w:szCs w:val="21"/>
          <w:highlight w:val="none"/>
          <w:vertAlign w:val="superscript"/>
          <w:lang w:val="en-US" w:eastAsia="zh-CN"/>
        </w:rPr>
        <w:t>3</w:t>
      </w:r>
      <w:r>
        <w:rPr>
          <w:rFonts w:hint="eastAsia" w:ascii="黑体" w:hAnsi="Times New Roman" w:eastAsia="黑体" w:cs="Times New Roman"/>
          <w:color w:val="auto"/>
          <w:kern w:val="0"/>
          <w:sz w:val="21"/>
          <w:szCs w:val="21"/>
          <w:highlight w:val="none"/>
          <w:lang w:val="en-US" w:eastAsia="zh-CN" w:bidi="ar-SA"/>
        </w:rPr>
        <w:t>）</w:t>
      </w:r>
    </w:p>
    <w:tbl>
      <w:tblPr>
        <w:tblStyle w:val="18"/>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9"/>
        <w:gridCol w:w="1893"/>
        <w:gridCol w:w="1893"/>
        <w:gridCol w:w="1894"/>
      </w:tblGrid>
      <w:tr w14:paraId="62672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839" w:type="dxa"/>
            <w:vMerge w:val="restart"/>
            <w:vAlign w:val="center"/>
          </w:tcPr>
          <w:p w14:paraId="1A1547C5">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水胶比</w:t>
            </w:r>
          </w:p>
        </w:tc>
        <w:tc>
          <w:tcPr>
            <w:tcW w:w="5680" w:type="dxa"/>
            <w:gridSpan w:val="3"/>
            <w:vAlign w:val="center"/>
          </w:tcPr>
          <w:p w14:paraId="0099F18D">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lang w:eastAsia="zh-CN"/>
              </w:rPr>
            </w:pPr>
            <w:r>
              <w:rPr>
                <w:rFonts w:hint="eastAsia" w:ascii="宋体" w:hAnsi="宋体" w:eastAsia="宋体" w:cs="宋体"/>
                <w:color w:val="auto"/>
                <w:sz w:val="18"/>
                <w:szCs w:val="18"/>
                <w:highlight w:val="none"/>
              </w:rPr>
              <w:t>混凝土的胶凝材料最小用量</w:t>
            </w:r>
          </w:p>
        </w:tc>
      </w:tr>
      <w:tr w14:paraId="27006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839" w:type="dxa"/>
            <w:vMerge w:val="continue"/>
            <w:vAlign w:val="center"/>
          </w:tcPr>
          <w:p w14:paraId="1BB08DBB">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p>
        </w:tc>
        <w:tc>
          <w:tcPr>
            <w:tcW w:w="1893" w:type="dxa"/>
            <w:tcBorders>
              <w:right w:val="single" w:color="auto" w:sz="4" w:space="0"/>
            </w:tcBorders>
            <w:vAlign w:val="center"/>
          </w:tcPr>
          <w:p w14:paraId="21770D4D">
            <w:pPr>
              <w:keepLines w:val="0"/>
              <w:kinsoku/>
              <w:wordWrap/>
              <w:overflowPunct/>
              <w:topLinePunct w:val="0"/>
              <w:bidi w:val="0"/>
              <w:adjustRightInd/>
              <w:snapToGrid/>
              <w:spacing w:line="360" w:lineRule="auto"/>
              <w:ind w:right="0" w:rightChars="0"/>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素混凝土</w:t>
            </w:r>
          </w:p>
        </w:tc>
        <w:tc>
          <w:tcPr>
            <w:tcW w:w="1893" w:type="dxa"/>
            <w:tcBorders>
              <w:left w:val="single" w:color="auto" w:sz="4" w:space="0"/>
            </w:tcBorders>
            <w:shd w:val="clear"/>
            <w:vAlign w:val="center"/>
          </w:tcPr>
          <w:p w14:paraId="7327E9A6">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rPr>
              <w:t>钢筋混凝土</w:t>
            </w:r>
          </w:p>
        </w:tc>
        <w:tc>
          <w:tcPr>
            <w:tcW w:w="1894" w:type="dxa"/>
            <w:vAlign w:val="center"/>
          </w:tcPr>
          <w:p w14:paraId="0C6A46A7">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预应力混凝土</w:t>
            </w:r>
          </w:p>
        </w:tc>
      </w:tr>
      <w:tr w14:paraId="17C2F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839" w:type="dxa"/>
            <w:vAlign w:val="center"/>
          </w:tcPr>
          <w:p w14:paraId="36F52E22">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lang w:val="en-US" w:eastAsia="zh-CN"/>
              </w:rPr>
              <w:t>＞</w:t>
            </w:r>
            <w:r>
              <w:rPr>
                <w:rFonts w:hint="eastAsia" w:ascii="宋体" w:hAnsi="宋体" w:eastAsia="宋体" w:cs="宋体"/>
                <w:color w:val="auto"/>
                <w:sz w:val="18"/>
                <w:szCs w:val="18"/>
                <w:highlight w:val="none"/>
              </w:rPr>
              <w:t>0.55，≤0.60</w:t>
            </w:r>
          </w:p>
        </w:tc>
        <w:tc>
          <w:tcPr>
            <w:tcW w:w="1893" w:type="dxa"/>
            <w:tcBorders>
              <w:right w:val="single" w:color="auto" w:sz="4" w:space="0"/>
            </w:tcBorders>
            <w:vAlign w:val="center"/>
          </w:tcPr>
          <w:p w14:paraId="40FD65C2">
            <w:pPr>
              <w:keepLines w:val="0"/>
              <w:kinsoku/>
              <w:wordWrap/>
              <w:overflowPunct/>
              <w:topLinePunct w:val="0"/>
              <w:bidi w:val="0"/>
              <w:adjustRightInd/>
              <w:snapToGrid/>
              <w:spacing w:line="360" w:lineRule="auto"/>
              <w:ind w:right="0" w:rightChars="0"/>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250</w:t>
            </w:r>
          </w:p>
        </w:tc>
        <w:tc>
          <w:tcPr>
            <w:tcW w:w="1893" w:type="dxa"/>
            <w:tcBorders>
              <w:left w:val="single" w:color="auto" w:sz="4" w:space="0"/>
            </w:tcBorders>
            <w:shd w:val="clear"/>
            <w:vAlign w:val="center"/>
          </w:tcPr>
          <w:p w14:paraId="7F8CE349">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rPr>
              <w:t>280</w:t>
            </w:r>
          </w:p>
        </w:tc>
        <w:tc>
          <w:tcPr>
            <w:tcW w:w="1894" w:type="dxa"/>
            <w:vAlign w:val="center"/>
          </w:tcPr>
          <w:p w14:paraId="155A3CA8">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300</w:t>
            </w:r>
          </w:p>
        </w:tc>
      </w:tr>
      <w:tr w14:paraId="7CA26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839" w:type="dxa"/>
            <w:vAlign w:val="center"/>
          </w:tcPr>
          <w:p w14:paraId="29754DB6">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lang w:val="en-US" w:eastAsia="zh-CN"/>
              </w:rPr>
              <w:t>＞</w:t>
            </w:r>
            <w:r>
              <w:rPr>
                <w:rFonts w:hint="eastAsia" w:ascii="宋体" w:hAnsi="宋体" w:eastAsia="宋体" w:cs="宋体"/>
                <w:color w:val="auto"/>
                <w:sz w:val="18"/>
                <w:szCs w:val="18"/>
                <w:highlight w:val="none"/>
              </w:rPr>
              <w:t>0.50，≤0.55</w:t>
            </w:r>
          </w:p>
        </w:tc>
        <w:tc>
          <w:tcPr>
            <w:tcW w:w="1893" w:type="dxa"/>
            <w:tcBorders>
              <w:right w:val="single" w:color="auto" w:sz="4" w:space="0"/>
            </w:tcBorders>
            <w:vAlign w:val="center"/>
          </w:tcPr>
          <w:p w14:paraId="2778D357">
            <w:pPr>
              <w:keepLines w:val="0"/>
              <w:kinsoku/>
              <w:wordWrap/>
              <w:overflowPunct/>
              <w:topLinePunct w:val="0"/>
              <w:bidi w:val="0"/>
              <w:adjustRightInd/>
              <w:snapToGrid/>
              <w:spacing w:line="360" w:lineRule="auto"/>
              <w:ind w:right="0" w:rightChars="0"/>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280</w:t>
            </w:r>
          </w:p>
        </w:tc>
        <w:tc>
          <w:tcPr>
            <w:tcW w:w="3787" w:type="dxa"/>
            <w:gridSpan w:val="2"/>
            <w:tcBorders>
              <w:left w:val="single" w:color="auto" w:sz="4" w:space="0"/>
            </w:tcBorders>
            <w:vAlign w:val="center"/>
          </w:tcPr>
          <w:p w14:paraId="1AF956C7">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300</w:t>
            </w:r>
          </w:p>
        </w:tc>
      </w:tr>
      <w:tr w14:paraId="3CAAF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839" w:type="dxa"/>
            <w:vAlign w:val="center"/>
          </w:tcPr>
          <w:p w14:paraId="40AFC620">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lang w:val="en-US" w:eastAsia="zh-CN"/>
              </w:rPr>
              <w:t>＞</w:t>
            </w:r>
            <w:r>
              <w:rPr>
                <w:rFonts w:hint="eastAsia" w:ascii="宋体" w:hAnsi="宋体" w:eastAsia="宋体" w:cs="宋体"/>
                <w:color w:val="auto"/>
                <w:sz w:val="18"/>
                <w:szCs w:val="18"/>
                <w:highlight w:val="none"/>
              </w:rPr>
              <w:t>0.45，≤0.50</w:t>
            </w:r>
          </w:p>
        </w:tc>
        <w:tc>
          <w:tcPr>
            <w:tcW w:w="5680" w:type="dxa"/>
            <w:gridSpan w:val="3"/>
            <w:vAlign w:val="center"/>
          </w:tcPr>
          <w:p w14:paraId="5DF926B9">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320</w:t>
            </w:r>
          </w:p>
        </w:tc>
      </w:tr>
      <w:tr w14:paraId="1C3FE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2839" w:type="dxa"/>
            <w:vAlign w:val="center"/>
          </w:tcPr>
          <w:p w14:paraId="7A24EEDE">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0.45</w:t>
            </w:r>
          </w:p>
        </w:tc>
        <w:tc>
          <w:tcPr>
            <w:tcW w:w="5680" w:type="dxa"/>
            <w:gridSpan w:val="3"/>
            <w:vAlign w:val="center"/>
          </w:tcPr>
          <w:p w14:paraId="7231918D">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lang w:val="en-US" w:eastAsia="zh-CN"/>
              </w:rPr>
              <w:t>3</w:t>
            </w:r>
            <w:r>
              <w:rPr>
                <w:rFonts w:hint="eastAsia" w:ascii="宋体" w:hAnsi="宋体" w:eastAsia="宋体" w:cs="宋体"/>
                <w:color w:val="auto"/>
                <w:sz w:val="18"/>
                <w:szCs w:val="18"/>
                <w:highlight w:val="none"/>
              </w:rPr>
              <w:t>30</w:t>
            </w:r>
          </w:p>
        </w:tc>
      </w:tr>
    </w:tbl>
    <w:p w14:paraId="3EBB0E8D">
      <w:pPr>
        <w:pStyle w:val="29"/>
        <w:keepNext w:val="0"/>
        <w:keepLines w:val="0"/>
        <w:pageBreakBefore w:val="0"/>
        <w:widowControl/>
        <w:numPr>
          <w:ilvl w:val="1"/>
          <w:numId w:val="0"/>
        </w:numPr>
        <w:kinsoku/>
        <w:wordWrap/>
        <w:overflowPunct/>
        <w:topLinePunct w:val="0"/>
        <w:autoSpaceDE/>
        <w:autoSpaceDN/>
        <w:bidi w:val="0"/>
        <w:adjustRightInd/>
        <w:snapToGrid/>
        <w:spacing w:before="0" w:beforeLines="0" w:after="0" w:afterLines="0" w:line="360" w:lineRule="auto"/>
        <w:ind w:leftChars="0" w:right="0" w:rightChars="0"/>
        <w:jc w:val="both"/>
        <w:textAlignment w:val="auto"/>
        <w:outlineLvl w:val="9"/>
        <w:rPr>
          <w:rFonts w:hint="eastAsia" w:ascii="Times New Roman" w:eastAsiaTheme="minorEastAsia"/>
          <w:color w:val="auto"/>
          <w:sz w:val="21"/>
          <w:highlight w:val="none"/>
          <w:lang w:val="en-US" w:eastAsia="zh-CN"/>
        </w:rPr>
      </w:pPr>
      <w:bookmarkStart w:id="153" w:name="_Toc26833"/>
      <w:r>
        <w:rPr>
          <w:rFonts w:hint="eastAsia" w:ascii="黑体" w:hAnsi="黑体" w:eastAsia="黑体" w:cs="Times New Roman"/>
          <w:b/>
          <w:bCs/>
          <w:color w:val="auto"/>
          <w:highlight w:val="none"/>
          <w:lang w:val="en-US" w:eastAsia="zh-CN"/>
        </w:rPr>
        <w:t>5.2.</w:t>
      </w:r>
      <w:r>
        <w:rPr>
          <w:rFonts w:hint="eastAsia" w:hAnsi="黑体" w:cs="Times New Roman"/>
          <w:b/>
          <w:bCs/>
          <w:color w:val="auto"/>
          <w:highlight w:val="none"/>
          <w:lang w:val="en-US" w:eastAsia="zh-CN"/>
        </w:rPr>
        <w:t>3</w:t>
      </w:r>
      <w:r>
        <w:rPr>
          <w:rFonts w:hint="eastAsia" w:hAnsi="宋体" w:eastAsia="宋体" w:cs="Times New Roman"/>
          <w:color w:val="auto"/>
          <w:highlight w:val="none"/>
          <w:lang w:val="en-US" w:eastAsia="zh-CN"/>
        </w:rPr>
        <w:t xml:space="preserve">  </w:t>
      </w:r>
      <w:bookmarkEnd w:id="153"/>
      <w:r>
        <w:rPr>
          <w:rFonts w:hint="eastAsia" w:ascii="宋体" w:hAnsi="宋体" w:eastAsia="宋体" w:cs="宋体"/>
          <w:color w:val="auto"/>
          <w:sz w:val="21"/>
          <w:highlight w:val="none"/>
          <w:lang w:val="en-US" w:eastAsia="zh-CN"/>
        </w:rPr>
        <w:t>精炼镍铁渣粉在混凝土中的掺量应通过试验确定，最大掺量宜符合表 5.2.3的规定。</w:t>
      </w:r>
    </w:p>
    <w:p w14:paraId="1EA2B171">
      <w:pPr>
        <w:rPr>
          <w:rFonts w:hint="eastAsia" w:ascii="黑体" w:hAnsi="Times New Roman" w:eastAsia="黑体" w:cs="Times New Roman"/>
          <w:color w:val="auto"/>
          <w:kern w:val="0"/>
          <w:sz w:val="21"/>
          <w:szCs w:val="20"/>
          <w:highlight w:val="none"/>
          <w:lang w:val="en-US" w:eastAsia="zh-CN" w:bidi="ar-SA"/>
        </w:rPr>
      </w:pPr>
      <w:r>
        <w:rPr>
          <w:rFonts w:hint="eastAsia" w:ascii="黑体" w:hAnsi="Times New Roman" w:eastAsia="黑体" w:cs="Times New Roman"/>
          <w:color w:val="auto"/>
          <w:kern w:val="0"/>
          <w:sz w:val="21"/>
          <w:szCs w:val="20"/>
          <w:highlight w:val="none"/>
          <w:lang w:val="en-US" w:eastAsia="zh-CN" w:bidi="ar-SA"/>
        </w:rPr>
        <w:br w:type="page"/>
      </w:r>
      <w:bookmarkStart w:id="380" w:name="_GoBack"/>
      <w:bookmarkEnd w:id="380"/>
    </w:p>
    <w:p w14:paraId="1D9C6F8B">
      <w:pPr>
        <w:pStyle w:val="26"/>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黑体" w:hAnsi="Times New Roman" w:eastAsia="黑体" w:cs="Times New Roman"/>
          <w:color w:val="auto"/>
          <w:kern w:val="0"/>
          <w:sz w:val="21"/>
          <w:szCs w:val="20"/>
          <w:highlight w:val="none"/>
          <w:lang w:val="en-US" w:eastAsia="zh-CN" w:bidi="ar-SA"/>
        </w:rPr>
      </w:pPr>
    </w:p>
    <w:p w14:paraId="608F73C7">
      <w:pPr>
        <w:pStyle w:val="26"/>
        <w:keepNext w:val="0"/>
        <w:keepLines w:val="0"/>
        <w:pageBreakBefore w:val="0"/>
        <w:widowControl/>
        <w:kinsoku/>
        <w:wordWrap/>
        <w:overflowPunct/>
        <w:topLinePunct w:val="0"/>
        <w:autoSpaceDE w:val="0"/>
        <w:autoSpaceDN w:val="0"/>
        <w:bidi w:val="0"/>
        <w:adjustRightInd/>
        <w:snapToGrid/>
        <w:spacing w:line="240" w:lineRule="auto"/>
        <w:ind w:firstLine="0" w:firstLineChars="0"/>
        <w:jc w:val="center"/>
        <w:textAlignment w:val="auto"/>
        <w:rPr>
          <w:rFonts w:hint="eastAsia" w:ascii="黑体" w:hAnsi="Times New Roman" w:eastAsia="黑体" w:cs="Times New Roman"/>
          <w:color w:val="auto"/>
          <w:kern w:val="0"/>
          <w:sz w:val="21"/>
          <w:szCs w:val="20"/>
          <w:highlight w:val="none"/>
          <w:lang w:val="en-US" w:eastAsia="zh-CN" w:bidi="ar-SA"/>
        </w:rPr>
      </w:pPr>
      <w:r>
        <w:rPr>
          <w:rFonts w:hint="eastAsia" w:ascii="黑体" w:hAnsi="Times New Roman" w:eastAsia="黑体" w:cs="Times New Roman"/>
          <w:color w:val="auto"/>
          <w:kern w:val="0"/>
          <w:sz w:val="21"/>
          <w:szCs w:val="20"/>
          <w:highlight w:val="none"/>
          <w:lang w:val="en-US" w:eastAsia="zh-CN" w:bidi="ar-SA"/>
        </w:rPr>
        <w:t>表5.2.3 精炼镍铁渣粉的最大掺量</w:t>
      </w:r>
      <w:r>
        <w:rPr>
          <w:rFonts w:hint="eastAsia" w:hAnsi="宋体" w:eastAsia="宋体" w:cs="宋体"/>
          <w:color w:val="auto"/>
          <w:sz w:val="21"/>
          <w:szCs w:val="21"/>
          <w:highlight w:val="none"/>
          <w:lang w:eastAsia="zh-CN"/>
        </w:rPr>
        <w:t>（</w:t>
      </w:r>
      <w:r>
        <w:rPr>
          <w:rFonts w:hint="eastAsia" w:hAnsi="宋体" w:eastAsia="宋体" w:cs="宋体"/>
          <w:color w:val="auto"/>
          <w:sz w:val="21"/>
          <w:szCs w:val="21"/>
          <w:highlight w:val="none"/>
          <w:lang w:val="en-US" w:eastAsia="zh-CN"/>
        </w:rPr>
        <w:t>%</w:t>
      </w:r>
      <w:r>
        <w:rPr>
          <w:rFonts w:hint="eastAsia" w:hAnsi="宋体" w:eastAsia="宋体" w:cs="宋体"/>
          <w:color w:val="auto"/>
          <w:sz w:val="21"/>
          <w:szCs w:val="21"/>
          <w:highlight w:val="none"/>
          <w:lang w:eastAsia="zh-CN"/>
        </w:rPr>
        <w:t>）</w:t>
      </w:r>
    </w:p>
    <w:tbl>
      <w:tblPr>
        <w:tblStyle w:val="18"/>
        <w:tblW w:w="47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705"/>
        <w:gridCol w:w="2168"/>
      </w:tblGrid>
      <w:tr w14:paraId="44BDE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6" w:type="dxa"/>
            <w:vMerge w:val="restart"/>
            <w:vAlign w:val="center"/>
          </w:tcPr>
          <w:p w14:paraId="71420C15">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水胶比</w:t>
            </w:r>
          </w:p>
        </w:tc>
        <w:tc>
          <w:tcPr>
            <w:tcW w:w="3873" w:type="dxa"/>
            <w:gridSpan w:val="2"/>
            <w:vAlign w:val="center"/>
          </w:tcPr>
          <w:p w14:paraId="18A9CADE">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lang w:val="en-US" w:eastAsia="zh-CN"/>
              </w:rPr>
              <w:t>精炼镍铁渣粉的最大掺量</w:t>
            </w:r>
          </w:p>
        </w:tc>
      </w:tr>
      <w:tr w14:paraId="32BC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6" w:type="dxa"/>
            <w:vMerge w:val="continue"/>
            <w:vAlign w:val="center"/>
          </w:tcPr>
          <w:p w14:paraId="66672166">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p>
        </w:tc>
        <w:tc>
          <w:tcPr>
            <w:tcW w:w="1705" w:type="dxa"/>
            <w:vAlign w:val="center"/>
          </w:tcPr>
          <w:p w14:paraId="5AF5615E">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采用硅酸盐水泥</w:t>
            </w:r>
          </w:p>
        </w:tc>
        <w:tc>
          <w:tcPr>
            <w:tcW w:w="2168" w:type="dxa"/>
            <w:vAlign w:val="center"/>
          </w:tcPr>
          <w:p w14:paraId="679707E3">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采用普通硅酸盐水泥</w:t>
            </w:r>
          </w:p>
        </w:tc>
      </w:tr>
      <w:tr w14:paraId="4F0F0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6" w:type="dxa"/>
            <w:vAlign w:val="center"/>
          </w:tcPr>
          <w:p w14:paraId="507E76E2">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rPr>
              <w:t>≤0.40</w:t>
            </w:r>
          </w:p>
        </w:tc>
        <w:tc>
          <w:tcPr>
            <w:tcW w:w="1705" w:type="dxa"/>
            <w:vAlign w:val="center"/>
          </w:tcPr>
          <w:p w14:paraId="085A0354">
            <w:pPr>
              <w:keepLines w:val="0"/>
              <w:kinsoku/>
              <w:wordWrap/>
              <w:overflowPunct/>
              <w:topLinePunct w:val="0"/>
              <w:bidi w:val="0"/>
              <w:adjustRightInd/>
              <w:snapToGrid/>
              <w:spacing w:line="360" w:lineRule="auto"/>
              <w:ind w:right="0" w:rightChars="0"/>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30</w:t>
            </w:r>
          </w:p>
        </w:tc>
        <w:tc>
          <w:tcPr>
            <w:tcW w:w="2168" w:type="dxa"/>
            <w:vAlign w:val="center"/>
          </w:tcPr>
          <w:p w14:paraId="03EEB175">
            <w:pPr>
              <w:keepLines w:val="0"/>
              <w:kinsoku/>
              <w:wordWrap/>
              <w:overflowPunct/>
              <w:topLinePunct w:val="0"/>
              <w:bidi w:val="0"/>
              <w:adjustRightInd/>
              <w:snapToGrid/>
              <w:spacing w:line="360" w:lineRule="auto"/>
              <w:ind w:right="0" w:rightChars="0"/>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25</w:t>
            </w:r>
          </w:p>
        </w:tc>
      </w:tr>
      <w:tr w14:paraId="3D098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876" w:type="dxa"/>
            <w:vAlign w:val="center"/>
          </w:tcPr>
          <w:p w14:paraId="41437396">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rPr>
            </w:pPr>
            <w:r>
              <w:rPr>
                <w:rFonts w:hint="eastAsia" w:ascii="宋体" w:hAnsi="宋体" w:eastAsia="宋体" w:cs="宋体"/>
                <w:color w:val="auto"/>
                <w:sz w:val="18"/>
                <w:szCs w:val="18"/>
                <w:highlight w:val="none"/>
                <w:lang w:val="en-US" w:eastAsia="zh-CN"/>
              </w:rPr>
              <w:t>＞</w:t>
            </w:r>
            <w:r>
              <w:rPr>
                <w:rFonts w:hint="eastAsia" w:ascii="宋体" w:hAnsi="宋体" w:eastAsia="宋体" w:cs="宋体"/>
                <w:color w:val="auto"/>
                <w:sz w:val="18"/>
                <w:szCs w:val="18"/>
                <w:highlight w:val="none"/>
              </w:rPr>
              <w:t>0.40</w:t>
            </w:r>
          </w:p>
        </w:tc>
        <w:tc>
          <w:tcPr>
            <w:tcW w:w="1705" w:type="dxa"/>
            <w:vAlign w:val="center"/>
          </w:tcPr>
          <w:p w14:paraId="4CEC7D5E">
            <w:pPr>
              <w:keepLines w:val="0"/>
              <w:kinsoku/>
              <w:wordWrap/>
              <w:overflowPunct/>
              <w:topLinePunct w:val="0"/>
              <w:bidi w:val="0"/>
              <w:adjustRightInd/>
              <w:snapToGrid/>
              <w:spacing w:line="360" w:lineRule="auto"/>
              <w:ind w:right="0" w:rightChars="0"/>
              <w:jc w:val="center"/>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25</w:t>
            </w:r>
          </w:p>
        </w:tc>
        <w:tc>
          <w:tcPr>
            <w:tcW w:w="2168" w:type="dxa"/>
            <w:vAlign w:val="center"/>
          </w:tcPr>
          <w:p w14:paraId="0E16D6E7">
            <w:pPr>
              <w:keepLines w:val="0"/>
              <w:kinsoku/>
              <w:wordWrap/>
              <w:overflowPunct/>
              <w:topLinePunct w:val="0"/>
              <w:bidi w:val="0"/>
              <w:adjustRightInd/>
              <w:snapToGrid/>
              <w:spacing w:line="360" w:lineRule="auto"/>
              <w:ind w:right="0" w:rightChars="0"/>
              <w:jc w:val="center"/>
              <w:rPr>
                <w:rFonts w:hint="default"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20</w:t>
            </w:r>
          </w:p>
        </w:tc>
      </w:tr>
    </w:tbl>
    <w:p w14:paraId="0CB8E922">
      <w:pPr>
        <w:pStyle w:val="26"/>
        <w:keepNext w:val="0"/>
        <w:keepLines w:val="0"/>
        <w:pageBreakBefore w:val="0"/>
        <w:widowControl/>
        <w:kinsoku/>
        <w:wordWrap/>
        <w:overflowPunct/>
        <w:topLinePunct w:val="0"/>
        <w:autoSpaceDE w:val="0"/>
        <w:autoSpaceDN w:val="0"/>
        <w:bidi w:val="0"/>
        <w:adjustRightInd/>
        <w:snapToGrid/>
        <w:spacing w:line="440" w:lineRule="atLeast"/>
        <w:ind w:left="0" w:leftChars="0"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kern w:val="0"/>
          <w:sz w:val="21"/>
          <w:szCs w:val="21"/>
          <w:highlight w:val="none"/>
          <w:lang w:val="en-US" w:eastAsia="zh-CN" w:bidi="ar-SA"/>
        </w:rPr>
        <w:t xml:space="preserve">5.2.4  </w:t>
      </w:r>
      <w:r>
        <w:rPr>
          <w:rFonts w:hint="eastAsia" w:hAnsi="宋体" w:eastAsia="宋体" w:cs="Times New Roman"/>
          <w:color w:val="auto"/>
          <w:highlight w:val="none"/>
          <w:lang w:val="en-US" w:eastAsia="zh-CN"/>
        </w:rPr>
        <w:t>精炼镍铁渣粉的混凝土宜同时掺加混凝土减水剂，混凝土减水剂的掺量以总胶凝材料用量为基数计算；混凝土减水剂的掺量以及与水泥、精炼镍铁渣粉的相容性应通过试验确定，并应符合现行国家标准</w:t>
      </w:r>
      <w:r>
        <w:rPr>
          <w:rFonts w:hint="eastAsia" w:ascii="宋体" w:hAnsi="宋体" w:eastAsia="宋体" w:cs="宋体"/>
          <w:color w:val="auto"/>
          <w:highlight w:val="none"/>
          <w:lang w:eastAsia="zh-CN"/>
        </w:rPr>
        <w:t>《混凝士外加剂应用技术规范》</w:t>
      </w:r>
      <w:r>
        <w:rPr>
          <w:rFonts w:hint="eastAsia" w:hAnsi="宋体" w:eastAsia="宋体" w:cs="Times New Roman"/>
          <w:color w:val="auto"/>
          <w:highlight w:val="none"/>
          <w:lang w:val="en-US" w:eastAsia="zh-CN"/>
        </w:rPr>
        <w:t>GB 50119的有关规定。</w:t>
      </w:r>
    </w:p>
    <w:p w14:paraId="6185B2B5">
      <w:pPr>
        <w:pStyle w:val="26"/>
        <w:keepNext w:val="0"/>
        <w:keepLines w:val="0"/>
        <w:pageBreakBefore w:val="0"/>
        <w:widowControl/>
        <w:kinsoku/>
        <w:wordWrap/>
        <w:overflowPunct/>
        <w:topLinePunct w:val="0"/>
        <w:autoSpaceDE w:val="0"/>
        <w:autoSpaceDN w:val="0"/>
        <w:bidi w:val="0"/>
        <w:adjustRightInd/>
        <w:snapToGrid/>
        <w:spacing w:line="440" w:lineRule="atLeast"/>
        <w:ind w:left="0" w:leftChars="0"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kern w:val="0"/>
          <w:sz w:val="21"/>
          <w:szCs w:val="21"/>
          <w:highlight w:val="none"/>
          <w:lang w:val="en-US" w:eastAsia="zh-CN" w:bidi="ar-SA"/>
        </w:rPr>
        <w:t xml:space="preserve">5.2.5 </w:t>
      </w:r>
      <w:r>
        <w:rPr>
          <w:rFonts w:hint="eastAsia" w:hAnsi="宋体" w:eastAsia="宋体" w:cs="Times New Roman"/>
          <w:color w:val="auto"/>
          <w:highlight w:val="none"/>
          <w:lang w:val="en-US" w:eastAsia="zh-CN"/>
        </w:rPr>
        <w:t xml:space="preserve"> 当胶凝材料28d胶砂抗压强度值(</w:t>
      </w:r>
      <w:r>
        <w:rPr>
          <w:rFonts w:hint="eastAsia" w:hAnsi="宋体" w:eastAsia="宋体" w:cs="Times New Roman"/>
          <w:i/>
          <w:iCs/>
          <w:color w:val="auto"/>
          <w:highlight w:val="none"/>
          <w:lang w:val="en-US" w:eastAsia="zh-CN"/>
        </w:rPr>
        <w:t>f</w:t>
      </w:r>
      <w:r>
        <w:rPr>
          <w:rFonts w:hint="eastAsia" w:hAnsi="宋体" w:eastAsia="宋体" w:cs="Times New Roman"/>
          <w:color w:val="auto"/>
          <w:highlight w:val="none"/>
          <w:vertAlign w:val="subscript"/>
          <w:lang w:val="en-US" w:eastAsia="zh-CN"/>
        </w:rPr>
        <w:t>b</w:t>
      </w:r>
      <w:r>
        <w:rPr>
          <w:rFonts w:hint="eastAsia" w:hAnsi="宋体" w:eastAsia="宋体" w:cs="Times New Roman"/>
          <w:color w:val="auto"/>
          <w:highlight w:val="none"/>
          <w:lang w:val="en-US" w:eastAsia="zh-CN"/>
        </w:rPr>
        <w:t>)无实测值时，可按精炼镍铁渣粉具体掺量由大到小选取影响系数</w:t>
      </w:r>
      <w:r>
        <w:rPr>
          <w:rFonts w:hint="eastAsia" w:hAnsi="宋体" w:eastAsia="宋体" w:cs="Times New Roman"/>
          <w:i/>
          <w:iCs/>
          <w:color w:val="auto"/>
          <w:highlight w:val="none"/>
          <w:lang w:val="en-US" w:eastAsia="zh-CN"/>
        </w:rPr>
        <w:t>γ</w:t>
      </w:r>
      <w:r>
        <w:rPr>
          <w:rFonts w:hint="eastAsia" w:hAnsi="宋体" w:eastAsia="宋体" w:cs="Times New Roman"/>
          <w:color w:val="auto"/>
          <w:highlight w:val="none"/>
          <w:lang w:val="en-US" w:eastAsia="zh-CN"/>
        </w:rPr>
        <w:t>。当掺量为10%时，</w:t>
      </w:r>
      <w:r>
        <w:rPr>
          <w:rFonts w:hint="eastAsia" w:hAnsi="宋体" w:eastAsia="宋体" w:cs="Times New Roman"/>
          <w:i/>
          <w:iCs/>
          <w:color w:val="auto"/>
          <w:highlight w:val="none"/>
          <w:lang w:val="en-US" w:eastAsia="zh-CN"/>
        </w:rPr>
        <w:t>γ</w:t>
      </w:r>
      <w:r>
        <w:rPr>
          <w:rFonts w:hint="eastAsia" w:hAnsi="宋体" w:eastAsia="宋体" w:cs="Times New Roman"/>
          <w:color w:val="auto"/>
          <w:highlight w:val="none"/>
          <w:lang w:val="en-US" w:eastAsia="zh-CN"/>
        </w:rPr>
        <w:t>取0.95，当掺量为30%时，</w:t>
      </w:r>
      <w:r>
        <w:rPr>
          <w:rFonts w:hint="eastAsia" w:hAnsi="宋体" w:eastAsia="宋体" w:cs="Times New Roman"/>
          <w:i/>
          <w:iCs/>
          <w:color w:val="auto"/>
          <w:highlight w:val="none"/>
          <w:lang w:val="en-US" w:eastAsia="zh-CN"/>
        </w:rPr>
        <w:t>γ</w:t>
      </w:r>
      <w:r>
        <w:rPr>
          <w:rFonts w:hint="eastAsia" w:hAnsi="宋体" w:eastAsia="宋体" w:cs="Times New Roman"/>
          <w:color w:val="auto"/>
          <w:highlight w:val="none"/>
          <w:lang w:val="en-US" w:eastAsia="zh-CN"/>
        </w:rPr>
        <w:t>取0.65，中间掺量可按上述取值线性插值处理。</w:t>
      </w:r>
    </w:p>
    <w:p w14:paraId="1C366907">
      <w:pPr>
        <w:pStyle w:val="26"/>
        <w:keepNext w:val="0"/>
        <w:keepLines w:val="0"/>
        <w:pageBreakBefore w:val="0"/>
        <w:widowControl/>
        <w:kinsoku/>
        <w:wordWrap/>
        <w:overflowPunct/>
        <w:topLinePunct w:val="0"/>
        <w:autoSpaceDE w:val="0"/>
        <w:autoSpaceDN w:val="0"/>
        <w:bidi w:val="0"/>
        <w:adjustRightInd/>
        <w:snapToGrid/>
        <w:spacing w:line="440" w:lineRule="atLeast"/>
        <w:ind w:left="0" w:leftChars="0"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kern w:val="0"/>
          <w:sz w:val="21"/>
          <w:szCs w:val="21"/>
          <w:highlight w:val="none"/>
          <w:lang w:val="en-US" w:eastAsia="zh-CN" w:bidi="ar-SA"/>
        </w:rPr>
        <w:t xml:space="preserve">5.2.6 </w:t>
      </w:r>
      <w:r>
        <w:rPr>
          <w:rFonts w:hint="eastAsia" w:hAnsi="宋体" w:eastAsia="宋体" w:cs="Times New Roman"/>
          <w:color w:val="auto"/>
          <w:highlight w:val="none"/>
          <w:lang w:val="en-US" w:eastAsia="zh-CN"/>
        </w:rPr>
        <w:t xml:space="preserve"> 精炼镍铁渣粉的计量、投料、搅拌、成型和测试均按照现行国家标准《普通混凝土拌合物性能试验方法标准》GB/T 50080规定的方法进行。</w:t>
      </w:r>
    </w:p>
    <w:p w14:paraId="0385B01D">
      <w:pPr>
        <w:pStyle w:val="26"/>
        <w:keepNext w:val="0"/>
        <w:keepLines w:val="0"/>
        <w:pageBreakBefore w:val="0"/>
        <w:widowControl/>
        <w:kinsoku/>
        <w:wordWrap/>
        <w:overflowPunct/>
        <w:topLinePunct w:val="0"/>
        <w:autoSpaceDE w:val="0"/>
        <w:autoSpaceDN w:val="0"/>
        <w:bidi w:val="0"/>
        <w:adjustRightInd/>
        <w:snapToGrid/>
        <w:spacing w:line="440" w:lineRule="atLeast"/>
        <w:ind w:left="0" w:leftChars="0"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kern w:val="0"/>
          <w:sz w:val="21"/>
          <w:szCs w:val="21"/>
          <w:highlight w:val="none"/>
          <w:lang w:val="en-US" w:eastAsia="zh-CN" w:bidi="ar-SA"/>
        </w:rPr>
        <w:t xml:space="preserve">5.2.7 </w:t>
      </w:r>
      <w:r>
        <w:rPr>
          <w:rFonts w:hint="eastAsia" w:hAnsi="宋体" w:eastAsia="宋体" w:cs="Times New Roman"/>
          <w:color w:val="auto"/>
          <w:highlight w:val="none"/>
          <w:lang w:val="en-US" w:eastAsia="zh-CN"/>
        </w:rPr>
        <w:t xml:space="preserve"> 精炼镍铁渣粉混凝土强度的检验评定应符合现行国家标准《混凝土强度检验评定标准》GB/T 50107的有关规定，混凝土的质量控制应符合现行国家标准《混凝土质量控制标准》GB 50164和《预拌混凝土》GB/T 14902的有关规定。</w:t>
      </w:r>
    </w:p>
    <w:p w14:paraId="58942423">
      <w:pPr>
        <w:pStyle w:val="26"/>
        <w:keepNext w:val="0"/>
        <w:keepLines w:val="0"/>
        <w:pageBreakBefore w:val="0"/>
        <w:widowControl/>
        <w:kinsoku/>
        <w:wordWrap/>
        <w:overflowPunct/>
        <w:topLinePunct w:val="0"/>
        <w:autoSpaceDE w:val="0"/>
        <w:autoSpaceDN w:val="0"/>
        <w:bidi w:val="0"/>
        <w:adjustRightInd/>
        <w:snapToGrid/>
        <w:spacing w:line="440" w:lineRule="atLeast"/>
        <w:ind w:left="0" w:leftChars="0"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kern w:val="0"/>
          <w:sz w:val="21"/>
          <w:szCs w:val="21"/>
          <w:highlight w:val="none"/>
          <w:lang w:val="en-US" w:eastAsia="zh-CN" w:bidi="ar-SA"/>
        </w:rPr>
        <w:t xml:space="preserve">5.2.8 </w:t>
      </w:r>
      <w:r>
        <w:rPr>
          <w:rFonts w:hint="eastAsia" w:hAnsi="宋体" w:eastAsia="宋体" w:cs="Times New Roman"/>
          <w:color w:val="auto"/>
          <w:highlight w:val="none"/>
          <w:lang w:val="en-US" w:eastAsia="zh-CN"/>
        </w:rPr>
        <w:t xml:space="preserve"> 当所用骨料可能存在碱骨料反应危害时，精炼镍铁渣粉混凝土应符合现行国家标准《预防混凝土碱骨料反应技术规范》GB/T 50733的规定。</w:t>
      </w:r>
    </w:p>
    <w:p w14:paraId="5F2AC303">
      <w:pPr>
        <w:pStyle w:val="3"/>
        <w:keepNext/>
        <w:keepLines/>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b w:val="0"/>
          <w:bCs w:val="0"/>
          <w:color w:val="auto"/>
          <w:sz w:val="24"/>
          <w:szCs w:val="24"/>
          <w:highlight w:val="none"/>
          <w:lang w:val="en-US" w:eastAsia="zh-CN"/>
        </w:rPr>
      </w:pPr>
      <w:bookmarkStart w:id="154" w:name="_Toc26674"/>
      <w:bookmarkStart w:id="155" w:name="_Toc5894"/>
      <w:r>
        <w:rPr>
          <w:rFonts w:hint="eastAsia" w:ascii="黑体" w:hAnsi="黑体" w:eastAsia="黑体"/>
          <w:b/>
          <w:bCs/>
          <w:color w:val="auto"/>
          <w:sz w:val="24"/>
          <w:szCs w:val="24"/>
          <w:highlight w:val="none"/>
          <w:lang w:val="en-US" w:eastAsia="zh-CN"/>
        </w:rPr>
        <w:t xml:space="preserve">5.3  </w:t>
      </w:r>
      <w:bookmarkEnd w:id="154"/>
      <w:r>
        <w:rPr>
          <w:rFonts w:hint="eastAsia" w:ascii="黑体" w:hAnsi="黑体" w:eastAsia="黑体"/>
          <w:b w:val="0"/>
          <w:bCs w:val="0"/>
          <w:color w:val="auto"/>
          <w:sz w:val="24"/>
          <w:szCs w:val="24"/>
          <w:highlight w:val="none"/>
          <w:lang w:val="en-US" w:eastAsia="zh-CN"/>
        </w:rPr>
        <w:t>施    工</w:t>
      </w:r>
      <w:bookmarkEnd w:id="155"/>
    </w:p>
    <w:p w14:paraId="5B36BE3C">
      <w:pPr>
        <w:pStyle w:val="26"/>
        <w:keepNext w:val="0"/>
        <w:keepLines w:val="0"/>
        <w:pageBreakBefore w:val="0"/>
        <w:widowControl/>
        <w:kinsoku/>
        <w:wordWrap/>
        <w:overflowPunct/>
        <w:topLinePunct w:val="0"/>
        <w:autoSpaceDE w:val="0"/>
        <w:autoSpaceDN w:val="0"/>
        <w:bidi w:val="0"/>
        <w:adjustRightInd/>
        <w:snapToGrid/>
        <w:spacing w:line="440" w:lineRule="atLeas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highlight w:val="none"/>
          <w:lang w:val="en-US" w:eastAsia="zh-CN"/>
        </w:rPr>
        <w:t>5.3.1</w:t>
      </w:r>
      <w:r>
        <w:rPr>
          <w:rFonts w:hint="eastAsia" w:hAnsi="宋体" w:eastAsia="宋体" w:cs="Times New Roman"/>
          <w:color w:val="auto"/>
          <w:highlight w:val="none"/>
          <w:lang w:val="en-US" w:eastAsia="zh-CN"/>
        </w:rPr>
        <w:t xml:space="preserve">  各种原材料额计量允许偏差应符合现行国家标准《预拌混凝土》GB/T 14902的规定。</w:t>
      </w:r>
    </w:p>
    <w:p w14:paraId="0C51E7BE">
      <w:pPr>
        <w:pStyle w:val="26"/>
        <w:keepNext w:val="0"/>
        <w:keepLines w:val="0"/>
        <w:pageBreakBefore w:val="0"/>
        <w:widowControl/>
        <w:kinsoku/>
        <w:wordWrap/>
        <w:overflowPunct/>
        <w:topLinePunct w:val="0"/>
        <w:autoSpaceDE w:val="0"/>
        <w:autoSpaceDN w:val="0"/>
        <w:bidi w:val="0"/>
        <w:adjustRightInd/>
        <w:snapToGrid/>
        <w:spacing w:line="440" w:lineRule="atLeas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highlight w:val="none"/>
          <w:lang w:val="en-US" w:eastAsia="zh-CN"/>
        </w:rPr>
        <w:t>5.3.2</w:t>
      </w:r>
      <w:r>
        <w:rPr>
          <w:rFonts w:hint="eastAsia" w:hAnsi="宋体" w:eastAsia="宋体" w:cs="Times New Roman"/>
          <w:color w:val="auto"/>
          <w:highlight w:val="none"/>
          <w:lang w:val="en-US" w:eastAsia="zh-CN"/>
        </w:rPr>
        <w:t xml:space="preserve">  精炼镍铁渣粉混凝土拌和物应搅拌均匀，混凝土的搅拌和运输时间应符合现行国家标准《预拌混凝土》GB/T 14902的规定。混凝土在运输过程中应保证拌合物的均匀性和工作性能，且在运输过程中不的遗撤。</w:t>
      </w:r>
    </w:p>
    <w:p w14:paraId="1898181C">
      <w:pPr>
        <w:pStyle w:val="26"/>
        <w:keepNext w:val="0"/>
        <w:keepLines w:val="0"/>
        <w:pageBreakBefore w:val="0"/>
        <w:widowControl/>
        <w:kinsoku/>
        <w:wordWrap/>
        <w:overflowPunct/>
        <w:topLinePunct w:val="0"/>
        <w:autoSpaceDE w:val="0"/>
        <w:autoSpaceDN w:val="0"/>
        <w:bidi w:val="0"/>
        <w:adjustRightInd/>
        <w:snapToGrid/>
        <w:spacing w:line="440" w:lineRule="atLeas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highlight w:val="none"/>
          <w:lang w:val="en-US" w:eastAsia="zh-CN"/>
        </w:rPr>
        <w:t>5.3.3</w:t>
      </w:r>
      <w:r>
        <w:rPr>
          <w:rFonts w:hint="eastAsia" w:hAnsi="宋体" w:eastAsia="宋体" w:cs="Times New Roman"/>
          <w:color w:val="auto"/>
          <w:highlight w:val="none"/>
          <w:lang w:val="en-US" w:eastAsia="zh-CN"/>
        </w:rPr>
        <w:t xml:space="preserve">  混凝土拌和物在运输及施工过程中不得加水。</w:t>
      </w:r>
      <w:bookmarkStart w:id="156" w:name="OLE_LINK2"/>
      <w:r>
        <w:rPr>
          <w:rFonts w:hint="eastAsia" w:hAnsi="宋体" w:eastAsia="宋体" w:cs="Times New Roman"/>
          <w:color w:val="auto"/>
          <w:highlight w:val="none"/>
          <w:lang w:val="en-US" w:eastAsia="zh-CN"/>
        </w:rPr>
        <w:t>当混凝土坍落度损失过大不能满足施工要求时，</w:t>
      </w:r>
      <w:bookmarkEnd w:id="156"/>
      <w:r>
        <w:rPr>
          <w:rFonts w:hint="eastAsia" w:hAnsi="宋体" w:eastAsia="宋体" w:cs="Times New Roman"/>
          <w:color w:val="auto"/>
          <w:highlight w:val="none"/>
          <w:lang w:val="en-US" w:eastAsia="zh-CN"/>
        </w:rPr>
        <w:t>应符合现行国家标准《混凝土结构工程施工规范》GB 50666和《混凝土外加剂应用技术规范》GB 50119的有关规定。</w:t>
      </w:r>
    </w:p>
    <w:p w14:paraId="39FB94A1">
      <w:pPr>
        <w:pStyle w:val="26"/>
        <w:keepNext w:val="0"/>
        <w:keepLines w:val="0"/>
        <w:pageBreakBefore w:val="0"/>
        <w:widowControl/>
        <w:kinsoku/>
        <w:wordWrap/>
        <w:overflowPunct/>
        <w:topLinePunct w:val="0"/>
        <w:autoSpaceDE w:val="0"/>
        <w:autoSpaceDN w:val="0"/>
        <w:bidi w:val="0"/>
        <w:adjustRightInd/>
        <w:snapToGrid/>
        <w:spacing w:line="440" w:lineRule="atLeas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highlight w:val="none"/>
          <w:lang w:val="en-US" w:eastAsia="zh-CN"/>
        </w:rPr>
        <w:t>5.3.4</w:t>
      </w:r>
      <w:r>
        <w:rPr>
          <w:rFonts w:hint="eastAsia" w:hAnsi="宋体" w:eastAsia="宋体" w:cs="Times New Roman"/>
          <w:color w:val="auto"/>
          <w:highlight w:val="none"/>
          <w:lang w:val="en-US" w:eastAsia="zh-CN"/>
        </w:rPr>
        <w:t xml:space="preserve">  精炼镍铁渣粉混凝土浇筑时应振捣密实，不得漏振或过振。</w:t>
      </w:r>
    </w:p>
    <w:p w14:paraId="20B35E3C">
      <w:pPr>
        <w:pStyle w:val="26"/>
        <w:keepNext w:val="0"/>
        <w:keepLines w:val="0"/>
        <w:pageBreakBefore w:val="0"/>
        <w:widowControl/>
        <w:kinsoku/>
        <w:wordWrap/>
        <w:overflowPunct/>
        <w:topLinePunct w:val="0"/>
        <w:autoSpaceDE w:val="0"/>
        <w:autoSpaceDN w:val="0"/>
        <w:bidi w:val="0"/>
        <w:adjustRightInd/>
        <w:snapToGrid/>
        <w:spacing w:line="440" w:lineRule="atLeas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highlight w:val="none"/>
          <w:lang w:val="en-US" w:eastAsia="zh-CN"/>
        </w:rPr>
        <w:t>5.3.5</w:t>
      </w:r>
      <w:r>
        <w:rPr>
          <w:rFonts w:hint="eastAsia" w:hAnsi="宋体" w:eastAsia="宋体" w:cs="Times New Roman"/>
          <w:color w:val="auto"/>
          <w:highlight w:val="none"/>
          <w:lang w:val="en-US" w:eastAsia="zh-CN"/>
        </w:rPr>
        <w:t xml:space="preserve">  精炼镍铁渣粉混凝土浇筑完毕后，应及时进行保湿养护，养护时间不宜少于14d。精炼镍铁渣粉混凝土在低温条件下施工时应采取保温措施。当日平均气温2d到3d连续下降大于6℃时，应加强精炼镍铁渣粉混凝土表面的保护。当现场施工不能满足养护条件要求时,应降低精炼镍铁渣粉掺量。</w:t>
      </w:r>
    </w:p>
    <w:p w14:paraId="5C31DAA1">
      <w:pPr>
        <w:pStyle w:val="26"/>
        <w:keepNext w:val="0"/>
        <w:keepLines w:val="0"/>
        <w:pageBreakBefore w:val="0"/>
        <w:widowControl/>
        <w:kinsoku/>
        <w:wordWrap/>
        <w:overflowPunct/>
        <w:topLinePunct w:val="0"/>
        <w:autoSpaceDE w:val="0"/>
        <w:autoSpaceDN w:val="0"/>
        <w:bidi w:val="0"/>
        <w:adjustRightInd/>
        <w:snapToGrid/>
        <w:spacing w:line="440" w:lineRule="atLeas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highlight w:val="none"/>
          <w:lang w:val="en-US" w:eastAsia="zh-CN"/>
        </w:rPr>
        <w:t>5.3.6</w:t>
      </w:r>
      <w:r>
        <w:rPr>
          <w:rFonts w:hint="eastAsia" w:hAnsi="宋体" w:eastAsia="宋体" w:cs="Times New Roman"/>
          <w:color w:val="auto"/>
          <w:highlight w:val="none"/>
          <w:lang w:val="en-US" w:eastAsia="zh-CN"/>
        </w:rPr>
        <w:t xml:space="preserve">  精炼镍铁渣粉混凝土的蒸养制度应通过试验确定。</w:t>
      </w:r>
    </w:p>
    <w:p w14:paraId="34EB0EEE">
      <w:pPr>
        <w:pStyle w:val="26"/>
        <w:keepNext w:val="0"/>
        <w:keepLines w:val="0"/>
        <w:pageBreakBefore w:val="0"/>
        <w:widowControl/>
        <w:kinsoku/>
        <w:wordWrap/>
        <w:overflowPunct/>
        <w:topLinePunct w:val="0"/>
        <w:autoSpaceDE w:val="0"/>
        <w:autoSpaceDN w:val="0"/>
        <w:bidi w:val="0"/>
        <w:adjustRightInd/>
        <w:snapToGrid/>
        <w:spacing w:line="440" w:lineRule="atLeas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highlight w:val="none"/>
          <w:lang w:val="en-US" w:eastAsia="zh-CN"/>
        </w:rPr>
        <w:t>5.3.7</w:t>
      </w:r>
      <w:r>
        <w:rPr>
          <w:rFonts w:hint="eastAsia" w:hAnsi="宋体" w:eastAsia="宋体" w:cs="Times New Roman"/>
          <w:color w:val="auto"/>
          <w:highlight w:val="none"/>
          <w:lang w:val="en-US" w:eastAsia="zh-CN"/>
        </w:rPr>
        <w:t xml:space="preserve">  精炼镍铁渣粉混凝土负温施工时，应采取相应的技术措施。</w:t>
      </w:r>
    </w:p>
    <w:p w14:paraId="1D2AC172">
      <w:pPr>
        <w:pStyle w:val="3"/>
        <w:keepNext/>
        <w:keepLines/>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b w:val="0"/>
          <w:bCs w:val="0"/>
          <w:color w:val="auto"/>
          <w:sz w:val="24"/>
          <w:szCs w:val="24"/>
          <w:highlight w:val="none"/>
          <w:lang w:val="en-US" w:eastAsia="zh-CN"/>
        </w:rPr>
      </w:pPr>
      <w:bookmarkStart w:id="157" w:name="_Toc7932"/>
      <w:r>
        <w:rPr>
          <w:rFonts w:hint="eastAsia" w:ascii="黑体" w:hAnsi="黑体" w:eastAsia="黑体"/>
          <w:b/>
          <w:bCs/>
          <w:color w:val="auto"/>
          <w:sz w:val="24"/>
          <w:szCs w:val="24"/>
          <w:highlight w:val="none"/>
          <w:lang w:val="en-US" w:eastAsia="zh-CN"/>
        </w:rPr>
        <w:t xml:space="preserve">5.4  </w:t>
      </w:r>
      <w:r>
        <w:rPr>
          <w:rFonts w:hint="eastAsia" w:ascii="黑体" w:hAnsi="黑体" w:eastAsia="黑体"/>
          <w:b w:val="0"/>
          <w:bCs w:val="0"/>
          <w:color w:val="auto"/>
          <w:sz w:val="24"/>
          <w:szCs w:val="24"/>
          <w:highlight w:val="none"/>
          <w:lang w:val="en-US" w:eastAsia="zh-CN"/>
        </w:rPr>
        <w:t>验    收</w:t>
      </w:r>
      <w:bookmarkEnd w:id="157"/>
    </w:p>
    <w:p w14:paraId="54D5C296">
      <w:pPr>
        <w:pStyle w:val="26"/>
        <w:keepNext w:val="0"/>
        <w:keepLines w:val="0"/>
        <w:pageBreakBefore w:val="0"/>
        <w:widowControl/>
        <w:kinsoku/>
        <w:wordWrap/>
        <w:overflowPunct/>
        <w:topLinePunct w:val="0"/>
        <w:autoSpaceDE w:val="0"/>
        <w:autoSpaceDN w:val="0"/>
        <w:bidi w:val="0"/>
        <w:adjustRightInd/>
        <w:snapToGrid/>
        <w:spacing w:line="440" w:lineRule="atLeas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highlight w:val="none"/>
          <w:lang w:val="en-US" w:eastAsia="zh-CN"/>
        </w:rPr>
        <w:t xml:space="preserve">5.4.1 </w:t>
      </w:r>
      <w:r>
        <w:rPr>
          <w:rFonts w:hint="eastAsia" w:hAnsi="宋体" w:eastAsia="宋体" w:cs="Times New Roman"/>
          <w:color w:val="auto"/>
          <w:highlight w:val="none"/>
          <w:lang w:val="en-US" w:eastAsia="zh-CN"/>
        </w:rPr>
        <w:t xml:space="preserve"> 精炼镍铁渣粉混凝土施工质量及验收应符合现行国家标准《混凝土结构工程施工质量验收规范》GB 50204的有关规定。</w:t>
      </w:r>
    </w:p>
    <w:p w14:paraId="4E24CBC2">
      <w:pPr>
        <w:pStyle w:val="26"/>
        <w:keepNext w:val="0"/>
        <w:keepLines w:val="0"/>
        <w:pageBreakBefore w:val="0"/>
        <w:widowControl/>
        <w:kinsoku/>
        <w:wordWrap/>
        <w:overflowPunct/>
        <w:topLinePunct w:val="0"/>
        <w:autoSpaceDE w:val="0"/>
        <w:autoSpaceDN w:val="0"/>
        <w:bidi w:val="0"/>
        <w:adjustRightInd/>
        <w:snapToGrid/>
        <w:spacing w:line="440" w:lineRule="atLeas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highlight w:val="none"/>
          <w:lang w:val="en-US" w:eastAsia="zh-CN"/>
        </w:rPr>
        <w:t>5.4.2</w:t>
      </w:r>
      <w:r>
        <w:rPr>
          <w:rFonts w:hint="eastAsia" w:hAnsi="宋体" w:eastAsia="宋体" w:cs="Times New Roman"/>
          <w:color w:val="auto"/>
          <w:highlight w:val="none"/>
          <w:lang w:val="en-US" w:eastAsia="zh-CN"/>
        </w:rPr>
        <w:t xml:space="preserve">  精炼镍铁渣粉混凝土的强度检验评定应符合现行国家标准《混凝土强度检验评定标准》GB/T 50107的有关规定。</w:t>
      </w:r>
    </w:p>
    <w:p w14:paraId="42B9849A">
      <w:pPr>
        <w:pStyle w:val="26"/>
        <w:keepNext w:val="0"/>
        <w:keepLines w:val="0"/>
        <w:pageBreakBefore w:val="0"/>
        <w:widowControl/>
        <w:kinsoku/>
        <w:wordWrap/>
        <w:overflowPunct/>
        <w:topLinePunct w:val="0"/>
        <w:autoSpaceDE w:val="0"/>
        <w:autoSpaceDN w:val="0"/>
        <w:bidi w:val="0"/>
        <w:adjustRightInd/>
        <w:snapToGrid/>
        <w:spacing w:line="440" w:lineRule="atLeas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highlight w:val="none"/>
          <w:lang w:val="en-US" w:eastAsia="zh-CN"/>
        </w:rPr>
        <w:t>5.4.3</w:t>
      </w:r>
      <w:r>
        <w:rPr>
          <w:rFonts w:hint="eastAsia" w:hAnsi="宋体" w:eastAsia="宋体" w:cs="Times New Roman"/>
          <w:color w:val="auto"/>
          <w:highlight w:val="none"/>
          <w:lang w:val="en-US" w:eastAsia="zh-CN"/>
        </w:rPr>
        <w:t xml:space="preserve">  精炼镍铁渣粉混凝土耐久性检验评定应符合现行行业标准《混凝土耐久性检验评定标准》JGJ/T 193的有关规定。</w:t>
      </w:r>
    </w:p>
    <w:p w14:paraId="043DADB0">
      <w:pPr>
        <w:spacing w:after="156" w:afterLines="50"/>
        <w:jc w:val="center"/>
        <w:outlineLvl w:val="0"/>
        <w:rPr>
          <w:rFonts w:hint="eastAsia" w:ascii="黑体" w:hAnsi="黑体" w:eastAsia="黑体"/>
          <w:b/>
          <w:bCs/>
          <w:color w:val="auto"/>
          <w:sz w:val="32"/>
          <w:szCs w:val="32"/>
          <w:highlight w:val="none"/>
        </w:rPr>
        <w:sectPr>
          <w:pgSz w:w="11906" w:h="16838"/>
          <w:pgMar w:top="567" w:right="1134" w:bottom="1134" w:left="1418" w:header="1418" w:footer="1134" w:gutter="0"/>
          <w:pgBorders>
            <w:top w:val="none" w:sz="0" w:space="0"/>
            <w:left w:val="none" w:sz="0" w:space="0"/>
            <w:bottom w:val="none" w:sz="0" w:space="0"/>
            <w:right w:val="none" w:sz="0" w:space="0"/>
          </w:pgBorders>
          <w:pgNumType w:start="1"/>
          <w:cols w:space="720" w:num="1"/>
          <w:formProt w:val="0"/>
          <w:docGrid w:type="lines" w:linePitch="312" w:charSpace="0"/>
        </w:sectPr>
      </w:pPr>
      <w:bookmarkStart w:id="158" w:name="_Toc37945140"/>
      <w:bookmarkStart w:id="159" w:name="_Toc32203"/>
      <w:bookmarkStart w:id="160" w:name="_Toc79564751"/>
      <w:bookmarkStart w:id="161" w:name="_Toc513034435"/>
      <w:bookmarkStart w:id="162" w:name="_Toc76246591"/>
      <w:bookmarkStart w:id="163" w:name="_Toc65511677"/>
      <w:bookmarkStart w:id="164" w:name="_Toc67915657"/>
      <w:bookmarkStart w:id="165" w:name="_Toc78961674"/>
      <w:bookmarkStart w:id="166" w:name="_Toc72486033"/>
      <w:bookmarkStart w:id="167" w:name="_Toc56499414"/>
      <w:bookmarkStart w:id="168" w:name="_Toc20890"/>
      <w:bookmarkStart w:id="169" w:name="_Toc513035350"/>
      <w:bookmarkStart w:id="170" w:name="_Toc78961711"/>
      <w:bookmarkStart w:id="171" w:name="_Toc78903903"/>
      <w:bookmarkStart w:id="172" w:name="_Toc46305055"/>
      <w:bookmarkStart w:id="173" w:name="_Hlk56180507"/>
    </w:p>
    <w:p w14:paraId="3852BE55">
      <w:pPr>
        <w:spacing w:after="156" w:afterLines="50"/>
        <w:jc w:val="center"/>
        <w:outlineLvl w:val="0"/>
        <w:rPr>
          <w:rFonts w:hint="default" w:ascii="黑体" w:hAnsi="黑体" w:eastAsia="黑体"/>
          <w:color w:val="auto"/>
          <w:sz w:val="32"/>
          <w:szCs w:val="32"/>
          <w:highlight w:val="none"/>
          <w:lang w:val="en-US" w:eastAsia="zh-CN"/>
        </w:rPr>
      </w:pPr>
      <w:bookmarkStart w:id="174" w:name="_Toc9831"/>
      <w:r>
        <w:rPr>
          <w:rFonts w:hint="eastAsia" w:ascii="黑体" w:hAnsi="黑体" w:eastAsia="黑体"/>
          <w:b/>
          <w:bCs/>
          <w:color w:val="auto"/>
          <w:sz w:val="32"/>
          <w:szCs w:val="32"/>
          <w:highlight w:val="none"/>
        </w:rPr>
        <w:t>6</w:t>
      </w:r>
      <w:r>
        <w:rPr>
          <w:rFonts w:ascii="黑体" w:hAnsi="黑体" w:eastAsia="黑体"/>
          <w:color w:val="auto"/>
          <w:sz w:val="32"/>
          <w:szCs w:val="32"/>
          <w:highlight w:val="none"/>
        </w:rPr>
        <w:t xml:space="preserve">  </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Pr>
          <w:rFonts w:hint="eastAsia" w:ascii="黑体" w:hAnsi="黑体" w:eastAsia="黑体"/>
          <w:b w:val="0"/>
          <w:bCs w:val="0"/>
          <w:color w:val="auto"/>
          <w:sz w:val="32"/>
          <w:szCs w:val="32"/>
          <w:highlight w:val="none"/>
        </w:rPr>
        <w:t>精炼镍铁渣粉</w:t>
      </w:r>
      <w:r>
        <w:rPr>
          <w:rFonts w:hint="eastAsia" w:ascii="黑体" w:hAnsi="黑体" w:eastAsia="黑体"/>
          <w:b w:val="0"/>
          <w:bCs w:val="0"/>
          <w:color w:val="auto"/>
          <w:sz w:val="32"/>
          <w:szCs w:val="32"/>
          <w:highlight w:val="none"/>
          <w:lang w:val="en-US" w:eastAsia="zh-CN"/>
        </w:rPr>
        <w:t>砂浆</w:t>
      </w:r>
      <w:bookmarkEnd w:id="174"/>
      <w:r>
        <w:rPr>
          <w:rFonts w:hint="eastAsia" w:ascii="黑体" w:hAnsi="黑体" w:eastAsia="黑体"/>
          <w:color w:val="auto"/>
          <w:sz w:val="32"/>
          <w:szCs w:val="32"/>
          <w:highlight w:val="none"/>
          <w:lang w:val="en-US" w:eastAsia="zh-CN"/>
        </w:rPr>
        <w:t xml:space="preserve"> </w:t>
      </w:r>
    </w:p>
    <w:bookmarkEnd w:id="173"/>
    <w:p w14:paraId="5C2B48CD">
      <w:pPr>
        <w:pStyle w:val="3"/>
        <w:spacing w:line="240" w:lineRule="auto"/>
        <w:jc w:val="center"/>
        <w:rPr>
          <w:rFonts w:ascii="黑体" w:hAnsi="黑体" w:eastAsia="黑体"/>
          <w:color w:val="auto"/>
          <w:sz w:val="24"/>
          <w:szCs w:val="24"/>
          <w:highlight w:val="none"/>
        </w:rPr>
      </w:pPr>
      <w:bookmarkStart w:id="175" w:name="_Toc79564752"/>
      <w:bookmarkStart w:id="176" w:name="_Toc78903904"/>
      <w:bookmarkStart w:id="177" w:name="_Toc78961675"/>
      <w:bookmarkStart w:id="178" w:name="_Toc4754"/>
      <w:bookmarkStart w:id="179" w:name="_Toc23154"/>
      <w:bookmarkStart w:id="180" w:name="_Toc78961712"/>
      <w:bookmarkStart w:id="181" w:name="_Toc513034436"/>
      <w:bookmarkStart w:id="182" w:name="_Toc513035351"/>
      <w:bookmarkStart w:id="183" w:name="_Toc67915658"/>
      <w:bookmarkStart w:id="184" w:name="_Toc37945141"/>
      <w:bookmarkStart w:id="185" w:name="_Toc72486034"/>
      <w:bookmarkStart w:id="186" w:name="_Hlk56181249"/>
      <w:bookmarkStart w:id="187" w:name="_Toc15392"/>
      <w:bookmarkStart w:id="188" w:name="_Toc76246592"/>
      <w:bookmarkStart w:id="189" w:name="_Toc46305056"/>
      <w:bookmarkStart w:id="190" w:name="_Toc56499415"/>
      <w:bookmarkStart w:id="191" w:name="_Toc65511678"/>
      <w:r>
        <w:rPr>
          <w:rFonts w:ascii="黑体" w:hAnsi="黑体" w:eastAsia="黑体"/>
          <w:color w:val="auto"/>
          <w:sz w:val="24"/>
          <w:szCs w:val="24"/>
          <w:highlight w:val="none"/>
        </w:rPr>
        <w:t>6.</w:t>
      </w:r>
      <w:r>
        <w:rPr>
          <w:rFonts w:hint="eastAsia" w:ascii="黑体" w:hAnsi="黑体" w:eastAsia="黑体"/>
          <w:color w:val="auto"/>
          <w:sz w:val="24"/>
          <w:szCs w:val="24"/>
          <w:highlight w:val="none"/>
        </w:rPr>
        <w:t>1</w:t>
      </w:r>
      <w:r>
        <w:rPr>
          <w:rFonts w:ascii="黑体" w:hAnsi="黑体" w:eastAsia="黑体"/>
          <w:color w:val="auto"/>
          <w:sz w:val="24"/>
          <w:szCs w:val="24"/>
          <w:highlight w:val="none"/>
        </w:rPr>
        <w:t xml:space="preserve"> </w:t>
      </w:r>
      <w:r>
        <w:rPr>
          <w:rFonts w:ascii="黑体" w:hAnsi="黑体" w:eastAsia="黑体"/>
          <w:b w:val="0"/>
          <w:bCs w:val="0"/>
          <w:color w:val="auto"/>
          <w:sz w:val="24"/>
          <w:szCs w:val="24"/>
          <w:highlight w:val="none"/>
        </w:rPr>
        <w:t xml:space="preserve"> </w:t>
      </w:r>
      <w:r>
        <w:rPr>
          <w:rFonts w:hint="eastAsia" w:ascii="黑体" w:hAnsi="黑体" w:eastAsia="黑体"/>
          <w:b w:val="0"/>
          <w:bCs w:val="0"/>
          <w:color w:val="auto"/>
          <w:sz w:val="24"/>
          <w:szCs w:val="24"/>
          <w:highlight w:val="none"/>
        </w:rPr>
        <w:t>一般规定</w:t>
      </w:r>
      <w:bookmarkEnd w:id="175"/>
      <w:bookmarkEnd w:id="176"/>
      <w:bookmarkEnd w:id="177"/>
      <w:bookmarkEnd w:id="178"/>
      <w:bookmarkEnd w:id="179"/>
      <w:bookmarkEnd w:id="180"/>
      <w:r>
        <w:rPr>
          <w:rFonts w:hint="eastAsia" w:ascii="黑体" w:hAnsi="黑体" w:eastAsia="黑体"/>
          <w:b w:val="0"/>
          <w:bCs w:val="0"/>
          <w:color w:val="auto"/>
          <w:sz w:val="24"/>
          <w:szCs w:val="24"/>
          <w:highlight w:val="none"/>
        </w:rPr>
        <w:t xml:space="preserve"> </w:t>
      </w:r>
    </w:p>
    <w:p w14:paraId="735E1107">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ascii="黑体" w:hAnsi="黑体" w:eastAsia="黑体" w:cs="Times New Roman"/>
          <w:b/>
          <w:bCs/>
          <w:color w:val="auto"/>
          <w:highlight w:val="none"/>
        </w:rPr>
        <w:t>6.1.</w:t>
      </w:r>
      <w:r>
        <w:rPr>
          <w:rFonts w:hint="eastAsia" w:ascii="黑体" w:hAnsi="黑体" w:eastAsia="黑体" w:cs="Times New Roman"/>
          <w:b/>
          <w:bCs/>
          <w:color w:val="auto"/>
          <w:highlight w:val="none"/>
        </w:rPr>
        <w:t>1</w:t>
      </w:r>
      <w:r>
        <w:rPr>
          <w:rFonts w:hint="eastAsia" w:hAnsi="宋体" w:eastAsia="宋体" w:cs="Times New Roman"/>
          <w:color w:val="auto"/>
          <w:highlight w:val="none"/>
          <w:lang w:val="en-US" w:eastAsia="zh-CN"/>
        </w:rPr>
        <w:t xml:space="preserve">  精炼镍铁渣粉可用于配制砌筑砂浆、抹灰砂浆、地面砂浆、普通防水砂浆；当用于其他种类砂浆时，应符合国家现行相关标准的规定要求。</w:t>
      </w:r>
    </w:p>
    <w:p w14:paraId="1B64BAF7">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ascii="黑体" w:hAnsi="黑体" w:eastAsia="黑体" w:cs="Times New Roman"/>
          <w:b/>
          <w:bCs/>
          <w:color w:val="auto"/>
          <w:highlight w:val="none"/>
        </w:rPr>
        <w:t>6.1.</w:t>
      </w:r>
      <w:r>
        <w:rPr>
          <w:rFonts w:hint="eastAsia" w:ascii="黑体" w:hAnsi="黑体" w:eastAsia="黑体" w:cs="Times New Roman"/>
          <w:b/>
          <w:bCs/>
          <w:color w:val="auto"/>
          <w:highlight w:val="none"/>
          <w:lang w:val="en-US" w:eastAsia="zh-CN"/>
        </w:rPr>
        <w:t>2</w:t>
      </w:r>
      <w:r>
        <w:rPr>
          <w:rFonts w:hint="eastAsia" w:hAnsi="宋体" w:eastAsia="宋体" w:cs="Times New Roman"/>
          <w:color w:val="auto"/>
          <w:highlight w:val="none"/>
          <w:lang w:val="en-US" w:eastAsia="zh-CN"/>
        </w:rPr>
        <w:t xml:space="preserve">  精炼镍铁渣粉砂浆的强度等级可为M5、M7.5、M10、M15、M20、M25、M30。</w:t>
      </w:r>
    </w:p>
    <w:p w14:paraId="0DC8BFA6">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ascii="黑体" w:hAnsi="黑体" w:eastAsia="黑体" w:cs="Times New Roman"/>
          <w:b/>
          <w:bCs/>
          <w:color w:val="auto"/>
          <w:highlight w:val="none"/>
        </w:rPr>
        <w:t>6.1.</w:t>
      </w:r>
      <w:r>
        <w:rPr>
          <w:rFonts w:hint="eastAsia" w:ascii="黑体" w:hAnsi="黑体" w:eastAsia="黑体" w:cs="Times New Roman"/>
          <w:b/>
          <w:bCs/>
          <w:color w:val="auto"/>
          <w:highlight w:val="none"/>
          <w:lang w:val="en-US" w:eastAsia="zh-CN"/>
        </w:rPr>
        <w:t>3</w:t>
      </w:r>
      <w:r>
        <w:rPr>
          <w:rFonts w:hint="eastAsia" w:hAnsi="宋体" w:eastAsia="宋体" w:cs="Times New Roman"/>
          <w:color w:val="auto"/>
          <w:highlight w:val="none"/>
          <w:lang w:val="en-US" w:eastAsia="zh-CN"/>
        </w:rPr>
        <w:t xml:space="preserve">  精炼镍铁渣粉砂浆的品种及强度等级应满足设计要求。除特别说明外，精炼镍铁渣粉砂浆性能的试验方法应按现行行业标准《建筑砂浆基本性能试验方法标准》JGJ/T 70执行。</w:t>
      </w:r>
    </w:p>
    <w:p w14:paraId="727AE766">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default" w:hAnsi="宋体" w:eastAsia="宋体" w:cs="Times New Roman"/>
          <w:color w:val="auto"/>
          <w:highlight w:val="none"/>
          <w:lang w:val="en-US" w:eastAsia="zh-CN"/>
        </w:rPr>
      </w:pPr>
      <w:r>
        <w:rPr>
          <w:rFonts w:ascii="黑体" w:hAnsi="黑体" w:eastAsia="黑体" w:cs="Times New Roman"/>
          <w:b/>
          <w:bCs/>
          <w:color w:val="auto"/>
          <w:highlight w:val="none"/>
        </w:rPr>
        <w:t>6.1.</w:t>
      </w:r>
      <w:r>
        <w:rPr>
          <w:rFonts w:hint="eastAsia" w:ascii="黑体" w:hAnsi="黑体" w:eastAsia="黑体" w:cs="Times New Roman"/>
          <w:b/>
          <w:bCs/>
          <w:color w:val="auto"/>
          <w:highlight w:val="none"/>
          <w:lang w:val="en-US" w:eastAsia="zh-CN"/>
        </w:rPr>
        <w:t>4</w:t>
      </w:r>
      <w:r>
        <w:rPr>
          <w:rFonts w:hint="eastAsia" w:hAnsi="宋体" w:eastAsia="宋体" w:cs="Times New Roman"/>
          <w:color w:val="auto"/>
          <w:highlight w:val="none"/>
          <w:lang w:val="en-US" w:eastAsia="zh-CN"/>
        </w:rPr>
        <w:t xml:space="preserve">  精炼镍铁渣粉在砂浆中的掺量不宜超过水泥用量的</w:t>
      </w:r>
      <w:r>
        <w:rPr>
          <w:rFonts w:hint="eastAsia" w:hAnsi="宋体" w:eastAsia="宋体" w:cs="Times New Roman"/>
          <w:color w:val="auto"/>
          <w:highlight w:val="none"/>
          <w:lang w:val="en-US" w:eastAsia="zh-CN"/>
        </w:rPr>
        <w:t>25%</w:t>
      </w:r>
      <w:r>
        <w:rPr>
          <w:rFonts w:hint="eastAsia" w:hAnsi="宋体" w:eastAsia="宋体" w:cs="Times New Roman"/>
          <w:color w:val="auto"/>
          <w:highlight w:val="none"/>
          <w:lang w:val="en-US" w:eastAsia="zh-CN"/>
        </w:rPr>
        <w:t>，应根据砂浆品种、用途、环境条件和强度等级等因素经系统试验确定。</w:t>
      </w:r>
    </w:p>
    <w:p w14:paraId="065394A0">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ascii="黑体" w:hAnsi="黑体" w:eastAsia="黑体" w:cs="Times New Roman"/>
          <w:b/>
          <w:bCs/>
          <w:color w:val="auto"/>
          <w:highlight w:val="none"/>
        </w:rPr>
        <w:t>6.1.</w:t>
      </w:r>
      <w:r>
        <w:rPr>
          <w:rFonts w:hint="eastAsia" w:ascii="黑体" w:hAnsi="黑体" w:eastAsia="黑体" w:cs="Times New Roman"/>
          <w:b/>
          <w:bCs/>
          <w:color w:val="auto"/>
          <w:highlight w:val="none"/>
          <w:lang w:val="en-US" w:eastAsia="zh-CN"/>
        </w:rPr>
        <w:t>5</w:t>
      </w:r>
      <w:r>
        <w:rPr>
          <w:rFonts w:hint="eastAsia" w:hAnsi="宋体" w:eastAsia="宋体" w:cs="Times New Roman"/>
          <w:color w:val="auto"/>
          <w:highlight w:val="none"/>
          <w:lang w:val="en-US" w:eastAsia="zh-CN"/>
        </w:rPr>
        <w:t xml:space="preserve">  精炼镍铁渣粉预拌砂浆的制备、性能、型式检验项目、出厂和交货检验项目、取样与组批、判定规则、包装、贮存和运输应符合现行国家标准</w:t>
      </w:r>
      <w:r>
        <w:rPr>
          <w:rFonts w:hint="eastAsia" w:ascii="Times New Roman" w:hAnsi="Times New Roman" w:eastAsia="宋体" w:cs="Times New Roman"/>
          <w:color w:val="auto"/>
          <w:szCs w:val="21"/>
          <w:highlight w:val="none"/>
          <w:lang w:val="en-US" w:eastAsia="zh-CN"/>
        </w:rPr>
        <w:t>《预拌砂浆》</w:t>
      </w:r>
      <w:r>
        <w:rPr>
          <w:rFonts w:hint="eastAsia" w:hAnsi="宋体" w:eastAsia="宋体" w:cs="Times New Roman"/>
          <w:color w:val="auto"/>
          <w:highlight w:val="none"/>
          <w:lang w:val="en-US" w:eastAsia="zh-CN"/>
        </w:rPr>
        <w:t>GB/T 25181的规定。</w:t>
      </w:r>
    </w:p>
    <w:p w14:paraId="11C50217">
      <w:pPr>
        <w:pStyle w:val="3"/>
        <w:spacing w:line="240" w:lineRule="auto"/>
        <w:jc w:val="center"/>
        <w:rPr>
          <w:rFonts w:ascii="黑体" w:hAnsi="黑体" w:eastAsia="黑体"/>
          <w:color w:val="auto"/>
          <w:sz w:val="24"/>
          <w:szCs w:val="24"/>
          <w:highlight w:val="none"/>
        </w:rPr>
      </w:pPr>
      <w:bookmarkStart w:id="192" w:name="_Toc9950"/>
      <w:r>
        <w:rPr>
          <w:rFonts w:ascii="黑体" w:hAnsi="黑体" w:eastAsia="黑体"/>
          <w:color w:val="auto"/>
          <w:sz w:val="24"/>
          <w:szCs w:val="24"/>
          <w:highlight w:val="none"/>
        </w:rPr>
        <w:t>6.</w:t>
      </w:r>
      <w:r>
        <w:rPr>
          <w:rFonts w:hint="eastAsia" w:ascii="黑体" w:hAnsi="黑体" w:eastAsia="黑体"/>
          <w:color w:val="auto"/>
          <w:sz w:val="24"/>
          <w:szCs w:val="24"/>
          <w:highlight w:val="none"/>
          <w:lang w:val="en-US" w:eastAsia="zh-CN"/>
        </w:rPr>
        <w:t>2</w:t>
      </w:r>
      <w:r>
        <w:rPr>
          <w:rFonts w:ascii="黑体" w:hAnsi="黑体" w:eastAsia="黑体"/>
          <w:color w:val="auto"/>
          <w:sz w:val="24"/>
          <w:szCs w:val="24"/>
          <w:highlight w:val="none"/>
        </w:rPr>
        <w:t xml:space="preserve"> </w:t>
      </w:r>
      <w:r>
        <w:rPr>
          <w:rFonts w:ascii="黑体" w:hAnsi="黑体" w:eastAsia="黑体"/>
          <w:b w:val="0"/>
          <w:bCs w:val="0"/>
          <w:color w:val="auto"/>
          <w:sz w:val="24"/>
          <w:szCs w:val="24"/>
          <w:highlight w:val="none"/>
        </w:rPr>
        <w:t xml:space="preserve"> </w:t>
      </w:r>
      <w:r>
        <w:rPr>
          <w:rFonts w:hint="eastAsia" w:ascii="黑体" w:hAnsi="黑体" w:eastAsia="黑体"/>
          <w:b w:val="0"/>
          <w:bCs w:val="0"/>
          <w:color w:val="auto"/>
          <w:sz w:val="24"/>
          <w:szCs w:val="24"/>
          <w:highlight w:val="none"/>
        </w:rPr>
        <w:t>配合比设计</w:t>
      </w:r>
      <w:bookmarkEnd w:id="192"/>
    </w:p>
    <w:p w14:paraId="51437CAF">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ascii="黑体" w:hAnsi="黑体" w:eastAsia="黑体" w:cs="Times New Roman"/>
          <w:b/>
          <w:bCs/>
          <w:color w:val="auto"/>
          <w:highlight w:val="none"/>
        </w:rPr>
        <w:t>6.</w:t>
      </w:r>
      <w:r>
        <w:rPr>
          <w:rFonts w:hint="eastAsia" w:ascii="黑体" w:hAnsi="黑体" w:eastAsia="黑体" w:cs="Times New Roman"/>
          <w:b/>
          <w:bCs/>
          <w:color w:val="auto"/>
          <w:highlight w:val="none"/>
          <w:lang w:val="en-US" w:eastAsia="zh-CN"/>
        </w:rPr>
        <w:t>2</w:t>
      </w:r>
      <w:r>
        <w:rPr>
          <w:rFonts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1</w:t>
      </w:r>
      <w:r>
        <w:rPr>
          <w:rFonts w:hint="eastAsia" w:hAnsi="宋体" w:eastAsia="宋体" w:cs="Times New Roman"/>
          <w:color w:val="auto"/>
          <w:highlight w:val="none"/>
          <w:lang w:val="en-US" w:eastAsia="zh-CN"/>
        </w:rPr>
        <w:t xml:space="preserve">  精炼镍铁渣粉砌筑砂浆配合比设计的确定与要求应符合行业标准《砌筑砂浆配合比设计规程》JGJ/T 98-2010的规定，按下列步骤进行：</w:t>
      </w:r>
    </w:p>
    <w:p w14:paraId="6CE0CCDF">
      <w:pPr>
        <w:pStyle w:val="26"/>
        <w:keepNext w:val="0"/>
        <w:keepLines w:val="0"/>
        <w:pageBreakBefore w:val="0"/>
        <w:widowControl/>
        <w:kinsoku/>
        <w:wordWrap/>
        <w:overflowPunct/>
        <w:topLinePunct w:val="0"/>
        <w:autoSpaceDE w:val="0"/>
        <w:autoSpaceDN w:val="0"/>
        <w:bidi w:val="0"/>
        <w:adjustRightInd/>
        <w:snapToGrid/>
        <w:spacing w:line="440" w:lineRule="exact"/>
        <w:ind w:firstLine="422" w:firstLineChars="200"/>
        <w:textAlignment w:val="auto"/>
        <w:rPr>
          <w:rFonts w:hint="eastAsia" w:hAnsi="宋体" w:eastAsia="宋体" w:cs="Times New Roman"/>
          <w:color w:val="auto"/>
          <w:highlight w:val="none"/>
          <w:lang w:val="en-US" w:eastAsia="zh-CN"/>
        </w:rPr>
      </w:pPr>
      <w:r>
        <w:rPr>
          <w:rFonts w:hint="eastAsia" w:hAnsi="宋体" w:eastAsia="宋体" w:cs="Times New Roman"/>
          <w:b/>
          <w:bCs/>
          <w:color w:val="auto"/>
          <w:highlight w:val="none"/>
          <w:lang w:val="en-US" w:eastAsia="zh-CN"/>
        </w:rPr>
        <w:t>1</w:t>
      </w:r>
      <w:r>
        <w:rPr>
          <w:rFonts w:hint="eastAsia" w:hAnsi="宋体" w:eastAsia="宋体" w:cs="Times New Roman"/>
          <w:color w:val="auto"/>
          <w:highlight w:val="none"/>
          <w:lang w:val="en-US" w:eastAsia="zh-CN"/>
        </w:rPr>
        <w:t xml:space="preserve">  计算砂浆试配强度；</w:t>
      </w:r>
    </w:p>
    <w:p w14:paraId="5C7A2320">
      <w:pPr>
        <w:pStyle w:val="26"/>
        <w:keepNext w:val="0"/>
        <w:keepLines w:val="0"/>
        <w:pageBreakBefore w:val="0"/>
        <w:widowControl/>
        <w:kinsoku/>
        <w:wordWrap/>
        <w:overflowPunct/>
        <w:topLinePunct w:val="0"/>
        <w:autoSpaceDE w:val="0"/>
        <w:autoSpaceDN w:val="0"/>
        <w:bidi w:val="0"/>
        <w:adjustRightInd/>
        <w:snapToGrid/>
        <w:spacing w:line="440" w:lineRule="exact"/>
        <w:ind w:firstLine="422" w:firstLineChars="200"/>
        <w:textAlignment w:val="auto"/>
        <w:rPr>
          <w:rFonts w:hint="eastAsia" w:hAnsi="宋体" w:eastAsia="宋体" w:cs="Times New Roman"/>
          <w:color w:val="auto"/>
          <w:highlight w:val="none"/>
          <w:lang w:val="en-US" w:eastAsia="zh-CN"/>
        </w:rPr>
      </w:pPr>
      <w:r>
        <w:rPr>
          <w:rFonts w:hint="eastAsia" w:hAnsi="宋体" w:eastAsia="宋体" w:cs="Times New Roman"/>
          <w:b/>
          <w:bCs/>
          <w:color w:val="auto"/>
          <w:highlight w:val="none"/>
          <w:lang w:val="en-US" w:eastAsia="zh-CN"/>
        </w:rPr>
        <w:t>2</w:t>
      </w:r>
      <w:r>
        <w:rPr>
          <w:rFonts w:hint="eastAsia" w:hAnsi="宋体" w:eastAsia="宋体" w:cs="Times New Roman"/>
          <w:color w:val="auto"/>
          <w:highlight w:val="none"/>
          <w:lang w:val="en-US" w:eastAsia="zh-CN"/>
        </w:rPr>
        <w:t xml:space="preserve">  计算每立方米砂浆中的胶凝材料用量；</w:t>
      </w:r>
    </w:p>
    <w:p w14:paraId="642D098B">
      <w:pPr>
        <w:pStyle w:val="26"/>
        <w:keepNext w:val="0"/>
        <w:keepLines w:val="0"/>
        <w:pageBreakBefore w:val="0"/>
        <w:widowControl/>
        <w:kinsoku/>
        <w:wordWrap/>
        <w:overflowPunct/>
        <w:topLinePunct w:val="0"/>
        <w:autoSpaceDE w:val="0"/>
        <w:autoSpaceDN w:val="0"/>
        <w:bidi w:val="0"/>
        <w:adjustRightInd/>
        <w:snapToGrid/>
        <w:spacing w:line="440" w:lineRule="exact"/>
        <w:ind w:firstLine="422" w:firstLineChars="200"/>
        <w:textAlignment w:val="auto"/>
        <w:rPr>
          <w:rFonts w:hint="eastAsia" w:hAnsi="宋体" w:eastAsia="宋体" w:cs="Times New Roman"/>
          <w:color w:val="auto"/>
          <w:highlight w:val="none"/>
          <w:lang w:val="en-US" w:eastAsia="zh-CN"/>
        </w:rPr>
      </w:pPr>
      <w:r>
        <w:rPr>
          <w:rFonts w:hint="eastAsia" w:hAnsi="宋体" w:eastAsia="宋体" w:cs="Times New Roman"/>
          <w:b/>
          <w:bCs/>
          <w:color w:val="auto"/>
          <w:highlight w:val="none"/>
          <w:lang w:val="en-US" w:eastAsia="zh-CN"/>
        </w:rPr>
        <w:t>3</w:t>
      </w:r>
      <w:r>
        <w:rPr>
          <w:rFonts w:hint="eastAsia" w:hAnsi="宋体" w:eastAsia="宋体" w:cs="Times New Roman"/>
          <w:color w:val="auto"/>
          <w:highlight w:val="none"/>
          <w:lang w:val="en-US" w:eastAsia="zh-CN"/>
        </w:rPr>
        <w:t xml:space="preserve">  计算每立方米砂浆中精炼镍铁渣粉用量；</w:t>
      </w:r>
    </w:p>
    <w:p w14:paraId="2919F104">
      <w:pPr>
        <w:pStyle w:val="26"/>
        <w:keepNext w:val="0"/>
        <w:keepLines w:val="0"/>
        <w:pageBreakBefore w:val="0"/>
        <w:widowControl/>
        <w:kinsoku/>
        <w:wordWrap/>
        <w:overflowPunct/>
        <w:topLinePunct w:val="0"/>
        <w:autoSpaceDE w:val="0"/>
        <w:autoSpaceDN w:val="0"/>
        <w:bidi w:val="0"/>
        <w:adjustRightInd/>
        <w:snapToGrid/>
        <w:spacing w:line="440" w:lineRule="exact"/>
        <w:ind w:firstLine="422" w:firstLineChars="200"/>
        <w:textAlignment w:val="auto"/>
        <w:rPr>
          <w:rFonts w:hint="eastAsia" w:hAnsi="宋体" w:eastAsia="宋体" w:cs="Times New Roman"/>
          <w:color w:val="auto"/>
          <w:highlight w:val="none"/>
          <w:lang w:val="en-US" w:eastAsia="zh-CN"/>
        </w:rPr>
      </w:pPr>
      <w:r>
        <w:rPr>
          <w:rFonts w:hint="eastAsia" w:hAnsi="宋体" w:eastAsia="宋体" w:cs="Times New Roman"/>
          <w:b/>
          <w:bCs/>
          <w:color w:val="auto"/>
          <w:highlight w:val="none"/>
          <w:lang w:val="en-US" w:eastAsia="zh-CN"/>
        </w:rPr>
        <w:t>4</w:t>
      </w:r>
      <w:r>
        <w:rPr>
          <w:rFonts w:hint="eastAsia" w:hAnsi="宋体" w:eastAsia="宋体" w:cs="Times New Roman"/>
          <w:color w:val="auto"/>
          <w:highlight w:val="none"/>
          <w:lang w:val="en-US" w:eastAsia="zh-CN"/>
        </w:rPr>
        <w:t xml:space="preserve">  确定每立方米砂浆中的砂用量；</w:t>
      </w:r>
    </w:p>
    <w:p w14:paraId="06ED95CE">
      <w:pPr>
        <w:pStyle w:val="26"/>
        <w:keepNext w:val="0"/>
        <w:keepLines w:val="0"/>
        <w:pageBreakBefore w:val="0"/>
        <w:widowControl/>
        <w:kinsoku/>
        <w:wordWrap/>
        <w:overflowPunct/>
        <w:topLinePunct w:val="0"/>
        <w:autoSpaceDE w:val="0"/>
        <w:autoSpaceDN w:val="0"/>
        <w:bidi w:val="0"/>
        <w:adjustRightInd/>
        <w:snapToGrid/>
        <w:spacing w:line="440" w:lineRule="exact"/>
        <w:ind w:firstLine="422" w:firstLineChars="200"/>
        <w:textAlignment w:val="auto"/>
        <w:rPr>
          <w:rFonts w:hint="eastAsia" w:hAnsi="宋体" w:eastAsia="宋体" w:cs="Times New Roman"/>
          <w:color w:val="auto"/>
          <w:highlight w:val="none"/>
          <w:lang w:val="en-US" w:eastAsia="zh-CN"/>
        </w:rPr>
      </w:pPr>
      <w:r>
        <w:rPr>
          <w:rFonts w:hint="eastAsia" w:hAnsi="宋体" w:eastAsia="宋体" w:cs="Times New Roman"/>
          <w:b/>
          <w:bCs/>
          <w:color w:val="auto"/>
          <w:highlight w:val="none"/>
          <w:lang w:val="en-US" w:eastAsia="zh-CN"/>
        </w:rPr>
        <w:t>5</w:t>
      </w:r>
      <w:r>
        <w:rPr>
          <w:rFonts w:hint="eastAsia" w:hAnsi="宋体" w:eastAsia="宋体" w:cs="Times New Roman"/>
          <w:color w:val="auto"/>
          <w:highlight w:val="none"/>
          <w:lang w:val="en-US" w:eastAsia="zh-CN"/>
        </w:rPr>
        <w:t xml:space="preserve">  确定每立方米砂浆用水量；</w:t>
      </w:r>
    </w:p>
    <w:p w14:paraId="70C4576A">
      <w:pPr>
        <w:pStyle w:val="26"/>
        <w:keepNext w:val="0"/>
        <w:keepLines w:val="0"/>
        <w:pageBreakBefore w:val="0"/>
        <w:widowControl/>
        <w:kinsoku/>
        <w:wordWrap/>
        <w:overflowPunct/>
        <w:topLinePunct w:val="0"/>
        <w:autoSpaceDE w:val="0"/>
        <w:autoSpaceDN w:val="0"/>
        <w:bidi w:val="0"/>
        <w:adjustRightInd/>
        <w:snapToGrid/>
        <w:spacing w:line="440" w:lineRule="exact"/>
        <w:ind w:firstLine="422" w:firstLineChars="200"/>
        <w:textAlignment w:val="auto"/>
        <w:rPr>
          <w:rFonts w:hint="eastAsia" w:hAnsi="宋体" w:eastAsia="宋体" w:cs="Times New Roman"/>
          <w:color w:val="auto"/>
          <w:highlight w:val="none"/>
          <w:lang w:val="en-US" w:eastAsia="zh-CN"/>
        </w:rPr>
      </w:pPr>
      <w:r>
        <w:rPr>
          <w:rFonts w:hint="eastAsia" w:hAnsi="宋体" w:eastAsia="宋体" w:cs="Times New Roman"/>
          <w:b/>
          <w:bCs/>
          <w:color w:val="auto"/>
          <w:highlight w:val="none"/>
          <w:lang w:val="en-US" w:eastAsia="zh-CN"/>
        </w:rPr>
        <w:t>6</w:t>
      </w:r>
      <w:r>
        <w:rPr>
          <w:rFonts w:hint="eastAsia" w:hAnsi="宋体" w:eastAsia="宋体" w:cs="Times New Roman"/>
          <w:color w:val="auto"/>
          <w:highlight w:val="none"/>
          <w:lang w:val="en-US" w:eastAsia="zh-CN"/>
        </w:rPr>
        <w:t xml:space="preserve">  通过试验调整、确定设计配合比。</w:t>
      </w:r>
    </w:p>
    <w:p w14:paraId="67001727">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highlight w:val="none"/>
          <w:lang w:val="en-US" w:eastAsia="zh-CN"/>
        </w:rPr>
        <w:t xml:space="preserve">6.2.2  </w:t>
      </w:r>
      <w:r>
        <w:rPr>
          <w:rFonts w:hint="eastAsia" w:hAnsi="宋体" w:eastAsia="宋体" w:cs="Times New Roman"/>
          <w:color w:val="auto"/>
          <w:highlight w:val="none"/>
          <w:lang w:val="en-US" w:eastAsia="zh-CN"/>
        </w:rPr>
        <w:t>除试配抗压强度外，精炼镍铁渣粉砌筑砂浆的设计应同时满足表观密度不小于1900kg/m</w:t>
      </w:r>
      <w:r>
        <w:rPr>
          <w:rFonts w:hint="eastAsia" w:hAnsi="宋体" w:eastAsia="宋体" w:cs="Times New Roman"/>
          <w:color w:val="auto"/>
          <w:highlight w:val="none"/>
          <w:vertAlign w:val="superscript"/>
          <w:lang w:val="en-US" w:eastAsia="zh-CN"/>
        </w:rPr>
        <w:t>3</w:t>
      </w:r>
      <w:r>
        <w:rPr>
          <w:rFonts w:hint="eastAsia" w:hAnsi="宋体" w:eastAsia="宋体" w:cs="Times New Roman"/>
          <w:color w:val="auto"/>
          <w:highlight w:val="none"/>
          <w:vertAlign w:val="baseline"/>
          <w:lang w:val="en-US" w:eastAsia="zh-CN"/>
        </w:rPr>
        <w:t>，</w:t>
      </w:r>
      <w:r>
        <w:rPr>
          <w:rFonts w:hint="eastAsia" w:hAnsi="宋体" w:eastAsia="宋体" w:cs="Times New Roman"/>
          <w:color w:val="auto"/>
          <w:highlight w:val="none"/>
          <w:lang w:val="en-US" w:eastAsia="zh-CN"/>
        </w:rPr>
        <w:t>保水率不小于80%，胶凝材料用量不小于200kg/m</w:t>
      </w:r>
      <w:r>
        <w:rPr>
          <w:rFonts w:hint="eastAsia" w:hAnsi="宋体" w:eastAsia="宋体" w:cs="Times New Roman"/>
          <w:color w:val="auto"/>
          <w:highlight w:val="none"/>
          <w:vertAlign w:val="superscript"/>
          <w:lang w:val="en-US" w:eastAsia="zh-CN"/>
        </w:rPr>
        <w:t>3</w:t>
      </w:r>
      <w:r>
        <w:rPr>
          <w:rFonts w:hint="eastAsia" w:hAnsi="宋体" w:eastAsia="宋体" w:cs="Times New Roman"/>
          <w:color w:val="auto"/>
          <w:highlight w:val="none"/>
          <w:lang w:val="en-US" w:eastAsia="zh-CN"/>
        </w:rPr>
        <w:t>的要求；精炼镍铁渣粉预拌砌筑砂浆的保水率应不小于88%。</w:t>
      </w:r>
    </w:p>
    <w:p w14:paraId="3871F2E8">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highlight w:val="none"/>
          <w:lang w:val="en-US" w:eastAsia="zh-CN"/>
        </w:rPr>
        <w:t xml:space="preserve">6.2.3  </w:t>
      </w:r>
      <w:r>
        <w:rPr>
          <w:rFonts w:hint="eastAsia" w:hAnsi="宋体" w:eastAsia="宋体" w:cs="Times New Roman"/>
          <w:color w:val="auto"/>
          <w:highlight w:val="none"/>
          <w:lang w:val="en-US" w:eastAsia="zh-CN"/>
        </w:rPr>
        <w:t>精炼镍铁渣粉砌筑砂浆的胶凝材料用量可按行业标准《砌筑砂浆配合比设计规程》JGJ/T 98-2010中表5.1.2-1的要求进行选用。</w:t>
      </w:r>
    </w:p>
    <w:p w14:paraId="33ABCB3C">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ascii="黑体" w:hAnsi="黑体" w:eastAsia="黑体" w:cs="Times New Roman"/>
          <w:b/>
          <w:bCs/>
          <w:color w:val="auto"/>
          <w:highlight w:val="none"/>
        </w:rPr>
        <w:t>6.</w:t>
      </w:r>
      <w:r>
        <w:rPr>
          <w:rFonts w:hint="eastAsia" w:ascii="黑体" w:hAnsi="黑体" w:eastAsia="黑体" w:cs="Times New Roman"/>
          <w:b/>
          <w:bCs/>
          <w:color w:val="auto"/>
          <w:highlight w:val="none"/>
          <w:lang w:val="en-US" w:eastAsia="zh-CN"/>
        </w:rPr>
        <w:t>2</w:t>
      </w:r>
      <w:r>
        <w:rPr>
          <w:rFonts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4</w:t>
      </w:r>
      <w:r>
        <w:rPr>
          <w:rFonts w:hint="eastAsia" w:hAnsi="宋体" w:eastAsia="宋体" w:cs="Times New Roman"/>
          <w:color w:val="auto"/>
          <w:highlight w:val="none"/>
          <w:lang w:val="en-US" w:eastAsia="zh-CN"/>
        </w:rPr>
        <w:t xml:space="preserve">  精炼镍铁渣粉抹灰砂浆配合比设计的确定与要求应符合行业标准《抹灰砂浆技术规程》JGJ/T 220-2010的规定。</w:t>
      </w:r>
    </w:p>
    <w:p w14:paraId="43DE716E">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default" w:hAnsi="宋体" w:eastAsia="宋体" w:cs="Times New Roman"/>
          <w:b w:val="0"/>
          <w:bCs w:val="0"/>
          <w:color w:val="auto"/>
          <w:highlight w:val="none"/>
          <w:lang w:val="en-US" w:eastAsia="zh-CN"/>
        </w:rPr>
      </w:pPr>
      <w:r>
        <w:rPr>
          <w:rFonts w:hint="eastAsia" w:ascii="黑体" w:hAnsi="黑体" w:eastAsia="黑体" w:cs="Times New Roman"/>
          <w:b/>
          <w:bCs/>
          <w:color w:val="auto"/>
          <w:highlight w:val="none"/>
          <w:lang w:val="en-US" w:eastAsia="zh-CN"/>
        </w:rPr>
        <w:t xml:space="preserve">6.2.5  </w:t>
      </w:r>
      <w:r>
        <w:rPr>
          <w:rFonts w:hint="eastAsia" w:hAnsi="宋体" w:eastAsia="宋体" w:cs="Times New Roman"/>
          <w:b w:val="0"/>
          <w:bCs w:val="0"/>
          <w:color w:val="auto"/>
          <w:highlight w:val="none"/>
          <w:lang w:val="en-US" w:eastAsia="zh-CN"/>
        </w:rPr>
        <w:t>除试配抗压强度外，精炼镍铁渣粉抹灰砂浆的设计应同时满足表观密度不小于1900kg/m</w:t>
      </w:r>
      <w:r>
        <w:rPr>
          <w:rFonts w:hint="eastAsia" w:hAnsi="宋体" w:eastAsia="宋体" w:cs="Times New Roman"/>
          <w:b w:val="0"/>
          <w:bCs w:val="0"/>
          <w:color w:val="auto"/>
          <w:highlight w:val="none"/>
          <w:vertAlign w:val="superscript"/>
          <w:lang w:val="en-US" w:eastAsia="zh-CN"/>
        </w:rPr>
        <w:t>3</w:t>
      </w:r>
      <w:r>
        <w:rPr>
          <w:rFonts w:hint="eastAsia" w:hAnsi="宋体" w:eastAsia="宋体" w:cs="Times New Roman"/>
          <w:b w:val="0"/>
          <w:bCs w:val="0"/>
          <w:color w:val="auto"/>
          <w:highlight w:val="none"/>
          <w:lang w:val="en-US" w:eastAsia="zh-CN"/>
        </w:rPr>
        <w:t>，保水率不宜小于82%，拉伸粘结强度不应小于0.20MPa，胶凝材料用量可按行业标准</w:t>
      </w:r>
      <w:r>
        <w:rPr>
          <w:rFonts w:hint="eastAsia" w:hAnsi="宋体" w:eastAsia="宋体" w:cs="Times New Roman"/>
          <w:color w:val="auto"/>
          <w:highlight w:val="none"/>
          <w:lang w:val="en-US" w:eastAsia="zh-CN"/>
        </w:rPr>
        <w:t>《抹灰砂浆技术规程》JGJ/T 220-2010中表5.2.2的要求进行选用。</w:t>
      </w:r>
    </w:p>
    <w:p w14:paraId="438BCEC3">
      <w:pPr>
        <w:pStyle w:val="3"/>
        <w:spacing w:line="240" w:lineRule="auto"/>
        <w:jc w:val="center"/>
        <w:rPr>
          <w:rFonts w:hint="default" w:ascii="黑体" w:hAnsi="黑体" w:eastAsia="黑体"/>
          <w:color w:val="auto"/>
          <w:sz w:val="24"/>
          <w:szCs w:val="24"/>
          <w:highlight w:val="none"/>
          <w:lang w:val="en-US" w:eastAsia="zh-CN"/>
        </w:rPr>
      </w:pPr>
      <w:bookmarkStart w:id="193" w:name="_Toc29087"/>
      <w:r>
        <w:rPr>
          <w:rFonts w:ascii="黑体" w:hAnsi="黑体" w:eastAsia="黑体"/>
          <w:color w:val="auto"/>
          <w:sz w:val="24"/>
          <w:szCs w:val="24"/>
          <w:highlight w:val="none"/>
        </w:rPr>
        <w:t>6.</w:t>
      </w:r>
      <w:r>
        <w:rPr>
          <w:rFonts w:hint="eastAsia" w:ascii="黑体" w:hAnsi="黑体" w:eastAsia="黑体"/>
          <w:color w:val="auto"/>
          <w:sz w:val="24"/>
          <w:szCs w:val="24"/>
          <w:highlight w:val="none"/>
          <w:lang w:val="en-US" w:eastAsia="zh-CN"/>
        </w:rPr>
        <w:t>3</w:t>
      </w:r>
      <w:r>
        <w:rPr>
          <w:rFonts w:ascii="黑体" w:hAnsi="黑体" w:eastAsia="黑体"/>
          <w:color w:val="auto"/>
          <w:sz w:val="24"/>
          <w:szCs w:val="24"/>
          <w:highlight w:val="none"/>
        </w:rPr>
        <w:t xml:space="preserve"> </w:t>
      </w:r>
      <w:r>
        <w:rPr>
          <w:rFonts w:ascii="黑体" w:hAnsi="黑体" w:eastAsia="黑体"/>
          <w:b w:val="0"/>
          <w:bCs w:val="0"/>
          <w:color w:val="auto"/>
          <w:sz w:val="24"/>
          <w:szCs w:val="24"/>
          <w:highlight w:val="none"/>
        </w:rPr>
        <w:t xml:space="preserve"> </w:t>
      </w:r>
      <w:r>
        <w:rPr>
          <w:rFonts w:hint="eastAsia" w:ascii="黑体" w:hAnsi="黑体" w:eastAsia="黑体"/>
          <w:b w:val="0"/>
          <w:bCs w:val="0"/>
          <w:color w:val="auto"/>
          <w:sz w:val="24"/>
          <w:szCs w:val="24"/>
          <w:highlight w:val="none"/>
          <w:lang w:val="en-US" w:eastAsia="zh-CN"/>
        </w:rPr>
        <w:t>施工与质量验收</w:t>
      </w:r>
      <w:bookmarkEnd w:id="193"/>
    </w:p>
    <w:p w14:paraId="76879972">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黑体"/>
          <w:b/>
          <w:bCs/>
          <w:color w:val="auto"/>
          <w:highlight w:val="none"/>
          <w:lang w:val="en-US" w:eastAsia="zh-CN"/>
        </w:rPr>
        <w:t>6.3.1</w:t>
      </w:r>
      <w:r>
        <w:rPr>
          <w:rFonts w:hint="eastAsia" w:hAnsi="宋体" w:eastAsia="宋体" w:cs="Times New Roman"/>
          <w:color w:val="auto"/>
          <w:highlight w:val="none"/>
          <w:lang w:val="en-US" w:eastAsia="zh-CN"/>
        </w:rPr>
        <w:t xml:space="preserve">  精炼镍铁渣粉抹灰砂浆的施工及质量验收应符合现行国家标准</w:t>
      </w:r>
      <w:r>
        <w:rPr>
          <w:rFonts w:hint="eastAsia" w:ascii="Times New Roman" w:hAnsi="Times New Roman" w:eastAsia="宋体" w:cs="Times New Roman"/>
          <w:color w:val="auto"/>
          <w:szCs w:val="21"/>
          <w:highlight w:val="none"/>
        </w:rPr>
        <w:t>《建筑装饰装修工程质量验收</w:t>
      </w:r>
      <w:r>
        <w:rPr>
          <w:rFonts w:hint="eastAsia" w:ascii="Times New Roman" w:hAnsi="Times New Roman" w:eastAsia="宋体" w:cs="Times New Roman"/>
          <w:color w:val="auto"/>
          <w:szCs w:val="21"/>
          <w:highlight w:val="none"/>
          <w:lang w:val="en-US" w:eastAsia="zh-CN"/>
        </w:rPr>
        <w:t>标准</w:t>
      </w:r>
      <w:r>
        <w:rPr>
          <w:rFonts w:hint="eastAsia" w:ascii="Times New Roman" w:hAnsi="Times New Roman" w:eastAsia="宋体" w:cs="Times New Roman"/>
          <w:color w:val="auto"/>
          <w:szCs w:val="21"/>
          <w:highlight w:val="none"/>
        </w:rPr>
        <w:t>》</w:t>
      </w:r>
      <w:r>
        <w:rPr>
          <w:rFonts w:hint="eastAsia" w:hAnsi="宋体" w:eastAsia="宋体" w:cs="Times New Roman"/>
          <w:color w:val="auto"/>
          <w:highlight w:val="none"/>
          <w:lang w:val="en-US" w:eastAsia="zh-CN"/>
        </w:rPr>
        <w:t>GB 50210和</w:t>
      </w:r>
      <w:r>
        <w:rPr>
          <w:rFonts w:hint="eastAsia" w:hAnsi="宋体" w:eastAsia="宋体" w:cs="Times New Roman"/>
          <w:b w:val="0"/>
          <w:bCs w:val="0"/>
          <w:color w:val="auto"/>
          <w:highlight w:val="none"/>
          <w:lang w:val="en-US" w:eastAsia="zh-CN"/>
        </w:rPr>
        <w:t>行业标准</w:t>
      </w:r>
      <w:r>
        <w:rPr>
          <w:rFonts w:hint="eastAsia" w:hAnsi="宋体" w:eastAsia="宋体" w:cs="Times New Roman"/>
          <w:color w:val="auto"/>
          <w:highlight w:val="none"/>
          <w:lang w:val="en-US" w:eastAsia="zh-CN"/>
        </w:rPr>
        <w:t>《抹灰砂浆技术规程》JGJ/T 220-2010的相关规定。</w:t>
      </w:r>
    </w:p>
    <w:p w14:paraId="301351ED">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黑体"/>
          <w:b/>
          <w:bCs/>
          <w:color w:val="auto"/>
          <w:highlight w:val="none"/>
          <w:lang w:val="en-US" w:eastAsia="zh-CN"/>
        </w:rPr>
        <w:t>6.3.2</w:t>
      </w:r>
      <w:r>
        <w:rPr>
          <w:rFonts w:hint="eastAsia" w:ascii="黑体" w:hAnsi="黑体" w:eastAsia="黑体" w:cs="黑体"/>
          <w:color w:val="auto"/>
          <w:highlight w:val="none"/>
          <w:lang w:val="en-US" w:eastAsia="zh-CN"/>
        </w:rPr>
        <w:t xml:space="preserve"> </w:t>
      </w:r>
      <w:r>
        <w:rPr>
          <w:rFonts w:hint="eastAsia" w:hAnsi="宋体" w:eastAsia="宋体" w:cs="Times New Roman"/>
          <w:color w:val="auto"/>
          <w:highlight w:val="none"/>
          <w:lang w:val="en-US" w:eastAsia="zh-CN"/>
        </w:rPr>
        <w:t xml:space="preserve"> 精炼镍铁渣粉砌筑砂浆的施工及质量验收应符合现行国家标准《砌体结构工程施工规范》GB 50924和《砌体结构工程施工质量验收规范》GB 50203的相关规定。</w:t>
      </w:r>
    </w:p>
    <w:p w14:paraId="44F9B1E2">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黑体"/>
          <w:b/>
          <w:bCs/>
          <w:color w:val="auto"/>
          <w:highlight w:val="none"/>
          <w:lang w:val="en-US" w:eastAsia="zh-CN"/>
        </w:rPr>
        <w:t>6.3.2</w:t>
      </w:r>
      <w:r>
        <w:rPr>
          <w:rFonts w:hint="eastAsia" w:hAnsi="宋体" w:eastAsia="宋体" w:cs="Times New Roman"/>
          <w:b/>
          <w:bCs/>
          <w:color w:val="auto"/>
          <w:highlight w:val="none"/>
          <w:lang w:val="en-US" w:eastAsia="zh-CN"/>
        </w:rPr>
        <w:t xml:space="preserve">  </w:t>
      </w:r>
      <w:r>
        <w:rPr>
          <w:rFonts w:hint="eastAsia" w:hAnsi="宋体" w:eastAsia="宋体" w:cs="Times New Roman"/>
          <w:color w:val="auto"/>
          <w:highlight w:val="none"/>
          <w:lang w:val="en-US" w:eastAsia="zh-CN"/>
        </w:rPr>
        <w:t>精炼镍铁渣粉预拌砂浆的进场储存、拌合、施工与质量验收应符合行业标准《预拌砂浆应用技术规程》JGJ/T 223的相关规定。</w:t>
      </w:r>
    </w:p>
    <w:p w14:paraId="0F422BE1">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default" w:hAnsi="宋体" w:eastAsia="宋体" w:cs="Times New Roman"/>
          <w:color w:val="auto"/>
          <w:highlight w:val="none"/>
          <w:lang w:val="en-US" w:eastAsia="zh-CN"/>
        </w:rPr>
      </w:pPr>
    </w:p>
    <w:bookmarkEnd w:id="181"/>
    <w:bookmarkEnd w:id="182"/>
    <w:bookmarkEnd w:id="183"/>
    <w:bookmarkEnd w:id="184"/>
    <w:bookmarkEnd w:id="185"/>
    <w:bookmarkEnd w:id="186"/>
    <w:bookmarkEnd w:id="187"/>
    <w:bookmarkEnd w:id="188"/>
    <w:bookmarkEnd w:id="189"/>
    <w:bookmarkEnd w:id="190"/>
    <w:bookmarkEnd w:id="191"/>
    <w:p w14:paraId="70D0C8C4">
      <w:pPr>
        <w:pStyle w:val="26"/>
        <w:spacing w:after="156"/>
        <w:ind w:left="0" w:leftChars="0" w:firstLine="0" w:firstLineChars="0"/>
        <w:rPr>
          <w:rFonts w:hint="eastAsia" w:ascii="黑体" w:hAnsi="黑体"/>
          <w:b w:val="0"/>
          <w:bCs/>
          <w:color w:val="auto"/>
          <w:szCs w:val="32"/>
          <w:highlight w:val="none"/>
        </w:rPr>
        <w:sectPr>
          <w:pgSz w:w="11906" w:h="16838"/>
          <w:pgMar w:top="567" w:right="1134" w:bottom="1134" w:left="1418" w:header="1418" w:footer="1134" w:gutter="0"/>
          <w:pgBorders>
            <w:top w:val="none" w:sz="0" w:space="0"/>
            <w:left w:val="none" w:sz="0" w:space="0"/>
            <w:bottom w:val="none" w:sz="0" w:space="0"/>
            <w:right w:val="none" w:sz="0" w:space="0"/>
          </w:pgBorders>
          <w:cols w:space="720" w:num="1"/>
          <w:formProt w:val="0"/>
          <w:docGrid w:type="lines" w:linePitch="312" w:charSpace="0"/>
        </w:sectPr>
      </w:pPr>
      <w:bookmarkStart w:id="194" w:name="_Toc67915667"/>
      <w:bookmarkStart w:id="195" w:name="_Toc78961684"/>
      <w:bookmarkStart w:id="196" w:name="_Toc76246602"/>
      <w:bookmarkStart w:id="197" w:name="_Toc65511688"/>
      <w:bookmarkStart w:id="198" w:name="_Toc78961721"/>
      <w:bookmarkStart w:id="199" w:name="_Toc46305066"/>
      <w:bookmarkStart w:id="200" w:name="_Toc72486043"/>
      <w:bookmarkStart w:id="201" w:name="_Toc78903913"/>
      <w:bookmarkStart w:id="202" w:name="_Toc56499425"/>
      <w:bookmarkStart w:id="203" w:name="_Toc79564761"/>
      <w:bookmarkStart w:id="204" w:name="_Hlk65508292"/>
    </w:p>
    <w:p w14:paraId="0A417C37">
      <w:pPr>
        <w:pStyle w:val="2"/>
        <w:spacing w:after="156"/>
        <w:rPr>
          <w:rFonts w:hint="eastAsia" w:ascii="黑体" w:hAnsi="黑体"/>
          <w:b w:val="0"/>
          <w:bCs/>
          <w:color w:val="auto"/>
          <w:szCs w:val="32"/>
          <w:highlight w:val="none"/>
          <w:lang w:eastAsia="zh-CN"/>
        </w:rPr>
      </w:pPr>
      <w:bookmarkStart w:id="205" w:name="_Toc1089"/>
      <w:bookmarkStart w:id="206" w:name="_Toc16272"/>
      <w:r>
        <w:rPr>
          <w:rFonts w:hint="eastAsia" w:ascii="黑体" w:hAnsi="黑体"/>
          <w:b w:val="0"/>
          <w:bCs/>
          <w:color w:val="auto"/>
          <w:szCs w:val="32"/>
          <w:highlight w:val="none"/>
          <w:lang w:val="en-US" w:eastAsia="zh-CN"/>
        </w:rPr>
        <w:t>7</w:t>
      </w:r>
      <w:r>
        <w:rPr>
          <w:rFonts w:hint="eastAsia" w:ascii="黑体" w:hAnsi="黑体"/>
          <w:b w:val="0"/>
          <w:bCs/>
          <w:color w:val="auto"/>
          <w:szCs w:val="32"/>
          <w:highlight w:val="none"/>
          <w:lang w:eastAsia="zh-CN"/>
        </w:rPr>
        <w:t xml:space="preserve">  </w:t>
      </w:r>
      <w:r>
        <w:rPr>
          <w:rFonts w:hint="eastAsia" w:ascii="黑体" w:hAnsi="黑体"/>
          <w:b w:val="0"/>
          <w:bCs/>
          <w:color w:val="auto"/>
          <w:szCs w:val="32"/>
          <w:highlight w:val="none"/>
          <w:lang w:val="en-US" w:eastAsia="zh-CN"/>
        </w:rPr>
        <w:t>混凝土砖和砌块</w:t>
      </w:r>
      <w:bookmarkEnd w:id="205"/>
    </w:p>
    <w:p w14:paraId="579B98CF">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黑体"/>
          <w:b/>
          <w:bCs/>
          <w:color w:val="auto"/>
          <w:highlight w:val="none"/>
          <w:lang w:val="en-US" w:eastAsia="zh-CN"/>
        </w:rPr>
        <w:t>7.0.1</w:t>
      </w:r>
      <w:r>
        <w:rPr>
          <w:rFonts w:hint="eastAsia" w:hAnsi="宋体" w:eastAsia="宋体" w:cs="Times New Roman"/>
          <w:color w:val="auto"/>
          <w:highlight w:val="none"/>
          <w:lang w:val="en-US" w:eastAsia="zh-CN"/>
        </w:rPr>
        <w:t xml:space="preserve">  精炼镍铁渣粉用于制备建筑工程用混凝土砖、混凝土小型砌块时应符合国家现行标准的相关规定。</w:t>
      </w:r>
    </w:p>
    <w:p w14:paraId="36A2590E">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黑体"/>
          <w:b/>
          <w:bCs/>
          <w:color w:val="auto"/>
          <w:highlight w:val="none"/>
          <w:lang w:val="en-US" w:eastAsia="zh-CN"/>
        </w:rPr>
        <w:t>7.0.2</w:t>
      </w:r>
      <w:r>
        <w:rPr>
          <w:rFonts w:hint="eastAsia" w:hAnsi="宋体" w:eastAsia="宋体" w:cs="Times New Roman"/>
          <w:color w:val="auto"/>
          <w:highlight w:val="none"/>
          <w:lang w:val="en-US" w:eastAsia="zh-CN"/>
        </w:rPr>
        <w:t xml:space="preserve">  精炼镍铁渣粉掺量应根据砖或砌块的强度等级、密度等级或其他性能经系统试验确定。</w:t>
      </w:r>
    </w:p>
    <w:p w14:paraId="67C8FB08">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黑体"/>
          <w:b/>
          <w:bCs/>
          <w:color w:val="auto"/>
          <w:highlight w:val="none"/>
          <w:lang w:val="en-US" w:eastAsia="zh-CN"/>
        </w:rPr>
        <w:t>7.0.3</w:t>
      </w:r>
      <w:r>
        <w:rPr>
          <w:rFonts w:hint="eastAsia" w:hAnsi="宋体" w:eastAsia="宋体" w:cs="Times New Roman"/>
          <w:color w:val="auto"/>
          <w:highlight w:val="none"/>
          <w:lang w:val="en-US" w:eastAsia="zh-CN"/>
        </w:rPr>
        <w:t xml:space="preserve">  混凝土砖的技术要求试验方法、检验规则、产品出厂以及产品合格证、贮存和运输等应分别符合现行国家标准《混凝土实心砖》GB/T 21144、《承重混凝土多孔砖》GB/T 25779、《非承重混凝土空心砖》GB/T 24492等规定。</w:t>
      </w:r>
    </w:p>
    <w:p w14:paraId="2995400B">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黑体"/>
          <w:b/>
          <w:bCs/>
          <w:color w:val="auto"/>
          <w:highlight w:val="none"/>
          <w:lang w:val="en-US" w:eastAsia="zh-CN"/>
        </w:rPr>
        <w:t>7.0.4</w:t>
      </w:r>
      <w:r>
        <w:rPr>
          <w:rFonts w:hint="eastAsia" w:hAnsi="宋体" w:eastAsia="宋体" w:cs="Times New Roman"/>
          <w:color w:val="auto"/>
          <w:highlight w:val="none"/>
          <w:lang w:val="en-US" w:eastAsia="zh-CN"/>
        </w:rPr>
        <w:t xml:space="preserve">  混凝土小型砌块的技术要求试验方法、检验规则、产品出厂以及产品合格证、贮存和运输等应分别符合《轻集料混凝土小型空心砌块》GB/T 8239、《轻集料混凝土小型空心砌块》GB/T 15229等规定。</w:t>
      </w:r>
    </w:p>
    <w:p w14:paraId="03394D62">
      <w:pPr>
        <w:pStyle w:val="26"/>
        <w:keepNext w:val="0"/>
        <w:keepLines w:val="0"/>
        <w:pageBreakBefore w:val="0"/>
        <w:widowControl/>
        <w:kinsoku/>
        <w:wordWrap/>
        <w:overflowPunct/>
        <w:topLinePunct w:val="0"/>
        <w:bidi w:val="0"/>
        <w:adjustRightInd/>
        <w:snapToGrid/>
        <w:spacing w:line="440" w:lineRule="exact"/>
        <w:ind w:firstLine="0" w:firstLineChars="0"/>
        <w:textAlignment w:val="auto"/>
        <w:rPr>
          <w:rFonts w:hint="default" w:hAnsi="宋体" w:eastAsia="宋体" w:cs="Times New Roman"/>
          <w:color w:val="auto"/>
          <w:highlight w:val="none"/>
          <w:lang w:val="en-US" w:eastAsia="zh-CN"/>
        </w:rPr>
      </w:pPr>
      <w:r>
        <w:rPr>
          <w:rFonts w:hint="eastAsia" w:ascii="黑体" w:hAnsi="黑体" w:eastAsia="黑体" w:cs="黑体"/>
          <w:b/>
          <w:bCs/>
          <w:color w:val="auto"/>
          <w:highlight w:val="none"/>
          <w:lang w:val="en-US" w:eastAsia="zh-CN"/>
        </w:rPr>
        <w:t>7.0.5</w:t>
      </w:r>
      <w:r>
        <w:rPr>
          <w:rFonts w:hint="eastAsia" w:hAnsi="宋体" w:eastAsia="宋体" w:cs="Times New Roman"/>
          <w:color w:val="auto"/>
          <w:highlight w:val="none"/>
          <w:lang w:val="en-US" w:eastAsia="zh-CN"/>
        </w:rPr>
        <w:t xml:space="preserve">  混凝土砖和砌块的工程施工和质量验收应符合现行国家标准《砌体结构工程施工规范》GB 50924、《砌体结构工程施工质量验收规范》GB 50203、</w:t>
      </w:r>
      <w:r>
        <w:rPr>
          <w:rFonts w:hint="eastAsia" w:ascii="Times New Roman" w:hAnsi="Times New Roman" w:eastAsia="宋体" w:cs="Times New Roman"/>
          <w:color w:val="auto"/>
          <w:szCs w:val="21"/>
          <w:highlight w:val="none"/>
        </w:rPr>
        <w:t>《建筑装饰装修工程质量验收</w:t>
      </w:r>
      <w:r>
        <w:rPr>
          <w:rFonts w:hint="eastAsia" w:ascii="Times New Roman" w:hAnsi="Times New Roman" w:eastAsia="宋体" w:cs="Times New Roman"/>
          <w:color w:val="auto"/>
          <w:szCs w:val="21"/>
          <w:highlight w:val="none"/>
          <w:lang w:val="en-US" w:eastAsia="zh-CN"/>
        </w:rPr>
        <w:t>标准</w:t>
      </w:r>
      <w:r>
        <w:rPr>
          <w:rFonts w:hint="eastAsia" w:ascii="Times New Roman" w:hAnsi="Times New Roman" w:eastAsia="宋体" w:cs="Times New Roman"/>
          <w:color w:val="auto"/>
          <w:szCs w:val="21"/>
          <w:highlight w:val="none"/>
        </w:rPr>
        <w:t>》</w:t>
      </w:r>
      <w:r>
        <w:rPr>
          <w:rFonts w:hint="eastAsia" w:hAnsi="宋体" w:eastAsia="宋体" w:cs="Times New Roman"/>
          <w:color w:val="auto"/>
          <w:highlight w:val="none"/>
          <w:lang w:val="en-US" w:eastAsia="zh-CN"/>
        </w:rPr>
        <w:t>GB 50210的相关规定。冬期施工时，尚应符合现行行业标准《建筑施工冬期施工规程》JGJ/T 104的相关规定。</w:t>
      </w:r>
    </w:p>
    <w:p w14:paraId="2D86F1FA">
      <w:pPr>
        <w:rPr>
          <w:rFonts w:hint="eastAsia" w:ascii="黑体" w:hAnsi="黑体"/>
          <w:b w:val="0"/>
          <w:bCs/>
          <w:color w:val="auto"/>
          <w:szCs w:val="32"/>
          <w:highlight w:val="none"/>
          <w:lang w:eastAsia="zh-CN"/>
        </w:rPr>
        <w:sectPr>
          <w:pgSz w:w="11906" w:h="16838"/>
          <w:pgMar w:top="567" w:right="1134" w:bottom="1134" w:left="1418" w:header="1418" w:footer="1134" w:gutter="0"/>
          <w:pgBorders>
            <w:top w:val="none" w:sz="0" w:space="0"/>
            <w:left w:val="none" w:sz="0" w:space="0"/>
            <w:bottom w:val="none" w:sz="0" w:space="0"/>
            <w:right w:val="none" w:sz="0" w:space="0"/>
          </w:pgBorders>
          <w:cols w:space="720" w:num="1"/>
          <w:formProt w:val="0"/>
          <w:docGrid w:type="lines" w:linePitch="312" w:charSpace="0"/>
        </w:sectPr>
      </w:pPr>
    </w:p>
    <w:p w14:paraId="791A856C">
      <w:pPr>
        <w:rPr>
          <w:rFonts w:hint="eastAsia"/>
          <w:color w:val="auto"/>
          <w:highlight w:val="none"/>
          <w:lang w:eastAsia="zh-CN"/>
        </w:rPr>
      </w:pPr>
    </w:p>
    <w:p w14:paraId="57347571">
      <w:pPr>
        <w:pStyle w:val="2"/>
        <w:spacing w:after="156"/>
        <w:rPr>
          <w:rFonts w:ascii="黑体" w:hAnsi="黑体"/>
          <w:b w:val="0"/>
          <w:bCs/>
          <w:color w:val="auto"/>
          <w:szCs w:val="32"/>
          <w:highlight w:val="none"/>
        </w:rPr>
      </w:pPr>
      <w:bookmarkStart w:id="207" w:name="_Toc10973"/>
      <w:r>
        <w:rPr>
          <w:rFonts w:hint="eastAsia" w:ascii="黑体" w:hAnsi="黑体"/>
          <w:b w:val="0"/>
          <w:bCs/>
          <w:color w:val="auto"/>
          <w:szCs w:val="32"/>
          <w:highlight w:val="none"/>
          <w:lang w:eastAsia="zh-CN"/>
        </w:rPr>
        <w:t>本规范</w:t>
      </w:r>
      <w:r>
        <w:rPr>
          <w:rFonts w:hint="eastAsia" w:ascii="黑体" w:hAnsi="黑体"/>
          <w:b w:val="0"/>
          <w:bCs/>
          <w:color w:val="auto"/>
          <w:szCs w:val="32"/>
          <w:highlight w:val="none"/>
        </w:rPr>
        <w:t>用词说明</w:t>
      </w:r>
      <w:bookmarkEnd w:id="194"/>
      <w:bookmarkEnd w:id="195"/>
      <w:bookmarkEnd w:id="196"/>
      <w:bookmarkEnd w:id="197"/>
      <w:bookmarkEnd w:id="198"/>
      <w:bookmarkEnd w:id="199"/>
      <w:bookmarkEnd w:id="200"/>
      <w:bookmarkEnd w:id="201"/>
      <w:bookmarkEnd w:id="202"/>
      <w:bookmarkEnd w:id="203"/>
      <w:bookmarkEnd w:id="206"/>
      <w:bookmarkEnd w:id="207"/>
    </w:p>
    <w:p w14:paraId="0B2A7413">
      <w:pPr>
        <w:ind w:firstLine="420" w:firstLineChars="200"/>
        <w:rPr>
          <w:rFonts w:ascii="宋体" w:hAnsi="宋体" w:eastAsia="宋体" w:cs="Arial"/>
          <w:color w:val="auto"/>
          <w:szCs w:val="21"/>
          <w:highlight w:val="none"/>
        </w:rPr>
      </w:pPr>
    </w:p>
    <w:p w14:paraId="1303404E">
      <w:pPr>
        <w:ind w:firstLine="422" w:firstLineChars="200"/>
        <w:rPr>
          <w:rFonts w:ascii="宋体" w:hAnsi="宋体" w:eastAsia="宋体" w:cs="Arial"/>
          <w:color w:val="auto"/>
          <w:szCs w:val="21"/>
          <w:highlight w:val="none"/>
        </w:rPr>
      </w:pPr>
      <w:r>
        <w:rPr>
          <w:rFonts w:ascii="黑体" w:hAnsi="黑体" w:eastAsia="黑体" w:cs="Arial"/>
          <w:b/>
          <w:bCs/>
          <w:color w:val="auto"/>
          <w:szCs w:val="21"/>
          <w:highlight w:val="none"/>
        </w:rPr>
        <w:t>1</w:t>
      </w:r>
      <w:r>
        <w:rPr>
          <w:rFonts w:ascii="黑体" w:hAnsi="黑体" w:eastAsia="黑体" w:cs="Arial"/>
          <w:color w:val="auto"/>
          <w:szCs w:val="21"/>
          <w:highlight w:val="none"/>
        </w:rPr>
        <w:t xml:space="preserve"> </w:t>
      </w:r>
      <w:r>
        <w:rPr>
          <w:rFonts w:ascii="宋体" w:hAnsi="宋体" w:eastAsia="宋体" w:cs="Arial"/>
          <w:color w:val="auto"/>
          <w:szCs w:val="21"/>
          <w:highlight w:val="none"/>
        </w:rPr>
        <w:t xml:space="preserve"> </w:t>
      </w:r>
      <w:r>
        <w:rPr>
          <w:rFonts w:hint="eastAsia" w:ascii="宋体" w:hAnsi="宋体" w:eastAsia="宋体" w:cs="Arial"/>
          <w:color w:val="auto"/>
          <w:szCs w:val="21"/>
          <w:highlight w:val="none"/>
        </w:rPr>
        <w:t>为便于在执行</w:t>
      </w:r>
      <w:r>
        <w:rPr>
          <w:rFonts w:hint="eastAsia" w:ascii="宋体" w:hAnsi="宋体" w:eastAsia="宋体" w:cs="Arial"/>
          <w:color w:val="auto"/>
          <w:szCs w:val="21"/>
          <w:highlight w:val="none"/>
          <w:lang w:eastAsia="zh-CN"/>
        </w:rPr>
        <w:t>本规范</w:t>
      </w:r>
      <w:r>
        <w:rPr>
          <w:rFonts w:hint="eastAsia" w:ascii="宋体" w:hAnsi="宋体" w:eastAsia="宋体" w:cs="Arial"/>
          <w:color w:val="auto"/>
          <w:szCs w:val="21"/>
          <w:highlight w:val="none"/>
        </w:rPr>
        <w:t>条文区别对待，对要求严格程度不同的用词说明如下：</w:t>
      </w:r>
    </w:p>
    <w:p w14:paraId="748274C9">
      <w:pPr>
        <w:ind w:firstLine="735" w:firstLineChars="350"/>
        <w:rPr>
          <w:rFonts w:ascii="宋体" w:hAnsi="宋体" w:eastAsia="宋体" w:cs="Arial"/>
          <w:color w:val="auto"/>
          <w:szCs w:val="21"/>
          <w:highlight w:val="none"/>
        </w:rPr>
      </w:pPr>
      <w:r>
        <w:rPr>
          <w:rFonts w:hint="eastAsia" w:ascii="黑体" w:hAnsi="黑体" w:eastAsia="黑体" w:cs="Arial"/>
          <w:color w:val="auto"/>
          <w:szCs w:val="21"/>
          <w:highlight w:val="none"/>
        </w:rPr>
        <w:t xml:space="preserve">1) </w:t>
      </w:r>
      <w:r>
        <w:rPr>
          <w:rFonts w:ascii="宋体" w:hAnsi="宋体" w:eastAsia="宋体" w:cs="Arial"/>
          <w:color w:val="auto"/>
          <w:szCs w:val="21"/>
          <w:highlight w:val="none"/>
        </w:rPr>
        <w:t xml:space="preserve"> </w:t>
      </w:r>
      <w:r>
        <w:rPr>
          <w:rFonts w:hint="eastAsia" w:ascii="宋体" w:hAnsi="宋体" w:eastAsia="宋体" w:cs="Arial"/>
          <w:color w:val="auto"/>
          <w:szCs w:val="21"/>
          <w:highlight w:val="none"/>
        </w:rPr>
        <w:t>表示很严格，非这样做不可的：</w:t>
      </w:r>
    </w:p>
    <w:p w14:paraId="51AD6405">
      <w:pPr>
        <w:rPr>
          <w:rFonts w:ascii="宋体" w:hAnsi="宋体" w:eastAsia="宋体" w:cs="Arial"/>
          <w:color w:val="auto"/>
          <w:szCs w:val="21"/>
          <w:highlight w:val="none"/>
        </w:rPr>
      </w:pPr>
      <w:r>
        <w:rPr>
          <w:rFonts w:hint="eastAsia" w:ascii="宋体" w:hAnsi="宋体" w:eastAsia="宋体" w:cs="Arial"/>
          <w:color w:val="auto"/>
          <w:szCs w:val="21"/>
          <w:highlight w:val="none"/>
        </w:rPr>
        <w:t xml:space="preserve">       </w:t>
      </w:r>
      <w:r>
        <w:rPr>
          <w:rFonts w:ascii="宋体" w:hAnsi="宋体" w:eastAsia="宋体" w:cs="Arial"/>
          <w:color w:val="auto"/>
          <w:szCs w:val="21"/>
          <w:highlight w:val="none"/>
        </w:rPr>
        <w:t xml:space="preserve">    </w:t>
      </w:r>
      <w:r>
        <w:rPr>
          <w:rFonts w:hint="eastAsia" w:ascii="宋体" w:hAnsi="宋体" w:eastAsia="宋体" w:cs="Arial"/>
          <w:color w:val="auto"/>
          <w:szCs w:val="21"/>
          <w:highlight w:val="none"/>
        </w:rPr>
        <w:t>正面词采用“必须”，反面词采用“严禁”；</w:t>
      </w:r>
    </w:p>
    <w:p w14:paraId="0DB56169">
      <w:pPr>
        <w:ind w:firstLine="735" w:firstLineChars="350"/>
        <w:rPr>
          <w:rFonts w:ascii="宋体" w:hAnsi="宋体" w:eastAsia="宋体" w:cs="Arial"/>
          <w:color w:val="auto"/>
          <w:szCs w:val="21"/>
          <w:highlight w:val="none"/>
        </w:rPr>
      </w:pPr>
      <w:r>
        <w:rPr>
          <w:rFonts w:hint="eastAsia" w:ascii="黑体" w:hAnsi="黑体" w:eastAsia="黑体" w:cs="Arial"/>
          <w:color w:val="auto"/>
          <w:szCs w:val="21"/>
          <w:highlight w:val="none"/>
        </w:rPr>
        <w:t>2</w:t>
      </w:r>
      <w:r>
        <w:rPr>
          <w:rFonts w:ascii="黑体" w:hAnsi="黑体" w:eastAsia="黑体" w:cs="Arial"/>
          <w:color w:val="auto"/>
          <w:szCs w:val="21"/>
          <w:highlight w:val="none"/>
        </w:rPr>
        <w:t>)</w:t>
      </w:r>
      <w:r>
        <w:rPr>
          <w:rFonts w:hint="eastAsia" w:ascii="黑体" w:hAnsi="黑体" w:eastAsia="黑体" w:cs="Arial"/>
          <w:color w:val="auto"/>
          <w:szCs w:val="21"/>
          <w:highlight w:val="none"/>
        </w:rPr>
        <w:t xml:space="preserve"> </w:t>
      </w:r>
      <w:r>
        <w:rPr>
          <w:rFonts w:ascii="宋体" w:hAnsi="宋体" w:eastAsia="宋体" w:cs="Arial"/>
          <w:color w:val="auto"/>
          <w:szCs w:val="21"/>
          <w:highlight w:val="none"/>
        </w:rPr>
        <w:t xml:space="preserve"> </w:t>
      </w:r>
      <w:r>
        <w:rPr>
          <w:rFonts w:hint="eastAsia" w:ascii="宋体" w:hAnsi="宋体" w:eastAsia="宋体" w:cs="Arial"/>
          <w:color w:val="auto"/>
          <w:szCs w:val="21"/>
          <w:highlight w:val="none"/>
        </w:rPr>
        <w:t>表示严格，在正常情况下均应这样做的：</w:t>
      </w:r>
    </w:p>
    <w:p w14:paraId="2F1B1ACA">
      <w:pPr>
        <w:rPr>
          <w:rFonts w:ascii="宋体" w:hAnsi="宋体" w:eastAsia="宋体" w:cs="Arial"/>
          <w:color w:val="auto"/>
          <w:szCs w:val="21"/>
          <w:highlight w:val="none"/>
        </w:rPr>
      </w:pPr>
      <w:r>
        <w:rPr>
          <w:rFonts w:hint="eastAsia" w:ascii="宋体" w:hAnsi="宋体" w:eastAsia="宋体" w:cs="Arial"/>
          <w:color w:val="auto"/>
          <w:szCs w:val="21"/>
          <w:highlight w:val="none"/>
        </w:rPr>
        <w:t xml:space="preserve">       </w:t>
      </w:r>
      <w:r>
        <w:rPr>
          <w:rFonts w:ascii="宋体" w:hAnsi="宋体" w:eastAsia="宋体" w:cs="Arial"/>
          <w:color w:val="auto"/>
          <w:szCs w:val="21"/>
          <w:highlight w:val="none"/>
        </w:rPr>
        <w:t xml:space="preserve">    </w:t>
      </w:r>
      <w:r>
        <w:rPr>
          <w:rFonts w:hint="eastAsia" w:ascii="宋体" w:hAnsi="宋体" w:eastAsia="宋体" w:cs="Arial"/>
          <w:color w:val="auto"/>
          <w:szCs w:val="21"/>
          <w:highlight w:val="none"/>
        </w:rPr>
        <w:t>正面词采用“应”，反面词采用“不应”或“不得”；</w:t>
      </w:r>
    </w:p>
    <w:p w14:paraId="3605A951">
      <w:pPr>
        <w:ind w:firstLine="735" w:firstLineChars="350"/>
        <w:rPr>
          <w:rFonts w:ascii="宋体" w:hAnsi="宋体" w:eastAsia="宋体" w:cs="Arial"/>
          <w:color w:val="auto"/>
          <w:szCs w:val="21"/>
          <w:highlight w:val="none"/>
        </w:rPr>
      </w:pPr>
      <w:r>
        <w:rPr>
          <w:rFonts w:hint="eastAsia" w:ascii="黑体" w:hAnsi="黑体" w:eastAsia="黑体" w:cs="Arial"/>
          <w:color w:val="auto"/>
          <w:szCs w:val="21"/>
          <w:highlight w:val="none"/>
        </w:rPr>
        <w:t>3</w:t>
      </w:r>
      <w:r>
        <w:rPr>
          <w:rFonts w:ascii="黑体" w:hAnsi="黑体" w:eastAsia="黑体" w:cs="Arial"/>
          <w:color w:val="auto"/>
          <w:szCs w:val="21"/>
          <w:highlight w:val="none"/>
        </w:rPr>
        <w:t xml:space="preserve">) </w:t>
      </w:r>
      <w:r>
        <w:rPr>
          <w:rFonts w:hint="eastAsia" w:ascii="宋体" w:hAnsi="宋体" w:eastAsia="宋体" w:cs="Arial"/>
          <w:color w:val="auto"/>
          <w:szCs w:val="21"/>
          <w:highlight w:val="none"/>
        </w:rPr>
        <w:t xml:space="preserve"> 表示允许稍有选择，在条件许可时首先应这样做的：</w:t>
      </w:r>
    </w:p>
    <w:p w14:paraId="517B47EF">
      <w:pPr>
        <w:rPr>
          <w:rFonts w:ascii="宋体" w:hAnsi="宋体" w:eastAsia="宋体" w:cs="Arial"/>
          <w:color w:val="auto"/>
          <w:szCs w:val="21"/>
          <w:highlight w:val="none"/>
        </w:rPr>
      </w:pPr>
      <w:r>
        <w:rPr>
          <w:rFonts w:hint="eastAsia" w:ascii="宋体" w:hAnsi="宋体" w:eastAsia="宋体" w:cs="Arial"/>
          <w:color w:val="auto"/>
          <w:szCs w:val="21"/>
          <w:highlight w:val="none"/>
        </w:rPr>
        <w:t xml:space="preserve">       </w:t>
      </w:r>
      <w:r>
        <w:rPr>
          <w:rFonts w:ascii="宋体" w:hAnsi="宋体" w:eastAsia="宋体" w:cs="Arial"/>
          <w:color w:val="auto"/>
          <w:szCs w:val="21"/>
          <w:highlight w:val="none"/>
        </w:rPr>
        <w:t xml:space="preserve">    </w:t>
      </w:r>
      <w:r>
        <w:rPr>
          <w:rFonts w:hint="eastAsia" w:ascii="宋体" w:hAnsi="宋体" w:eastAsia="宋体" w:cs="Arial"/>
          <w:color w:val="auto"/>
          <w:szCs w:val="21"/>
          <w:highlight w:val="none"/>
        </w:rPr>
        <w:t>正面词采用“宜”， 反面词采用“不宜”；</w:t>
      </w:r>
    </w:p>
    <w:p w14:paraId="1B682DCA">
      <w:pPr>
        <w:ind w:firstLine="735" w:firstLineChars="350"/>
        <w:rPr>
          <w:rFonts w:ascii="宋体" w:hAnsi="宋体" w:eastAsia="宋体" w:cs="Arial"/>
          <w:color w:val="auto"/>
          <w:szCs w:val="21"/>
          <w:highlight w:val="none"/>
        </w:rPr>
      </w:pPr>
      <w:r>
        <w:rPr>
          <w:rFonts w:hint="eastAsia" w:ascii="黑体" w:hAnsi="黑体" w:eastAsia="黑体" w:cs="Arial"/>
          <w:color w:val="auto"/>
          <w:szCs w:val="21"/>
          <w:highlight w:val="none"/>
        </w:rPr>
        <w:t>4</w:t>
      </w:r>
      <w:r>
        <w:rPr>
          <w:rFonts w:ascii="黑体" w:hAnsi="黑体" w:eastAsia="黑体" w:cs="Arial"/>
          <w:color w:val="auto"/>
          <w:szCs w:val="21"/>
          <w:highlight w:val="none"/>
        </w:rPr>
        <w:t xml:space="preserve">) </w:t>
      </w:r>
      <w:r>
        <w:rPr>
          <w:rFonts w:hint="eastAsia" w:ascii="黑体" w:hAnsi="黑体" w:eastAsia="黑体" w:cs="Arial"/>
          <w:color w:val="auto"/>
          <w:szCs w:val="21"/>
          <w:highlight w:val="none"/>
        </w:rPr>
        <w:t xml:space="preserve"> </w:t>
      </w:r>
      <w:r>
        <w:rPr>
          <w:rFonts w:hint="eastAsia" w:ascii="宋体" w:hAnsi="宋体" w:eastAsia="宋体" w:cs="Arial"/>
          <w:color w:val="auto"/>
          <w:szCs w:val="21"/>
          <w:highlight w:val="none"/>
        </w:rPr>
        <w:t>表示有选择，在一定条件下可以这样做的，采用“可”。</w:t>
      </w:r>
    </w:p>
    <w:p w14:paraId="13BC98EC">
      <w:pPr>
        <w:ind w:firstLine="422" w:firstLineChars="200"/>
        <w:rPr>
          <w:rFonts w:hint="eastAsia" w:ascii="宋体" w:hAnsi="宋体" w:eastAsia="宋体" w:cs="Arial"/>
          <w:color w:val="auto"/>
          <w:szCs w:val="21"/>
          <w:highlight w:val="none"/>
        </w:rPr>
      </w:pPr>
      <w:r>
        <w:rPr>
          <w:rFonts w:hint="eastAsia" w:ascii="黑体" w:hAnsi="黑体" w:eastAsia="黑体" w:cs="Arial"/>
          <w:b/>
          <w:bCs/>
          <w:color w:val="auto"/>
          <w:szCs w:val="21"/>
          <w:highlight w:val="none"/>
        </w:rPr>
        <w:t>2</w:t>
      </w:r>
      <w:r>
        <w:rPr>
          <w:rFonts w:ascii="宋体" w:hAnsi="宋体" w:eastAsia="宋体" w:cs="Arial"/>
          <w:color w:val="auto"/>
          <w:szCs w:val="21"/>
          <w:highlight w:val="none"/>
        </w:rPr>
        <w:t xml:space="preserve">  </w:t>
      </w:r>
      <w:r>
        <w:rPr>
          <w:rFonts w:hint="eastAsia" w:ascii="宋体" w:hAnsi="宋体" w:eastAsia="宋体" w:cs="Arial"/>
          <w:color w:val="auto"/>
          <w:szCs w:val="21"/>
          <w:highlight w:val="none"/>
        </w:rPr>
        <w:t>规程中指明应按其他有关标准执行的写法为“应符合……的规定”或“应按……执行”。</w:t>
      </w:r>
    </w:p>
    <w:p w14:paraId="0F014DFA">
      <w:pPr>
        <w:ind w:firstLine="420" w:firstLineChars="200"/>
        <w:rPr>
          <w:rFonts w:ascii="宋体" w:hAnsi="宋体" w:eastAsia="宋体" w:cs="Arial"/>
          <w:color w:val="auto"/>
          <w:szCs w:val="21"/>
          <w:highlight w:val="none"/>
        </w:rPr>
      </w:pPr>
      <w:r>
        <w:rPr>
          <w:rFonts w:ascii="宋体" w:hAnsi="宋体" w:eastAsia="宋体" w:cs="Arial"/>
          <w:color w:val="auto"/>
          <w:szCs w:val="21"/>
          <w:highlight w:val="none"/>
        </w:rPr>
        <w:br w:type="page"/>
      </w:r>
    </w:p>
    <w:bookmarkEnd w:id="204"/>
    <w:p w14:paraId="06E9D753">
      <w:pPr>
        <w:pStyle w:val="2"/>
        <w:spacing w:after="156"/>
        <w:rPr>
          <w:rFonts w:hint="eastAsia" w:ascii="黑体" w:hAnsi="黑体"/>
          <w:b w:val="0"/>
          <w:bCs/>
          <w:color w:val="auto"/>
          <w:szCs w:val="32"/>
          <w:highlight w:val="none"/>
        </w:rPr>
      </w:pPr>
      <w:bookmarkStart w:id="208" w:name="_Toc56499426"/>
      <w:bookmarkStart w:id="209" w:name="_Toc78961722"/>
      <w:bookmarkStart w:id="210" w:name="_Toc78903914"/>
      <w:bookmarkStart w:id="211" w:name="_Toc46305067"/>
      <w:bookmarkStart w:id="212" w:name="_Toc76246603"/>
      <w:bookmarkStart w:id="213" w:name="_Toc65511689"/>
      <w:bookmarkStart w:id="214" w:name="_Toc13806"/>
      <w:bookmarkStart w:id="215" w:name="_Toc72486044"/>
      <w:bookmarkStart w:id="216" w:name="_Toc79564762"/>
      <w:bookmarkStart w:id="217" w:name="_Toc67915668"/>
      <w:bookmarkStart w:id="218" w:name="_Toc30456"/>
      <w:bookmarkStart w:id="219" w:name="_Toc78961685"/>
      <w:r>
        <w:rPr>
          <w:rFonts w:hint="eastAsia" w:ascii="黑体" w:hAnsi="黑体"/>
          <w:b w:val="0"/>
          <w:bCs/>
          <w:color w:val="auto"/>
          <w:szCs w:val="32"/>
          <w:highlight w:val="none"/>
        </w:rPr>
        <w:t>引用标准名录</w:t>
      </w:r>
      <w:bookmarkEnd w:id="208"/>
      <w:bookmarkEnd w:id="209"/>
      <w:bookmarkEnd w:id="210"/>
      <w:bookmarkEnd w:id="211"/>
      <w:bookmarkEnd w:id="212"/>
      <w:bookmarkEnd w:id="213"/>
      <w:bookmarkEnd w:id="214"/>
      <w:bookmarkEnd w:id="215"/>
      <w:bookmarkEnd w:id="216"/>
      <w:bookmarkEnd w:id="217"/>
      <w:bookmarkEnd w:id="218"/>
      <w:bookmarkEnd w:id="219"/>
    </w:p>
    <w:p w14:paraId="3CF221D7">
      <w:pPr>
        <w:pStyle w:val="47"/>
        <w:keepNext w:val="0"/>
        <w:keepLines w:val="0"/>
        <w:pageBreakBefore w:val="0"/>
        <w:widowControl/>
        <w:numPr>
          <w:ilvl w:val="2"/>
          <w:numId w:val="0"/>
        </w:numPr>
        <w:kinsoku/>
        <w:wordWrap/>
        <w:overflowPunct/>
        <w:topLinePunct w:val="0"/>
        <w:autoSpaceDE/>
        <w:autoSpaceDN/>
        <w:bidi w:val="0"/>
        <w:adjustRightInd/>
        <w:snapToGrid/>
        <w:spacing w:before="156" w:after="156"/>
        <w:ind w:firstLine="420" w:firstLineChars="200"/>
        <w:textAlignment w:val="auto"/>
        <w:rPr>
          <w:rFonts w:ascii="黑体" w:hAnsi="黑体" w:eastAsia="黑体" w:cs="Times New Roman"/>
          <w:b/>
          <w:bCs/>
          <w:color w:val="auto"/>
          <w:szCs w:val="21"/>
          <w:highlight w:val="none"/>
        </w:rPr>
      </w:pPr>
      <w:r>
        <w:rPr>
          <w:rFonts w:hint="eastAsia" w:ascii="Times New Roman" w:eastAsia="宋体"/>
          <w:color w:val="auto"/>
          <w:highlight w:val="none"/>
        </w:rPr>
        <w:t>下列标准所包含的条文，通过在</w:t>
      </w:r>
      <w:r>
        <w:rPr>
          <w:rFonts w:hint="eastAsia" w:ascii="Times New Roman" w:eastAsia="宋体"/>
          <w:color w:val="auto"/>
          <w:highlight w:val="none"/>
          <w:lang w:eastAsia="zh-CN"/>
        </w:rPr>
        <w:t>本规范</w:t>
      </w:r>
      <w:r>
        <w:rPr>
          <w:rFonts w:hint="eastAsia" w:ascii="Times New Roman" w:eastAsia="宋体"/>
          <w:color w:val="auto"/>
          <w:highlight w:val="none"/>
        </w:rPr>
        <w:t>中引用而构成为</w:t>
      </w:r>
      <w:r>
        <w:rPr>
          <w:rFonts w:hint="eastAsia" w:ascii="Times New Roman" w:eastAsia="宋体"/>
          <w:color w:val="auto"/>
          <w:highlight w:val="none"/>
          <w:lang w:eastAsia="zh-CN"/>
        </w:rPr>
        <w:t>本规范</w:t>
      </w:r>
      <w:r>
        <w:rPr>
          <w:rFonts w:hint="eastAsia" w:ascii="Times New Roman" w:eastAsia="宋体"/>
          <w:color w:val="auto"/>
          <w:highlight w:val="none"/>
        </w:rPr>
        <w:t>条文。</w:t>
      </w:r>
      <w:r>
        <w:rPr>
          <w:rFonts w:hint="eastAsia" w:ascii="Times New Roman" w:eastAsia="宋体"/>
          <w:color w:val="auto"/>
          <w:highlight w:val="none"/>
          <w:lang w:eastAsia="zh-CN"/>
        </w:rPr>
        <w:t>本规范</w:t>
      </w:r>
      <w:r>
        <w:rPr>
          <w:rFonts w:hint="eastAsia" w:ascii="Times New Roman" w:eastAsia="宋体"/>
          <w:color w:val="auto"/>
          <w:highlight w:val="none"/>
        </w:rPr>
        <w:t>出版时，所标版本均为有效。所有标准都会被修订，使用标准的各方应使用下列标准最新版本。</w:t>
      </w:r>
    </w:p>
    <w:p w14:paraId="138A8457">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Times New Roman"/>
          <w:b/>
          <w:bCs/>
          <w:color w:val="auto"/>
          <w:kern w:val="0"/>
          <w:sz w:val="21"/>
          <w:szCs w:val="21"/>
          <w:highlight w:val="none"/>
          <w:lang w:val="en-US" w:eastAsia="zh-CN" w:bidi="ar-SA"/>
        </w:rPr>
        <w:t xml:space="preserve">1  </w:t>
      </w:r>
      <w:r>
        <w:rPr>
          <w:rFonts w:hint="eastAsia" w:ascii="宋体" w:hAnsi="宋体" w:eastAsia="宋体" w:cs="宋体"/>
          <w:color w:val="auto"/>
          <w:sz w:val="21"/>
          <w:szCs w:val="21"/>
          <w:highlight w:val="none"/>
          <w:lang w:val="en-US" w:eastAsia="zh-CN"/>
        </w:rPr>
        <w:t>《危险废物鉴别标准 浸出毒性鉴别》GB 5085.3</w:t>
      </w:r>
    </w:p>
    <w:p w14:paraId="0FF5AD1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黑体" w:hAnsi="黑体" w:eastAsia="黑体" w:cs="黑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《普通混凝土拌合物性能试验方法标准》GB/T</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50080</w:t>
      </w:r>
    </w:p>
    <w:p w14:paraId="62BDEEC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黑体" w:hAnsi="黑体" w:eastAsia="黑体" w:cs="黑体"/>
          <w:b w:val="0"/>
          <w:bCs w:val="0"/>
          <w:color w:val="auto"/>
          <w:sz w:val="21"/>
          <w:szCs w:val="21"/>
          <w:highlight w:val="none"/>
          <w:lang w:val="en-US" w:eastAsia="zh-CN"/>
        </w:rPr>
        <w:t xml:space="preserve">3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《普通混凝土力学性能试验方法标准》GB/T</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50081</w:t>
      </w:r>
    </w:p>
    <w:p w14:paraId="0CDBDA2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b w:val="0"/>
          <w:bCs w:val="0"/>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 xml:space="preserve">  《混凝土强度检验评定标准》GB/T 50107</w:t>
      </w:r>
    </w:p>
    <w:p w14:paraId="139697F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黑体" w:hAnsi="黑体" w:eastAsia="黑体" w:cs="黑体"/>
          <w:b w:val="0"/>
          <w:bCs w:val="0"/>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《普通混凝土长期性能和耐久性能试验方法标准》GB/T</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50082</w:t>
      </w:r>
    </w:p>
    <w:p w14:paraId="5357085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黑体" w:hAnsi="黑体" w:eastAsia="黑体" w:cs="黑体"/>
          <w:b w:val="0"/>
          <w:bCs w:val="0"/>
          <w:color w:val="auto"/>
          <w:sz w:val="21"/>
          <w:szCs w:val="21"/>
          <w:highlight w:val="none"/>
          <w:lang w:val="en-US" w:eastAsia="zh-CN"/>
        </w:rPr>
        <w:t>6</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《混凝士外加剂应用技术规范》</w:t>
      </w:r>
      <w:r>
        <w:rPr>
          <w:rFonts w:hint="eastAsia" w:ascii="宋体" w:hAnsi="宋体" w:eastAsia="宋体" w:cs="宋体"/>
          <w:color w:val="auto"/>
          <w:sz w:val="21"/>
          <w:szCs w:val="21"/>
          <w:highlight w:val="none"/>
        </w:rPr>
        <w:t>GB 50119</w:t>
      </w:r>
    </w:p>
    <w:p w14:paraId="554A962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b w:val="0"/>
          <w:bCs w:val="0"/>
          <w:color w:val="auto"/>
          <w:sz w:val="21"/>
          <w:szCs w:val="21"/>
          <w:highlight w:val="none"/>
          <w:lang w:val="en-US" w:eastAsia="zh-CN"/>
        </w:rPr>
        <w:t xml:space="preserve">7 </w:t>
      </w:r>
      <w:r>
        <w:rPr>
          <w:rFonts w:hint="eastAsia" w:ascii="宋体" w:hAnsi="宋体" w:eastAsia="宋体" w:cs="宋体"/>
          <w:color w:val="auto"/>
          <w:sz w:val="21"/>
          <w:szCs w:val="21"/>
          <w:highlight w:val="none"/>
          <w:lang w:val="en-US" w:eastAsia="zh-CN"/>
        </w:rPr>
        <w:t xml:space="preserve"> 《混凝土质量控制标准》GB 50164</w:t>
      </w:r>
    </w:p>
    <w:p w14:paraId="47C83A2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b w:val="0"/>
          <w:bCs w:val="0"/>
          <w:color w:val="auto"/>
          <w:sz w:val="21"/>
          <w:szCs w:val="21"/>
          <w:highlight w:val="none"/>
          <w:lang w:val="en-US" w:eastAsia="zh-CN"/>
        </w:rPr>
        <w:t>8</w:t>
      </w:r>
      <w:r>
        <w:rPr>
          <w:rFonts w:hint="eastAsia" w:ascii="宋体" w:hAnsi="宋体" w:eastAsia="宋体" w:cs="宋体"/>
          <w:color w:val="auto"/>
          <w:sz w:val="21"/>
          <w:szCs w:val="21"/>
          <w:highlight w:val="none"/>
          <w:lang w:val="en-US" w:eastAsia="zh-CN"/>
        </w:rPr>
        <w:t xml:space="preserve">  《混凝土结构工程施工质量验收规范》GB 50204</w:t>
      </w:r>
    </w:p>
    <w:p w14:paraId="4C1DC5D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b w:val="0"/>
          <w:bCs w:val="0"/>
          <w:color w:val="auto"/>
          <w:sz w:val="21"/>
          <w:szCs w:val="21"/>
          <w:highlight w:val="none"/>
          <w:lang w:val="en-US" w:eastAsia="zh-CN"/>
        </w:rPr>
        <w:t>9</w:t>
      </w:r>
      <w:r>
        <w:rPr>
          <w:rFonts w:hint="eastAsia" w:ascii="宋体" w:hAnsi="宋体" w:eastAsia="宋体" w:cs="宋体"/>
          <w:color w:val="auto"/>
          <w:sz w:val="21"/>
          <w:szCs w:val="21"/>
          <w:highlight w:val="none"/>
          <w:lang w:val="en-US" w:eastAsia="zh-CN"/>
        </w:rPr>
        <w:t xml:space="preserve">  《砌体结构工程施工质量验收规范》GB 50203</w:t>
      </w:r>
    </w:p>
    <w:p w14:paraId="1471CBC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b w:val="0"/>
          <w:bCs w:val="0"/>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《建筑装饰装修工程质量验收</w:t>
      </w:r>
      <w:r>
        <w:rPr>
          <w:rFonts w:hint="eastAsia" w:ascii="宋体" w:hAnsi="宋体" w:eastAsia="宋体" w:cs="宋体"/>
          <w:color w:val="auto"/>
          <w:sz w:val="21"/>
          <w:szCs w:val="21"/>
          <w:highlight w:val="none"/>
          <w:lang w:val="en-US" w:eastAsia="zh-CN"/>
        </w:rPr>
        <w:t>标准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GB 50210</w:t>
      </w:r>
    </w:p>
    <w:p w14:paraId="45CE322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b w:val="0"/>
          <w:bCs w:val="0"/>
          <w:color w:val="auto"/>
          <w:sz w:val="21"/>
          <w:szCs w:val="21"/>
          <w:highlight w:val="none"/>
          <w:lang w:val="en-US" w:eastAsia="zh-CN"/>
        </w:rPr>
        <w:t>11</w:t>
      </w:r>
      <w:r>
        <w:rPr>
          <w:rFonts w:hint="eastAsia" w:ascii="宋体" w:hAnsi="宋体" w:eastAsia="宋体" w:cs="宋体"/>
          <w:color w:val="auto"/>
          <w:sz w:val="21"/>
          <w:szCs w:val="21"/>
          <w:highlight w:val="none"/>
          <w:lang w:val="en-US" w:eastAsia="zh-CN"/>
        </w:rPr>
        <w:t xml:space="preserve">  《混凝土结构工程施工规范》GB 50666</w:t>
      </w:r>
    </w:p>
    <w:p w14:paraId="613DBB2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b w:val="0"/>
          <w:bCs w:val="0"/>
          <w:color w:val="auto"/>
          <w:sz w:val="21"/>
          <w:szCs w:val="21"/>
          <w:highlight w:val="none"/>
          <w:lang w:val="en-US" w:eastAsia="zh-CN"/>
        </w:rPr>
        <w:t>12</w:t>
      </w:r>
      <w:r>
        <w:rPr>
          <w:rFonts w:hint="eastAsia" w:ascii="宋体" w:hAnsi="宋体" w:eastAsia="宋体" w:cs="宋体"/>
          <w:color w:val="auto"/>
          <w:sz w:val="21"/>
          <w:szCs w:val="21"/>
          <w:highlight w:val="none"/>
          <w:lang w:val="en-US" w:eastAsia="zh-CN"/>
        </w:rPr>
        <w:t xml:space="preserve">  《预防混凝土碱骨料反应技术规范》GB/T 50733</w:t>
      </w:r>
    </w:p>
    <w:p w14:paraId="2891FF2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b w:val="0"/>
          <w:bCs w:val="0"/>
          <w:color w:val="auto"/>
          <w:sz w:val="21"/>
          <w:szCs w:val="21"/>
          <w:highlight w:val="none"/>
          <w:lang w:val="en-US" w:eastAsia="zh-CN"/>
        </w:rPr>
        <w:t>13</w:t>
      </w:r>
      <w:r>
        <w:rPr>
          <w:rFonts w:hint="eastAsia" w:ascii="宋体" w:hAnsi="宋体" w:eastAsia="宋体" w:cs="宋体"/>
          <w:color w:val="auto"/>
          <w:sz w:val="21"/>
          <w:szCs w:val="21"/>
          <w:highlight w:val="none"/>
          <w:lang w:val="en-US" w:eastAsia="zh-CN"/>
        </w:rPr>
        <w:t xml:space="preserve">  《砌体结构工程施工规范》GB 50924</w:t>
      </w:r>
    </w:p>
    <w:p w14:paraId="5773B19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b w:val="0"/>
          <w:bCs w:val="0"/>
          <w:color w:val="auto"/>
          <w:sz w:val="21"/>
          <w:szCs w:val="21"/>
          <w:highlight w:val="none"/>
          <w:lang w:val="en-US" w:eastAsia="zh-CN"/>
        </w:rPr>
        <w:t>14</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《矿物掺合料应用技术规范》</w:t>
      </w:r>
      <w:r>
        <w:rPr>
          <w:rFonts w:hint="eastAsia" w:ascii="宋体" w:hAnsi="宋体" w:eastAsia="宋体" w:cs="宋体"/>
          <w:color w:val="auto"/>
          <w:sz w:val="21"/>
          <w:szCs w:val="21"/>
          <w:highlight w:val="none"/>
          <w:lang w:val="en-US" w:eastAsia="zh-CN"/>
        </w:rPr>
        <w:t>GB/T 51003</w:t>
      </w:r>
    </w:p>
    <w:p w14:paraId="547773C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黑体" w:hAnsi="黑体" w:eastAsia="黑体" w:cs="黑体"/>
          <w:b w:val="0"/>
          <w:bCs w:val="0"/>
          <w:color w:val="auto"/>
          <w:kern w:val="2"/>
          <w:sz w:val="21"/>
          <w:szCs w:val="21"/>
          <w:highlight w:val="none"/>
          <w:lang w:val="en-US" w:eastAsia="zh-CN" w:bidi="ar-SA"/>
        </w:rPr>
        <w:t>15</w:t>
      </w:r>
      <w:r>
        <w:rPr>
          <w:rFonts w:hint="eastAsia" w:ascii="宋体" w:hAnsi="宋体" w:eastAsia="宋体" w:cs="宋体"/>
          <w:color w:val="auto"/>
          <w:kern w:val="2"/>
          <w:sz w:val="21"/>
          <w:szCs w:val="21"/>
          <w:highlight w:val="none"/>
          <w:lang w:val="en-US" w:eastAsia="zh-CN" w:bidi="ar-SA"/>
        </w:rPr>
        <w:t xml:space="preserve">  《通用硅酸盐水泥》GB 175</w:t>
      </w:r>
    </w:p>
    <w:p w14:paraId="2BC4A73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b w:val="0"/>
          <w:bCs w:val="0"/>
          <w:color w:val="auto"/>
          <w:sz w:val="21"/>
          <w:szCs w:val="21"/>
          <w:highlight w:val="none"/>
          <w:lang w:val="en-US" w:eastAsia="zh-CN"/>
        </w:rPr>
        <w:t>16</w:t>
      </w:r>
      <w:r>
        <w:rPr>
          <w:rFonts w:hint="eastAsia" w:ascii="宋体" w:hAnsi="宋体" w:eastAsia="宋体" w:cs="宋体"/>
          <w:color w:val="auto"/>
          <w:sz w:val="21"/>
          <w:szCs w:val="21"/>
          <w:highlight w:val="none"/>
          <w:lang w:val="en-US" w:eastAsia="zh-CN"/>
        </w:rPr>
        <w:t xml:space="preserve">  《水泥化学分析方法》GB/T 176</w:t>
      </w:r>
    </w:p>
    <w:p w14:paraId="01EA5BD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黑体" w:hAnsi="黑体" w:eastAsia="黑体" w:cs="黑体"/>
          <w:b w:val="0"/>
          <w:bCs w:val="0"/>
          <w:color w:val="auto"/>
          <w:sz w:val="21"/>
          <w:szCs w:val="21"/>
          <w:highlight w:val="none"/>
          <w:lang w:val="en-US" w:eastAsia="zh-CN"/>
        </w:rPr>
        <w:t xml:space="preserve">17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《水泥密度测定方法》</w:t>
      </w:r>
      <w:r>
        <w:rPr>
          <w:rFonts w:hint="eastAsia" w:ascii="宋体" w:hAnsi="宋体" w:eastAsia="宋体" w:cs="宋体"/>
          <w:color w:val="auto"/>
          <w:sz w:val="21"/>
          <w:szCs w:val="21"/>
          <w:highlight w:val="none"/>
        </w:rPr>
        <w:t>GB/T 208</w:t>
      </w:r>
    </w:p>
    <w:p w14:paraId="7010314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黑体" w:hAnsi="黑体" w:eastAsia="黑体" w:cs="黑体"/>
          <w:b w:val="0"/>
          <w:bCs w:val="0"/>
          <w:color w:val="auto"/>
          <w:sz w:val="21"/>
          <w:szCs w:val="21"/>
          <w:highlight w:val="none"/>
          <w:lang w:val="en-US" w:eastAsia="zh-CN"/>
        </w:rPr>
        <w:t>18</w:t>
      </w:r>
      <w:r>
        <w:rPr>
          <w:rFonts w:hint="eastAsia" w:ascii="宋体" w:hAnsi="宋体" w:eastAsia="宋体" w:cs="宋体"/>
          <w:color w:val="auto"/>
          <w:sz w:val="21"/>
          <w:szCs w:val="21"/>
          <w:highlight w:val="none"/>
          <w:lang w:val="en-US" w:eastAsia="zh-CN"/>
        </w:rPr>
        <w:t xml:space="preserve">  《用于水泥和混凝土中的粉煤灰》</w:t>
      </w:r>
      <w:r>
        <w:rPr>
          <w:rFonts w:hint="eastAsia" w:ascii="宋体" w:hAnsi="宋体" w:eastAsia="宋体" w:cs="宋体"/>
          <w:color w:val="auto"/>
          <w:sz w:val="21"/>
          <w:szCs w:val="21"/>
          <w:highlight w:val="none"/>
        </w:rPr>
        <w:t>GB/T 1596</w:t>
      </w:r>
    </w:p>
    <w:p w14:paraId="493A153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黑体" w:hAnsi="黑体" w:eastAsia="黑体" w:cs="黑体"/>
          <w:b w:val="0"/>
          <w:bCs w:val="0"/>
          <w:color w:val="auto"/>
          <w:sz w:val="21"/>
          <w:szCs w:val="21"/>
          <w:highlight w:val="none"/>
          <w:lang w:val="en-US" w:eastAsia="zh-CN"/>
        </w:rPr>
        <w:t>19</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《水泥比表面积测定方法 勃氏法》</w:t>
      </w:r>
      <w:r>
        <w:rPr>
          <w:rFonts w:hint="eastAsia" w:ascii="宋体" w:hAnsi="宋体" w:eastAsia="宋体" w:cs="宋体"/>
          <w:color w:val="auto"/>
          <w:sz w:val="21"/>
          <w:szCs w:val="21"/>
          <w:highlight w:val="none"/>
        </w:rPr>
        <w:t>GB/T 8074</w:t>
      </w:r>
    </w:p>
    <w:p w14:paraId="3910E7D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b w:val="0"/>
          <w:bCs w:val="0"/>
          <w:color w:val="auto"/>
          <w:sz w:val="21"/>
          <w:szCs w:val="21"/>
          <w:highlight w:val="none"/>
          <w:lang w:val="en-US" w:eastAsia="zh-CN"/>
        </w:rPr>
        <w:t xml:space="preserve">20 </w:t>
      </w:r>
      <w:r>
        <w:rPr>
          <w:rFonts w:hint="eastAsia" w:ascii="宋体" w:hAnsi="宋体" w:eastAsia="宋体" w:cs="宋体"/>
          <w:color w:val="auto"/>
          <w:sz w:val="21"/>
          <w:szCs w:val="21"/>
          <w:highlight w:val="none"/>
          <w:lang w:val="en-US" w:eastAsia="zh-CN"/>
        </w:rPr>
        <w:t xml:space="preserve"> 《建筑材料放射性核素限量》GB 6566</w:t>
      </w:r>
    </w:p>
    <w:p w14:paraId="09465D87">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黑体" w:hAnsi="黑体" w:eastAsia="黑体" w:cs="黑体"/>
          <w:color w:val="auto"/>
          <w:sz w:val="21"/>
          <w:szCs w:val="21"/>
          <w:highlight w:val="none"/>
          <w:lang w:val="en-US" w:eastAsia="zh-CN"/>
        </w:rPr>
        <w:t>21</w:t>
      </w:r>
      <w:r>
        <w:rPr>
          <w:rFonts w:hint="eastAsia" w:ascii="宋体" w:hAnsi="宋体" w:eastAsia="宋体" w:cs="宋体"/>
          <w:color w:val="auto"/>
          <w:sz w:val="21"/>
          <w:szCs w:val="21"/>
          <w:highlight w:val="none"/>
          <w:lang w:val="en-US" w:eastAsia="zh-CN"/>
        </w:rPr>
        <w:t xml:space="preserve">  《混凝土外加剂》</w:t>
      </w:r>
      <w:r>
        <w:rPr>
          <w:rFonts w:hint="eastAsia" w:ascii="宋体" w:hAnsi="宋体" w:eastAsia="宋体" w:cs="宋体"/>
          <w:color w:val="auto"/>
          <w:sz w:val="21"/>
          <w:szCs w:val="21"/>
          <w:highlight w:val="none"/>
        </w:rPr>
        <w:t>GB 8076</w:t>
      </w:r>
    </w:p>
    <w:p w14:paraId="5234AAB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 xml:space="preserve">22 </w:t>
      </w:r>
      <w:r>
        <w:rPr>
          <w:rFonts w:hint="eastAsia" w:ascii="宋体" w:hAnsi="宋体" w:eastAsia="宋体" w:cs="宋体"/>
          <w:color w:val="auto"/>
          <w:sz w:val="21"/>
          <w:szCs w:val="21"/>
          <w:highlight w:val="none"/>
          <w:lang w:val="en-US" w:eastAsia="zh-CN"/>
        </w:rPr>
        <w:t xml:space="preserve"> 《轻集料混凝土小型空心砌块》GB/T 8239</w:t>
      </w:r>
    </w:p>
    <w:p w14:paraId="1446A3D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kern w:val="2"/>
          <w:sz w:val="21"/>
          <w:szCs w:val="21"/>
          <w:highlight w:val="none"/>
          <w:lang w:val="en-US" w:eastAsia="zh-CN" w:bidi="ar-SA"/>
        </w:rPr>
        <w:t xml:space="preserve">23 </w:t>
      </w:r>
      <w:r>
        <w:rPr>
          <w:rFonts w:hint="eastAsia" w:ascii="宋体" w:hAnsi="宋体" w:eastAsia="宋体" w:cs="宋体"/>
          <w:color w:val="auto"/>
          <w:kern w:val="2"/>
          <w:sz w:val="21"/>
          <w:szCs w:val="21"/>
          <w:highlight w:val="none"/>
          <w:lang w:val="en-US" w:eastAsia="zh-CN" w:bidi="ar-SA"/>
        </w:rPr>
        <w:t xml:space="preserve"> 《建设用砂》</w:t>
      </w:r>
      <w:r>
        <w:rPr>
          <w:rFonts w:hint="eastAsia" w:ascii="宋体" w:hAnsi="宋体" w:eastAsia="宋体" w:cs="宋体"/>
          <w:color w:val="auto"/>
          <w:sz w:val="21"/>
          <w:szCs w:val="21"/>
          <w:highlight w:val="none"/>
        </w:rPr>
        <w:t>GB/T 14684</w:t>
      </w:r>
    </w:p>
    <w:p w14:paraId="6A40543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 xml:space="preserve">24  </w:t>
      </w:r>
      <w:r>
        <w:rPr>
          <w:rFonts w:hint="eastAsia" w:ascii="宋体" w:hAnsi="宋体" w:eastAsia="宋体" w:cs="宋体"/>
          <w:color w:val="auto"/>
          <w:sz w:val="21"/>
          <w:szCs w:val="21"/>
          <w:highlight w:val="none"/>
          <w:lang w:val="en-US" w:eastAsia="zh-CN"/>
        </w:rPr>
        <w:t>《建设用卵石、碎石》GB/T 14685</w:t>
      </w:r>
    </w:p>
    <w:p w14:paraId="28ED610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 xml:space="preserve">25 </w:t>
      </w:r>
      <w:r>
        <w:rPr>
          <w:rFonts w:hint="eastAsia" w:ascii="宋体" w:hAnsi="宋体" w:eastAsia="宋体" w:cs="宋体"/>
          <w:color w:val="auto"/>
          <w:sz w:val="21"/>
          <w:szCs w:val="21"/>
          <w:highlight w:val="none"/>
          <w:lang w:val="en-US" w:eastAsia="zh-CN"/>
        </w:rPr>
        <w:t xml:space="preserve"> 《预拌混凝土》GB/T 14902</w:t>
      </w:r>
    </w:p>
    <w:p w14:paraId="19DB91A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 xml:space="preserve">26 </w:t>
      </w:r>
      <w:r>
        <w:rPr>
          <w:rFonts w:hint="eastAsia" w:ascii="宋体" w:hAnsi="宋体" w:eastAsia="宋体" w:cs="宋体"/>
          <w:color w:val="auto"/>
          <w:sz w:val="21"/>
          <w:szCs w:val="21"/>
          <w:highlight w:val="none"/>
          <w:lang w:val="en-US" w:eastAsia="zh-CN"/>
        </w:rPr>
        <w:t xml:space="preserve"> 《轻集料混凝土小型空心砌块》GB/T 15229</w:t>
      </w:r>
    </w:p>
    <w:p w14:paraId="6AE4B82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27</w:t>
      </w:r>
      <w:r>
        <w:rPr>
          <w:rFonts w:hint="eastAsia" w:ascii="宋体" w:hAnsi="宋体" w:eastAsia="宋体" w:cs="宋体"/>
          <w:color w:val="auto"/>
          <w:sz w:val="21"/>
          <w:szCs w:val="21"/>
          <w:highlight w:val="none"/>
          <w:lang w:val="en-US" w:eastAsia="zh-CN"/>
        </w:rPr>
        <w:t xml:space="preserve">  《轻集料及其试验方法 第1部分：轻集料》GB/T 17431.1</w:t>
      </w:r>
    </w:p>
    <w:p w14:paraId="2DB9C211">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黑体" w:hAnsi="黑体" w:eastAsia="黑体" w:cs="黑体"/>
          <w:color w:val="auto"/>
          <w:sz w:val="21"/>
          <w:szCs w:val="21"/>
          <w:highlight w:val="none"/>
          <w:lang w:val="en-US" w:eastAsia="zh-CN"/>
        </w:rPr>
        <w:t>28</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《用于水泥、砂浆和混凝土中的粒化高炉矿渣粉》</w:t>
      </w:r>
      <w:r>
        <w:rPr>
          <w:rFonts w:hint="eastAsia" w:ascii="宋体" w:hAnsi="宋体" w:eastAsia="宋体" w:cs="宋体"/>
          <w:color w:val="auto"/>
          <w:sz w:val="21"/>
          <w:szCs w:val="21"/>
          <w:highlight w:val="none"/>
        </w:rPr>
        <w:t>GB/T 18046</w:t>
      </w:r>
    </w:p>
    <w:p w14:paraId="21B8655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黑体" w:hAnsi="黑体" w:eastAsia="黑体" w:cs="黑体"/>
          <w:color w:val="auto"/>
          <w:sz w:val="21"/>
          <w:szCs w:val="21"/>
          <w:highlight w:val="none"/>
          <w:lang w:val="en-US" w:eastAsia="zh-CN"/>
        </w:rPr>
        <w:t>29</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《高强高性能混凝</w:t>
      </w:r>
      <w:r>
        <w:rPr>
          <w:rFonts w:hint="eastAsia" w:ascii="宋体" w:hAnsi="宋体" w:eastAsia="宋体" w:cs="宋体"/>
          <w:color w:val="auto"/>
          <w:sz w:val="21"/>
          <w:szCs w:val="21"/>
          <w:highlight w:val="none"/>
          <w:lang w:val="en-US" w:eastAsia="zh-CN"/>
        </w:rPr>
        <w:t>土</w:t>
      </w:r>
      <w:r>
        <w:rPr>
          <w:rFonts w:hint="eastAsia" w:ascii="宋体" w:hAnsi="宋体" w:eastAsia="宋体" w:cs="宋体"/>
          <w:color w:val="auto"/>
          <w:sz w:val="21"/>
          <w:szCs w:val="21"/>
          <w:highlight w:val="none"/>
          <w:lang w:eastAsia="zh-CN"/>
        </w:rPr>
        <w:t>用矿物外加剂》</w:t>
      </w:r>
      <w:r>
        <w:rPr>
          <w:rFonts w:hint="eastAsia" w:ascii="宋体" w:hAnsi="宋体" w:eastAsia="宋体" w:cs="宋体"/>
          <w:color w:val="auto"/>
          <w:sz w:val="21"/>
          <w:szCs w:val="21"/>
          <w:highlight w:val="none"/>
        </w:rPr>
        <w:t>GB/T 18736</w:t>
      </w:r>
    </w:p>
    <w:p w14:paraId="0903E78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30</w:t>
      </w:r>
      <w:r>
        <w:rPr>
          <w:rFonts w:hint="eastAsia" w:ascii="宋体" w:hAnsi="宋体" w:eastAsia="宋体" w:cs="宋体"/>
          <w:color w:val="auto"/>
          <w:sz w:val="21"/>
          <w:szCs w:val="21"/>
          <w:highlight w:val="none"/>
          <w:lang w:val="en-US" w:eastAsia="zh-CN"/>
        </w:rPr>
        <w:t xml:space="preserve">  《混凝土实心砖》GB/T 21144</w:t>
      </w:r>
    </w:p>
    <w:p w14:paraId="245DECE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黑体" w:hAnsi="黑体" w:eastAsia="黑体" w:cs="黑体"/>
          <w:color w:val="auto"/>
          <w:sz w:val="21"/>
          <w:szCs w:val="21"/>
          <w:highlight w:val="none"/>
          <w:lang w:val="en-US" w:eastAsia="zh-CN"/>
        </w:rPr>
        <w:t>31</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《混凝土膨胀剂》</w:t>
      </w:r>
      <w:r>
        <w:rPr>
          <w:rFonts w:hint="eastAsia" w:ascii="宋体" w:hAnsi="宋体" w:eastAsia="宋体" w:cs="宋体"/>
          <w:color w:val="auto"/>
          <w:sz w:val="21"/>
          <w:szCs w:val="21"/>
          <w:highlight w:val="none"/>
        </w:rPr>
        <w:t>GB</w:t>
      </w:r>
      <w:r>
        <w:rPr>
          <w:rFonts w:hint="eastAsia" w:ascii="宋体" w:hAnsi="宋体" w:eastAsia="宋体" w:cs="宋体"/>
          <w:color w:val="auto"/>
          <w:sz w:val="21"/>
          <w:szCs w:val="21"/>
          <w:highlight w:val="none"/>
          <w:lang w:val="en-US" w:eastAsia="zh-CN"/>
        </w:rPr>
        <w:t>/T</w:t>
      </w:r>
      <w:r>
        <w:rPr>
          <w:rFonts w:hint="eastAsia" w:ascii="宋体" w:hAnsi="宋体" w:eastAsia="宋体" w:cs="宋体"/>
          <w:color w:val="auto"/>
          <w:sz w:val="21"/>
          <w:szCs w:val="21"/>
          <w:highlight w:val="none"/>
        </w:rPr>
        <w:t xml:space="preserve"> 23439</w:t>
      </w:r>
    </w:p>
    <w:p w14:paraId="17A24A5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32</w:t>
      </w:r>
      <w:r>
        <w:rPr>
          <w:rFonts w:hint="eastAsia" w:ascii="宋体" w:hAnsi="宋体" w:eastAsia="宋体" w:cs="宋体"/>
          <w:color w:val="auto"/>
          <w:sz w:val="21"/>
          <w:szCs w:val="21"/>
          <w:highlight w:val="none"/>
          <w:lang w:val="en-US" w:eastAsia="zh-CN"/>
        </w:rPr>
        <w:t xml:space="preserve">  《非承重混凝土空心砖》GB/T 24492</w:t>
      </w:r>
    </w:p>
    <w:p w14:paraId="20A9669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33</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《混凝土和砂浆用再生细骨料》</w:t>
      </w:r>
      <w:r>
        <w:rPr>
          <w:rFonts w:hint="eastAsia" w:ascii="宋体" w:hAnsi="宋体" w:eastAsia="宋体" w:cs="宋体"/>
          <w:color w:val="auto"/>
          <w:sz w:val="21"/>
          <w:szCs w:val="21"/>
          <w:highlight w:val="none"/>
        </w:rPr>
        <w:t>GB/T</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25176</w:t>
      </w:r>
    </w:p>
    <w:p w14:paraId="1455A3A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34</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《混凝土和砂浆用再生</w:t>
      </w:r>
      <w:r>
        <w:rPr>
          <w:rFonts w:hint="eastAsia" w:ascii="宋体" w:hAnsi="宋体" w:eastAsia="宋体" w:cs="宋体"/>
          <w:color w:val="auto"/>
          <w:sz w:val="21"/>
          <w:szCs w:val="21"/>
          <w:highlight w:val="none"/>
          <w:lang w:val="en-US" w:eastAsia="zh-CN"/>
        </w:rPr>
        <w:t>粗</w:t>
      </w:r>
      <w:r>
        <w:rPr>
          <w:rFonts w:hint="eastAsia" w:ascii="宋体" w:hAnsi="宋体" w:eastAsia="宋体" w:cs="宋体"/>
          <w:color w:val="auto"/>
          <w:sz w:val="21"/>
          <w:szCs w:val="21"/>
          <w:highlight w:val="none"/>
          <w:lang w:eastAsia="zh-CN"/>
        </w:rPr>
        <w:t>骨料》</w:t>
      </w:r>
      <w:r>
        <w:rPr>
          <w:rFonts w:hint="eastAsia" w:ascii="宋体" w:hAnsi="宋体" w:eastAsia="宋体" w:cs="宋体"/>
          <w:color w:val="auto"/>
          <w:sz w:val="21"/>
          <w:szCs w:val="21"/>
          <w:highlight w:val="none"/>
          <w:lang w:val="en-US" w:eastAsia="zh-CN"/>
        </w:rPr>
        <w:t>GB/T 25177</w:t>
      </w:r>
    </w:p>
    <w:p w14:paraId="5BEB0CA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35</w:t>
      </w:r>
      <w:r>
        <w:rPr>
          <w:rFonts w:hint="eastAsia" w:ascii="宋体" w:hAnsi="宋体" w:eastAsia="宋体" w:cs="宋体"/>
          <w:color w:val="auto"/>
          <w:sz w:val="21"/>
          <w:szCs w:val="21"/>
          <w:highlight w:val="none"/>
          <w:lang w:val="en-US" w:eastAsia="zh-CN"/>
        </w:rPr>
        <w:t xml:space="preserve">  《预拌砂浆》GB/T 25181</w:t>
      </w:r>
    </w:p>
    <w:p w14:paraId="5E929EB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36</w:t>
      </w:r>
      <w:r>
        <w:rPr>
          <w:rFonts w:hint="eastAsia" w:ascii="宋体" w:hAnsi="宋体" w:eastAsia="宋体" w:cs="宋体"/>
          <w:color w:val="auto"/>
          <w:sz w:val="21"/>
          <w:szCs w:val="21"/>
          <w:highlight w:val="none"/>
          <w:lang w:val="en-US" w:eastAsia="zh-CN"/>
        </w:rPr>
        <w:t xml:space="preserve">  《承重混凝土多孔砖》GB/T 25779</w:t>
      </w:r>
    </w:p>
    <w:p w14:paraId="5379E1F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37</w:t>
      </w:r>
      <w:r>
        <w:rPr>
          <w:rFonts w:hint="eastAsia" w:ascii="宋体" w:hAnsi="宋体" w:eastAsia="宋体" w:cs="宋体"/>
          <w:color w:val="auto"/>
          <w:sz w:val="21"/>
          <w:szCs w:val="21"/>
          <w:highlight w:val="none"/>
          <w:lang w:val="en-US" w:eastAsia="zh-CN"/>
        </w:rPr>
        <w:t xml:space="preserve">  《普通混凝土用砂、石质量及检验方法标准》JGJ 52</w:t>
      </w:r>
    </w:p>
    <w:p w14:paraId="2675EA3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黑体" w:hAnsi="黑体" w:eastAsia="黑体" w:cs="黑体"/>
          <w:color w:val="auto"/>
          <w:sz w:val="21"/>
          <w:szCs w:val="21"/>
          <w:highlight w:val="none"/>
          <w:lang w:val="en-US" w:eastAsia="zh-CN"/>
        </w:rPr>
        <w:t xml:space="preserve">38  </w:t>
      </w:r>
      <w:r>
        <w:rPr>
          <w:rFonts w:hint="eastAsia" w:ascii="宋体" w:hAnsi="宋体" w:eastAsia="宋体" w:cs="宋体"/>
          <w:color w:val="auto"/>
          <w:sz w:val="21"/>
          <w:szCs w:val="21"/>
          <w:highlight w:val="none"/>
        </w:rPr>
        <w:t>《普通混凝土配合比设计规程》JGJ 55</w:t>
      </w:r>
    </w:p>
    <w:p w14:paraId="6D5E2C6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黑体" w:hAnsi="黑体" w:eastAsia="黑体" w:cs="黑体"/>
          <w:color w:val="auto"/>
          <w:sz w:val="21"/>
          <w:szCs w:val="21"/>
          <w:highlight w:val="none"/>
          <w:lang w:val="en-US" w:eastAsia="zh-CN"/>
        </w:rPr>
        <w:t xml:space="preserve">39  </w:t>
      </w:r>
      <w:r>
        <w:rPr>
          <w:rFonts w:hint="eastAsia" w:ascii="宋体" w:hAnsi="宋体" w:eastAsia="宋体" w:cs="宋体"/>
          <w:color w:val="auto"/>
          <w:sz w:val="21"/>
          <w:szCs w:val="21"/>
          <w:highlight w:val="none"/>
          <w:lang w:val="en-US" w:eastAsia="zh-CN"/>
        </w:rPr>
        <w:t>《混凝土用水标准》</w:t>
      </w:r>
      <w:r>
        <w:rPr>
          <w:rFonts w:hint="eastAsia" w:ascii="宋体" w:hAnsi="宋体" w:eastAsia="宋体" w:cs="宋体"/>
          <w:color w:val="auto"/>
          <w:sz w:val="21"/>
          <w:szCs w:val="21"/>
          <w:highlight w:val="none"/>
        </w:rPr>
        <w:t>JGJ 63</w:t>
      </w:r>
    </w:p>
    <w:p w14:paraId="7D367314">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 xml:space="preserve">40  </w:t>
      </w:r>
      <w:r>
        <w:rPr>
          <w:rFonts w:hint="eastAsia" w:ascii="宋体" w:hAnsi="宋体" w:eastAsia="宋体" w:cs="宋体"/>
          <w:color w:val="auto"/>
          <w:sz w:val="21"/>
          <w:szCs w:val="21"/>
          <w:highlight w:val="none"/>
          <w:lang w:val="en-US" w:eastAsia="zh-CN"/>
        </w:rPr>
        <w:t>《建筑砂浆基本性能试验方法标准》JGJ/T 70</w:t>
      </w:r>
    </w:p>
    <w:p w14:paraId="2BFC09E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 xml:space="preserve">41  </w:t>
      </w:r>
      <w:r>
        <w:rPr>
          <w:rFonts w:hint="eastAsia" w:ascii="宋体" w:hAnsi="宋体" w:eastAsia="宋体" w:cs="宋体"/>
          <w:color w:val="auto"/>
          <w:sz w:val="21"/>
          <w:szCs w:val="21"/>
          <w:highlight w:val="none"/>
          <w:lang w:val="en-US" w:eastAsia="zh-CN"/>
        </w:rPr>
        <w:t>《砌筑砂浆配合比设计规程》JGJ/T 98-2010</w:t>
      </w:r>
    </w:p>
    <w:p w14:paraId="204BB392">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 xml:space="preserve">42  </w:t>
      </w:r>
      <w:r>
        <w:rPr>
          <w:rFonts w:hint="eastAsia" w:ascii="宋体" w:hAnsi="宋体" w:eastAsia="宋体" w:cs="宋体"/>
          <w:color w:val="auto"/>
          <w:sz w:val="21"/>
          <w:szCs w:val="21"/>
          <w:highlight w:val="none"/>
          <w:lang w:val="en-US" w:eastAsia="zh-CN"/>
        </w:rPr>
        <w:t>《建筑施工冬期施工规程》JGJ/T 104</w:t>
      </w:r>
    </w:p>
    <w:p w14:paraId="0058EB5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 xml:space="preserve">43  </w:t>
      </w:r>
      <w:r>
        <w:rPr>
          <w:rFonts w:hint="eastAsia" w:ascii="宋体" w:hAnsi="宋体" w:eastAsia="宋体" w:cs="宋体"/>
          <w:color w:val="auto"/>
          <w:sz w:val="21"/>
          <w:szCs w:val="21"/>
          <w:highlight w:val="none"/>
          <w:lang w:val="en-US" w:eastAsia="zh-CN"/>
        </w:rPr>
        <w:t>《混凝土耐久性检验评定标准》JGJ/T 193</w:t>
      </w:r>
    </w:p>
    <w:p w14:paraId="0F78362F">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 xml:space="preserve">44  </w:t>
      </w:r>
      <w:r>
        <w:rPr>
          <w:rFonts w:hint="eastAsia" w:ascii="宋体" w:hAnsi="宋体" w:eastAsia="宋体" w:cs="宋体"/>
          <w:color w:val="auto"/>
          <w:sz w:val="21"/>
          <w:szCs w:val="21"/>
          <w:highlight w:val="none"/>
          <w:lang w:val="en-US" w:eastAsia="zh-CN"/>
        </w:rPr>
        <w:t>《抹灰砂浆技术规程》JGJ/T 220-2010</w:t>
      </w:r>
    </w:p>
    <w:p w14:paraId="17F94C78">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 xml:space="preserve">45  </w:t>
      </w:r>
      <w:r>
        <w:rPr>
          <w:rFonts w:hint="eastAsia" w:ascii="宋体" w:hAnsi="宋体" w:eastAsia="宋体" w:cs="宋体"/>
          <w:color w:val="auto"/>
          <w:sz w:val="21"/>
          <w:szCs w:val="21"/>
          <w:highlight w:val="none"/>
          <w:lang w:val="en-US" w:eastAsia="zh-CN"/>
        </w:rPr>
        <w:t>《预拌砂浆应用技术规程》JGJ/T 223</w:t>
      </w:r>
    </w:p>
    <w:p w14:paraId="73901B33">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黑体" w:hAnsi="黑体" w:eastAsia="黑体" w:cs="黑体"/>
          <w:color w:val="auto"/>
          <w:sz w:val="21"/>
          <w:szCs w:val="21"/>
          <w:highlight w:val="none"/>
          <w:lang w:val="en-US" w:eastAsia="zh-CN"/>
        </w:rPr>
        <w:t xml:space="preserve">46  </w:t>
      </w:r>
      <w:r>
        <w:rPr>
          <w:rFonts w:hint="eastAsia" w:ascii="宋体" w:hAnsi="宋体" w:eastAsia="宋体" w:cs="宋体"/>
          <w:color w:val="auto"/>
          <w:sz w:val="21"/>
          <w:szCs w:val="21"/>
          <w:highlight w:val="none"/>
          <w:lang w:eastAsia="zh-CN"/>
        </w:rPr>
        <w:t>《混凝土和砂浆用天然沸石粉》</w:t>
      </w:r>
      <w:r>
        <w:rPr>
          <w:rFonts w:hint="eastAsia" w:ascii="宋体" w:hAnsi="宋体" w:eastAsia="宋体" w:cs="宋体"/>
          <w:color w:val="auto"/>
          <w:sz w:val="21"/>
          <w:szCs w:val="21"/>
          <w:highlight w:val="none"/>
        </w:rPr>
        <w:t>JG/T 566</w:t>
      </w:r>
    </w:p>
    <w:p w14:paraId="2C8B2140">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rPr>
      </w:pPr>
      <w:r>
        <w:rPr>
          <w:rFonts w:hint="eastAsia" w:ascii="黑体" w:hAnsi="黑体" w:eastAsia="黑体" w:cs="黑体"/>
          <w:color w:val="auto"/>
          <w:sz w:val="21"/>
          <w:szCs w:val="21"/>
          <w:highlight w:val="none"/>
          <w:lang w:val="en-US" w:eastAsia="zh-CN"/>
        </w:rPr>
        <w:t xml:space="preserve">47  </w:t>
      </w:r>
      <w:r>
        <w:rPr>
          <w:rFonts w:hint="eastAsia" w:ascii="宋体" w:hAnsi="宋体" w:eastAsia="宋体" w:cs="宋体"/>
          <w:color w:val="auto"/>
          <w:sz w:val="21"/>
          <w:szCs w:val="21"/>
          <w:highlight w:val="none"/>
          <w:lang w:val="en-US" w:eastAsia="zh-CN"/>
        </w:rPr>
        <w:t>《混凝土防冻剂》</w:t>
      </w:r>
      <w:r>
        <w:rPr>
          <w:rFonts w:hint="eastAsia" w:ascii="宋体" w:hAnsi="宋体" w:eastAsia="宋体" w:cs="宋体"/>
          <w:color w:val="auto"/>
          <w:sz w:val="21"/>
          <w:szCs w:val="21"/>
          <w:highlight w:val="none"/>
        </w:rPr>
        <w:t>JC/</w:t>
      </w:r>
      <w:r>
        <w:rPr>
          <w:rFonts w:hint="eastAsia" w:ascii="宋体" w:hAnsi="宋体" w:eastAsia="宋体" w:cs="宋体"/>
          <w:color w:val="auto"/>
          <w:sz w:val="21"/>
          <w:szCs w:val="21"/>
          <w:highlight w:val="none"/>
          <w:lang w:val="en-US" w:eastAsia="zh-CN"/>
        </w:rPr>
        <w:t>T</w:t>
      </w:r>
      <w:r>
        <w:rPr>
          <w:rFonts w:hint="eastAsia" w:ascii="宋体" w:hAnsi="宋体" w:eastAsia="宋体" w:cs="宋体"/>
          <w:color w:val="auto"/>
          <w:sz w:val="21"/>
          <w:szCs w:val="21"/>
          <w:highlight w:val="none"/>
        </w:rPr>
        <w:t xml:space="preserve"> 475</w:t>
      </w:r>
    </w:p>
    <w:p w14:paraId="2402193C">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 xml:space="preserve">48  </w:t>
      </w:r>
      <w:r>
        <w:rPr>
          <w:rFonts w:hint="eastAsia" w:ascii="宋体" w:hAnsi="宋体" w:eastAsia="宋体" w:cs="宋体"/>
          <w:color w:val="auto"/>
          <w:sz w:val="21"/>
          <w:szCs w:val="21"/>
          <w:highlight w:val="none"/>
          <w:lang w:val="en-US" w:eastAsia="zh-CN"/>
        </w:rPr>
        <w:t>《混凝土用高炉重矿渣碎石》YB/T 4178</w:t>
      </w:r>
    </w:p>
    <w:p w14:paraId="4F80824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 xml:space="preserve">49  </w:t>
      </w:r>
      <w:r>
        <w:rPr>
          <w:rFonts w:hint="eastAsia" w:ascii="宋体" w:hAnsi="宋体" w:eastAsia="宋体" w:cs="宋体"/>
          <w:color w:val="auto"/>
          <w:sz w:val="21"/>
          <w:szCs w:val="21"/>
          <w:highlight w:val="none"/>
          <w:lang w:val="en-US" w:eastAsia="zh-CN"/>
        </w:rPr>
        <w:t>《钢渣中磁性金属铁含量测定方法》YB/T 4188</w:t>
      </w:r>
    </w:p>
    <w:p w14:paraId="329A1C0A">
      <w:pPr>
        <w:rPr>
          <w:rFonts w:hint="eastAsia" w:ascii="宋体" w:hAnsi="宋体" w:eastAsia="宋体" w:cs="宋体"/>
          <w:color w:val="auto"/>
          <w:sz w:val="21"/>
          <w:szCs w:val="21"/>
          <w:highlight w:val="none"/>
          <w:lang w:val="en-US" w:eastAsia="zh-CN"/>
        </w:rPr>
      </w:pPr>
    </w:p>
    <w:p w14:paraId="06451D8B">
      <w:pPr>
        <w:ind w:firstLine="420" w:firstLineChars="200"/>
        <w:rPr>
          <w:rFonts w:ascii="Times New Roman" w:hAnsi="Times New Roman" w:eastAsia="宋体" w:cs="Times New Roman"/>
          <w:color w:val="auto"/>
          <w:szCs w:val="21"/>
          <w:highlight w:val="none"/>
        </w:rPr>
      </w:pPr>
      <w:r>
        <w:rPr>
          <w:rFonts w:ascii="Times New Roman" w:hAnsi="Times New Roman" w:eastAsia="宋体" w:cs="Times New Roman"/>
          <w:color w:val="auto"/>
          <w:szCs w:val="21"/>
          <w:highlight w:val="none"/>
        </w:rPr>
        <w:t xml:space="preserve"> </w:t>
      </w:r>
    </w:p>
    <w:p w14:paraId="7F217E6C">
      <w:pPr>
        <w:jc w:val="center"/>
        <w:rPr>
          <w:rFonts w:ascii="宋体" w:hAnsi="宋体" w:eastAsia="宋体" w:cs="Arial"/>
          <w:color w:val="auto"/>
          <w:szCs w:val="21"/>
          <w:highlight w:val="none"/>
        </w:rPr>
      </w:pPr>
      <w:r>
        <w:rPr>
          <w:rFonts w:ascii="宋体" w:hAnsi="宋体" w:eastAsia="宋体" w:cs="Arial"/>
          <w:color w:val="auto"/>
          <w:szCs w:val="21"/>
          <w:highlight w:val="none"/>
        </w:rPr>
        <w:br w:type="page"/>
      </w:r>
    </w:p>
    <w:p w14:paraId="45899F2B">
      <w:pPr>
        <w:jc w:val="center"/>
        <w:rPr>
          <w:rFonts w:ascii="黑体" w:hAnsi="黑体" w:eastAsia="黑体"/>
          <w:bCs/>
          <w:color w:val="auto"/>
          <w:sz w:val="32"/>
          <w:szCs w:val="32"/>
          <w:highlight w:val="none"/>
        </w:rPr>
      </w:pPr>
      <w:r>
        <w:rPr>
          <w:rFonts w:hint="eastAsia" w:ascii="黑体" w:hAnsi="黑体" w:eastAsia="黑体"/>
          <w:bCs/>
          <w:color w:val="auto"/>
          <w:sz w:val="32"/>
          <w:szCs w:val="32"/>
          <w:highlight w:val="none"/>
        </w:rPr>
        <w:t>中华人民共和国建材行业标准</w:t>
      </w:r>
    </w:p>
    <w:p w14:paraId="6958A515">
      <w:pPr>
        <w:rPr>
          <w:rFonts w:ascii="宋体" w:hAnsi="宋体"/>
          <w:bCs/>
          <w:color w:val="auto"/>
          <w:highlight w:val="none"/>
        </w:rPr>
      </w:pPr>
    </w:p>
    <w:p w14:paraId="4DCEDB54">
      <w:pPr>
        <w:jc w:val="center"/>
        <w:rPr>
          <w:rFonts w:hint="default" w:ascii="宋体" w:hAnsi="宋体" w:eastAsia="宋体"/>
          <w:bCs/>
          <w:color w:val="auto"/>
          <w:sz w:val="36"/>
          <w:szCs w:val="36"/>
          <w:highlight w:val="none"/>
        </w:rPr>
      </w:pPr>
      <w:r>
        <w:rPr>
          <w:rFonts w:hint="eastAsia" w:ascii="宋体" w:hAnsi="宋体" w:eastAsia="宋体"/>
          <w:bCs/>
          <w:color w:val="auto"/>
          <w:sz w:val="36"/>
          <w:szCs w:val="36"/>
          <w:highlight w:val="none"/>
          <w:lang w:val="en-US" w:eastAsia="zh-CN"/>
        </w:rPr>
        <w:t>精炼镍铁渣</w:t>
      </w:r>
      <w:r>
        <w:rPr>
          <w:rFonts w:hint="eastAsia" w:ascii="宋体" w:hAnsi="宋体" w:eastAsia="宋体"/>
          <w:bCs/>
          <w:color w:val="auto"/>
          <w:sz w:val="36"/>
          <w:szCs w:val="36"/>
          <w:highlight w:val="none"/>
        </w:rPr>
        <w:t>应用技术</w:t>
      </w:r>
      <w:r>
        <w:rPr>
          <w:rFonts w:hint="default" w:ascii="宋体" w:hAnsi="宋体" w:eastAsia="宋体"/>
          <w:bCs/>
          <w:color w:val="auto"/>
          <w:sz w:val="36"/>
          <w:szCs w:val="36"/>
          <w:highlight w:val="none"/>
        </w:rPr>
        <w:t>规范</w:t>
      </w:r>
    </w:p>
    <w:p w14:paraId="7DC810E6">
      <w:pPr>
        <w:jc w:val="center"/>
        <w:rPr>
          <w:rFonts w:ascii="宋体" w:hAnsi="宋体"/>
          <w:bCs/>
          <w:color w:val="auto"/>
          <w:szCs w:val="21"/>
          <w:highlight w:val="none"/>
        </w:rPr>
      </w:pPr>
    </w:p>
    <w:p w14:paraId="23B80CFC">
      <w:pPr>
        <w:jc w:val="center"/>
        <w:rPr>
          <w:rFonts w:ascii="Times New Roman" w:hAnsi="Times New Roman" w:eastAsia="宋体" w:cs="Times New Roman"/>
          <w:b/>
          <w:color w:val="auto"/>
          <w:sz w:val="28"/>
          <w:highlight w:val="none"/>
        </w:rPr>
      </w:pPr>
      <w:r>
        <w:rPr>
          <w:rFonts w:ascii="Times New Roman" w:hAnsi="Times New Roman" w:eastAsia="宋体" w:cs="Times New Roman"/>
          <w:b/>
          <w:color w:val="auto"/>
          <w:sz w:val="28"/>
          <w:highlight w:val="none"/>
        </w:rPr>
        <w:t>JC/T  xxxx</w:t>
      </w:r>
      <w:r>
        <w:rPr>
          <w:rFonts w:hint="eastAsia" w:ascii="Times New Roman" w:hAnsi="Times New Roman" w:eastAsia="宋体" w:cs="Times New Roman"/>
          <w:b/>
          <w:color w:val="auto"/>
          <w:sz w:val="28"/>
          <w:highlight w:val="none"/>
          <w:lang w:eastAsia="zh-CN"/>
        </w:rPr>
        <w:t>-</w:t>
      </w:r>
      <w:r>
        <w:rPr>
          <w:rFonts w:ascii="Times New Roman" w:hAnsi="Times New Roman" w:eastAsia="宋体" w:cs="Times New Roman"/>
          <w:b/>
          <w:color w:val="auto"/>
          <w:sz w:val="28"/>
          <w:highlight w:val="none"/>
        </w:rPr>
        <w:t>xxxx</w:t>
      </w:r>
    </w:p>
    <w:p w14:paraId="3A918033">
      <w:pPr>
        <w:jc w:val="center"/>
        <w:rPr>
          <w:rFonts w:ascii="黑体" w:hAnsi="黑体" w:eastAsia="黑体"/>
          <w:color w:val="auto"/>
          <w:sz w:val="28"/>
          <w:highlight w:val="none"/>
        </w:rPr>
      </w:pPr>
    </w:p>
    <w:p w14:paraId="54CC1717">
      <w:pPr>
        <w:pStyle w:val="2"/>
        <w:spacing w:after="156"/>
        <w:rPr>
          <w:rFonts w:ascii="宋体" w:hAnsi="宋体" w:eastAsia="宋体"/>
          <w:b w:val="0"/>
          <w:bCs/>
          <w:color w:val="auto"/>
          <w:szCs w:val="32"/>
          <w:highlight w:val="none"/>
        </w:rPr>
      </w:pPr>
      <w:bookmarkStart w:id="220" w:name="_Toc72486045"/>
      <w:bookmarkStart w:id="221" w:name="_Toc78961686"/>
      <w:bookmarkStart w:id="222" w:name="_Toc2237"/>
      <w:bookmarkStart w:id="223" w:name="_Toc11761974"/>
      <w:bookmarkStart w:id="224" w:name="_Toc78903915"/>
      <w:bookmarkStart w:id="225" w:name="_Toc79564763"/>
      <w:bookmarkStart w:id="226" w:name="_Toc20564"/>
      <w:bookmarkStart w:id="227" w:name="_Toc78961723"/>
      <w:bookmarkStart w:id="228" w:name="_Toc76246604"/>
      <w:bookmarkStart w:id="229" w:name="_Toc56499427"/>
      <w:r>
        <w:rPr>
          <w:rFonts w:hint="eastAsia" w:ascii="宋体" w:hAnsi="宋体" w:eastAsia="宋体"/>
          <w:b w:val="0"/>
          <w:bCs/>
          <w:color w:val="auto"/>
          <w:szCs w:val="32"/>
          <w:highlight w:val="none"/>
        </w:rPr>
        <w:t>条 文 说 明</w:t>
      </w:r>
      <w:bookmarkEnd w:id="220"/>
      <w:bookmarkEnd w:id="221"/>
      <w:bookmarkEnd w:id="222"/>
      <w:bookmarkEnd w:id="223"/>
      <w:bookmarkEnd w:id="224"/>
      <w:bookmarkEnd w:id="225"/>
      <w:bookmarkEnd w:id="226"/>
      <w:bookmarkEnd w:id="227"/>
      <w:bookmarkEnd w:id="228"/>
      <w:bookmarkEnd w:id="229"/>
    </w:p>
    <w:p w14:paraId="3804C447">
      <w:pPr>
        <w:rPr>
          <w:rFonts w:ascii="宋体" w:hAnsi="宋体" w:eastAsia="宋体" w:cs="Arial"/>
          <w:b/>
          <w:bCs/>
          <w:color w:val="auto"/>
          <w:szCs w:val="21"/>
          <w:highlight w:val="none"/>
        </w:rPr>
      </w:pPr>
    </w:p>
    <w:p w14:paraId="02396830">
      <w:pPr>
        <w:spacing w:after="156" w:afterLines="50"/>
        <w:jc w:val="center"/>
        <w:outlineLvl w:val="0"/>
        <w:rPr>
          <w:rFonts w:ascii="宋体" w:hAnsi="宋体" w:eastAsia="宋体" w:cs="Arial"/>
          <w:color w:val="auto"/>
          <w:szCs w:val="21"/>
          <w:highlight w:val="none"/>
        </w:rPr>
      </w:pPr>
      <w:r>
        <w:rPr>
          <w:rFonts w:ascii="宋体" w:hAnsi="宋体" w:eastAsia="宋体" w:cs="Arial"/>
          <w:color w:val="auto"/>
          <w:szCs w:val="21"/>
          <w:highlight w:val="none"/>
        </w:rPr>
        <w:br w:type="page"/>
      </w:r>
    </w:p>
    <w:p w14:paraId="7FD39E33">
      <w:pPr>
        <w:spacing w:after="156" w:afterLines="50"/>
        <w:jc w:val="center"/>
        <w:outlineLvl w:val="0"/>
        <w:rPr>
          <w:rFonts w:ascii="黑体" w:hAnsi="黑体" w:eastAsia="黑体"/>
          <w:b/>
          <w:bCs/>
          <w:color w:val="auto"/>
          <w:sz w:val="32"/>
          <w:szCs w:val="32"/>
          <w:highlight w:val="none"/>
        </w:rPr>
      </w:pPr>
      <w:bookmarkStart w:id="230" w:name="_Toc76245960"/>
      <w:bookmarkStart w:id="231" w:name="_Toc78903948"/>
      <w:bookmarkStart w:id="232" w:name="_Toc78961687"/>
      <w:bookmarkStart w:id="233" w:name="_Toc78903916"/>
      <w:bookmarkStart w:id="234" w:name="_Toc78903668"/>
      <w:bookmarkStart w:id="235" w:name="_Toc24513"/>
      <w:bookmarkStart w:id="236" w:name="_Toc78961724"/>
      <w:bookmarkStart w:id="237" w:name="_Toc67915669"/>
      <w:bookmarkStart w:id="238" w:name="_Toc77067685"/>
      <w:bookmarkStart w:id="239" w:name="_Toc56499428"/>
      <w:bookmarkStart w:id="240" w:name="_Toc8760"/>
      <w:bookmarkStart w:id="241" w:name="_Toc77069051"/>
      <w:bookmarkStart w:id="242" w:name="_Toc65511690"/>
      <w:bookmarkStart w:id="243" w:name="_Toc76246605"/>
      <w:bookmarkStart w:id="244" w:name="_Toc72486046"/>
      <w:bookmarkStart w:id="245" w:name="_Toc68014739"/>
      <w:bookmarkStart w:id="246" w:name="_Toc72484391"/>
      <w:bookmarkStart w:id="247" w:name="_Toc65509097"/>
      <w:bookmarkStart w:id="248" w:name="_Toc76246309"/>
      <w:bookmarkStart w:id="249" w:name="_Toc68014695"/>
      <w:bookmarkStart w:id="250" w:name="_Toc68014878"/>
      <w:bookmarkStart w:id="251" w:name="_Toc4851"/>
      <w:bookmarkStart w:id="252" w:name="_Toc79564764"/>
      <w:r>
        <w:rPr>
          <w:rFonts w:hint="eastAsia" w:ascii="黑体" w:hAnsi="黑体" w:eastAsia="黑体"/>
          <w:b/>
          <w:bCs/>
          <w:color w:val="auto"/>
          <w:sz w:val="32"/>
          <w:szCs w:val="32"/>
          <w:highlight w:val="none"/>
        </w:rPr>
        <w:t>制 定 说 明</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2F01E29E">
      <w:pPr>
        <w:ind w:firstLine="420" w:firstLineChars="200"/>
        <w:rPr>
          <w:rFonts w:ascii="宋体" w:hAnsi="宋体" w:cs="Arial"/>
          <w:color w:val="auto"/>
          <w:szCs w:val="21"/>
          <w:highlight w:val="none"/>
        </w:rPr>
      </w:pPr>
    </w:p>
    <w:p w14:paraId="3EF7ADF1">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eastAsia="宋体" w:cs="Arial"/>
          <w:color w:val="auto"/>
          <w:szCs w:val="21"/>
          <w:highlight w:val="none"/>
        </w:rPr>
      </w:pPr>
      <w:r>
        <w:rPr>
          <w:rFonts w:hint="eastAsia" w:ascii="宋体" w:hAnsi="宋体" w:eastAsia="宋体" w:cs="Arial"/>
          <w:color w:val="auto"/>
          <w:szCs w:val="21"/>
          <w:highlight w:val="none"/>
        </w:rPr>
        <w:t>《</w:t>
      </w:r>
      <w:r>
        <w:rPr>
          <w:rFonts w:hint="eastAsia" w:ascii="宋体" w:hAnsi="宋体" w:eastAsia="宋体" w:cs="Arial"/>
          <w:color w:val="auto"/>
          <w:szCs w:val="21"/>
          <w:highlight w:val="none"/>
          <w:lang w:val="en-US" w:eastAsia="zh-CN"/>
        </w:rPr>
        <w:t>精炼镍铁渣</w:t>
      </w:r>
      <w:r>
        <w:rPr>
          <w:rFonts w:hint="eastAsia" w:ascii="宋体" w:hAnsi="宋体" w:eastAsia="宋体" w:cs="Arial"/>
          <w:color w:val="auto"/>
          <w:szCs w:val="21"/>
          <w:highlight w:val="none"/>
        </w:rPr>
        <w:t>应用技术</w:t>
      </w:r>
      <w:r>
        <w:rPr>
          <w:rFonts w:hint="default" w:ascii="宋体" w:hAnsi="宋体" w:eastAsia="宋体" w:cs="Arial"/>
          <w:color w:val="auto"/>
          <w:szCs w:val="21"/>
          <w:highlight w:val="none"/>
        </w:rPr>
        <w:t>规范</w:t>
      </w:r>
      <w:r>
        <w:rPr>
          <w:rFonts w:hint="eastAsia" w:ascii="宋体" w:hAnsi="宋体" w:eastAsia="宋体" w:cs="Arial"/>
          <w:color w:val="auto"/>
          <w:szCs w:val="21"/>
          <w:highlight w:val="none"/>
        </w:rPr>
        <w:t>》</w:t>
      </w:r>
      <w:r>
        <w:rPr>
          <w:rFonts w:ascii="Times New Roman" w:hAnsi="Times New Roman" w:eastAsia="宋体" w:cs="Times New Roman"/>
          <w:color w:val="auto"/>
          <w:szCs w:val="21"/>
          <w:highlight w:val="none"/>
        </w:rPr>
        <w:t>JC/T  XXXX</w:t>
      </w:r>
      <w:r>
        <w:rPr>
          <w:rFonts w:hint="eastAsia" w:ascii="Times New Roman" w:hAnsi="Times New Roman" w:eastAsia="宋体" w:cs="Times New Roman"/>
          <w:color w:val="auto"/>
          <w:szCs w:val="21"/>
          <w:highlight w:val="none"/>
          <w:lang w:eastAsia="zh-CN"/>
        </w:rPr>
        <w:t>-</w:t>
      </w:r>
      <w:r>
        <w:rPr>
          <w:rFonts w:ascii="Times New Roman" w:hAnsi="Times New Roman" w:eastAsia="宋体" w:cs="Times New Roman"/>
          <w:color w:val="auto"/>
          <w:szCs w:val="21"/>
          <w:highlight w:val="none"/>
        </w:rPr>
        <w:t>20XX</w:t>
      </w:r>
      <w:r>
        <w:rPr>
          <w:rFonts w:hint="eastAsia" w:ascii="宋体" w:hAnsi="宋体" w:eastAsia="宋体" w:cs="Arial"/>
          <w:color w:val="auto"/>
          <w:szCs w:val="21"/>
          <w:highlight w:val="none"/>
        </w:rPr>
        <w:t>，经工业和信息化部</w:t>
      </w:r>
      <w:r>
        <w:rPr>
          <w:rFonts w:ascii="Times New Roman" w:hAnsi="Times New Roman" w:eastAsia="宋体" w:cs="Times New Roman"/>
          <w:color w:val="auto"/>
          <w:szCs w:val="21"/>
          <w:highlight w:val="none"/>
        </w:rPr>
        <w:t>XXXX</w:t>
      </w:r>
      <w:r>
        <w:rPr>
          <w:rFonts w:hint="eastAsia" w:ascii="宋体" w:hAnsi="宋体" w:eastAsia="宋体" w:cs="Arial"/>
          <w:color w:val="auto"/>
          <w:szCs w:val="21"/>
          <w:highlight w:val="none"/>
        </w:rPr>
        <w:t>年</w:t>
      </w:r>
      <w:r>
        <w:rPr>
          <w:rFonts w:ascii="Times New Roman" w:hAnsi="Times New Roman" w:eastAsia="宋体" w:cs="Times New Roman"/>
          <w:color w:val="auto"/>
          <w:szCs w:val="21"/>
          <w:highlight w:val="none"/>
        </w:rPr>
        <w:t>X</w:t>
      </w:r>
      <w:r>
        <w:rPr>
          <w:rFonts w:hint="eastAsia" w:ascii="宋体" w:hAnsi="宋体" w:eastAsia="宋体" w:cs="Arial"/>
          <w:color w:val="auto"/>
          <w:szCs w:val="21"/>
          <w:highlight w:val="none"/>
        </w:rPr>
        <w:t>月</w:t>
      </w:r>
      <w:r>
        <w:rPr>
          <w:rFonts w:ascii="Times New Roman" w:hAnsi="Times New Roman" w:eastAsia="宋体" w:cs="Times New Roman"/>
          <w:color w:val="auto"/>
          <w:szCs w:val="21"/>
          <w:highlight w:val="none"/>
        </w:rPr>
        <w:t>X</w:t>
      </w:r>
      <w:r>
        <w:rPr>
          <w:rFonts w:hint="eastAsia" w:ascii="宋体" w:hAnsi="宋体" w:eastAsia="宋体" w:cs="Arial"/>
          <w:color w:val="auto"/>
          <w:szCs w:val="21"/>
          <w:highlight w:val="none"/>
        </w:rPr>
        <w:t>日以第</w:t>
      </w:r>
      <w:r>
        <w:rPr>
          <w:rFonts w:ascii="Times New Roman" w:hAnsi="Times New Roman" w:eastAsia="宋体" w:cs="Times New Roman"/>
          <w:color w:val="auto"/>
          <w:szCs w:val="21"/>
          <w:highlight w:val="none"/>
        </w:rPr>
        <w:t>XX</w:t>
      </w:r>
      <w:r>
        <w:rPr>
          <w:rFonts w:hint="eastAsia" w:ascii="宋体" w:hAnsi="宋体" w:eastAsia="宋体" w:cs="Arial"/>
          <w:color w:val="auto"/>
          <w:szCs w:val="21"/>
          <w:highlight w:val="none"/>
        </w:rPr>
        <w:t xml:space="preserve">号公告批准发布。 </w:t>
      </w:r>
    </w:p>
    <w:p w14:paraId="7678F45E">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eastAsia="宋体" w:cs="Arial"/>
          <w:color w:val="auto"/>
          <w:szCs w:val="21"/>
          <w:highlight w:val="none"/>
        </w:rPr>
      </w:pPr>
      <w:r>
        <w:rPr>
          <w:rFonts w:hint="eastAsia" w:ascii="宋体" w:hAnsi="宋体" w:eastAsia="宋体" w:cs="Arial"/>
          <w:color w:val="auto"/>
          <w:szCs w:val="21"/>
          <w:highlight w:val="none"/>
          <w:lang w:eastAsia="zh-CN"/>
        </w:rPr>
        <w:t>本规范</w:t>
      </w:r>
      <w:r>
        <w:rPr>
          <w:rFonts w:hint="eastAsia" w:ascii="宋体" w:hAnsi="宋体" w:eastAsia="宋体" w:cs="Arial"/>
          <w:color w:val="auto"/>
          <w:szCs w:val="21"/>
          <w:highlight w:val="none"/>
        </w:rPr>
        <w:t>制订过程中，编制组对</w:t>
      </w:r>
      <w:r>
        <w:rPr>
          <w:rFonts w:hint="eastAsia" w:ascii="宋体" w:hAnsi="宋体" w:eastAsia="宋体" w:cs="Arial"/>
          <w:color w:val="auto"/>
          <w:szCs w:val="21"/>
          <w:highlight w:val="none"/>
          <w:lang w:eastAsia="zh-CN"/>
        </w:rPr>
        <w:t>精炼镍铁渣</w:t>
      </w:r>
      <w:r>
        <w:rPr>
          <w:rFonts w:hint="eastAsia" w:ascii="宋体" w:hAnsi="宋体" w:eastAsia="宋体" w:cs="Arial"/>
          <w:color w:val="auto"/>
          <w:szCs w:val="21"/>
          <w:highlight w:val="none"/>
        </w:rPr>
        <w:t>生产和应用现状进行了调查研究，总结了我国</w:t>
      </w:r>
      <w:r>
        <w:rPr>
          <w:rFonts w:hint="eastAsia" w:ascii="宋体" w:hAnsi="宋体" w:eastAsia="宋体" w:cs="Arial"/>
          <w:color w:val="auto"/>
          <w:szCs w:val="21"/>
          <w:highlight w:val="none"/>
          <w:lang w:eastAsia="zh-CN"/>
        </w:rPr>
        <w:t>精炼镍铁渣</w:t>
      </w:r>
      <w:r>
        <w:rPr>
          <w:rFonts w:hint="eastAsia" w:ascii="宋体" w:hAnsi="宋体" w:eastAsia="宋体" w:cs="Arial"/>
          <w:color w:val="auto"/>
          <w:szCs w:val="21"/>
          <w:highlight w:val="none"/>
        </w:rPr>
        <w:t>工程的实践经验，同时参考了国内外技术标准和规范，并通过大量的调研，提出</w:t>
      </w:r>
      <w:r>
        <w:rPr>
          <w:rFonts w:hint="eastAsia" w:ascii="宋体" w:hAnsi="宋体" w:eastAsia="宋体" w:cs="Arial"/>
          <w:color w:val="auto"/>
          <w:szCs w:val="21"/>
          <w:highlight w:val="none"/>
          <w:lang w:eastAsia="zh-CN"/>
        </w:rPr>
        <w:t>精炼镍铁渣</w:t>
      </w:r>
      <w:r>
        <w:rPr>
          <w:rFonts w:hint="eastAsia" w:ascii="宋体" w:hAnsi="宋体" w:eastAsia="宋体" w:cs="Arial"/>
          <w:color w:val="auto"/>
          <w:szCs w:val="21"/>
          <w:highlight w:val="none"/>
        </w:rPr>
        <w:t>的性能、施工及质量验收要点。</w:t>
      </w:r>
    </w:p>
    <w:p w14:paraId="463E6C30">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ascii="宋体" w:hAnsi="宋体" w:eastAsia="宋体" w:cs="Arial"/>
          <w:color w:val="auto"/>
          <w:szCs w:val="21"/>
          <w:highlight w:val="none"/>
        </w:rPr>
      </w:pPr>
      <w:r>
        <w:rPr>
          <w:rFonts w:hint="eastAsia" w:ascii="宋体" w:hAnsi="宋体" w:eastAsia="宋体" w:cs="Arial"/>
          <w:color w:val="auto"/>
          <w:szCs w:val="21"/>
          <w:highlight w:val="none"/>
        </w:rPr>
        <w:t>为便于广大设计、施工、科研、学校等单位有关人员在使用</w:t>
      </w:r>
      <w:r>
        <w:rPr>
          <w:rFonts w:hint="eastAsia" w:ascii="宋体" w:hAnsi="宋体" w:eastAsia="宋体" w:cs="Arial"/>
          <w:color w:val="auto"/>
          <w:szCs w:val="21"/>
          <w:highlight w:val="none"/>
          <w:lang w:eastAsia="zh-CN"/>
        </w:rPr>
        <w:t>本规范</w:t>
      </w:r>
      <w:r>
        <w:rPr>
          <w:rFonts w:hint="eastAsia" w:ascii="宋体" w:hAnsi="宋体" w:eastAsia="宋体" w:cs="Arial"/>
          <w:color w:val="auto"/>
          <w:szCs w:val="21"/>
          <w:highlight w:val="none"/>
        </w:rPr>
        <w:t>时能正确理解和执行条文规定，《</w:t>
      </w:r>
      <w:r>
        <w:rPr>
          <w:rFonts w:hint="eastAsia" w:ascii="宋体" w:hAnsi="宋体" w:eastAsia="宋体" w:cs="Arial"/>
          <w:color w:val="auto"/>
          <w:szCs w:val="21"/>
          <w:highlight w:val="none"/>
          <w:lang w:eastAsia="zh-CN"/>
        </w:rPr>
        <w:t>精炼镍铁渣</w:t>
      </w:r>
      <w:r>
        <w:rPr>
          <w:rFonts w:hint="eastAsia" w:ascii="宋体" w:hAnsi="宋体" w:eastAsia="宋体" w:cs="Arial"/>
          <w:color w:val="auto"/>
          <w:szCs w:val="21"/>
          <w:highlight w:val="none"/>
        </w:rPr>
        <w:t>应用技术</w:t>
      </w:r>
      <w:r>
        <w:rPr>
          <w:rFonts w:hint="default" w:ascii="宋体" w:hAnsi="宋体" w:eastAsia="宋体" w:cs="Arial"/>
          <w:color w:val="auto"/>
          <w:szCs w:val="21"/>
          <w:highlight w:val="none"/>
        </w:rPr>
        <w:t>规范</w:t>
      </w:r>
      <w:r>
        <w:rPr>
          <w:rFonts w:hint="eastAsia" w:ascii="宋体" w:hAnsi="宋体" w:eastAsia="宋体" w:cs="Arial"/>
          <w:color w:val="auto"/>
          <w:szCs w:val="21"/>
          <w:highlight w:val="none"/>
        </w:rPr>
        <w:t>》编制组按章、节、条顺序编制了</w:t>
      </w:r>
      <w:r>
        <w:rPr>
          <w:rFonts w:hint="eastAsia" w:ascii="宋体" w:hAnsi="宋体" w:eastAsia="宋体" w:cs="Arial"/>
          <w:color w:val="auto"/>
          <w:szCs w:val="21"/>
          <w:highlight w:val="none"/>
          <w:lang w:eastAsia="zh-CN"/>
        </w:rPr>
        <w:t>本规范</w:t>
      </w:r>
      <w:r>
        <w:rPr>
          <w:rFonts w:hint="eastAsia" w:ascii="宋体" w:hAnsi="宋体" w:eastAsia="宋体" w:cs="Arial"/>
          <w:color w:val="auto"/>
          <w:szCs w:val="21"/>
          <w:highlight w:val="none"/>
        </w:rPr>
        <w:t>的条文说明，对条文规定的目的、依据以及执行中需注意的有关事项进行了说明。但是，本条文说明不具备与</w:t>
      </w:r>
      <w:r>
        <w:rPr>
          <w:rFonts w:hint="default" w:ascii="宋体" w:hAnsi="宋体" w:eastAsia="宋体" w:cs="Arial"/>
          <w:color w:val="auto"/>
          <w:szCs w:val="21"/>
          <w:highlight w:val="none"/>
        </w:rPr>
        <w:t>规范</w:t>
      </w:r>
      <w:r>
        <w:rPr>
          <w:rFonts w:hint="eastAsia" w:ascii="宋体" w:hAnsi="宋体" w:eastAsia="宋体" w:cs="Arial"/>
          <w:color w:val="auto"/>
          <w:szCs w:val="21"/>
          <w:highlight w:val="none"/>
        </w:rPr>
        <w:t>正文同等的法律效力，仅供使用者作为理解和把握</w:t>
      </w:r>
      <w:r>
        <w:rPr>
          <w:rFonts w:hint="default" w:ascii="宋体" w:hAnsi="宋体" w:eastAsia="宋体" w:cs="Arial"/>
          <w:color w:val="auto"/>
          <w:szCs w:val="21"/>
          <w:highlight w:val="none"/>
        </w:rPr>
        <w:t>规范</w:t>
      </w:r>
      <w:r>
        <w:rPr>
          <w:rFonts w:hint="eastAsia" w:ascii="宋体" w:hAnsi="宋体" w:eastAsia="宋体" w:cs="Arial"/>
          <w:color w:val="auto"/>
          <w:szCs w:val="21"/>
          <w:highlight w:val="none"/>
        </w:rPr>
        <w:t>规定的参考。</w:t>
      </w:r>
    </w:p>
    <w:p w14:paraId="39DADBDB">
      <w:pPr>
        <w:pStyle w:val="12"/>
        <w:tabs>
          <w:tab w:val="right" w:leader="dot" w:pos="9344"/>
        </w:tabs>
        <w:spacing w:line="276" w:lineRule="auto"/>
        <w:jc w:val="center"/>
        <w:rPr>
          <w:rFonts w:ascii="宋体" w:hAnsi="宋体" w:cs="Arial"/>
          <w:color w:val="auto"/>
          <w:szCs w:val="21"/>
          <w:highlight w:val="none"/>
        </w:rPr>
      </w:pPr>
      <w:r>
        <w:rPr>
          <w:rFonts w:ascii="宋体" w:hAnsi="宋体" w:cs="Arial"/>
          <w:color w:val="auto"/>
          <w:szCs w:val="21"/>
          <w:highlight w:val="none"/>
        </w:rPr>
        <w:br w:type="page"/>
      </w:r>
    </w:p>
    <w:p w14:paraId="5C066991">
      <w:pPr>
        <w:pStyle w:val="12"/>
        <w:tabs>
          <w:tab w:val="right" w:leader="dot" w:pos="9344"/>
        </w:tabs>
        <w:spacing w:line="276" w:lineRule="auto"/>
        <w:jc w:val="center"/>
        <w:rPr>
          <w:rFonts w:ascii="黑体" w:hAnsi="黑体" w:eastAsia="黑体" w:cs="Arial"/>
          <w:color w:val="auto"/>
          <w:sz w:val="32"/>
          <w:szCs w:val="32"/>
          <w:highlight w:val="none"/>
        </w:rPr>
      </w:pPr>
      <w:r>
        <w:rPr>
          <w:rFonts w:hint="eastAsia" w:ascii="黑体" w:hAnsi="黑体" w:eastAsia="黑体" w:cs="Arial"/>
          <w:color w:val="auto"/>
          <w:sz w:val="32"/>
          <w:szCs w:val="32"/>
          <w:highlight w:val="none"/>
        </w:rPr>
        <w:t>目</w:t>
      </w:r>
      <w:r>
        <w:rPr>
          <w:rFonts w:ascii="黑体" w:hAnsi="黑体" w:eastAsia="黑体" w:cs="Arial"/>
          <w:color w:val="auto"/>
          <w:sz w:val="32"/>
          <w:szCs w:val="32"/>
          <w:highlight w:val="none"/>
        </w:rPr>
        <w:t xml:space="preserve">    </w:t>
      </w:r>
      <w:r>
        <w:rPr>
          <w:rFonts w:hint="eastAsia" w:ascii="黑体" w:hAnsi="黑体" w:eastAsia="黑体" w:cs="Arial"/>
          <w:color w:val="auto"/>
          <w:sz w:val="32"/>
          <w:szCs w:val="32"/>
          <w:highlight w:val="none"/>
        </w:rPr>
        <w:t>次</w:t>
      </w:r>
    </w:p>
    <w:p w14:paraId="334B1B2F">
      <w:pPr>
        <w:pStyle w:val="12"/>
        <w:tabs>
          <w:tab w:val="right" w:leader="dot" w:pos="9354"/>
        </w:tabs>
        <w:rPr>
          <w:color w:val="auto"/>
          <w:highlight w:val="none"/>
        </w:rPr>
      </w:pPr>
      <w:r>
        <w:rPr>
          <w:color w:val="auto"/>
          <w:highlight w:val="none"/>
        </w:rPr>
        <w:fldChar w:fldCharType="begin"/>
      </w:r>
      <w:r>
        <w:rPr>
          <w:color w:val="auto"/>
          <w:highlight w:val="none"/>
        </w:rPr>
        <w:instrText xml:space="preserve"> TOC \o "1-3" \h \z \u </w:instrText>
      </w:r>
      <w:r>
        <w:rPr>
          <w:color w:val="auto"/>
          <w:highlight w:val="none"/>
        </w:rPr>
        <w:fldChar w:fldCharType="separate"/>
      </w:r>
    </w:p>
    <w:p w14:paraId="3E27A3B9">
      <w:pPr>
        <w:pStyle w:val="12"/>
        <w:tabs>
          <w:tab w:val="right" w:leader="dot" w:pos="9354"/>
        </w:tabs>
        <w:rPr>
          <w:rFonts w:hint="eastAsia" w:ascii="宋体" w:hAnsi="宋体" w:eastAsia="宋体" w:cs="宋体"/>
          <w:b w:val="0"/>
          <w:bCs w:val="0"/>
          <w:color w:val="auto"/>
          <w:highlight w:val="none"/>
        </w:rPr>
      </w:pPr>
      <w:r>
        <w:rPr>
          <w:color w:val="auto"/>
          <w:highlight w:val="none"/>
        </w:rPr>
        <w:fldChar w:fldCharType="end"/>
      </w: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_Toc2787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rPr>
        <w:t>1  总    则</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_Toc2787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1</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r>
        <w:rPr>
          <w:rFonts w:hint="eastAsia" w:ascii="宋体" w:hAnsi="宋体" w:cs="宋体"/>
          <w:b w:val="0"/>
          <w:bCs w:val="0"/>
          <w:color w:val="auto"/>
          <w:highlight w:val="none"/>
          <w:lang w:val="en-US" w:eastAsia="zh-CN"/>
        </w:rPr>
        <w:t>9</w:t>
      </w:r>
    </w:p>
    <w:p w14:paraId="379B539E">
      <w:pPr>
        <w:pStyle w:val="12"/>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_Toc16913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rPr>
        <w:t>2  术    语</w:t>
      </w:r>
      <w:r>
        <w:rPr>
          <w:rFonts w:hint="eastAsia" w:ascii="宋体" w:hAnsi="宋体" w:eastAsia="宋体" w:cs="宋体"/>
          <w:b w:val="0"/>
          <w:bCs w:val="0"/>
          <w:color w:val="auto"/>
          <w:highlight w:val="none"/>
        </w:rPr>
        <w:tab/>
      </w:r>
      <w:r>
        <w:rPr>
          <w:rFonts w:hint="eastAsia" w:ascii="宋体" w:hAnsi="宋体" w:eastAsia="宋体" w:cs="宋体"/>
          <w:b w:val="0"/>
          <w:bCs w:val="0"/>
          <w:color w:val="auto"/>
          <w:highlight w:val="none"/>
        </w:rPr>
        <w:fldChar w:fldCharType="begin"/>
      </w:r>
      <w:r>
        <w:rPr>
          <w:rFonts w:hint="eastAsia" w:ascii="宋体" w:hAnsi="宋体" w:eastAsia="宋体" w:cs="宋体"/>
          <w:b w:val="0"/>
          <w:bCs w:val="0"/>
          <w:color w:val="auto"/>
          <w:highlight w:val="none"/>
        </w:rPr>
        <w:instrText xml:space="preserve"> PAGEREF _Toc16913 \h </w:instrText>
      </w:r>
      <w:r>
        <w:rPr>
          <w:rFonts w:hint="eastAsia" w:ascii="宋体" w:hAnsi="宋体" w:eastAsia="宋体" w:cs="宋体"/>
          <w:b w:val="0"/>
          <w:bCs w:val="0"/>
          <w:color w:val="auto"/>
          <w:highlight w:val="none"/>
        </w:rPr>
        <w:fldChar w:fldCharType="separate"/>
      </w:r>
      <w:r>
        <w:rPr>
          <w:rFonts w:hint="eastAsia" w:ascii="宋体" w:hAnsi="宋体" w:eastAsia="宋体" w:cs="宋体"/>
          <w:b w:val="0"/>
          <w:bCs w:val="0"/>
          <w:color w:val="auto"/>
          <w:highlight w:val="none"/>
        </w:rPr>
        <w:t>2</w:t>
      </w:r>
      <w:r>
        <w:rPr>
          <w:rFonts w:hint="eastAsia" w:ascii="宋体" w:hAnsi="宋体" w:eastAsia="宋体" w:cs="宋体"/>
          <w:b w:val="0"/>
          <w:bCs w:val="0"/>
          <w:color w:val="auto"/>
          <w:highlight w:val="none"/>
        </w:rPr>
        <w:fldChar w:fldCharType="end"/>
      </w:r>
      <w:r>
        <w:rPr>
          <w:rFonts w:hint="eastAsia" w:ascii="宋体" w:hAnsi="宋体" w:eastAsia="宋体" w:cs="宋体"/>
          <w:b w:val="0"/>
          <w:bCs w:val="0"/>
          <w:color w:val="auto"/>
          <w:highlight w:val="none"/>
          <w:lang w:val="zh-CN"/>
        </w:rPr>
        <w:fldChar w:fldCharType="end"/>
      </w:r>
      <w:r>
        <w:rPr>
          <w:rFonts w:hint="eastAsia" w:ascii="宋体" w:hAnsi="宋体" w:cs="宋体"/>
          <w:b w:val="0"/>
          <w:bCs w:val="0"/>
          <w:color w:val="auto"/>
          <w:highlight w:val="none"/>
          <w:lang w:val="en-US" w:eastAsia="zh-CN"/>
        </w:rPr>
        <w:t>0</w:t>
      </w:r>
    </w:p>
    <w:p w14:paraId="628386B5">
      <w:pPr>
        <w:pStyle w:val="12"/>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_Toc8887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rPr>
        <w:t>3  基 本 规 定</w:t>
      </w:r>
      <w:r>
        <w:rPr>
          <w:rFonts w:hint="eastAsia" w:ascii="宋体" w:hAnsi="宋体" w:eastAsia="宋体" w:cs="宋体"/>
          <w:b w:val="0"/>
          <w:bCs w:val="0"/>
          <w:color w:val="auto"/>
          <w:highlight w:val="none"/>
        </w:rPr>
        <w:tab/>
      </w:r>
      <w:r>
        <w:rPr>
          <w:rFonts w:hint="eastAsia" w:ascii="宋体" w:hAnsi="宋体" w:cs="宋体"/>
          <w:b w:val="0"/>
          <w:bCs w:val="0"/>
          <w:color w:val="auto"/>
          <w:highlight w:val="none"/>
          <w:lang w:val="en-US" w:eastAsia="zh-CN"/>
        </w:rPr>
        <w:t>21</w:t>
      </w:r>
      <w:r>
        <w:rPr>
          <w:rFonts w:hint="eastAsia" w:ascii="宋体" w:hAnsi="宋体" w:eastAsia="宋体" w:cs="宋体"/>
          <w:b w:val="0"/>
          <w:bCs w:val="0"/>
          <w:color w:val="auto"/>
          <w:highlight w:val="none"/>
          <w:lang w:val="zh-CN"/>
        </w:rPr>
        <w:fldChar w:fldCharType="end"/>
      </w:r>
    </w:p>
    <w:p w14:paraId="630120E7">
      <w:pPr>
        <w:pStyle w:val="12"/>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_Toc20518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rPr>
        <w:t>4  材    料</w:t>
      </w:r>
      <w:r>
        <w:rPr>
          <w:rFonts w:hint="eastAsia" w:ascii="宋体" w:hAnsi="宋体" w:eastAsia="宋体" w:cs="宋体"/>
          <w:b w:val="0"/>
          <w:bCs w:val="0"/>
          <w:color w:val="auto"/>
          <w:highlight w:val="none"/>
        </w:rPr>
        <w:tab/>
      </w:r>
      <w:r>
        <w:rPr>
          <w:rFonts w:hint="eastAsia" w:ascii="宋体" w:hAnsi="宋体" w:cs="宋体"/>
          <w:b w:val="0"/>
          <w:bCs w:val="0"/>
          <w:color w:val="auto"/>
          <w:highlight w:val="none"/>
          <w:lang w:val="en-US" w:eastAsia="zh-CN"/>
        </w:rPr>
        <w:t>2</w:t>
      </w:r>
      <w:r>
        <w:rPr>
          <w:rFonts w:hint="eastAsia" w:ascii="宋体" w:hAnsi="宋体" w:eastAsia="宋体" w:cs="宋体"/>
          <w:b w:val="0"/>
          <w:bCs w:val="0"/>
          <w:color w:val="auto"/>
          <w:highlight w:val="none"/>
          <w:lang w:val="zh-CN"/>
        </w:rPr>
        <w:fldChar w:fldCharType="end"/>
      </w:r>
      <w:r>
        <w:rPr>
          <w:rFonts w:hint="eastAsia" w:ascii="宋体" w:hAnsi="宋体" w:cs="宋体"/>
          <w:b w:val="0"/>
          <w:bCs w:val="0"/>
          <w:color w:val="auto"/>
          <w:highlight w:val="none"/>
          <w:lang w:val="en-US" w:eastAsia="zh-CN"/>
        </w:rPr>
        <w:t>2</w:t>
      </w:r>
    </w:p>
    <w:p w14:paraId="6CB0AAAB">
      <w:pPr>
        <w:pStyle w:val="14"/>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_Toc29670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24"/>
          <w:highlight w:val="none"/>
          <w:lang w:val="en-US" w:eastAsia="zh-CN"/>
        </w:rPr>
        <w:t>4</w:t>
      </w:r>
      <w:r>
        <w:rPr>
          <w:rFonts w:hint="eastAsia" w:ascii="宋体" w:hAnsi="宋体" w:eastAsia="宋体" w:cs="宋体"/>
          <w:b w:val="0"/>
          <w:bCs w:val="0"/>
          <w:color w:val="auto"/>
          <w:szCs w:val="24"/>
          <w:highlight w:val="none"/>
        </w:rPr>
        <w:t xml:space="preserve">.1  </w:t>
      </w:r>
      <w:r>
        <w:rPr>
          <w:rFonts w:hint="eastAsia" w:ascii="宋体" w:hAnsi="宋体" w:eastAsia="宋体" w:cs="宋体"/>
          <w:b w:val="0"/>
          <w:bCs w:val="0"/>
          <w:color w:val="auto"/>
          <w:szCs w:val="24"/>
          <w:highlight w:val="none"/>
          <w:lang w:val="en-US" w:eastAsia="zh-CN"/>
        </w:rPr>
        <w:t>精炼镍铁渣粉</w:t>
      </w:r>
      <w:r>
        <w:rPr>
          <w:rFonts w:hint="eastAsia" w:ascii="宋体" w:hAnsi="宋体" w:eastAsia="宋体" w:cs="宋体"/>
          <w:b w:val="0"/>
          <w:bCs w:val="0"/>
          <w:color w:val="auto"/>
          <w:highlight w:val="none"/>
        </w:rPr>
        <w:tab/>
      </w:r>
      <w:r>
        <w:rPr>
          <w:rFonts w:hint="eastAsia" w:ascii="宋体" w:hAnsi="宋体" w:cs="宋体"/>
          <w:b w:val="0"/>
          <w:bCs w:val="0"/>
          <w:color w:val="auto"/>
          <w:highlight w:val="none"/>
          <w:lang w:val="en-US" w:eastAsia="zh-CN"/>
        </w:rPr>
        <w:t>2</w:t>
      </w:r>
      <w:r>
        <w:rPr>
          <w:rFonts w:hint="eastAsia" w:ascii="宋体" w:hAnsi="宋体" w:eastAsia="宋体" w:cs="宋体"/>
          <w:b w:val="0"/>
          <w:bCs w:val="0"/>
          <w:color w:val="auto"/>
          <w:highlight w:val="none"/>
          <w:lang w:val="zh-CN"/>
        </w:rPr>
        <w:fldChar w:fldCharType="end"/>
      </w:r>
      <w:r>
        <w:rPr>
          <w:rFonts w:hint="eastAsia" w:ascii="宋体" w:hAnsi="宋体" w:cs="宋体"/>
          <w:b w:val="0"/>
          <w:bCs w:val="0"/>
          <w:color w:val="auto"/>
          <w:highlight w:val="none"/>
          <w:lang w:val="en-US" w:eastAsia="zh-CN"/>
        </w:rPr>
        <w:t>2</w:t>
      </w:r>
    </w:p>
    <w:p w14:paraId="1A71ACAB">
      <w:pPr>
        <w:pStyle w:val="14"/>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_Toc30188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24"/>
          <w:highlight w:val="none"/>
          <w:lang w:val="en-US" w:eastAsia="zh-CN"/>
        </w:rPr>
        <w:t>4</w:t>
      </w:r>
      <w:r>
        <w:rPr>
          <w:rFonts w:hint="eastAsia" w:ascii="宋体" w:hAnsi="宋体" w:eastAsia="宋体" w:cs="宋体"/>
          <w:b w:val="0"/>
          <w:bCs w:val="0"/>
          <w:color w:val="auto"/>
          <w:szCs w:val="24"/>
          <w:highlight w:val="none"/>
        </w:rPr>
        <w:t>.</w:t>
      </w:r>
      <w:r>
        <w:rPr>
          <w:rFonts w:hint="eastAsia" w:ascii="宋体" w:hAnsi="宋体" w:eastAsia="宋体" w:cs="宋体"/>
          <w:b w:val="0"/>
          <w:bCs w:val="0"/>
          <w:color w:val="auto"/>
          <w:szCs w:val="24"/>
          <w:highlight w:val="none"/>
          <w:lang w:val="en-US" w:eastAsia="zh-CN"/>
        </w:rPr>
        <w:t>2</w:t>
      </w:r>
      <w:r>
        <w:rPr>
          <w:rFonts w:hint="eastAsia" w:ascii="宋体" w:hAnsi="宋体" w:eastAsia="宋体" w:cs="宋体"/>
          <w:b w:val="0"/>
          <w:bCs w:val="0"/>
          <w:color w:val="auto"/>
          <w:szCs w:val="24"/>
          <w:highlight w:val="none"/>
        </w:rPr>
        <w:t xml:space="preserve">  </w:t>
      </w:r>
      <w:r>
        <w:rPr>
          <w:rFonts w:hint="eastAsia" w:ascii="宋体" w:hAnsi="宋体" w:cs="宋体"/>
          <w:b w:val="0"/>
          <w:bCs w:val="0"/>
          <w:color w:val="auto"/>
          <w:szCs w:val="24"/>
          <w:highlight w:val="none"/>
          <w:lang w:val="en-US" w:eastAsia="zh-CN"/>
        </w:rPr>
        <w:t>配套材料</w:t>
      </w:r>
      <w:r>
        <w:rPr>
          <w:rFonts w:hint="eastAsia" w:ascii="宋体" w:hAnsi="宋体" w:eastAsia="宋体" w:cs="宋体"/>
          <w:b w:val="0"/>
          <w:bCs w:val="0"/>
          <w:color w:val="auto"/>
          <w:highlight w:val="none"/>
        </w:rPr>
        <w:tab/>
      </w:r>
      <w:r>
        <w:rPr>
          <w:rFonts w:hint="eastAsia" w:ascii="宋体" w:hAnsi="宋体" w:cs="宋体"/>
          <w:b w:val="0"/>
          <w:bCs w:val="0"/>
          <w:color w:val="auto"/>
          <w:highlight w:val="none"/>
          <w:lang w:val="en-US" w:eastAsia="zh-CN"/>
        </w:rPr>
        <w:t>2</w:t>
      </w:r>
      <w:r>
        <w:rPr>
          <w:rFonts w:hint="eastAsia" w:ascii="宋体" w:hAnsi="宋体" w:eastAsia="宋体" w:cs="宋体"/>
          <w:b w:val="0"/>
          <w:bCs w:val="0"/>
          <w:color w:val="auto"/>
          <w:highlight w:val="none"/>
          <w:lang w:val="zh-CN"/>
        </w:rPr>
        <w:fldChar w:fldCharType="end"/>
      </w:r>
      <w:r>
        <w:rPr>
          <w:rFonts w:hint="eastAsia" w:ascii="宋体" w:hAnsi="宋体" w:cs="宋体"/>
          <w:b w:val="0"/>
          <w:bCs w:val="0"/>
          <w:color w:val="auto"/>
          <w:highlight w:val="none"/>
          <w:lang w:val="en-US" w:eastAsia="zh-CN"/>
        </w:rPr>
        <w:t>2</w:t>
      </w:r>
    </w:p>
    <w:p w14:paraId="71E74848">
      <w:pPr>
        <w:pStyle w:val="12"/>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_Toc5045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rPr>
        <w:t>5  精炼镍铁渣粉混凝土</w:t>
      </w:r>
      <w:r>
        <w:rPr>
          <w:rFonts w:hint="eastAsia" w:ascii="宋体" w:hAnsi="宋体" w:eastAsia="宋体" w:cs="宋体"/>
          <w:b w:val="0"/>
          <w:bCs w:val="0"/>
          <w:color w:val="auto"/>
          <w:highlight w:val="none"/>
        </w:rPr>
        <w:tab/>
      </w:r>
      <w:r>
        <w:rPr>
          <w:rFonts w:hint="eastAsia" w:ascii="宋体" w:hAnsi="宋体" w:cs="宋体"/>
          <w:b w:val="0"/>
          <w:bCs w:val="0"/>
          <w:color w:val="auto"/>
          <w:highlight w:val="none"/>
          <w:lang w:val="en-US" w:eastAsia="zh-CN"/>
        </w:rPr>
        <w:t>2</w:t>
      </w:r>
      <w:r>
        <w:rPr>
          <w:rFonts w:hint="eastAsia" w:ascii="宋体" w:hAnsi="宋体" w:eastAsia="宋体" w:cs="宋体"/>
          <w:b w:val="0"/>
          <w:bCs w:val="0"/>
          <w:color w:val="auto"/>
          <w:highlight w:val="none"/>
          <w:lang w:val="zh-CN"/>
        </w:rPr>
        <w:fldChar w:fldCharType="end"/>
      </w:r>
      <w:r>
        <w:rPr>
          <w:rFonts w:hint="eastAsia" w:ascii="宋体" w:hAnsi="宋体" w:cs="宋体"/>
          <w:b w:val="0"/>
          <w:bCs w:val="0"/>
          <w:color w:val="auto"/>
          <w:highlight w:val="none"/>
          <w:lang w:val="en-US" w:eastAsia="zh-CN"/>
        </w:rPr>
        <w:t>3</w:t>
      </w:r>
    </w:p>
    <w:p w14:paraId="29DE5C16">
      <w:pPr>
        <w:pStyle w:val="14"/>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_Toc19387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24"/>
          <w:highlight w:val="none"/>
        </w:rPr>
        <w:t xml:space="preserve">5.1  </w:t>
      </w:r>
      <w:r>
        <w:rPr>
          <w:rFonts w:hint="eastAsia" w:ascii="宋体" w:hAnsi="宋体" w:eastAsia="宋体" w:cs="宋体"/>
          <w:b w:val="0"/>
          <w:bCs w:val="0"/>
          <w:color w:val="auto"/>
          <w:szCs w:val="24"/>
          <w:highlight w:val="none"/>
          <w:lang w:val="en-US" w:eastAsia="zh-CN"/>
        </w:rPr>
        <w:t>一</w:t>
      </w:r>
      <w:r>
        <w:rPr>
          <w:rFonts w:hint="eastAsia" w:ascii="宋体" w:hAnsi="宋体" w:eastAsia="宋体" w:cs="宋体"/>
          <w:b w:val="0"/>
          <w:bCs w:val="0"/>
          <w:color w:val="auto"/>
          <w:szCs w:val="24"/>
          <w:highlight w:val="none"/>
        </w:rPr>
        <w:t xml:space="preserve"> </w:t>
      </w:r>
      <w:r>
        <w:rPr>
          <w:rFonts w:hint="eastAsia" w:ascii="宋体" w:hAnsi="宋体" w:eastAsia="宋体" w:cs="宋体"/>
          <w:b w:val="0"/>
          <w:bCs w:val="0"/>
          <w:color w:val="auto"/>
          <w:szCs w:val="24"/>
          <w:highlight w:val="none"/>
          <w:lang w:val="en-US" w:eastAsia="zh-CN"/>
        </w:rPr>
        <w:t>般</w:t>
      </w:r>
      <w:r>
        <w:rPr>
          <w:rFonts w:hint="eastAsia" w:ascii="宋体" w:hAnsi="宋体" w:eastAsia="宋体" w:cs="宋体"/>
          <w:b w:val="0"/>
          <w:bCs w:val="0"/>
          <w:color w:val="auto"/>
          <w:szCs w:val="24"/>
          <w:highlight w:val="none"/>
        </w:rPr>
        <w:t xml:space="preserve"> </w:t>
      </w:r>
      <w:r>
        <w:rPr>
          <w:rFonts w:hint="eastAsia" w:ascii="宋体" w:hAnsi="宋体" w:eastAsia="宋体" w:cs="宋体"/>
          <w:b w:val="0"/>
          <w:bCs w:val="0"/>
          <w:color w:val="auto"/>
          <w:szCs w:val="24"/>
          <w:highlight w:val="none"/>
          <w:lang w:val="en-US" w:eastAsia="zh-CN"/>
        </w:rPr>
        <w:t>规</w:t>
      </w:r>
      <w:r>
        <w:rPr>
          <w:rFonts w:hint="eastAsia" w:ascii="宋体" w:hAnsi="宋体" w:eastAsia="宋体" w:cs="宋体"/>
          <w:b w:val="0"/>
          <w:bCs w:val="0"/>
          <w:color w:val="auto"/>
          <w:szCs w:val="24"/>
          <w:highlight w:val="none"/>
        </w:rPr>
        <w:t xml:space="preserve"> </w:t>
      </w:r>
      <w:r>
        <w:rPr>
          <w:rFonts w:hint="eastAsia" w:ascii="宋体" w:hAnsi="宋体" w:eastAsia="宋体" w:cs="宋体"/>
          <w:b w:val="0"/>
          <w:bCs w:val="0"/>
          <w:color w:val="auto"/>
          <w:szCs w:val="24"/>
          <w:highlight w:val="none"/>
          <w:lang w:val="en-US" w:eastAsia="zh-CN"/>
        </w:rPr>
        <w:t>定</w:t>
      </w:r>
      <w:r>
        <w:rPr>
          <w:rFonts w:hint="eastAsia" w:ascii="宋体" w:hAnsi="宋体" w:eastAsia="宋体" w:cs="宋体"/>
          <w:b w:val="0"/>
          <w:bCs w:val="0"/>
          <w:color w:val="auto"/>
          <w:highlight w:val="none"/>
        </w:rPr>
        <w:tab/>
      </w:r>
      <w:r>
        <w:rPr>
          <w:rFonts w:hint="eastAsia" w:ascii="宋体" w:hAnsi="宋体" w:cs="宋体"/>
          <w:b w:val="0"/>
          <w:bCs w:val="0"/>
          <w:color w:val="auto"/>
          <w:highlight w:val="none"/>
          <w:lang w:val="en-US" w:eastAsia="zh-CN"/>
        </w:rPr>
        <w:t>2</w:t>
      </w:r>
      <w:r>
        <w:rPr>
          <w:rFonts w:hint="eastAsia" w:ascii="宋体" w:hAnsi="宋体" w:eastAsia="宋体" w:cs="宋体"/>
          <w:b w:val="0"/>
          <w:bCs w:val="0"/>
          <w:color w:val="auto"/>
          <w:highlight w:val="none"/>
          <w:lang w:val="zh-CN"/>
        </w:rPr>
        <w:fldChar w:fldCharType="end"/>
      </w:r>
      <w:r>
        <w:rPr>
          <w:rFonts w:hint="eastAsia" w:ascii="宋体" w:hAnsi="宋体" w:cs="宋体"/>
          <w:b w:val="0"/>
          <w:bCs w:val="0"/>
          <w:color w:val="auto"/>
          <w:highlight w:val="none"/>
          <w:lang w:val="en-US" w:eastAsia="zh-CN"/>
        </w:rPr>
        <w:t>3</w:t>
      </w:r>
    </w:p>
    <w:p w14:paraId="31E85A14">
      <w:pPr>
        <w:pStyle w:val="14"/>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_Toc14520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24"/>
          <w:highlight w:val="none"/>
        </w:rPr>
        <w:t xml:space="preserve">5.2  </w:t>
      </w:r>
      <w:r>
        <w:rPr>
          <w:rFonts w:hint="eastAsia" w:ascii="宋体" w:hAnsi="宋体" w:eastAsia="宋体" w:cs="宋体"/>
          <w:b w:val="0"/>
          <w:bCs w:val="0"/>
          <w:color w:val="auto"/>
          <w:szCs w:val="24"/>
          <w:highlight w:val="none"/>
          <w:lang w:val="en-US" w:eastAsia="zh-CN"/>
        </w:rPr>
        <w:t>配合比设计</w:t>
      </w:r>
      <w:r>
        <w:rPr>
          <w:rFonts w:hint="eastAsia" w:ascii="宋体" w:hAnsi="宋体" w:eastAsia="宋体" w:cs="宋体"/>
          <w:b w:val="0"/>
          <w:bCs w:val="0"/>
          <w:color w:val="auto"/>
          <w:highlight w:val="none"/>
        </w:rPr>
        <w:tab/>
      </w:r>
      <w:r>
        <w:rPr>
          <w:rFonts w:hint="eastAsia" w:ascii="宋体" w:hAnsi="宋体" w:cs="宋体"/>
          <w:b w:val="0"/>
          <w:bCs w:val="0"/>
          <w:color w:val="auto"/>
          <w:highlight w:val="none"/>
          <w:lang w:val="en-US" w:eastAsia="zh-CN"/>
        </w:rPr>
        <w:t>2</w:t>
      </w:r>
      <w:r>
        <w:rPr>
          <w:rFonts w:hint="eastAsia" w:ascii="宋体" w:hAnsi="宋体" w:eastAsia="宋体" w:cs="宋体"/>
          <w:b w:val="0"/>
          <w:bCs w:val="0"/>
          <w:color w:val="auto"/>
          <w:highlight w:val="none"/>
          <w:lang w:val="zh-CN"/>
        </w:rPr>
        <w:fldChar w:fldCharType="end"/>
      </w:r>
      <w:r>
        <w:rPr>
          <w:rFonts w:hint="eastAsia" w:ascii="宋体" w:hAnsi="宋体" w:cs="宋体"/>
          <w:b w:val="0"/>
          <w:bCs w:val="0"/>
          <w:color w:val="auto"/>
          <w:highlight w:val="none"/>
          <w:lang w:val="en-US" w:eastAsia="zh-CN"/>
        </w:rPr>
        <w:t>3</w:t>
      </w:r>
    </w:p>
    <w:p w14:paraId="3B930C65">
      <w:pPr>
        <w:pStyle w:val="14"/>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_Toc5894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24"/>
          <w:highlight w:val="none"/>
          <w:lang w:val="en-US" w:eastAsia="zh-CN"/>
        </w:rPr>
        <w:t>5.3  施    工</w:t>
      </w:r>
      <w:r>
        <w:rPr>
          <w:rFonts w:hint="eastAsia" w:ascii="宋体" w:hAnsi="宋体" w:eastAsia="宋体" w:cs="宋体"/>
          <w:b w:val="0"/>
          <w:bCs w:val="0"/>
          <w:color w:val="auto"/>
          <w:highlight w:val="none"/>
        </w:rPr>
        <w:tab/>
      </w:r>
      <w:r>
        <w:rPr>
          <w:rFonts w:hint="eastAsia" w:ascii="宋体" w:hAnsi="宋体" w:cs="宋体"/>
          <w:b w:val="0"/>
          <w:bCs w:val="0"/>
          <w:color w:val="auto"/>
          <w:highlight w:val="none"/>
          <w:lang w:val="en-US" w:eastAsia="zh-CN"/>
        </w:rPr>
        <w:t>2</w:t>
      </w:r>
      <w:r>
        <w:rPr>
          <w:rFonts w:hint="eastAsia" w:ascii="宋体" w:hAnsi="宋体" w:eastAsia="宋体" w:cs="宋体"/>
          <w:b w:val="0"/>
          <w:bCs w:val="0"/>
          <w:color w:val="auto"/>
          <w:highlight w:val="none"/>
          <w:lang w:val="zh-CN"/>
        </w:rPr>
        <w:fldChar w:fldCharType="end"/>
      </w:r>
      <w:r>
        <w:rPr>
          <w:rFonts w:hint="eastAsia" w:ascii="宋体" w:hAnsi="宋体" w:cs="宋体"/>
          <w:b w:val="0"/>
          <w:bCs w:val="0"/>
          <w:color w:val="auto"/>
          <w:highlight w:val="none"/>
          <w:lang w:val="en-US" w:eastAsia="zh-CN"/>
        </w:rPr>
        <w:t>3</w:t>
      </w:r>
    </w:p>
    <w:p w14:paraId="235FAE9E">
      <w:pPr>
        <w:pStyle w:val="12"/>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_Toc9831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rPr>
        <w:t>6  精炼镍铁渣粉</w:t>
      </w:r>
      <w:r>
        <w:rPr>
          <w:rFonts w:hint="eastAsia" w:ascii="宋体" w:hAnsi="宋体" w:eastAsia="宋体" w:cs="宋体"/>
          <w:b w:val="0"/>
          <w:bCs w:val="0"/>
          <w:color w:val="auto"/>
          <w:szCs w:val="32"/>
          <w:highlight w:val="none"/>
          <w:lang w:val="en-US" w:eastAsia="zh-CN"/>
        </w:rPr>
        <w:t>砂浆</w:t>
      </w:r>
      <w:r>
        <w:rPr>
          <w:rFonts w:hint="eastAsia" w:ascii="宋体" w:hAnsi="宋体" w:eastAsia="宋体" w:cs="宋体"/>
          <w:b w:val="0"/>
          <w:bCs w:val="0"/>
          <w:color w:val="auto"/>
          <w:highlight w:val="none"/>
        </w:rPr>
        <w:tab/>
      </w:r>
      <w:r>
        <w:rPr>
          <w:rFonts w:hint="eastAsia" w:ascii="宋体" w:hAnsi="宋体" w:cs="宋体"/>
          <w:b w:val="0"/>
          <w:bCs w:val="0"/>
          <w:color w:val="auto"/>
          <w:highlight w:val="none"/>
          <w:lang w:val="en-US" w:eastAsia="zh-CN"/>
        </w:rPr>
        <w:t>2</w:t>
      </w:r>
      <w:r>
        <w:rPr>
          <w:rFonts w:hint="eastAsia" w:ascii="宋体" w:hAnsi="宋体" w:eastAsia="宋体" w:cs="宋体"/>
          <w:b w:val="0"/>
          <w:bCs w:val="0"/>
          <w:color w:val="auto"/>
          <w:highlight w:val="none"/>
          <w:lang w:val="zh-CN"/>
        </w:rPr>
        <w:fldChar w:fldCharType="end"/>
      </w:r>
      <w:r>
        <w:rPr>
          <w:rFonts w:hint="eastAsia" w:ascii="宋体" w:hAnsi="宋体" w:cs="宋体"/>
          <w:b w:val="0"/>
          <w:bCs w:val="0"/>
          <w:color w:val="auto"/>
          <w:highlight w:val="none"/>
          <w:lang w:val="en-US" w:eastAsia="zh-CN"/>
        </w:rPr>
        <w:t>4</w:t>
      </w:r>
    </w:p>
    <w:p w14:paraId="19D8215E">
      <w:pPr>
        <w:pStyle w:val="14"/>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_Toc23154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24"/>
          <w:highlight w:val="none"/>
        </w:rPr>
        <w:t>6.1  一般规定</w:t>
      </w:r>
      <w:r>
        <w:rPr>
          <w:rFonts w:hint="eastAsia" w:ascii="宋体" w:hAnsi="宋体" w:eastAsia="宋体" w:cs="宋体"/>
          <w:b w:val="0"/>
          <w:bCs w:val="0"/>
          <w:color w:val="auto"/>
          <w:highlight w:val="none"/>
        </w:rPr>
        <w:tab/>
      </w:r>
      <w:r>
        <w:rPr>
          <w:rFonts w:hint="eastAsia" w:ascii="宋体" w:hAnsi="宋体" w:cs="宋体"/>
          <w:b w:val="0"/>
          <w:bCs w:val="0"/>
          <w:color w:val="auto"/>
          <w:highlight w:val="none"/>
          <w:lang w:val="en-US" w:eastAsia="zh-CN"/>
        </w:rPr>
        <w:t>2</w:t>
      </w:r>
      <w:r>
        <w:rPr>
          <w:rFonts w:hint="eastAsia" w:ascii="宋体" w:hAnsi="宋体" w:eastAsia="宋体" w:cs="宋体"/>
          <w:b w:val="0"/>
          <w:bCs w:val="0"/>
          <w:color w:val="auto"/>
          <w:highlight w:val="none"/>
          <w:lang w:val="zh-CN"/>
        </w:rPr>
        <w:fldChar w:fldCharType="end"/>
      </w:r>
      <w:r>
        <w:rPr>
          <w:rFonts w:hint="eastAsia" w:ascii="宋体" w:hAnsi="宋体" w:cs="宋体"/>
          <w:b w:val="0"/>
          <w:bCs w:val="0"/>
          <w:color w:val="auto"/>
          <w:highlight w:val="none"/>
          <w:lang w:val="en-US" w:eastAsia="zh-CN"/>
        </w:rPr>
        <w:t>4</w:t>
      </w:r>
    </w:p>
    <w:p w14:paraId="33F71DBC">
      <w:pPr>
        <w:pStyle w:val="14"/>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_Toc9950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24"/>
          <w:highlight w:val="none"/>
        </w:rPr>
        <w:t>6.</w:t>
      </w:r>
      <w:r>
        <w:rPr>
          <w:rFonts w:hint="eastAsia" w:ascii="宋体" w:hAnsi="宋体" w:eastAsia="宋体" w:cs="宋体"/>
          <w:b w:val="0"/>
          <w:bCs w:val="0"/>
          <w:color w:val="auto"/>
          <w:szCs w:val="24"/>
          <w:highlight w:val="none"/>
          <w:lang w:val="en-US" w:eastAsia="zh-CN"/>
        </w:rPr>
        <w:t>2</w:t>
      </w:r>
      <w:r>
        <w:rPr>
          <w:rFonts w:hint="eastAsia" w:ascii="宋体" w:hAnsi="宋体" w:eastAsia="宋体" w:cs="宋体"/>
          <w:b w:val="0"/>
          <w:bCs w:val="0"/>
          <w:color w:val="auto"/>
          <w:szCs w:val="24"/>
          <w:highlight w:val="none"/>
        </w:rPr>
        <w:t xml:space="preserve">  配合比设计</w:t>
      </w:r>
      <w:r>
        <w:rPr>
          <w:rFonts w:hint="eastAsia" w:ascii="宋体" w:hAnsi="宋体" w:eastAsia="宋体" w:cs="宋体"/>
          <w:b w:val="0"/>
          <w:bCs w:val="0"/>
          <w:color w:val="auto"/>
          <w:highlight w:val="none"/>
        </w:rPr>
        <w:tab/>
      </w:r>
      <w:r>
        <w:rPr>
          <w:rFonts w:hint="eastAsia" w:ascii="宋体" w:hAnsi="宋体" w:cs="宋体"/>
          <w:b w:val="0"/>
          <w:bCs w:val="0"/>
          <w:color w:val="auto"/>
          <w:highlight w:val="none"/>
          <w:lang w:val="en-US" w:eastAsia="zh-CN"/>
        </w:rPr>
        <w:t>2</w:t>
      </w:r>
      <w:r>
        <w:rPr>
          <w:rFonts w:hint="eastAsia" w:ascii="宋体" w:hAnsi="宋体" w:eastAsia="宋体" w:cs="宋体"/>
          <w:b w:val="0"/>
          <w:bCs w:val="0"/>
          <w:color w:val="auto"/>
          <w:highlight w:val="none"/>
          <w:lang w:val="zh-CN"/>
        </w:rPr>
        <w:fldChar w:fldCharType="end"/>
      </w:r>
      <w:r>
        <w:rPr>
          <w:rFonts w:hint="eastAsia" w:ascii="宋体" w:hAnsi="宋体" w:cs="宋体"/>
          <w:b w:val="0"/>
          <w:bCs w:val="0"/>
          <w:color w:val="auto"/>
          <w:highlight w:val="none"/>
          <w:lang w:val="en-US" w:eastAsia="zh-CN"/>
        </w:rPr>
        <w:t>4</w:t>
      </w:r>
    </w:p>
    <w:p w14:paraId="0291CBC1">
      <w:pPr>
        <w:pStyle w:val="12"/>
        <w:tabs>
          <w:tab w:val="right" w:leader="dot" w:pos="9354"/>
        </w:tabs>
        <w:rPr>
          <w:rFonts w:hint="eastAsia" w:ascii="宋体" w:hAnsi="宋体" w:eastAsia="宋体" w:cs="宋体"/>
          <w:b w:val="0"/>
          <w:bCs w:val="0"/>
          <w:color w:val="auto"/>
          <w:highlight w:val="none"/>
        </w:rPr>
      </w:pPr>
      <w:r>
        <w:rPr>
          <w:rFonts w:hint="eastAsia" w:ascii="宋体" w:hAnsi="宋体" w:eastAsia="宋体" w:cs="宋体"/>
          <w:b w:val="0"/>
          <w:bCs w:val="0"/>
          <w:color w:val="auto"/>
          <w:highlight w:val="none"/>
          <w:lang w:val="zh-CN"/>
        </w:rPr>
        <w:fldChar w:fldCharType="begin"/>
      </w:r>
      <w:r>
        <w:rPr>
          <w:rFonts w:hint="eastAsia" w:ascii="宋体" w:hAnsi="宋体" w:eastAsia="宋体" w:cs="宋体"/>
          <w:b w:val="0"/>
          <w:bCs w:val="0"/>
          <w:color w:val="auto"/>
          <w:highlight w:val="none"/>
          <w:lang w:val="zh-CN"/>
        </w:rPr>
        <w:instrText xml:space="preserve"> HYPERLINK \l _Toc1089 </w:instrText>
      </w:r>
      <w:r>
        <w:rPr>
          <w:rFonts w:hint="eastAsia" w:ascii="宋体" w:hAnsi="宋体" w:eastAsia="宋体" w:cs="宋体"/>
          <w:b w:val="0"/>
          <w:bCs w:val="0"/>
          <w:color w:val="auto"/>
          <w:highlight w:val="none"/>
          <w:lang w:val="zh-CN"/>
        </w:rPr>
        <w:fldChar w:fldCharType="separate"/>
      </w:r>
      <w:r>
        <w:rPr>
          <w:rFonts w:hint="eastAsia" w:ascii="宋体" w:hAnsi="宋体" w:eastAsia="宋体" w:cs="宋体"/>
          <w:b w:val="0"/>
          <w:bCs w:val="0"/>
          <w:color w:val="auto"/>
          <w:szCs w:val="32"/>
          <w:highlight w:val="none"/>
          <w:lang w:val="en-US" w:eastAsia="zh-CN"/>
        </w:rPr>
        <w:t>7</w:t>
      </w:r>
      <w:r>
        <w:rPr>
          <w:rFonts w:hint="eastAsia" w:ascii="宋体" w:hAnsi="宋体" w:eastAsia="宋体" w:cs="宋体"/>
          <w:b w:val="0"/>
          <w:bCs w:val="0"/>
          <w:color w:val="auto"/>
          <w:szCs w:val="32"/>
          <w:highlight w:val="none"/>
          <w:lang w:eastAsia="zh-CN"/>
        </w:rPr>
        <w:t xml:space="preserve">  </w:t>
      </w:r>
      <w:r>
        <w:rPr>
          <w:rFonts w:hint="eastAsia" w:ascii="宋体" w:hAnsi="宋体" w:eastAsia="宋体" w:cs="宋体"/>
          <w:b w:val="0"/>
          <w:bCs w:val="0"/>
          <w:color w:val="auto"/>
          <w:szCs w:val="32"/>
          <w:highlight w:val="none"/>
          <w:lang w:val="en-US" w:eastAsia="zh-CN"/>
        </w:rPr>
        <w:t>混凝土砖和砌块</w:t>
      </w:r>
      <w:r>
        <w:rPr>
          <w:rFonts w:hint="eastAsia" w:ascii="宋体" w:hAnsi="宋体" w:eastAsia="宋体" w:cs="宋体"/>
          <w:b w:val="0"/>
          <w:bCs w:val="0"/>
          <w:color w:val="auto"/>
          <w:highlight w:val="none"/>
        </w:rPr>
        <w:tab/>
      </w:r>
      <w:r>
        <w:rPr>
          <w:rFonts w:hint="eastAsia" w:ascii="宋体" w:hAnsi="宋体" w:cs="宋体"/>
          <w:b w:val="0"/>
          <w:bCs w:val="0"/>
          <w:color w:val="auto"/>
          <w:highlight w:val="none"/>
          <w:lang w:val="en-US" w:eastAsia="zh-CN"/>
        </w:rPr>
        <w:t>2</w:t>
      </w:r>
      <w:r>
        <w:rPr>
          <w:rFonts w:hint="eastAsia" w:ascii="宋体" w:hAnsi="宋体" w:eastAsia="宋体" w:cs="宋体"/>
          <w:b w:val="0"/>
          <w:bCs w:val="0"/>
          <w:color w:val="auto"/>
          <w:highlight w:val="none"/>
          <w:lang w:val="zh-CN"/>
        </w:rPr>
        <w:fldChar w:fldCharType="end"/>
      </w:r>
      <w:r>
        <w:rPr>
          <w:rFonts w:hint="eastAsia" w:ascii="宋体" w:hAnsi="宋体" w:cs="宋体"/>
          <w:b w:val="0"/>
          <w:bCs w:val="0"/>
          <w:color w:val="auto"/>
          <w:highlight w:val="none"/>
          <w:lang w:val="en-US" w:eastAsia="zh-CN"/>
        </w:rPr>
        <w:t>5</w:t>
      </w:r>
    </w:p>
    <w:p w14:paraId="2DDF8760">
      <w:pPr>
        <w:pStyle w:val="14"/>
        <w:tabs>
          <w:tab w:val="right" w:leader="dot" w:pos="9354"/>
        </w:tabs>
        <w:rPr>
          <w:rFonts w:hint="eastAsia" w:ascii="宋体" w:hAnsi="宋体" w:eastAsia="宋体" w:cs="宋体"/>
          <w:color w:val="auto"/>
          <w:highlight w:val="none"/>
        </w:rPr>
      </w:pPr>
    </w:p>
    <w:p w14:paraId="78429056">
      <w:pPr>
        <w:pStyle w:val="14"/>
        <w:rPr>
          <w:color w:val="auto"/>
          <w:highlight w:val="none"/>
        </w:rPr>
      </w:pPr>
      <w:r>
        <w:rPr>
          <w:color w:val="auto"/>
          <w:highlight w:val="none"/>
        </w:rPr>
        <w:br w:type="page"/>
      </w:r>
    </w:p>
    <w:p w14:paraId="5BFA4338">
      <w:pPr>
        <w:pStyle w:val="26"/>
        <w:spacing w:after="156" w:afterLines="50"/>
        <w:ind w:firstLine="0" w:firstLineChars="0"/>
        <w:jc w:val="center"/>
        <w:outlineLvl w:val="0"/>
        <w:rPr>
          <w:rFonts w:ascii="宋体" w:hAnsi="宋体" w:eastAsia="宋体" w:cs="Arial"/>
          <w:color w:val="auto"/>
          <w:szCs w:val="21"/>
          <w:highlight w:val="none"/>
        </w:rPr>
      </w:pPr>
      <w:bookmarkStart w:id="253" w:name="_Toc8100"/>
      <w:bookmarkStart w:id="254" w:name="_Toc72484392"/>
      <w:bookmarkStart w:id="255" w:name="_Toc67909474"/>
      <w:bookmarkStart w:id="256" w:name="_Toc76246310"/>
      <w:bookmarkStart w:id="257" w:name="_Toc68014879"/>
      <w:bookmarkStart w:id="258" w:name="_Toc14000"/>
      <w:bookmarkStart w:id="259" w:name="_Toc68014740"/>
      <w:bookmarkStart w:id="260" w:name="_Toc56499429"/>
      <w:bookmarkStart w:id="261" w:name="_Toc5695"/>
      <w:bookmarkStart w:id="262" w:name="_Toc76245961"/>
      <w:bookmarkStart w:id="263" w:name="_Toc68014696"/>
      <w:r>
        <w:rPr>
          <w:rFonts w:hint="eastAsia" w:ascii="黑体" w:hAnsi="黑体" w:eastAsia="黑体"/>
          <w:color w:val="auto"/>
          <w:sz w:val="32"/>
          <w:szCs w:val="32"/>
          <w:highlight w:val="none"/>
        </w:rPr>
        <w:t>1</w:t>
      </w:r>
      <w:r>
        <w:rPr>
          <w:rFonts w:ascii="黑体" w:hAnsi="黑体" w:eastAsia="黑体"/>
          <w:color w:val="auto"/>
          <w:sz w:val="32"/>
          <w:szCs w:val="32"/>
          <w:highlight w:val="none"/>
        </w:rPr>
        <w:t xml:space="preserve">  </w:t>
      </w:r>
      <w:r>
        <w:rPr>
          <w:rFonts w:hint="eastAsia" w:ascii="黑体" w:hAnsi="黑体" w:eastAsia="黑体"/>
          <w:color w:val="auto"/>
          <w:sz w:val="32"/>
          <w:szCs w:val="32"/>
          <w:highlight w:val="none"/>
        </w:rPr>
        <w:t>总</w:t>
      </w:r>
      <w:r>
        <w:rPr>
          <w:rFonts w:ascii="黑体" w:hAnsi="黑体" w:eastAsia="黑体"/>
          <w:color w:val="auto"/>
          <w:sz w:val="32"/>
          <w:szCs w:val="32"/>
          <w:highlight w:val="none"/>
        </w:rPr>
        <w:t xml:space="preserve">    </w:t>
      </w:r>
      <w:r>
        <w:rPr>
          <w:rFonts w:hint="eastAsia" w:ascii="黑体" w:hAnsi="黑体" w:eastAsia="黑体"/>
          <w:color w:val="auto"/>
          <w:sz w:val="32"/>
          <w:szCs w:val="32"/>
          <w:highlight w:val="none"/>
        </w:rPr>
        <w:t>则</w:t>
      </w:r>
      <w:bookmarkEnd w:id="253"/>
      <w:bookmarkEnd w:id="254"/>
      <w:bookmarkEnd w:id="255"/>
      <w:bookmarkEnd w:id="256"/>
      <w:bookmarkEnd w:id="257"/>
      <w:bookmarkEnd w:id="258"/>
      <w:bookmarkEnd w:id="259"/>
      <w:bookmarkEnd w:id="260"/>
      <w:bookmarkEnd w:id="261"/>
      <w:bookmarkEnd w:id="262"/>
      <w:bookmarkEnd w:id="263"/>
    </w:p>
    <w:p w14:paraId="083E556F">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jc w:val="left"/>
        <w:textAlignment w:val="auto"/>
        <w:rPr>
          <w:rFonts w:hint="eastAsia" w:ascii="宋体" w:hAnsi="宋体" w:eastAsia="宋体" w:cs="Arial"/>
          <w:color w:val="auto"/>
          <w:kern w:val="2"/>
          <w:sz w:val="21"/>
          <w:szCs w:val="21"/>
          <w:highlight w:val="none"/>
          <w:lang w:val="en-US" w:eastAsia="zh-CN" w:bidi="ar-SA"/>
        </w:rPr>
      </w:pPr>
      <w:r>
        <w:rPr>
          <w:rFonts w:hint="default" w:ascii="黑体" w:hAnsi="黑体" w:eastAsia="黑体" w:cs="Arial"/>
          <w:b/>
          <w:bCs/>
          <w:color w:val="auto"/>
          <w:kern w:val="2"/>
          <w:sz w:val="21"/>
          <w:szCs w:val="21"/>
          <w:highlight w:val="none"/>
          <w:lang w:val="en-US" w:eastAsia="zh-CN" w:bidi="ar-SA"/>
        </w:rPr>
        <w:t xml:space="preserve">1.0.1 </w:t>
      </w:r>
      <w:r>
        <w:rPr>
          <w:rFonts w:hint="eastAsia" w:ascii="黑体" w:hAnsi="黑体" w:eastAsia="黑体" w:cs="Arial"/>
          <w:b/>
          <w:bCs/>
          <w:color w:val="auto"/>
          <w:kern w:val="2"/>
          <w:sz w:val="21"/>
          <w:szCs w:val="21"/>
          <w:highlight w:val="none"/>
          <w:lang w:val="en-US" w:eastAsia="zh-CN" w:bidi="ar-SA"/>
        </w:rPr>
        <w:t xml:space="preserve"> </w:t>
      </w:r>
      <w:r>
        <w:rPr>
          <w:rFonts w:hint="eastAsia" w:ascii="宋体" w:hAnsi="宋体" w:eastAsia="宋体" w:cs="Arial"/>
          <w:color w:val="auto"/>
          <w:kern w:val="2"/>
          <w:sz w:val="21"/>
          <w:szCs w:val="21"/>
          <w:highlight w:val="none"/>
          <w:lang w:val="en-US" w:eastAsia="zh-CN" w:bidi="ar-SA"/>
        </w:rPr>
        <w:t>本条主要阐明编制本</w:t>
      </w:r>
      <w:r>
        <w:rPr>
          <w:rFonts w:hint="eastAsia" w:hAnsi="宋体" w:eastAsia="宋体" w:cs="Arial"/>
          <w:color w:val="auto"/>
          <w:kern w:val="2"/>
          <w:sz w:val="21"/>
          <w:szCs w:val="21"/>
          <w:highlight w:val="none"/>
          <w:lang w:val="en-US" w:eastAsia="zh-CN" w:bidi="ar-SA"/>
        </w:rPr>
        <w:t>规范</w:t>
      </w:r>
      <w:r>
        <w:rPr>
          <w:rFonts w:hint="eastAsia" w:ascii="宋体" w:hAnsi="宋体" w:eastAsia="宋体" w:cs="Arial"/>
          <w:color w:val="auto"/>
          <w:kern w:val="2"/>
          <w:sz w:val="21"/>
          <w:szCs w:val="21"/>
          <w:highlight w:val="none"/>
          <w:lang w:val="en-US" w:eastAsia="zh-CN" w:bidi="ar-SA"/>
        </w:rPr>
        <w:t>的目的</w:t>
      </w:r>
      <w:r>
        <w:rPr>
          <w:rFonts w:hint="eastAsia" w:ascii="宋体" w:hAnsi="宋体" w:eastAsia="宋体" w:cs="Arial"/>
          <w:color w:val="auto"/>
          <w:kern w:val="2"/>
          <w:sz w:val="21"/>
          <w:szCs w:val="21"/>
          <w:highlight w:val="none"/>
          <w:lang w:val="en-US" w:eastAsia="zh-CN" w:bidi="ar-SA"/>
        </w:rPr>
        <w:t>。镍铁冶炼过程</w:t>
      </w:r>
      <w:r>
        <w:rPr>
          <w:rFonts w:hint="eastAsia" w:ascii="宋体" w:hAnsi="宋体" w:eastAsia="宋体" w:cs="Arial"/>
          <w:color w:val="auto"/>
          <w:kern w:val="2"/>
          <w:sz w:val="21"/>
          <w:szCs w:val="21"/>
          <w:highlight w:val="none"/>
          <w:lang w:val="en-US" w:eastAsia="zh-CN" w:bidi="ar-SA"/>
        </w:rPr>
        <w:t>中会产生多种镍铁渣，根据具体的工艺一般可以将镍铁渣分为高炉镍铁渣、电炉镍铁渣和精炼镍铁渣，其物理化学特性不同，在应用上应进行区别</w:t>
      </w:r>
      <w:r>
        <w:rPr>
          <w:rFonts w:hint="default" w:hAnsi="宋体" w:eastAsia="宋体" w:cs="Arial"/>
          <w:color w:val="auto"/>
          <w:kern w:val="2"/>
          <w:sz w:val="21"/>
          <w:szCs w:val="21"/>
          <w:highlight w:val="none"/>
          <w:lang w:eastAsia="zh-CN" w:bidi="ar-SA"/>
        </w:rPr>
        <w:t>。其中</w:t>
      </w:r>
      <w:r>
        <w:rPr>
          <w:rFonts w:hint="eastAsia" w:ascii="宋体" w:hAnsi="宋体" w:eastAsia="宋体" w:cs="Arial"/>
          <w:color w:val="auto"/>
          <w:kern w:val="2"/>
          <w:sz w:val="21"/>
          <w:szCs w:val="21"/>
          <w:highlight w:val="none"/>
          <w:lang w:val="en-US" w:eastAsia="zh-CN" w:bidi="ar-SA"/>
        </w:rPr>
        <w:t>精炼镍渣排放量约占镍渣总量的（55～65）%。目前的研究多集中于高炉镍铁渣和电炉镍铁渣，对精炼镍铁渣的应用研究较少。精练镍铁渣相比其他类别的镍铁渣，存在易磨性差、活性低等问题，导致该固废的利用率低，往往在露天渣场堆积或者填埋，在占用大量土地的同时，对周边环境造成极大的污染。</w:t>
      </w:r>
    </w:p>
    <w:p w14:paraId="2761B631">
      <w:pPr>
        <w:pStyle w:val="26"/>
        <w:keepNext w:val="0"/>
        <w:keepLines w:val="0"/>
        <w:pageBreakBefore w:val="0"/>
        <w:widowControl/>
        <w:kinsoku/>
        <w:wordWrap/>
        <w:overflowPunct/>
        <w:topLinePunct w:val="0"/>
        <w:autoSpaceDE w:val="0"/>
        <w:autoSpaceDN w:val="0"/>
        <w:bidi w:val="0"/>
        <w:adjustRightInd/>
        <w:snapToGrid/>
        <w:spacing w:line="440" w:lineRule="exact"/>
        <w:ind w:firstLine="420" w:firstLineChars="200"/>
        <w:jc w:val="left"/>
        <w:textAlignment w:val="auto"/>
        <w:rPr>
          <w:rFonts w:hint="default" w:ascii="Times New Roman" w:hAnsi="Times New Roman" w:eastAsia="宋体" w:cs="Times New Roman"/>
          <w:color w:val="auto"/>
          <w:highlight w:val="none"/>
        </w:rPr>
      </w:pPr>
      <w:r>
        <w:rPr>
          <w:rFonts w:hint="eastAsia" w:ascii="宋体" w:hAnsi="宋体" w:eastAsia="宋体" w:cs="Arial"/>
          <w:color w:val="auto"/>
          <w:kern w:val="2"/>
          <w:sz w:val="21"/>
          <w:szCs w:val="21"/>
          <w:highlight w:val="none"/>
          <w:lang w:val="en-US" w:eastAsia="zh-CN" w:bidi="ar-SA"/>
        </w:rPr>
        <w:t>随着技术进步，通过控制精炼镍铁渣的品质和掺入比例，能够在保证混凝土、砂浆、水泥和回填材料性能的前提下，实现精炼镍铁渣的资源化利用，同时缓解优质矿物掺合料资源匮乏的问题，具有优异的社会与经济效益。</w:t>
      </w:r>
      <w:r>
        <w:rPr>
          <w:rFonts w:hint="default" w:hAnsi="宋体" w:eastAsia="宋体" w:cs="Arial"/>
          <w:color w:val="auto"/>
          <w:kern w:val="2"/>
          <w:sz w:val="21"/>
          <w:szCs w:val="21"/>
          <w:highlight w:val="none"/>
          <w:lang w:val="en-US" w:eastAsia="zh-CN" w:bidi="ar-SA"/>
        </w:rPr>
        <w:t>为规范精炼镍铁渣在市场中</w:t>
      </w:r>
      <w:r>
        <w:rPr>
          <w:rFonts w:hint="default" w:ascii="Times New Roman" w:hAnsi="Times New Roman" w:eastAsia="宋体" w:cs="Times New Roman"/>
          <w:color w:val="auto"/>
          <w:kern w:val="0"/>
          <w:szCs w:val="20"/>
          <w:highlight w:val="none"/>
          <w:lang w:val="en-US" w:eastAsia="zh-CN"/>
        </w:rPr>
        <w:t>的应用，应对精炼镍铁渣的性能、</w:t>
      </w:r>
      <w:r>
        <w:rPr>
          <w:rFonts w:hint="eastAsia" w:ascii="Times New Roman" w:hAnsi="Times New Roman" w:eastAsia="宋体" w:cs="Times New Roman"/>
          <w:color w:val="auto"/>
          <w:kern w:val="0"/>
          <w:szCs w:val="20"/>
          <w:highlight w:val="none"/>
          <w:lang w:val="en-US" w:eastAsia="zh-CN"/>
        </w:rPr>
        <w:t>设计、</w:t>
      </w:r>
      <w:r>
        <w:rPr>
          <w:rFonts w:hint="default" w:ascii="Times New Roman" w:hAnsi="Times New Roman" w:eastAsia="宋体" w:cs="Times New Roman"/>
          <w:color w:val="auto"/>
          <w:kern w:val="0"/>
          <w:szCs w:val="20"/>
          <w:highlight w:val="none"/>
          <w:lang w:val="en-US" w:eastAsia="zh-CN"/>
        </w:rPr>
        <w:t>施工</w:t>
      </w:r>
      <w:r>
        <w:rPr>
          <w:rFonts w:hint="eastAsia" w:ascii="Times New Roman" w:hAnsi="Times New Roman" w:eastAsia="宋体" w:cs="Times New Roman"/>
          <w:color w:val="auto"/>
          <w:kern w:val="0"/>
          <w:szCs w:val="20"/>
          <w:highlight w:val="none"/>
          <w:lang w:val="en-US" w:eastAsia="zh-CN"/>
        </w:rPr>
        <w:t>与</w:t>
      </w:r>
      <w:r>
        <w:rPr>
          <w:rFonts w:hint="default" w:ascii="Times New Roman" w:hAnsi="Times New Roman" w:eastAsia="宋体" w:cs="Times New Roman"/>
          <w:color w:val="auto"/>
          <w:kern w:val="0"/>
          <w:szCs w:val="20"/>
          <w:highlight w:val="none"/>
          <w:lang w:val="en-US" w:eastAsia="zh-CN"/>
        </w:rPr>
        <w:t>质量验收等开展系统研究，填补</w:t>
      </w:r>
      <w:r>
        <w:rPr>
          <w:rFonts w:hint="eastAsia" w:ascii="Times New Roman" w:hAnsi="Times New Roman" w:eastAsia="宋体" w:cs="Times New Roman"/>
          <w:color w:val="auto"/>
          <w:kern w:val="0"/>
          <w:szCs w:val="20"/>
          <w:highlight w:val="none"/>
          <w:lang w:val="en-US" w:eastAsia="zh-CN"/>
        </w:rPr>
        <w:t>建筑</w:t>
      </w:r>
      <w:r>
        <w:rPr>
          <w:rFonts w:hint="default" w:ascii="Times New Roman" w:hAnsi="Times New Roman" w:eastAsia="宋体" w:cs="Times New Roman"/>
          <w:color w:val="auto"/>
          <w:kern w:val="0"/>
          <w:szCs w:val="20"/>
          <w:highlight w:val="none"/>
          <w:lang w:val="en-US" w:eastAsia="zh-CN"/>
        </w:rPr>
        <w:t>行业中</w:t>
      </w:r>
      <w:r>
        <w:rPr>
          <w:rFonts w:hint="eastAsia" w:ascii="Times New Roman" w:hAnsi="Times New Roman" w:eastAsia="宋体" w:cs="Times New Roman"/>
          <w:color w:val="auto"/>
          <w:kern w:val="0"/>
          <w:szCs w:val="20"/>
          <w:highlight w:val="none"/>
          <w:lang w:val="en-US" w:eastAsia="zh-CN"/>
        </w:rPr>
        <w:t>精炼镍铁渣</w:t>
      </w:r>
      <w:r>
        <w:rPr>
          <w:rFonts w:hint="default" w:ascii="Times New Roman" w:hAnsi="Times New Roman" w:eastAsia="宋体" w:cs="Times New Roman"/>
          <w:color w:val="auto"/>
          <w:kern w:val="0"/>
          <w:szCs w:val="20"/>
          <w:highlight w:val="none"/>
          <w:lang w:val="en-US" w:eastAsia="zh-CN"/>
        </w:rPr>
        <w:t>产品在</w:t>
      </w:r>
      <w:r>
        <w:rPr>
          <w:rFonts w:hint="eastAsia" w:ascii="Times New Roman" w:hAnsi="Times New Roman" w:eastAsia="宋体" w:cs="Times New Roman"/>
          <w:color w:val="auto"/>
          <w:kern w:val="0"/>
          <w:szCs w:val="20"/>
          <w:highlight w:val="none"/>
          <w:lang w:val="en-US" w:eastAsia="zh-CN"/>
        </w:rPr>
        <w:t>胶凝材料</w:t>
      </w:r>
      <w:r>
        <w:rPr>
          <w:rFonts w:hint="default" w:ascii="Times New Roman" w:hAnsi="Times New Roman" w:eastAsia="宋体" w:cs="Times New Roman"/>
          <w:color w:val="auto"/>
          <w:kern w:val="0"/>
          <w:szCs w:val="20"/>
          <w:highlight w:val="none"/>
          <w:lang w:val="en-US" w:eastAsia="zh-CN"/>
        </w:rPr>
        <w:t>应用中的技术研究与应用空白，为</w:t>
      </w:r>
      <w:r>
        <w:rPr>
          <w:rFonts w:hint="eastAsia" w:ascii="Times New Roman" w:hAnsi="Times New Roman" w:eastAsia="宋体" w:cs="Times New Roman"/>
          <w:color w:val="auto"/>
          <w:kern w:val="0"/>
          <w:szCs w:val="20"/>
          <w:highlight w:val="none"/>
          <w:lang w:val="en-US" w:eastAsia="zh-CN"/>
        </w:rPr>
        <w:t>精炼镍铁渣</w:t>
      </w:r>
      <w:r>
        <w:rPr>
          <w:rFonts w:hint="default" w:ascii="Times New Roman" w:hAnsi="Times New Roman" w:eastAsia="宋体" w:cs="Times New Roman"/>
          <w:color w:val="auto"/>
          <w:kern w:val="0"/>
          <w:szCs w:val="20"/>
          <w:highlight w:val="none"/>
          <w:lang w:val="en-US" w:eastAsia="zh-CN"/>
        </w:rPr>
        <w:t>在建筑中的推广应用提供技术支持及理论依据。</w:t>
      </w:r>
      <w:r>
        <w:rPr>
          <w:rFonts w:hint="eastAsia" w:ascii="Times New Roman" w:hAnsi="Times New Roman" w:eastAsia="宋体" w:cs="Times New Roman"/>
          <w:color w:val="auto"/>
          <w:kern w:val="0"/>
          <w:szCs w:val="20"/>
          <w:highlight w:val="none"/>
          <w:lang w:val="en-US" w:eastAsia="zh-CN"/>
        </w:rPr>
        <w:t>本</w:t>
      </w:r>
      <w:r>
        <w:rPr>
          <w:rFonts w:hint="default" w:ascii="Times New Roman" w:hAnsi="Times New Roman" w:eastAsia="宋体" w:cs="Times New Roman"/>
          <w:color w:val="auto"/>
          <w:kern w:val="0"/>
          <w:szCs w:val="20"/>
          <w:highlight w:val="none"/>
          <w:lang w:eastAsia="zh-CN"/>
        </w:rPr>
        <w:t>规范</w:t>
      </w:r>
      <w:r>
        <w:rPr>
          <w:rFonts w:hint="default" w:ascii="Times New Roman" w:hAnsi="Times New Roman" w:eastAsia="宋体" w:cs="Times New Roman"/>
          <w:color w:val="auto"/>
          <w:kern w:val="0"/>
          <w:szCs w:val="20"/>
          <w:highlight w:val="none"/>
          <w:lang w:val="en-US" w:eastAsia="zh-CN"/>
        </w:rPr>
        <w:t>根据实际工程中各类常见</w:t>
      </w:r>
      <w:r>
        <w:rPr>
          <w:rFonts w:hint="eastAsia" w:ascii="Times New Roman" w:hAnsi="Times New Roman" w:eastAsia="宋体" w:cs="Times New Roman"/>
          <w:color w:val="auto"/>
          <w:kern w:val="0"/>
          <w:szCs w:val="20"/>
          <w:highlight w:val="none"/>
          <w:lang w:val="en-US" w:eastAsia="zh-CN"/>
        </w:rPr>
        <w:t>矿物掺合料</w:t>
      </w:r>
      <w:r>
        <w:rPr>
          <w:rFonts w:hint="default" w:ascii="Times New Roman" w:hAnsi="Times New Roman" w:eastAsia="宋体" w:cs="Times New Roman"/>
          <w:color w:val="auto"/>
          <w:kern w:val="0"/>
          <w:szCs w:val="20"/>
          <w:highlight w:val="none"/>
          <w:lang w:val="en-US" w:eastAsia="zh-CN"/>
        </w:rPr>
        <w:t>应用技术问题进行深入研究分析，经认真总结经验，并参考相关标准、图集，在广泛调查研究和征求意见的基础</w:t>
      </w:r>
      <w:r>
        <w:rPr>
          <w:rFonts w:hint="default" w:ascii="Times New Roman" w:hAnsi="Times New Roman" w:eastAsia="宋体" w:cs="Times New Roman"/>
          <w:color w:val="auto"/>
          <w:kern w:val="0"/>
          <w:szCs w:val="20"/>
          <w:highlight w:val="none"/>
          <w:lang w:val="en-US" w:eastAsia="zh-CN"/>
        </w:rPr>
        <w:t>上</w:t>
      </w:r>
      <w:r>
        <w:rPr>
          <w:rFonts w:hint="eastAsia" w:ascii="Times New Roman" w:hAnsi="Times New Roman" w:eastAsia="宋体" w:cs="Times New Roman"/>
          <w:color w:val="auto"/>
          <w:kern w:val="0"/>
          <w:szCs w:val="20"/>
          <w:highlight w:val="none"/>
          <w:lang w:val="en-US" w:eastAsia="zh-CN"/>
        </w:rPr>
        <w:t>进行编制</w:t>
      </w:r>
      <w:r>
        <w:rPr>
          <w:rFonts w:hint="default" w:ascii="Times New Roman" w:hAnsi="Times New Roman" w:eastAsia="宋体" w:cs="Times New Roman"/>
          <w:color w:val="auto"/>
          <w:kern w:val="0"/>
          <w:szCs w:val="20"/>
          <w:highlight w:val="none"/>
          <w:lang w:val="en-US" w:eastAsia="zh-CN"/>
        </w:rPr>
        <w:t>。</w:t>
      </w:r>
    </w:p>
    <w:p w14:paraId="4BAABAA1">
      <w:pPr>
        <w:keepNext w:val="0"/>
        <w:keepLines w:val="0"/>
        <w:pageBreakBefore w:val="0"/>
        <w:kinsoku/>
        <w:wordWrap/>
        <w:overflowPunct/>
        <w:topLinePunct w:val="0"/>
        <w:bidi w:val="0"/>
        <w:adjustRightInd/>
        <w:snapToGrid/>
        <w:spacing w:line="440" w:lineRule="exact"/>
        <w:textAlignment w:val="auto"/>
        <w:rPr>
          <w:rFonts w:hint="default" w:ascii="宋体" w:hAnsi="宋体" w:eastAsia="宋体" w:cs="Arial"/>
          <w:color w:val="auto"/>
          <w:kern w:val="2"/>
          <w:sz w:val="21"/>
          <w:szCs w:val="21"/>
          <w:highlight w:val="none"/>
          <w:lang w:val="en-US" w:eastAsia="zh-CN" w:bidi="ar-SA"/>
        </w:rPr>
      </w:pPr>
      <w:r>
        <w:rPr>
          <w:rFonts w:hint="default" w:ascii="黑体" w:hAnsi="黑体" w:eastAsia="黑体" w:cs="Arial"/>
          <w:b/>
          <w:bCs/>
          <w:color w:val="auto"/>
          <w:kern w:val="2"/>
          <w:sz w:val="21"/>
          <w:szCs w:val="21"/>
          <w:highlight w:val="none"/>
          <w:lang w:val="en-US" w:eastAsia="zh-CN" w:bidi="ar-SA"/>
        </w:rPr>
        <w:t>1.0.2</w:t>
      </w:r>
      <w:r>
        <w:rPr>
          <w:rFonts w:hint="default" w:ascii="宋体" w:hAnsi="宋体" w:eastAsia="宋体" w:cs="Arial"/>
          <w:color w:val="auto"/>
          <w:kern w:val="2"/>
          <w:sz w:val="21"/>
          <w:szCs w:val="21"/>
          <w:highlight w:val="none"/>
          <w:lang w:val="en-US" w:eastAsia="zh-CN" w:bidi="ar-SA"/>
        </w:rPr>
        <w:t xml:space="preserve"> </w:t>
      </w:r>
      <w:r>
        <w:rPr>
          <w:rFonts w:hint="eastAsia" w:ascii="宋体" w:hAnsi="宋体" w:eastAsia="宋体" w:cs="Arial"/>
          <w:color w:val="auto"/>
          <w:kern w:val="2"/>
          <w:sz w:val="21"/>
          <w:szCs w:val="21"/>
          <w:highlight w:val="none"/>
          <w:lang w:val="en-US" w:eastAsia="zh-CN" w:bidi="ar-SA"/>
        </w:rPr>
        <w:t xml:space="preserve"> 本条对本</w:t>
      </w:r>
      <w:r>
        <w:rPr>
          <w:rFonts w:hint="default" w:ascii="宋体" w:hAnsi="宋体" w:eastAsia="宋体" w:cs="Arial"/>
          <w:color w:val="auto"/>
          <w:kern w:val="2"/>
          <w:sz w:val="21"/>
          <w:szCs w:val="21"/>
          <w:highlight w:val="none"/>
          <w:lang w:eastAsia="zh-CN" w:bidi="ar-SA"/>
        </w:rPr>
        <w:t>规范</w:t>
      </w:r>
      <w:r>
        <w:rPr>
          <w:rFonts w:hint="eastAsia" w:ascii="宋体" w:hAnsi="宋体" w:eastAsia="宋体" w:cs="Arial"/>
          <w:color w:val="auto"/>
          <w:kern w:val="2"/>
          <w:sz w:val="21"/>
          <w:szCs w:val="21"/>
          <w:highlight w:val="none"/>
          <w:lang w:val="en-US" w:eastAsia="zh-CN" w:bidi="ar-SA"/>
        </w:rPr>
        <w:t>的适用范围进行规定。</w:t>
      </w:r>
      <w:r>
        <w:rPr>
          <w:rFonts w:hint="default" w:ascii="宋体" w:hAnsi="宋体" w:eastAsia="宋体" w:cs="Arial"/>
          <w:color w:val="auto"/>
          <w:kern w:val="2"/>
          <w:sz w:val="21"/>
          <w:szCs w:val="21"/>
          <w:highlight w:val="none"/>
          <w:lang w:val="en-US" w:eastAsia="zh-CN" w:bidi="ar-SA"/>
        </w:rPr>
        <w:t>采用精炼镍铁渣作为胶凝材料的混凝土、砂浆、砖和砌块，可参照</w:t>
      </w:r>
      <w:r>
        <w:rPr>
          <w:rFonts w:hint="eastAsia" w:ascii="宋体" w:hAnsi="宋体" w:eastAsia="宋体" w:cs="Arial"/>
          <w:color w:val="auto"/>
          <w:kern w:val="2"/>
          <w:sz w:val="21"/>
          <w:szCs w:val="21"/>
          <w:highlight w:val="none"/>
          <w:lang w:val="en-US" w:eastAsia="zh-CN" w:bidi="ar-SA"/>
        </w:rPr>
        <w:t>本</w:t>
      </w:r>
      <w:r>
        <w:rPr>
          <w:rFonts w:hint="default" w:ascii="宋体" w:hAnsi="宋体" w:eastAsia="宋体" w:cs="Arial"/>
          <w:color w:val="auto"/>
          <w:kern w:val="2"/>
          <w:sz w:val="21"/>
          <w:szCs w:val="21"/>
          <w:highlight w:val="none"/>
          <w:lang w:eastAsia="zh-CN" w:bidi="ar-SA"/>
        </w:rPr>
        <w:t>规范</w:t>
      </w:r>
      <w:r>
        <w:rPr>
          <w:rFonts w:hint="default" w:ascii="宋体" w:hAnsi="宋体" w:eastAsia="宋体" w:cs="Arial"/>
          <w:color w:val="auto"/>
          <w:kern w:val="2"/>
          <w:sz w:val="21"/>
          <w:szCs w:val="21"/>
          <w:highlight w:val="none"/>
          <w:lang w:val="en-US" w:eastAsia="zh-CN" w:bidi="ar-SA"/>
        </w:rPr>
        <w:t>进行设计、施工和质量验收。</w:t>
      </w:r>
    </w:p>
    <w:p w14:paraId="3ACA1ED0">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jc w:val="left"/>
        <w:textAlignment w:val="auto"/>
        <w:rPr>
          <w:rFonts w:hint="default" w:ascii="宋体" w:hAnsi="宋体" w:eastAsia="宋体" w:cs="Arial"/>
          <w:color w:val="auto"/>
          <w:kern w:val="2"/>
          <w:sz w:val="21"/>
          <w:szCs w:val="21"/>
          <w:highlight w:val="none"/>
          <w:lang w:val="en-US" w:eastAsia="zh-CN" w:bidi="ar-SA"/>
        </w:rPr>
      </w:pPr>
      <w:r>
        <w:rPr>
          <w:rFonts w:hint="default" w:ascii="黑体" w:hAnsi="黑体" w:eastAsia="黑体" w:cs="Arial"/>
          <w:b/>
          <w:bCs/>
          <w:color w:val="auto"/>
          <w:kern w:val="2"/>
          <w:sz w:val="21"/>
          <w:szCs w:val="21"/>
          <w:highlight w:val="none"/>
          <w:lang w:val="en-US" w:eastAsia="zh-CN" w:bidi="ar-SA"/>
        </w:rPr>
        <w:t>1.0.3</w:t>
      </w:r>
      <w:r>
        <w:rPr>
          <w:rFonts w:hint="default" w:ascii="宋体" w:hAnsi="宋体" w:eastAsia="宋体" w:cs="Arial"/>
          <w:color w:val="auto"/>
          <w:kern w:val="2"/>
          <w:sz w:val="21"/>
          <w:szCs w:val="21"/>
          <w:highlight w:val="none"/>
          <w:lang w:val="en-US" w:eastAsia="zh-CN" w:bidi="ar-SA"/>
        </w:rPr>
        <w:t xml:space="preserve"> </w:t>
      </w:r>
      <w:r>
        <w:rPr>
          <w:rFonts w:hint="eastAsia" w:hAnsi="宋体" w:eastAsia="宋体" w:cs="Arial"/>
          <w:color w:val="auto"/>
          <w:kern w:val="2"/>
          <w:sz w:val="21"/>
          <w:szCs w:val="21"/>
          <w:highlight w:val="none"/>
          <w:lang w:val="en-US" w:eastAsia="zh-CN" w:bidi="ar-SA"/>
        </w:rPr>
        <w:t xml:space="preserve"> 本</w:t>
      </w:r>
      <w:r>
        <w:rPr>
          <w:rFonts w:hint="default" w:hAnsi="宋体" w:eastAsia="宋体" w:cs="Arial"/>
          <w:color w:val="auto"/>
          <w:kern w:val="2"/>
          <w:sz w:val="21"/>
          <w:szCs w:val="21"/>
          <w:highlight w:val="none"/>
          <w:lang w:eastAsia="zh-CN" w:bidi="ar-SA"/>
        </w:rPr>
        <w:t>规范应用</w:t>
      </w:r>
      <w:r>
        <w:rPr>
          <w:rFonts w:hint="default" w:ascii="宋体" w:hAnsi="宋体" w:eastAsia="宋体" w:cs="Arial"/>
          <w:color w:val="auto"/>
          <w:kern w:val="2"/>
          <w:sz w:val="21"/>
          <w:szCs w:val="21"/>
          <w:highlight w:val="none"/>
          <w:lang w:val="en-US" w:eastAsia="zh-CN" w:bidi="ar-SA"/>
        </w:rPr>
        <w:t>与</w:t>
      </w:r>
      <w:r>
        <w:rPr>
          <w:rFonts w:hint="default" w:hAnsi="宋体" w:eastAsia="宋体" w:cs="Arial"/>
          <w:color w:val="auto"/>
          <w:kern w:val="2"/>
          <w:sz w:val="21"/>
          <w:szCs w:val="21"/>
          <w:highlight w:val="none"/>
          <w:lang w:eastAsia="zh-CN" w:bidi="ar-SA"/>
        </w:rPr>
        <w:t>现行国家标准</w:t>
      </w:r>
      <w:r>
        <w:rPr>
          <w:rFonts w:hint="eastAsia" w:ascii="宋体" w:hAnsi="宋体" w:eastAsia="宋体" w:cs="宋体"/>
          <w:color w:val="auto"/>
          <w:sz w:val="21"/>
          <w:szCs w:val="21"/>
          <w:highlight w:val="none"/>
          <w:lang w:val="en-US" w:eastAsia="zh-CN"/>
        </w:rPr>
        <w:t>《混凝土质量控制标准》GB 50164</w:t>
      </w:r>
      <w:r>
        <w:rPr>
          <w:rFonts w:hint="default"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《混凝土结构工程施工质量验收规范》GB 50204</w:t>
      </w:r>
      <w:r>
        <w:rPr>
          <w:rFonts w:hint="default"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《砌体结构工程施工质量验收规范》GB 50203</w:t>
      </w:r>
      <w:r>
        <w:rPr>
          <w:rFonts w:hint="default"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《建筑装饰装修工程质量验收</w:t>
      </w:r>
      <w:r>
        <w:rPr>
          <w:rFonts w:hint="eastAsia" w:ascii="宋体" w:hAnsi="宋体" w:eastAsia="宋体" w:cs="宋体"/>
          <w:color w:val="auto"/>
          <w:sz w:val="21"/>
          <w:szCs w:val="21"/>
          <w:highlight w:val="none"/>
          <w:lang w:val="en-US" w:eastAsia="zh-CN"/>
        </w:rPr>
        <w:t>标准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GB 50210</w:t>
      </w:r>
      <w:r>
        <w:rPr>
          <w:rFonts w:hint="default"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《混凝土结构工程施工规范》GB 50666</w:t>
      </w:r>
      <w:r>
        <w:rPr>
          <w:rFonts w:hint="default"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《预防混凝土碱骨料反应技术规范》GB/T 50733</w:t>
      </w:r>
      <w:r>
        <w:rPr>
          <w:rFonts w:hint="default"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《砌体结构工程施工规范》GB 50924</w:t>
      </w:r>
      <w:r>
        <w:rPr>
          <w:rFonts w:hint="default"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eastAsia="zh-CN"/>
        </w:rPr>
        <w:t>《矿物掺合料应用技术规范》</w:t>
      </w:r>
      <w:r>
        <w:rPr>
          <w:rFonts w:hint="eastAsia" w:ascii="宋体" w:hAnsi="宋体" w:eastAsia="宋体" w:cs="宋体"/>
          <w:color w:val="auto"/>
          <w:sz w:val="21"/>
          <w:szCs w:val="21"/>
          <w:highlight w:val="none"/>
          <w:lang w:val="en-US" w:eastAsia="zh-CN"/>
        </w:rPr>
        <w:t>GB/T 51003</w:t>
      </w:r>
      <w:r>
        <w:rPr>
          <w:rFonts w:hint="default"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《轻集料混凝土小型空心砌块》GB/T 8239</w:t>
      </w:r>
      <w:r>
        <w:rPr>
          <w:rFonts w:hint="default"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《预拌混凝土》GB/T 14902</w:t>
      </w:r>
      <w:r>
        <w:rPr>
          <w:rFonts w:hint="default"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《混凝土实心砖》GB/T 21144</w:t>
      </w:r>
      <w:r>
        <w:rPr>
          <w:rFonts w:hint="default"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《非承重混凝土空心砖》GB/T 24492</w:t>
      </w:r>
      <w:r>
        <w:rPr>
          <w:rFonts w:hint="default"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《预拌砂浆》GB/T 25181</w:t>
      </w:r>
      <w:r>
        <w:rPr>
          <w:rFonts w:hint="default"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《承重混凝土多孔砖》GB/T 25779</w:t>
      </w:r>
      <w:r>
        <w:rPr>
          <w:rFonts w:hint="default" w:hAnsi="宋体" w:eastAsia="宋体" w:cs="Arial"/>
          <w:color w:val="auto"/>
          <w:kern w:val="2"/>
          <w:sz w:val="21"/>
          <w:szCs w:val="21"/>
          <w:highlight w:val="none"/>
          <w:lang w:eastAsia="zh-CN" w:bidi="ar-SA"/>
        </w:rPr>
        <w:t>等配套使用</w:t>
      </w:r>
      <w:r>
        <w:rPr>
          <w:rFonts w:hint="default" w:ascii="宋体" w:hAnsi="宋体" w:eastAsia="宋体" w:cs="Arial"/>
          <w:color w:val="auto"/>
          <w:kern w:val="2"/>
          <w:sz w:val="21"/>
          <w:szCs w:val="21"/>
          <w:highlight w:val="none"/>
          <w:lang w:val="en-US" w:eastAsia="zh-CN" w:bidi="ar-SA"/>
        </w:rPr>
        <w:t>。</w:t>
      </w:r>
      <w:r>
        <w:rPr>
          <w:rFonts w:hint="eastAsia" w:ascii="宋体" w:hAnsi="宋体" w:eastAsia="宋体" w:cs="Arial"/>
          <w:color w:val="auto"/>
          <w:kern w:val="2"/>
          <w:sz w:val="21"/>
          <w:szCs w:val="21"/>
          <w:highlight w:val="none"/>
          <w:lang w:val="en-US" w:eastAsia="zh-CN" w:bidi="ar-SA"/>
        </w:rPr>
        <w:t>精炼镍铁渣</w:t>
      </w:r>
      <w:r>
        <w:rPr>
          <w:rFonts w:hint="eastAsia" w:hAnsi="宋体" w:eastAsia="宋体" w:cs="Arial"/>
          <w:color w:val="auto"/>
          <w:kern w:val="2"/>
          <w:sz w:val="21"/>
          <w:szCs w:val="21"/>
          <w:highlight w:val="none"/>
          <w:lang w:val="en-US" w:eastAsia="zh-CN" w:bidi="ar-SA"/>
        </w:rPr>
        <w:t>在建设工程中的应用应符合国家有关结构安全、环境保护和人身健康的相关规定。</w:t>
      </w:r>
    </w:p>
    <w:p w14:paraId="19792B97">
      <w:pPr>
        <w:spacing w:after="156" w:afterLines="50"/>
        <w:jc w:val="center"/>
        <w:outlineLvl w:val="0"/>
        <w:rPr>
          <w:rFonts w:ascii="宋体" w:hAnsi="宋体" w:eastAsia="宋体" w:cs="Arial"/>
          <w:color w:val="auto"/>
          <w:szCs w:val="21"/>
          <w:highlight w:val="none"/>
        </w:rPr>
      </w:pPr>
      <w:r>
        <w:rPr>
          <w:rFonts w:ascii="宋体" w:hAnsi="宋体" w:eastAsia="宋体" w:cs="Arial"/>
          <w:color w:val="auto"/>
          <w:szCs w:val="21"/>
          <w:highlight w:val="none"/>
        </w:rPr>
        <w:br w:type="page"/>
      </w:r>
    </w:p>
    <w:p w14:paraId="1C6B1792">
      <w:pPr>
        <w:spacing w:after="156" w:afterLines="50"/>
        <w:jc w:val="center"/>
        <w:outlineLvl w:val="0"/>
        <w:rPr>
          <w:rFonts w:ascii="黑体" w:hAnsi="黑体" w:eastAsia="黑体"/>
          <w:color w:val="auto"/>
          <w:sz w:val="32"/>
          <w:szCs w:val="32"/>
          <w:highlight w:val="none"/>
        </w:rPr>
      </w:pPr>
      <w:bookmarkStart w:id="264" w:name="_Toc68014741"/>
      <w:bookmarkStart w:id="265" w:name="_Toc22064"/>
      <w:bookmarkStart w:id="266" w:name="_Toc68014697"/>
      <w:bookmarkStart w:id="267" w:name="_Toc8923"/>
      <w:bookmarkStart w:id="268" w:name="_Toc78903669"/>
      <w:bookmarkStart w:id="269" w:name="_Toc76246311"/>
      <w:bookmarkStart w:id="270" w:name="_Toc78903949"/>
      <w:bookmarkStart w:id="271" w:name="_Toc77067686"/>
      <w:bookmarkStart w:id="272" w:name="_Toc72484393"/>
      <w:bookmarkStart w:id="273" w:name="_Toc76245962"/>
      <w:bookmarkStart w:id="274" w:name="_Toc16796"/>
      <w:bookmarkStart w:id="275" w:name="_Toc78903917"/>
      <w:bookmarkStart w:id="276" w:name="_Toc77069052"/>
      <w:bookmarkStart w:id="277" w:name="_Toc68014880"/>
      <w:bookmarkStart w:id="278" w:name="_Toc67909475"/>
      <w:bookmarkStart w:id="279" w:name="_Toc56499430"/>
      <w:r>
        <w:rPr>
          <w:rFonts w:hint="eastAsia" w:ascii="黑体" w:hAnsi="黑体" w:eastAsia="黑体"/>
          <w:b/>
          <w:bCs/>
          <w:color w:val="auto"/>
          <w:sz w:val="32"/>
          <w:szCs w:val="32"/>
          <w:highlight w:val="none"/>
        </w:rPr>
        <w:t>2</w:t>
      </w:r>
      <w:r>
        <w:rPr>
          <w:rFonts w:ascii="黑体" w:hAnsi="黑体" w:eastAsia="黑体"/>
          <w:color w:val="auto"/>
          <w:sz w:val="32"/>
          <w:szCs w:val="32"/>
          <w:highlight w:val="none"/>
        </w:rPr>
        <w:t xml:space="preserve">  </w:t>
      </w:r>
      <w:r>
        <w:rPr>
          <w:rFonts w:hint="eastAsia" w:ascii="黑体" w:hAnsi="黑体" w:eastAsia="黑体"/>
          <w:color w:val="auto"/>
          <w:sz w:val="32"/>
          <w:szCs w:val="32"/>
          <w:highlight w:val="none"/>
        </w:rPr>
        <w:t>术</w:t>
      </w:r>
      <w:r>
        <w:rPr>
          <w:rFonts w:ascii="黑体" w:hAnsi="黑体" w:eastAsia="黑体"/>
          <w:color w:val="auto"/>
          <w:sz w:val="32"/>
          <w:szCs w:val="32"/>
          <w:highlight w:val="none"/>
        </w:rPr>
        <w:t xml:space="preserve">    </w:t>
      </w:r>
      <w:r>
        <w:rPr>
          <w:rFonts w:hint="eastAsia" w:ascii="黑体" w:hAnsi="黑体" w:eastAsia="黑体"/>
          <w:color w:val="auto"/>
          <w:sz w:val="32"/>
          <w:szCs w:val="32"/>
          <w:highlight w:val="none"/>
        </w:rPr>
        <w:t>语</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14:paraId="47159DF7">
      <w:pPr>
        <w:rPr>
          <w:rFonts w:ascii="宋体" w:hAnsi="宋体" w:eastAsia="宋体" w:cs="Arial"/>
          <w:b/>
          <w:bCs/>
          <w:color w:val="auto"/>
          <w:szCs w:val="21"/>
          <w:highlight w:val="none"/>
        </w:rPr>
      </w:pPr>
    </w:p>
    <w:p w14:paraId="224984D5">
      <w:pPr>
        <w:keepNext w:val="0"/>
        <w:keepLines w:val="0"/>
        <w:pageBreakBefore w:val="0"/>
        <w:widowControl w:val="0"/>
        <w:kinsoku/>
        <w:wordWrap/>
        <w:overflowPunct/>
        <w:topLinePunct w:val="0"/>
        <w:autoSpaceDE/>
        <w:autoSpaceDN/>
        <w:bidi w:val="0"/>
        <w:adjustRightInd/>
        <w:snapToGrid/>
        <w:spacing w:line="440" w:lineRule="exact"/>
        <w:ind w:firstLine="422" w:firstLineChars="200"/>
        <w:textAlignment w:val="auto"/>
        <w:rPr>
          <w:rFonts w:hint="eastAsia" w:ascii="Times New Roman" w:hAnsi="Times New Roman" w:eastAsia="宋体" w:cs="Times New Roman"/>
          <w:color w:val="auto"/>
          <w:szCs w:val="22"/>
          <w:highlight w:val="none"/>
          <w:lang w:val="en-US" w:eastAsia="zh-CN"/>
        </w:rPr>
      </w:pPr>
      <w:r>
        <w:rPr>
          <w:rFonts w:hint="eastAsia" w:ascii="黑体" w:hAnsi="黑体" w:eastAsia="黑体" w:cs="Times New Roman"/>
          <w:b/>
          <w:bCs/>
          <w:color w:val="auto"/>
          <w:kern w:val="2"/>
          <w:sz w:val="21"/>
          <w:szCs w:val="22"/>
          <w:highlight w:val="none"/>
          <w:lang w:val="en-US" w:eastAsia="zh-CN" w:bidi="ar-SA"/>
        </w:rPr>
        <w:t>2.0.1</w:t>
      </w:r>
      <w:r>
        <w:rPr>
          <w:rFonts w:hint="eastAsia" w:ascii="Times New Roman" w:hAnsi="Times New Roman" w:eastAsia="宋体" w:cs="Times New Roman"/>
          <w:color w:val="auto"/>
          <w:szCs w:val="22"/>
          <w:highlight w:val="none"/>
          <w:lang w:val="en-US" w:eastAsia="zh-CN"/>
        </w:rPr>
        <w:t xml:space="preserve">  该</w:t>
      </w:r>
      <w:r>
        <w:rPr>
          <w:rFonts w:hint="eastAsia" w:ascii="Times New Roman" w:hAnsi="Times New Roman" w:eastAsia="宋体" w:cs="Times New Roman"/>
          <w:color w:val="auto"/>
          <w:szCs w:val="22"/>
          <w:highlight w:val="none"/>
        </w:rPr>
        <w:t>术语</w:t>
      </w:r>
      <w:r>
        <w:rPr>
          <w:rFonts w:hint="eastAsia" w:ascii="Times New Roman" w:hAnsi="Times New Roman" w:eastAsia="宋体" w:cs="Times New Roman"/>
          <w:color w:val="auto"/>
          <w:szCs w:val="22"/>
          <w:highlight w:val="none"/>
          <w:lang w:val="en-US" w:eastAsia="zh-CN"/>
        </w:rPr>
        <w:t>根据</w:t>
      </w:r>
      <w:r>
        <w:rPr>
          <w:rFonts w:hint="eastAsia" w:ascii="Times New Roman" w:eastAsia="宋体"/>
          <w:color w:val="auto"/>
          <w:highlight w:val="none"/>
        </w:rPr>
        <w:t>精炼镍铁渣</w:t>
      </w:r>
      <w:r>
        <w:rPr>
          <w:rFonts w:hint="eastAsia" w:ascii="Times New Roman" w:eastAsia="宋体"/>
          <w:color w:val="auto"/>
          <w:highlight w:val="none"/>
          <w:lang w:eastAsia="zh-CN"/>
        </w:rPr>
        <w:t>的</w:t>
      </w:r>
      <w:r>
        <w:rPr>
          <w:rFonts w:hint="eastAsia" w:ascii="Times New Roman" w:eastAsia="宋体"/>
          <w:color w:val="auto"/>
          <w:highlight w:val="none"/>
          <w:lang w:val="en-US" w:eastAsia="zh-CN"/>
        </w:rPr>
        <w:t>生产工艺，</w:t>
      </w:r>
      <w:r>
        <w:rPr>
          <w:rFonts w:hint="eastAsia" w:ascii="Times New Roman" w:hAnsi="Times New Roman" w:eastAsia="宋体" w:cs="Times New Roman"/>
          <w:color w:val="auto"/>
          <w:szCs w:val="22"/>
          <w:highlight w:val="none"/>
        </w:rPr>
        <w:t>参考</w:t>
      </w:r>
      <w:r>
        <w:rPr>
          <w:rFonts w:hint="eastAsia" w:ascii="Times New Roman" w:hAnsi="Times New Roman" w:eastAsia="宋体" w:cs="Times New Roman"/>
          <w:color w:val="auto"/>
          <w:szCs w:val="22"/>
          <w:highlight w:val="none"/>
          <w:lang w:val="en-US" w:eastAsia="zh-CN"/>
        </w:rPr>
        <w:t>现行行业标准</w:t>
      </w:r>
      <w:r>
        <w:rPr>
          <w:rFonts w:hint="eastAsia" w:ascii="Times New Roman" w:hAnsi="Times New Roman" w:eastAsia="宋体" w:cs="Times New Roman"/>
          <w:color w:val="auto"/>
          <w:szCs w:val="22"/>
          <w:highlight w:val="none"/>
          <w:lang w:eastAsia="zh-CN"/>
        </w:rPr>
        <w:t>《</w:t>
      </w:r>
      <w:r>
        <w:rPr>
          <w:rFonts w:hint="eastAsia" w:ascii="Times New Roman" w:hAnsi="Times New Roman" w:eastAsia="宋体" w:cs="Times New Roman"/>
          <w:color w:val="auto"/>
          <w:szCs w:val="22"/>
          <w:highlight w:val="none"/>
          <w:lang w:val="en-US" w:eastAsia="zh-CN"/>
        </w:rPr>
        <w:t>钢铁渣及处理利用术语</w:t>
      </w:r>
      <w:r>
        <w:rPr>
          <w:rFonts w:hint="eastAsia" w:ascii="Times New Roman" w:hAnsi="Times New Roman" w:eastAsia="宋体" w:cs="Times New Roman"/>
          <w:color w:val="auto"/>
          <w:szCs w:val="22"/>
          <w:highlight w:val="none"/>
          <w:lang w:eastAsia="zh-CN"/>
        </w:rPr>
        <w:t>》</w:t>
      </w:r>
      <w:r>
        <w:rPr>
          <w:rFonts w:hint="eastAsia" w:ascii="Times New Roman" w:hAnsi="Times New Roman" w:eastAsia="宋体" w:cs="Times New Roman"/>
          <w:color w:val="auto"/>
          <w:szCs w:val="22"/>
          <w:highlight w:val="none"/>
        </w:rPr>
        <w:t>YB/T 804给出相关定义</w:t>
      </w:r>
      <w:r>
        <w:rPr>
          <w:rFonts w:hint="eastAsia" w:ascii="Times New Roman" w:hAnsi="Times New Roman" w:eastAsia="宋体" w:cs="Times New Roman"/>
          <w:color w:val="auto"/>
          <w:szCs w:val="22"/>
          <w:highlight w:val="none"/>
          <w:lang w:val="en-US" w:eastAsia="zh-CN"/>
        </w:rPr>
        <w:t>。</w:t>
      </w:r>
    </w:p>
    <w:p w14:paraId="3CDBF76D">
      <w:pPr>
        <w:keepNext w:val="0"/>
        <w:keepLines w:val="0"/>
        <w:pageBreakBefore w:val="0"/>
        <w:widowControl w:val="0"/>
        <w:kinsoku/>
        <w:wordWrap/>
        <w:overflowPunct/>
        <w:topLinePunct w:val="0"/>
        <w:autoSpaceDE/>
        <w:autoSpaceDN/>
        <w:bidi w:val="0"/>
        <w:adjustRightInd/>
        <w:snapToGrid/>
        <w:spacing w:line="440" w:lineRule="exact"/>
        <w:ind w:firstLine="422" w:firstLineChars="200"/>
        <w:textAlignment w:val="auto"/>
        <w:rPr>
          <w:rFonts w:hint="eastAsia" w:ascii="Times New Roman" w:hAnsi="Times New Roman" w:eastAsia="宋体" w:cs="Times New Roman"/>
          <w:color w:val="auto"/>
          <w:szCs w:val="22"/>
          <w:highlight w:val="none"/>
        </w:rPr>
      </w:pPr>
      <w:r>
        <w:rPr>
          <w:rFonts w:hint="eastAsia" w:ascii="黑体" w:hAnsi="黑体" w:eastAsia="黑体" w:cs="Times New Roman"/>
          <w:b/>
          <w:bCs/>
          <w:color w:val="auto"/>
          <w:kern w:val="2"/>
          <w:sz w:val="21"/>
          <w:szCs w:val="22"/>
          <w:highlight w:val="none"/>
          <w:lang w:val="en-US" w:eastAsia="zh-CN" w:bidi="ar-SA"/>
        </w:rPr>
        <w:t>2.0.2</w:t>
      </w:r>
      <w:r>
        <w:rPr>
          <w:rFonts w:hint="eastAsia" w:ascii="Times New Roman" w:hAnsi="Times New Roman" w:eastAsia="宋体" w:cs="Times New Roman"/>
          <w:color w:val="auto"/>
          <w:szCs w:val="22"/>
          <w:highlight w:val="none"/>
          <w:lang w:val="en-US" w:eastAsia="zh-CN"/>
        </w:rPr>
        <w:t xml:space="preserve">  </w:t>
      </w:r>
      <w:r>
        <w:rPr>
          <w:rFonts w:hint="eastAsia" w:ascii="Times New Roman" w:hAnsi="Times New Roman" w:eastAsia="宋体" w:cs="Times New Roman"/>
          <w:color w:val="auto"/>
          <w:szCs w:val="22"/>
          <w:highlight w:val="none"/>
        </w:rPr>
        <w:t>该术语根据精炼镍铁渣</w:t>
      </w:r>
      <w:r>
        <w:rPr>
          <w:rFonts w:hint="eastAsia" w:ascii="Times New Roman" w:hAnsi="Times New Roman" w:eastAsia="宋体" w:cs="Times New Roman"/>
          <w:color w:val="auto"/>
          <w:szCs w:val="22"/>
          <w:highlight w:val="none"/>
          <w:lang w:val="en-US" w:eastAsia="zh-CN"/>
        </w:rPr>
        <w:t>粉</w:t>
      </w:r>
      <w:r>
        <w:rPr>
          <w:rFonts w:hint="eastAsia" w:ascii="Times New Roman" w:hAnsi="Times New Roman" w:eastAsia="宋体" w:cs="Times New Roman"/>
          <w:color w:val="auto"/>
          <w:szCs w:val="22"/>
          <w:highlight w:val="none"/>
        </w:rPr>
        <w:t>的生产工艺，参考现行国家标准</w:t>
      </w:r>
      <w:r>
        <w:rPr>
          <w:rFonts w:hint="eastAsia" w:ascii="Times New Roman" w:hAnsi="Times New Roman" w:eastAsia="宋体" w:cs="Times New Roman"/>
          <w:color w:val="auto"/>
          <w:szCs w:val="22"/>
          <w:highlight w:val="none"/>
          <w:lang w:eastAsia="zh-CN"/>
        </w:rPr>
        <w:t>《</w:t>
      </w:r>
      <w:r>
        <w:rPr>
          <w:rFonts w:hint="eastAsia" w:ascii="Times New Roman" w:hAnsi="Times New Roman" w:eastAsia="宋体" w:cs="Times New Roman"/>
          <w:color w:val="auto"/>
          <w:szCs w:val="22"/>
          <w:highlight w:val="none"/>
        </w:rPr>
        <w:t>用于水泥和混凝土中的精炼渣粉</w:t>
      </w:r>
      <w:r>
        <w:rPr>
          <w:rFonts w:hint="eastAsia" w:ascii="Times New Roman" w:hAnsi="Times New Roman" w:eastAsia="宋体" w:cs="Times New Roman"/>
          <w:color w:val="auto"/>
          <w:szCs w:val="22"/>
          <w:highlight w:val="none"/>
          <w:lang w:eastAsia="zh-CN"/>
        </w:rPr>
        <w:t>》</w:t>
      </w:r>
      <w:r>
        <w:rPr>
          <w:rFonts w:hint="eastAsia" w:ascii="Times New Roman" w:hAnsi="Times New Roman" w:eastAsia="宋体" w:cs="Times New Roman"/>
          <w:color w:val="auto"/>
          <w:szCs w:val="22"/>
          <w:highlight w:val="none"/>
        </w:rPr>
        <w:t>GB</w:t>
      </w:r>
      <w:r>
        <w:rPr>
          <w:rFonts w:hint="eastAsia" w:ascii="Times New Roman" w:hAnsi="Times New Roman" w:eastAsia="宋体" w:cs="Times New Roman"/>
          <w:color w:val="auto"/>
          <w:szCs w:val="22"/>
          <w:highlight w:val="none"/>
          <w:lang w:val="en-US" w:eastAsia="zh-CN"/>
        </w:rPr>
        <w:t>/</w:t>
      </w:r>
      <w:r>
        <w:rPr>
          <w:rFonts w:hint="eastAsia" w:ascii="Times New Roman" w:hAnsi="Times New Roman" w:eastAsia="宋体" w:cs="Times New Roman"/>
          <w:color w:val="auto"/>
          <w:szCs w:val="22"/>
          <w:highlight w:val="none"/>
        </w:rPr>
        <w:t>T 3381给出相关定义。</w:t>
      </w:r>
    </w:p>
    <w:p w14:paraId="4C7441D5">
      <w:pPr>
        <w:keepNext w:val="0"/>
        <w:keepLines w:val="0"/>
        <w:pageBreakBefore w:val="0"/>
        <w:widowControl w:val="0"/>
        <w:kinsoku/>
        <w:wordWrap/>
        <w:overflowPunct/>
        <w:topLinePunct w:val="0"/>
        <w:autoSpaceDE/>
        <w:autoSpaceDN/>
        <w:bidi w:val="0"/>
        <w:adjustRightInd/>
        <w:snapToGrid/>
        <w:spacing w:line="440" w:lineRule="exact"/>
        <w:ind w:firstLine="422" w:firstLineChars="200"/>
        <w:textAlignment w:val="auto"/>
        <w:rPr>
          <w:rFonts w:hint="eastAsia" w:ascii="Times New Roman" w:hAnsi="Times New Roman" w:eastAsia="宋体" w:cs="Times New Roman"/>
          <w:color w:val="auto"/>
          <w:szCs w:val="21"/>
          <w:highlight w:val="none"/>
          <w:lang w:val="en-US" w:eastAsia="zh-CN"/>
        </w:rPr>
      </w:pPr>
      <w:r>
        <w:rPr>
          <w:rFonts w:hint="eastAsia" w:ascii="黑体" w:hAnsi="黑体" w:eastAsia="黑体" w:cs="Times New Roman"/>
          <w:b/>
          <w:bCs/>
          <w:color w:val="auto"/>
          <w:kern w:val="2"/>
          <w:sz w:val="21"/>
          <w:szCs w:val="22"/>
          <w:highlight w:val="none"/>
          <w:lang w:val="en-US" w:eastAsia="zh-CN" w:bidi="ar-SA"/>
        </w:rPr>
        <w:t>2.0.3</w:t>
      </w:r>
      <w:r>
        <w:rPr>
          <w:rFonts w:hint="eastAsia" w:ascii="微软雅黑" w:hAnsi="微软雅黑" w:eastAsia="微软雅黑" w:cs="微软雅黑"/>
          <w:b/>
          <w:bCs/>
          <w:color w:val="auto"/>
          <w:kern w:val="2"/>
          <w:sz w:val="21"/>
          <w:szCs w:val="22"/>
          <w:highlight w:val="none"/>
          <w:lang w:val="en-US" w:eastAsia="zh-CN" w:bidi="ar-SA"/>
        </w:rPr>
        <w:t>~</w:t>
      </w:r>
      <w:r>
        <w:rPr>
          <w:rFonts w:hint="eastAsia" w:ascii="黑体" w:hAnsi="黑体" w:eastAsia="黑体" w:cs="Times New Roman"/>
          <w:b/>
          <w:bCs/>
          <w:color w:val="auto"/>
          <w:kern w:val="2"/>
          <w:sz w:val="21"/>
          <w:szCs w:val="22"/>
          <w:highlight w:val="none"/>
          <w:lang w:val="en-US" w:eastAsia="zh-CN" w:bidi="ar-SA"/>
        </w:rPr>
        <w:t>2.0.4</w:t>
      </w:r>
      <w:r>
        <w:rPr>
          <w:rFonts w:hint="eastAsia" w:ascii="Times New Roman" w:hAnsi="Times New Roman" w:eastAsia="宋体" w:cs="Times New Roman"/>
          <w:color w:val="auto"/>
          <w:szCs w:val="22"/>
          <w:highlight w:val="none"/>
          <w:lang w:val="en-US" w:eastAsia="zh-CN"/>
        </w:rPr>
        <w:t xml:space="preserve">  涉及的</w:t>
      </w:r>
      <w:r>
        <w:rPr>
          <w:rFonts w:hint="eastAsia" w:ascii="Times New Roman" w:hAnsi="Times New Roman" w:eastAsia="宋体" w:cs="Times New Roman"/>
          <w:color w:val="auto"/>
          <w:szCs w:val="22"/>
          <w:highlight w:val="none"/>
        </w:rPr>
        <w:t>术语参考现行国家标准</w:t>
      </w:r>
      <w:r>
        <w:rPr>
          <w:rFonts w:hint="eastAsia" w:ascii="Times New Roman" w:hAnsi="Times New Roman" w:eastAsia="宋体" w:cs="Times New Roman"/>
          <w:color w:val="auto"/>
          <w:szCs w:val="22"/>
          <w:highlight w:val="none"/>
          <w:lang w:eastAsia="zh-CN"/>
        </w:rPr>
        <w:t>《</w:t>
      </w:r>
      <w:r>
        <w:rPr>
          <w:rFonts w:hint="eastAsia" w:ascii="Times New Roman" w:hAnsi="Times New Roman" w:eastAsia="宋体" w:cs="Times New Roman"/>
          <w:color w:val="auto"/>
          <w:szCs w:val="22"/>
          <w:highlight w:val="none"/>
        </w:rPr>
        <w:t>钢铁渣粉混凝土应用技术规范</w:t>
      </w:r>
      <w:r>
        <w:rPr>
          <w:rFonts w:hint="eastAsia" w:ascii="Times New Roman" w:hAnsi="Times New Roman" w:eastAsia="宋体" w:cs="Times New Roman"/>
          <w:color w:val="auto"/>
          <w:szCs w:val="22"/>
          <w:highlight w:val="none"/>
          <w:lang w:eastAsia="zh-CN"/>
        </w:rPr>
        <w:t>》</w:t>
      </w:r>
      <w:r>
        <w:rPr>
          <w:rFonts w:hint="eastAsia" w:ascii="Times New Roman" w:hAnsi="Times New Roman" w:eastAsia="宋体" w:cs="Times New Roman"/>
          <w:color w:val="auto"/>
          <w:szCs w:val="22"/>
          <w:highlight w:val="none"/>
        </w:rPr>
        <w:t>GB</w:t>
      </w:r>
      <w:r>
        <w:rPr>
          <w:rFonts w:hint="eastAsia" w:ascii="Times New Roman" w:hAnsi="Times New Roman" w:eastAsia="宋体" w:cs="Times New Roman"/>
          <w:color w:val="auto"/>
          <w:szCs w:val="22"/>
          <w:highlight w:val="none"/>
          <w:lang w:val="en-US" w:eastAsia="zh-CN"/>
        </w:rPr>
        <w:t>/</w:t>
      </w:r>
      <w:r>
        <w:rPr>
          <w:rFonts w:hint="eastAsia" w:ascii="Times New Roman" w:hAnsi="Times New Roman" w:eastAsia="宋体" w:cs="Times New Roman"/>
          <w:color w:val="auto"/>
          <w:szCs w:val="22"/>
          <w:highlight w:val="none"/>
        </w:rPr>
        <w:t>T 50912给出相关定义</w:t>
      </w:r>
      <w:r>
        <w:rPr>
          <w:rFonts w:hint="eastAsia" w:ascii="Times New Roman" w:hAnsi="Times New Roman" w:eastAsia="宋体" w:cs="Times New Roman"/>
          <w:color w:val="auto"/>
          <w:szCs w:val="22"/>
          <w:highlight w:val="none"/>
          <w:lang w:eastAsia="zh-CN"/>
        </w:rPr>
        <w:t>。</w:t>
      </w:r>
    </w:p>
    <w:p w14:paraId="409B63A4">
      <w:pPr>
        <w:spacing w:after="156" w:afterLines="50"/>
        <w:jc w:val="center"/>
        <w:outlineLvl w:val="0"/>
        <w:rPr>
          <w:rFonts w:ascii="宋体" w:hAnsi="宋体" w:eastAsia="宋体" w:cs="Arial"/>
          <w:color w:val="auto"/>
          <w:szCs w:val="21"/>
          <w:highlight w:val="none"/>
        </w:rPr>
      </w:pPr>
    </w:p>
    <w:p w14:paraId="65AEFC14">
      <w:pPr>
        <w:spacing w:after="156" w:afterLines="50"/>
        <w:jc w:val="left"/>
        <w:outlineLvl w:val="0"/>
        <w:rPr>
          <w:rFonts w:ascii="宋体" w:hAnsi="宋体" w:eastAsia="宋体" w:cs="Arial"/>
          <w:color w:val="auto"/>
          <w:szCs w:val="21"/>
          <w:highlight w:val="none"/>
        </w:rPr>
      </w:pPr>
      <w:r>
        <w:rPr>
          <w:rFonts w:ascii="宋体" w:hAnsi="宋体" w:eastAsia="宋体" w:cs="Arial"/>
          <w:color w:val="auto"/>
          <w:szCs w:val="21"/>
          <w:highlight w:val="none"/>
        </w:rPr>
        <w:br w:type="page"/>
      </w:r>
    </w:p>
    <w:p w14:paraId="39F57AEC">
      <w:pPr>
        <w:spacing w:after="156" w:afterLines="50"/>
        <w:jc w:val="center"/>
        <w:outlineLvl w:val="0"/>
        <w:rPr>
          <w:rFonts w:ascii="黑体" w:hAnsi="黑体" w:eastAsia="黑体"/>
          <w:color w:val="auto"/>
          <w:sz w:val="32"/>
          <w:szCs w:val="32"/>
          <w:highlight w:val="none"/>
        </w:rPr>
      </w:pPr>
      <w:bookmarkStart w:id="280" w:name="_Toc21406"/>
      <w:bookmarkStart w:id="281" w:name="_Toc76245963"/>
      <w:bookmarkStart w:id="282" w:name="_Toc78903670"/>
      <w:bookmarkStart w:id="283" w:name="_Toc72484394"/>
      <w:bookmarkStart w:id="284" w:name="_Toc78903918"/>
      <w:bookmarkStart w:id="285" w:name="_Toc32005"/>
      <w:bookmarkStart w:id="286" w:name="_Toc56499431"/>
      <w:bookmarkStart w:id="287" w:name="_Toc78903950"/>
      <w:bookmarkStart w:id="288" w:name="_Toc68014881"/>
      <w:bookmarkStart w:id="289" w:name="_Toc76246312"/>
      <w:bookmarkStart w:id="290" w:name="_Toc77067687"/>
      <w:bookmarkStart w:id="291" w:name="_Toc67909476"/>
      <w:bookmarkStart w:id="292" w:name="_Toc68014698"/>
      <w:bookmarkStart w:id="293" w:name="_Toc77069053"/>
      <w:bookmarkStart w:id="294" w:name="_Toc27131"/>
      <w:bookmarkStart w:id="295" w:name="_Toc68014742"/>
      <w:r>
        <w:rPr>
          <w:rFonts w:hint="eastAsia" w:ascii="黑体" w:hAnsi="黑体" w:eastAsia="黑体"/>
          <w:b/>
          <w:bCs/>
          <w:color w:val="auto"/>
          <w:sz w:val="32"/>
          <w:szCs w:val="32"/>
          <w:highlight w:val="none"/>
        </w:rPr>
        <w:t>3</w:t>
      </w:r>
      <w:r>
        <w:rPr>
          <w:rFonts w:ascii="黑体" w:hAnsi="黑体" w:eastAsia="黑体"/>
          <w:color w:val="auto"/>
          <w:sz w:val="32"/>
          <w:szCs w:val="32"/>
          <w:highlight w:val="none"/>
        </w:rPr>
        <w:t xml:space="preserve">  </w:t>
      </w:r>
      <w:r>
        <w:rPr>
          <w:rFonts w:hint="eastAsia" w:ascii="黑体" w:hAnsi="黑体" w:eastAsia="黑体"/>
          <w:color w:val="auto"/>
          <w:sz w:val="32"/>
          <w:szCs w:val="32"/>
          <w:highlight w:val="none"/>
        </w:rPr>
        <w:t>基 本 规 定</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p>
    <w:p w14:paraId="28667DCB">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Cs w:val="21"/>
          <w:highlight w:val="none"/>
          <w:lang w:val="en-US" w:eastAsia="zh-CN"/>
        </w:rPr>
      </w:pPr>
      <w:r>
        <w:rPr>
          <w:rFonts w:hint="eastAsia" w:ascii="黑体" w:hAnsi="黑体" w:eastAsia="黑体" w:cs="Arial"/>
          <w:b/>
          <w:bCs/>
          <w:color w:val="auto"/>
          <w:szCs w:val="21"/>
          <w:highlight w:val="none"/>
          <w:lang w:val="en-US" w:eastAsia="zh-CN"/>
        </w:rPr>
        <w:t>3.0.1</w:t>
      </w:r>
      <w:r>
        <w:rPr>
          <w:rFonts w:hint="eastAsia" w:ascii="宋体" w:hAnsi="宋体" w:eastAsia="宋体" w:cs="Arial"/>
          <w:color w:val="auto"/>
          <w:szCs w:val="21"/>
          <w:highlight w:val="none"/>
        </w:rPr>
        <w:t xml:space="preserve"> </w:t>
      </w:r>
      <w:r>
        <w:rPr>
          <w:rFonts w:hint="eastAsia" w:ascii="宋体" w:hAnsi="宋体" w:eastAsia="宋体" w:cs="Arial"/>
          <w:color w:val="auto"/>
          <w:szCs w:val="21"/>
          <w:highlight w:val="none"/>
          <w:lang w:val="en-US" w:eastAsia="zh-CN"/>
        </w:rPr>
        <w:t xml:space="preserve"> 胶凝材料的体积稳定性和金属铁含量对其使用安定性和耐久性有较大影响</w:t>
      </w:r>
      <w:r>
        <w:rPr>
          <w:rFonts w:hint="eastAsia" w:ascii="Times New Roman" w:hAnsi="Times New Roman" w:eastAsia="宋体" w:cs="Times New Roman"/>
          <w:color w:val="auto"/>
          <w:szCs w:val="22"/>
          <w:highlight w:val="none"/>
          <w:lang w:val="en-US" w:eastAsia="zh-CN"/>
        </w:rPr>
        <w:t>，</w:t>
      </w:r>
      <w:r>
        <w:rPr>
          <w:rFonts w:hint="eastAsia" w:ascii="宋体" w:hAnsi="宋体" w:eastAsia="宋体" w:cs="Arial"/>
          <w:color w:val="auto"/>
          <w:szCs w:val="21"/>
          <w:highlight w:val="none"/>
          <w:lang w:val="en-US" w:eastAsia="zh-CN"/>
        </w:rPr>
        <w:t>本条文</w:t>
      </w:r>
      <w:r>
        <w:rPr>
          <w:rFonts w:hint="eastAsia" w:ascii="Times New Roman" w:hAnsi="Times New Roman" w:eastAsia="宋体" w:cs="Times New Roman"/>
          <w:color w:val="auto"/>
          <w:szCs w:val="22"/>
          <w:highlight w:val="none"/>
        </w:rPr>
        <w:t>参考现行国家标准</w:t>
      </w:r>
      <w:r>
        <w:rPr>
          <w:rFonts w:hint="eastAsia" w:ascii="Times New Roman" w:hAnsi="Times New Roman" w:eastAsia="宋体" w:cs="Times New Roman"/>
          <w:color w:val="auto"/>
          <w:szCs w:val="22"/>
          <w:highlight w:val="none"/>
          <w:lang w:eastAsia="zh-CN"/>
        </w:rPr>
        <w:t>《</w:t>
      </w:r>
      <w:r>
        <w:rPr>
          <w:rFonts w:hint="eastAsia" w:ascii="宋体" w:hAnsi="宋体" w:eastAsia="宋体" w:cs="Arial"/>
          <w:color w:val="auto"/>
          <w:szCs w:val="21"/>
          <w:highlight w:val="none"/>
          <w:lang w:val="en-US" w:eastAsia="zh-CN"/>
        </w:rPr>
        <w:t>钢渣应用技术要求</w:t>
      </w:r>
      <w:r>
        <w:rPr>
          <w:rFonts w:hint="eastAsia" w:ascii="Times New Roman" w:hAnsi="Times New Roman" w:eastAsia="宋体" w:cs="Times New Roman"/>
          <w:color w:val="auto"/>
          <w:szCs w:val="22"/>
          <w:highlight w:val="none"/>
          <w:lang w:eastAsia="zh-CN"/>
        </w:rPr>
        <w:t>》</w:t>
      </w:r>
      <w:r>
        <w:rPr>
          <w:rFonts w:hint="eastAsia" w:ascii="Times New Roman" w:hAnsi="Times New Roman" w:eastAsia="宋体" w:cs="Times New Roman"/>
          <w:color w:val="auto"/>
          <w:szCs w:val="22"/>
          <w:highlight w:val="none"/>
        </w:rPr>
        <w:t>GB</w:t>
      </w:r>
      <w:r>
        <w:rPr>
          <w:rFonts w:hint="eastAsia" w:ascii="Times New Roman" w:hAnsi="Times New Roman" w:eastAsia="宋体" w:cs="Times New Roman"/>
          <w:color w:val="auto"/>
          <w:szCs w:val="22"/>
          <w:highlight w:val="none"/>
          <w:lang w:val="en-US" w:eastAsia="zh-CN"/>
        </w:rPr>
        <w:t>/</w:t>
      </w:r>
      <w:r>
        <w:rPr>
          <w:rFonts w:hint="eastAsia" w:ascii="Times New Roman" w:hAnsi="Times New Roman" w:eastAsia="宋体" w:cs="Times New Roman"/>
          <w:color w:val="auto"/>
          <w:szCs w:val="22"/>
          <w:highlight w:val="none"/>
        </w:rPr>
        <w:t xml:space="preserve">T </w:t>
      </w:r>
      <w:r>
        <w:rPr>
          <w:rFonts w:hint="eastAsia" w:ascii="Times New Roman" w:hAnsi="Times New Roman" w:eastAsia="宋体" w:cs="Times New Roman"/>
          <w:color w:val="auto"/>
          <w:szCs w:val="22"/>
          <w:highlight w:val="none"/>
          <w:lang w:val="en-US" w:eastAsia="zh-CN"/>
        </w:rPr>
        <w:t>32546对</w:t>
      </w:r>
      <w:r>
        <w:rPr>
          <w:rFonts w:hint="eastAsia" w:ascii="宋体" w:hAnsi="宋体" w:eastAsia="宋体" w:cs="Arial"/>
          <w:color w:val="auto"/>
          <w:szCs w:val="21"/>
          <w:highlight w:val="none"/>
          <w:lang w:val="en-US" w:eastAsia="zh-CN"/>
        </w:rPr>
        <w:t>精炼镍铁渣的</w:t>
      </w:r>
      <w:r>
        <w:rPr>
          <w:rFonts w:hint="eastAsia" w:hAnsi="宋体" w:eastAsia="宋体" w:cs="Times New Roman"/>
          <w:color w:val="auto"/>
          <w:highlight w:val="none"/>
          <w:lang w:val="en-US" w:eastAsia="zh-CN"/>
        </w:rPr>
        <w:t>金属铁含量和体积稳定性制定相关规定</w:t>
      </w:r>
      <w:r>
        <w:rPr>
          <w:rFonts w:hint="eastAsia" w:ascii="宋体" w:hAnsi="宋体" w:eastAsia="宋体" w:cs="Arial"/>
          <w:color w:val="auto"/>
          <w:szCs w:val="21"/>
          <w:highlight w:val="none"/>
          <w:lang w:val="en-US" w:eastAsia="zh-CN"/>
        </w:rPr>
        <w:t>。</w:t>
      </w:r>
    </w:p>
    <w:p w14:paraId="4F113B1D">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Arial"/>
          <w:color w:val="auto"/>
          <w:szCs w:val="21"/>
          <w:highlight w:val="none"/>
        </w:rPr>
      </w:pPr>
      <w:r>
        <w:rPr>
          <w:rFonts w:hint="eastAsia" w:ascii="黑体" w:hAnsi="黑体" w:eastAsia="黑体" w:cs="Arial"/>
          <w:b/>
          <w:bCs/>
          <w:color w:val="auto"/>
          <w:szCs w:val="21"/>
          <w:highlight w:val="none"/>
          <w:lang w:val="en-US" w:eastAsia="zh-CN"/>
        </w:rPr>
        <w:t>3.0.2</w:t>
      </w:r>
      <w:r>
        <w:rPr>
          <w:rFonts w:hint="eastAsia" w:ascii="宋体" w:hAnsi="宋体" w:eastAsia="宋体" w:cs="Arial"/>
          <w:color w:val="auto"/>
          <w:szCs w:val="21"/>
          <w:highlight w:val="none"/>
        </w:rPr>
        <w:t xml:space="preserve"> </w:t>
      </w:r>
      <w:r>
        <w:rPr>
          <w:rFonts w:hint="eastAsia" w:ascii="宋体" w:hAnsi="宋体" w:eastAsia="宋体" w:cs="Arial"/>
          <w:color w:val="auto"/>
          <w:szCs w:val="21"/>
          <w:highlight w:val="none"/>
          <w:lang w:val="en-US" w:eastAsia="zh-CN"/>
        </w:rPr>
        <w:t xml:space="preserve"> 精炼镍铁渣因原材料、生产工艺等不同而性能不同，本规范规定的精炼镍铁渣主要作为胶凝材料用于建设工程中，精炼镍铁渣的选择应选择满足用作掺合料的性能要求</w:t>
      </w:r>
      <w:r>
        <w:rPr>
          <w:rFonts w:hint="eastAsia" w:ascii="宋体" w:hAnsi="宋体" w:eastAsia="宋体" w:cs="Arial"/>
          <w:color w:val="auto"/>
          <w:szCs w:val="21"/>
          <w:highlight w:val="none"/>
        </w:rPr>
        <w:t>。</w:t>
      </w:r>
    </w:p>
    <w:p w14:paraId="6CD29F5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Arial"/>
          <w:color w:val="auto"/>
          <w:szCs w:val="21"/>
          <w:highlight w:val="none"/>
        </w:rPr>
      </w:pPr>
      <w:r>
        <w:rPr>
          <w:rFonts w:hint="eastAsia" w:ascii="黑体" w:hAnsi="黑体" w:eastAsia="黑体" w:cs="Arial"/>
          <w:b/>
          <w:bCs/>
          <w:color w:val="auto"/>
          <w:szCs w:val="21"/>
          <w:highlight w:val="none"/>
          <w:lang w:val="en-US" w:eastAsia="zh-CN"/>
        </w:rPr>
        <w:t xml:space="preserve">3.0.3～3.0.4  </w:t>
      </w:r>
      <w:r>
        <w:rPr>
          <w:rFonts w:hint="eastAsia" w:ascii="宋体" w:hAnsi="宋体" w:eastAsia="宋体" w:cs="Arial"/>
          <w:color w:val="auto"/>
          <w:szCs w:val="21"/>
          <w:highlight w:val="none"/>
          <w:lang w:val="en-US" w:eastAsia="zh-CN"/>
        </w:rPr>
        <w:t>精炼镍铁渣使用涉及到室内，精炼镍铁渣不得造室内环境污染，</w:t>
      </w:r>
      <w:r>
        <w:rPr>
          <w:rFonts w:hint="eastAsia" w:ascii="宋体" w:hAnsi="宋体" w:eastAsia="宋体" w:cs="Arial"/>
          <w:color w:val="auto"/>
          <w:szCs w:val="21"/>
          <w:highlight w:val="none"/>
        </w:rPr>
        <w:t>不应对人体、生物与环境造成有害的影响，同</w:t>
      </w:r>
      <w:r>
        <w:rPr>
          <w:rFonts w:hint="eastAsia" w:ascii="宋体" w:hAnsi="宋体" w:eastAsia="宋体" w:cs="Arial"/>
          <w:color w:val="auto"/>
          <w:szCs w:val="21"/>
          <w:highlight w:val="none"/>
          <w:lang w:val="en-US" w:eastAsia="zh-CN"/>
        </w:rPr>
        <w:t>时</w:t>
      </w:r>
      <w:r>
        <w:rPr>
          <w:rFonts w:hint="eastAsia" w:ascii="宋体" w:hAnsi="宋体" w:eastAsia="宋体" w:cs="Arial"/>
          <w:color w:val="auto"/>
          <w:szCs w:val="21"/>
          <w:highlight w:val="none"/>
        </w:rPr>
        <w:t>应符合现行相关法规、标准中有关安全</w:t>
      </w:r>
      <w:r>
        <w:rPr>
          <w:rFonts w:hint="eastAsia" w:ascii="宋体" w:hAnsi="宋体" w:eastAsia="宋体" w:cs="Arial"/>
          <w:color w:val="auto"/>
          <w:szCs w:val="21"/>
          <w:highlight w:val="none"/>
          <w:lang w:eastAsia="zh-CN"/>
        </w:rPr>
        <w:t>、</w:t>
      </w:r>
      <w:r>
        <w:rPr>
          <w:rFonts w:hint="eastAsia" w:ascii="宋体" w:hAnsi="宋体" w:eastAsia="宋体" w:cs="Arial"/>
          <w:color w:val="auto"/>
          <w:szCs w:val="21"/>
          <w:highlight w:val="none"/>
        </w:rPr>
        <w:t>环保与</w:t>
      </w:r>
      <w:r>
        <w:rPr>
          <w:rFonts w:hint="eastAsia" w:ascii="宋体" w:hAnsi="宋体" w:eastAsia="宋体" w:cs="Arial"/>
          <w:color w:val="auto"/>
          <w:szCs w:val="21"/>
          <w:highlight w:val="none"/>
          <w:lang w:val="en-US" w:eastAsia="zh-CN"/>
        </w:rPr>
        <w:t>职业健康</w:t>
      </w:r>
      <w:r>
        <w:rPr>
          <w:rFonts w:hint="eastAsia" w:ascii="宋体" w:hAnsi="宋体" w:eastAsia="宋体" w:cs="Arial"/>
          <w:color w:val="auto"/>
          <w:szCs w:val="21"/>
          <w:highlight w:val="none"/>
        </w:rPr>
        <w:t>的规定。</w:t>
      </w:r>
    </w:p>
    <w:p w14:paraId="3DDA3603">
      <w:pPr>
        <w:rPr>
          <w:rFonts w:hint="eastAsia" w:ascii="宋体" w:hAnsi="宋体" w:eastAsia="宋体" w:cs="Arial"/>
          <w:color w:val="auto"/>
          <w:szCs w:val="21"/>
          <w:highlight w:val="none"/>
        </w:rPr>
      </w:pPr>
    </w:p>
    <w:p w14:paraId="60679878">
      <w:pPr>
        <w:ind w:firstLine="420" w:firstLineChars="200"/>
        <w:jc w:val="center"/>
        <w:rPr>
          <w:rFonts w:ascii="宋体" w:hAnsi="宋体" w:eastAsia="宋体" w:cs="Arial"/>
          <w:color w:val="auto"/>
          <w:szCs w:val="21"/>
          <w:highlight w:val="none"/>
        </w:rPr>
      </w:pPr>
      <w:r>
        <w:rPr>
          <w:rFonts w:ascii="宋体" w:hAnsi="宋体" w:eastAsia="宋体" w:cs="Arial"/>
          <w:color w:val="auto"/>
          <w:szCs w:val="21"/>
          <w:highlight w:val="none"/>
        </w:rPr>
        <w:br w:type="page"/>
      </w:r>
    </w:p>
    <w:p w14:paraId="47F08DD8">
      <w:pPr>
        <w:spacing w:after="156" w:afterLines="50"/>
        <w:jc w:val="center"/>
        <w:outlineLvl w:val="0"/>
        <w:rPr>
          <w:rFonts w:ascii="黑体" w:hAnsi="黑体" w:eastAsia="黑体"/>
          <w:color w:val="auto"/>
          <w:sz w:val="32"/>
          <w:szCs w:val="32"/>
          <w:highlight w:val="none"/>
        </w:rPr>
      </w:pPr>
      <w:bookmarkStart w:id="296" w:name="_Toc1464"/>
      <w:bookmarkStart w:id="297" w:name="_Toc76245964"/>
      <w:bookmarkStart w:id="298" w:name="_Toc68014699"/>
      <w:bookmarkStart w:id="299" w:name="_Toc76246313"/>
      <w:bookmarkStart w:id="300" w:name="_Toc32202"/>
      <w:bookmarkStart w:id="301" w:name="_Toc31923"/>
      <w:bookmarkStart w:id="302" w:name="_Toc72484395"/>
      <w:bookmarkStart w:id="303" w:name="_Toc56499432"/>
      <w:bookmarkStart w:id="304" w:name="_Toc68014882"/>
      <w:bookmarkStart w:id="305" w:name="_Toc67909477"/>
      <w:bookmarkStart w:id="306" w:name="_Toc68014743"/>
      <w:r>
        <w:rPr>
          <w:rFonts w:hint="eastAsia" w:ascii="黑体" w:hAnsi="黑体" w:eastAsia="黑体"/>
          <w:color w:val="auto"/>
          <w:sz w:val="32"/>
          <w:szCs w:val="32"/>
          <w:highlight w:val="none"/>
        </w:rPr>
        <w:t>4</w:t>
      </w:r>
      <w:r>
        <w:rPr>
          <w:rFonts w:ascii="黑体" w:hAnsi="黑体" w:eastAsia="黑体"/>
          <w:color w:val="auto"/>
          <w:sz w:val="32"/>
          <w:szCs w:val="32"/>
          <w:highlight w:val="none"/>
        </w:rPr>
        <w:t xml:space="preserve">  </w:t>
      </w:r>
      <w:r>
        <w:rPr>
          <w:rFonts w:hint="eastAsia" w:ascii="黑体" w:hAnsi="黑体" w:eastAsia="黑体"/>
          <w:color w:val="auto"/>
          <w:sz w:val="32"/>
          <w:szCs w:val="32"/>
          <w:highlight w:val="none"/>
        </w:rPr>
        <w:t>材</w:t>
      </w:r>
      <w:r>
        <w:rPr>
          <w:rFonts w:ascii="黑体" w:hAnsi="黑体" w:eastAsia="黑体"/>
          <w:color w:val="auto"/>
          <w:sz w:val="32"/>
          <w:szCs w:val="32"/>
          <w:highlight w:val="none"/>
        </w:rPr>
        <w:t xml:space="preserve">    </w:t>
      </w:r>
      <w:r>
        <w:rPr>
          <w:rFonts w:hint="eastAsia" w:ascii="黑体" w:hAnsi="黑体" w:eastAsia="黑体"/>
          <w:color w:val="auto"/>
          <w:sz w:val="32"/>
          <w:szCs w:val="32"/>
          <w:highlight w:val="none"/>
        </w:rPr>
        <w:t>料</w:t>
      </w:r>
      <w:bookmarkEnd w:id="296"/>
      <w:bookmarkEnd w:id="297"/>
      <w:bookmarkEnd w:id="298"/>
      <w:bookmarkEnd w:id="299"/>
      <w:bookmarkEnd w:id="300"/>
      <w:bookmarkEnd w:id="301"/>
      <w:bookmarkEnd w:id="302"/>
      <w:bookmarkEnd w:id="303"/>
      <w:bookmarkEnd w:id="304"/>
      <w:bookmarkEnd w:id="305"/>
      <w:bookmarkEnd w:id="306"/>
    </w:p>
    <w:p w14:paraId="431CC954">
      <w:pPr>
        <w:pStyle w:val="3"/>
        <w:spacing w:line="240" w:lineRule="auto"/>
        <w:jc w:val="center"/>
        <w:rPr>
          <w:rFonts w:hint="eastAsia" w:ascii="黑体" w:hAnsi="黑体" w:eastAsia="黑体"/>
          <w:b w:val="0"/>
          <w:bCs w:val="0"/>
          <w:color w:val="auto"/>
          <w:sz w:val="24"/>
          <w:szCs w:val="24"/>
          <w:highlight w:val="none"/>
        </w:rPr>
      </w:pPr>
      <w:r>
        <w:rPr>
          <w:rFonts w:hint="eastAsia" w:ascii="黑体" w:hAnsi="黑体" w:eastAsia="黑体"/>
          <w:color w:val="auto"/>
          <w:sz w:val="24"/>
          <w:szCs w:val="24"/>
          <w:highlight w:val="none"/>
          <w:lang w:val="en-US" w:eastAsia="zh-CN"/>
        </w:rPr>
        <w:t>4</w:t>
      </w:r>
      <w:r>
        <w:rPr>
          <w:rFonts w:hint="eastAsia" w:ascii="黑体" w:hAnsi="黑体" w:eastAsia="黑体"/>
          <w:color w:val="auto"/>
          <w:sz w:val="24"/>
          <w:szCs w:val="24"/>
          <w:highlight w:val="none"/>
        </w:rPr>
        <w:t xml:space="preserve">.1  </w:t>
      </w:r>
      <w:r>
        <w:rPr>
          <w:rFonts w:hint="eastAsia" w:ascii="黑体" w:hAnsi="黑体" w:eastAsia="黑体"/>
          <w:b w:val="0"/>
          <w:bCs w:val="0"/>
          <w:color w:val="auto"/>
          <w:sz w:val="24"/>
          <w:szCs w:val="24"/>
          <w:highlight w:val="none"/>
          <w:lang w:val="en-US" w:eastAsia="zh-CN"/>
        </w:rPr>
        <w:t>精炼镍铁渣粉</w:t>
      </w:r>
    </w:p>
    <w:p w14:paraId="333E823E">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cs="Arial"/>
          <w:color w:val="auto"/>
          <w:szCs w:val="21"/>
          <w:highlight w:val="none"/>
          <w:lang w:val="en-US" w:eastAsia="zh-CN"/>
        </w:rPr>
      </w:pPr>
      <w:r>
        <w:rPr>
          <w:rFonts w:hint="eastAsia" w:ascii="黑体" w:hAnsi="黑体" w:eastAsia="黑体" w:cs="Arial"/>
          <w:b/>
          <w:bCs/>
          <w:color w:val="auto"/>
          <w:szCs w:val="21"/>
          <w:highlight w:val="none"/>
          <w:lang w:val="en-US" w:eastAsia="zh-CN"/>
        </w:rPr>
        <w:t>4.1.1</w:t>
      </w:r>
      <w:r>
        <w:rPr>
          <w:rFonts w:hint="eastAsia" w:ascii="Times New Roman" w:eastAsia="宋体"/>
          <w:b/>
          <w:bCs/>
          <w:color w:val="auto"/>
          <w:highlight w:val="none"/>
        </w:rPr>
        <w:t xml:space="preserve"> </w:t>
      </w:r>
      <w:r>
        <w:rPr>
          <w:rFonts w:hint="eastAsia" w:ascii="Times New Roman" w:eastAsia="宋体"/>
          <w:b/>
          <w:bCs/>
          <w:color w:val="auto"/>
          <w:highlight w:val="none"/>
          <w:lang w:val="en-US" w:eastAsia="zh-CN"/>
        </w:rPr>
        <w:t xml:space="preserve"> </w:t>
      </w:r>
      <w:r>
        <w:rPr>
          <w:rFonts w:hint="eastAsia" w:hAnsi="宋体" w:eastAsia="宋体" w:cs="Times New Roman"/>
          <w:color w:val="auto"/>
          <w:highlight w:val="none"/>
          <w:lang w:val="en-US" w:eastAsia="zh-CN"/>
        </w:rPr>
        <w:t>参照粒化高炉矿渣、精炼渣粉、钢铁渣粉等相关种类的掺合料产品标准规定，结合</w:t>
      </w:r>
      <w:r>
        <w:rPr>
          <w:rFonts w:hint="eastAsia" w:ascii="宋体" w:hAnsi="宋体" w:eastAsia="宋体" w:cs="Arial"/>
          <w:color w:val="auto"/>
          <w:szCs w:val="21"/>
          <w:highlight w:val="none"/>
          <w:lang w:val="en-US" w:eastAsia="zh-CN"/>
        </w:rPr>
        <w:t>精炼镍铁渣粉</w:t>
      </w:r>
      <w:r>
        <w:rPr>
          <w:rFonts w:hint="eastAsia" w:hAnsi="宋体" w:eastAsia="宋体" w:cs="Times New Roman"/>
          <w:color w:val="auto"/>
          <w:highlight w:val="none"/>
          <w:lang w:val="en-US" w:eastAsia="zh-CN"/>
        </w:rPr>
        <w:t>技术的发展和应用情况，制定了各种矿物掺合料的性能指标和相关的试验方法。</w:t>
      </w:r>
      <w:r>
        <w:rPr>
          <w:rFonts w:hint="eastAsia" w:hAnsi="宋体" w:eastAsia="宋体" w:cs="Times New Roman"/>
          <w:color w:val="auto"/>
          <w:highlight w:val="none"/>
        </w:rPr>
        <w:t>精炼镍铁渣粉</w:t>
      </w:r>
      <w:r>
        <w:rPr>
          <w:rFonts w:hint="eastAsia" w:ascii="宋体" w:hAnsi="宋体" w:eastAsia="宋体" w:cs="Arial"/>
          <w:color w:val="auto"/>
          <w:szCs w:val="21"/>
          <w:highlight w:val="none"/>
          <w:lang w:val="en-US" w:eastAsia="zh-CN"/>
        </w:rPr>
        <w:t>性能应满足本规范的要求，性能指标包括：密度、比表面积、含水量、氯离子含量、三氧化硫含量、活性指数、流动度比、安定性、放射性。精炼镍铁渣粉进行压蒸安定性试验时，试体未发生粉化、弯曲、裂纹、爆裂等异常现象，且压蒸膨胀率不大于0.50%时,为压蒸安定性合格；否则为压蒸安定性不合格。</w:t>
      </w:r>
    </w:p>
    <w:p w14:paraId="5695E27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Arial"/>
          <w:color w:val="auto"/>
          <w:szCs w:val="21"/>
          <w:highlight w:val="none"/>
          <w:lang w:val="en-US" w:eastAsia="zh-CN"/>
        </w:rPr>
      </w:pPr>
      <w:r>
        <w:rPr>
          <w:rFonts w:hint="eastAsia" w:ascii="黑体" w:hAnsi="黑体" w:eastAsia="黑体" w:cs="Arial"/>
          <w:b/>
          <w:bCs/>
          <w:color w:val="auto"/>
          <w:szCs w:val="21"/>
          <w:highlight w:val="none"/>
          <w:lang w:val="en-US" w:eastAsia="zh-CN"/>
        </w:rPr>
        <w:t>4.1.2</w:t>
      </w:r>
      <w:r>
        <w:rPr>
          <w:rFonts w:hint="eastAsia" w:ascii="微软雅黑" w:hAnsi="微软雅黑" w:eastAsia="微软雅黑" w:cs="微软雅黑"/>
          <w:b/>
          <w:bCs/>
          <w:color w:val="auto"/>
          <w:szCs w:val="21"/>
          <w:highlight w:val="none"/>
          <w:lang w:val="en-US" w:eastAsia="zh-CN"/>
        </w:rPr>
        <w:t>~</w:t>
      </w:r>
      <w:r>
        <w:rPr>
          <w:rFonts w:hint="eastAsia" w:ascii="黑体" w:hAnsi="黑体" w:eastAsia="黑体" w:cs="Arial"/>
          <w:b/>
          <w:bCs/>
          <w:color w:val="auto"/>
          <w:szCs w:val="21"/>
          <w:highlight w:val="none"/>
          <w:lang w:val="en-US" w:eastAsia="zh-CN"/>
        </w:rPr>
        <w:t>4.1.3</w:t>
      </w:r>
      <w:r>
        <w:rPr>
          <w:rFonts w:hint="eastAsia" w:ascii="宋体" w:hAnsi="宋体" w:eastAsia="宋体" w:cs="Arial"/>
          <w:color w:val="auto"/>
          <w:szCs w:val="21"/>
          <w:highlight w:val="none"/>
          <w:lang w:val="en-US" w:eastAsia="zh-CN"/>
        </w:rPr>
        <w:t xml:space="preserve">  本款规定了精炼镍铁渣粉的检验项目和合格证的相关要求。由于精炼镍铁渣的成分波动较大，且氧化镁含量较高，可能影响精炼镍铁渣粉的安定性，为保证构筑物安全，供货单位应按出厂批次提供压蒸安定性报告。</w:t>
      </w:r>
    </w:p>
    <w:p w14:paraId="425F3DC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Arial"/>
          <w:color w:val="auto"/>
          <w:szCs w:val="21"/>
          <w:highlight w:val="none"/>
          <w:lang w:val="en-US" w:eastAsia="zh-CN"/>
        </w:rPr>
      </w:pPr>
      <w:r>
        <w:rPr>
          <w:rFonts w:hint="eastAsia" w:ascii="黑体" w:hAnsi="黑体" w:eastAsia="黑体" w:cs="Arial"/>
          <w:b/>
          <w:bCs/>
          <w:color w:val="auto"/>
          <w:szCs w:val="21"/>
          <w:highlight w:val="none"/>
          <w:lang w:val="en-US" w:eastAsia="zh-CN"/>
        </w:rPr>
        <w:t xml:space="preserve">4.1.4 </w:t>
      </w:r>
      <w:r>
        <w:rPr>
          <w:rFonts w:hint="eastAsia" w:ascii="宋体" w:hAnsi="宋体" w:eastAsia="宋体" w:cs="Arial"/>
          <w:color w:val="auto"/>
          <w:szCs w:val="21"/>
          <w:highlight w:val="none"/>
          <w:lang w:val="en-US" w:eastAsia="zh-CN"/>
        </w:rPr>
        <w:t xml:space="preserve"> 参照现行国家标准</w:t>
      </w:r>
      <w:r>
        <w:rPr>
          <w:rFonts w:hint="eastAsia" w:ascii="Times New Roman" w:hAnsi="Times New Roman" w:eastAsia="宋体" w:cs="Times New Roman"/>
          <w:color w:val="auto"/>
          <w:highlight w:val="none"/>
          <w:lang w:val="en-US" w:eastAsia="zh-CN"/>
        </w:rPr>
        <w:t>《钢渣应用技术要求》GB/T 32546</w:t>
      </w:r>
      <w:r>
        <w:rPr>
          <w:rFonts w:hint="eastAsia" w:ascii="宋体" w:hAnsi="宋体" w:eastAsia="宋体" w:cs="Arial"/>
          <w:color w:val="auto"/>
          <w:szCs w:val="21"/>
          <w:highlight w:val="none"/>
          <w:lang w:val="en-US" w:eastAsia="zh-CN"/>
        </w:rPr>
        <w:t>对散装、袋装精炼镍铁渣粉的两种取样方法、取样数量和判定规则作了规定。</w:t>
      </w:r>
      <w:r>
        <w:rPr>
          <w:rFonts w:ascii="Helvetica" w:hAnsi="Helvetica" w:eastAsia="Helvetica" w:cs="Helvetica"/>
          <w:i w:val="0"/>
          <w:iCs w:val="0"/>
          <w:caps w:val="0"/>
          <w:color w:val="auto"/>
          <w:spacing w:val="4"/>
          <w:sz w:val="21"/>
          <w:szCs w:val="21"/>
          <w:highlight w:val="none"/>
          <w:shd w:val="clear" w:fill="FFFFFF"/>
        </w:rPr>
        <w:t>安定性不良不仅影响结构的耐久性，还可能导致严重的工程事故</w:t>
      </w:r>
      <w:r>
        <w:rPr>
          <w:rFonts w:hint="eastAsia" w:ascii="Helvetica" w:hAnsi="Helvetica" w:eastAsia="宋体" w:cs="Helvetica"/>
          <w:i w:val="0"/>
          <w:iCs w:val="0"/>
          <w:caps w:val="0"/>
          <w:color w:val="auto"/>
          <w:spacing w:val="4"/>
          <w:sz w:val="21"/>
          <w:szCs w:val="21"/>
          <w:highlight w:val="none"/>
          <w:shd w:val="clear" w:fill="FFFFFF"/>
          <w:lang w:eastAsia="zh-CN"/>
        </w:rPr>
        <w:t>，</w:t>
      </w:r>
      <w:r>
        <w:rPr>
          <w:rFonts w:hint="eastAsia" w:ascii="Helvetica" w:hAnsi="Helvetica" w:eastAsia="宋体" w:cs="Helvetica"/>
          <w:i w:val="0"/>
          <w:iCs w:val="0"/>
          <w:caps w:val="0"/>
          <w:color w:val="auto"/>
          <w:spacing w:val="4"/>
          <w:sz w:val="21"/>
          <w:szCs w:val="21"/>
          <w:highlight w:val="none"/>
          <w:shd w:val="clear" w:fill="FFFFFF"/>
          <w:lang w:val="en-US" w:eastAsia="zh-CN"/>
        </w:rPr>
        <w:t>对于安定性</w:t>
      </w:r>
      <w:r>
        <w:rPr>
          <w:rFonts w:hint="eastAsia" w:ascii="Helvetica" w:hAnsi="Helvetica" w:eastAsia="宋体" w:cs="Helvetica"/>
          <w:i w:val="0"/>
          <w:iCs w:val="0"/>
          <w:caps w:val="0"/>
          <w:color w:val="auto"/>
          <w:spacing w:val="4"/>
          <w:sz w:val="21"/>
          <w:szCs w:val="21"/>
          <w:highlight w:val="none"/>
          <w:shd w:val="clear" w:fill="FFFFFF"/>
          <w:lang w:eastAsia="zh-CN"/>
        </w:rPr>
        <w:t>不合格</w:t>
      </w:r>
      <w:r>
        <w:rPr>
          <w:rFonts w:hint="eastAsia" w:ascii="Helvetica" w:hAnsi="Helvetica" w:eastAsia="宋体" w:cs="Helvetica"/>
          <w:i w:val="0"/>
          <w:iCs w:val="0"/>
          <w:caps w:val="0"/>
          <w:color w:val="auto"/>
          <w:spacing w:val="4"/>
          <w:sz w:val="21"/>
          <w:szCs w:val="21"/>
          <w:highlight w:val="none"/>
          <w:shd w:val="clear" w:fill="FFFFFF"/>
          <w:lang w:val="en-US" w:eastAsia="zh-CN"/>
        </w:rPr>
        <w:t>的</w:t>
      </w:r>
      <w:r>
        <w:rPr>
          <w:rFonts w:hint="eastAsia" w:ascii="宋体" w:hAnsi="宋体" w:eastAsia="宋体" w:cs="Arial"/>
          <w:color w:val="auto"/>
          <w:szCs w:val="21"/>
          <w:highlight w:val="none"/>
          <w:lang w:val="en-US" w:eastAsia="zh-CN"/>
        </w:rPr>
        <w:t>精炼镍铁渣粉</w:t>
      </w:r>
      <w:r>
        <w:rPr>
          <w:rFonts w:hint="eastAsia" w:ascii="Helvetica" w:hAnsi="Helvetica" w:eastAsia="宋体" w:cs="Helvetica"/>
          <w:i w:val="0"/>
          <w:iCs w:val="0"/>
          <w:caps w:val="0"/>
          <w:color w:val="auto"/>
          <w:spacing w:val="4"/>
          <w:sz w:val="21"/>
          <w:szCs w:val="21"/>
          <w:highlight w:val="none"/>
          <w:shd w:val="clear" w:fill="FFFFFF"/>
          <w:lang w:eastAsia="zh-CN"/>
        </w:rPr>
        <w:t>不得使用。</w:t>
      </w:r>
    </w:p>
    <w:p w14:paraId="07E8864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Times New Roman" w:hAnsi="Times New Roman" w:eastAsia="宋体" w:cs="Times New Roman"/>
          <w:color w:val="auto"/>
          <w:szCs w:val="21"/>
          <w:highlight w:val="none"/>
          <w:lang w:val="en-US" w:eastAsia="zh-CN"/>
        </w:rPr>
      </w:pPr>
      <w:r>
        <w:rPr>
          <w:rFonts w:hint="eastAsia" w:ascii="黑体" w:hAnsi="黑体" w:eastAsia="黑体" w:cs="Arial"/>
          <w:b/>
          <w:bCs/>
          <w:color w:val="auto"/>
          <w:szCs w:val="21"/>
          <w:highlight w:val="none"/>
          <w:lang w:val="en-US" w:eastAsia="zh-CN"/>
        </w:rPr>
        <w:t>4.1.5</w:t>
      </w:r>
      <w:r>
        <w:rPr>
          <w:rFonts w:hint="eastAsia" w:ascii="微软雅黑" w:hAnsi="微软雅黑" w:eastAsia="微软雅黑" w:cs="微软雅黑"/>
          <w:b/>
          <w:bCs/>
          <w:color w:val="auto"/>
          <w:szCs w:val="21"/>
          <w:highlight w:val="none"/>
          <w:lang w:val="en-US" w:eastAsia="zh-CN"/>
        </w:rPr>
        <w:t>~</w:t>
      </w:r>
      <w:r>
        <w:rPr>
          <w:rFonts w:hint="eastAsia" w:ascii="黑体" w:hAnsi="黑体" w:eastAsia="黑体" w:cs="Arial"/>
          <w:b/>
          <w:bCs/>
          <w:color w:val="auto"/>
          <w:szCs w:val="21"/>
          <w:highlight w:val="none"/>
          <w:lang w:val="en-US" w:eastAsia="zh-CN"/>
        </w:rPr>
        <w:t>4.1.6</w:t>
      </w:r>
      <w:r>
        <w:rPr>
          <w:rFonts w:hint="eastAsia" w:ascii="宋体" w:hAnsi="宋体" w:eastAsia="宋体" w:cs="Arial"/>
          <w:color w:val="auto"/>
          <w:szCs w:val="21"/>
          <w:highlight w:val="none"/>
          <w:lang w:val="en-US" w:eastAsia="zh-CN"/>
        </w:rPr>
        <w:t xml:space="preserve">  </w:t>
      </w:r>
      <w:r>
        <w:rPr>
          <w:rFonts w:hint="eastAsia" w:ascii="宋体" w:hAnsi="宋体" w:eastAsia="宋体" w:cs="宋体"/>
          <w:color w:val="auto"/>
          <w:highlight w:val="none"/>
          <w:lang w:eastAsia="zh-CN"/>
        </w:rPr>
        <w:t>精炼镍铁渣</w:t>
      </w:r>
      <w:r>
        <w:rPr>
          <w:rFonts w:hint="eastAsia" w:ascii="宋体" w:hAnsi="宋体" w:eastAsia="宋体" w:cs="宋体"/>
          <w:color w:val="auto"/>
          <w:highlight w:val="none"/>
        </w:rPr>
        <w:t>粉储存</w:t>
      </w:r>
      <w:r>
        <w:rPr>
          <w:rFonts w:hint="eastAsia" w:ascii="宋体" w:hAnsi="宋体" w:eastAsia="宋体" w:cs="宋体"/>
          <w:color w:val="auto"/>
          <w:highlight w:val="none"/>
          <w:lang w:val="en-US" w:eastAsia="zh-CN"/>
        </w:rPr>
        <w:t>和</w:t>
      </w:r>
      <w:r>
        <w:rPr>
          <w:rFonts w:hint="default" w:ascii="Times New Roman" w:hAnsi="Times New Roman" w:eastAsia="宋体" w:cs="Times New Roman"/>
          <w:color w:val="auto"/>
          <w:highlight w:val="none"/>
        </w:rPr>
        <w:t>运输</w:t>
      </w:r>
      <w:r>
        <w:rPr>
          <w:rFonts w:hint="eastAsia" w:ascii="Times New Roman" w:hAnsi="Times New Roman" w:eastAsia="宋体" w:cs="Times New Roman"/>
          <w:color w:val="auto"/>
          <w:highlight w:val="none"/>
          <w:lang w:val="en-US" w:eastAsia="zh-CN"/>
        </w:rPr>
        <w:t>应符合有关环境保护的规定。</w:t>
      </w:r>
    </w:p>
    <w:p w14:paraId="225186F8">
      <w:pPr>
        <w:pStyle w:val="3"/>
        <w:spacing w:line="240" w:lineRule="auto"/>
        <w:jc w:val="center"/>
        <w:rPr>
          <w:rFonts w:hint="default" w:ascii="黑体" w:hAnsi="黑体" w:eastAsia="黑体"/>
          <w:b w:val="0"/>
          <w:bCs w:val="0"/>
          <w:color w:val="auto"/>
          <w:sz w:val="24"/>
          <w:szCs w:val="24"/>
          <w:highlight w:val="none"/>
          <w:lang w:val="en-US"/>
        </w:rPr>
      </w:pPr>
      <w:r>
        <w:rPr>
          <w:rFonts w:hint="eastAsia" w:ascii="黑体" w:hAnsi="黑体" w:eastAsia="黑体"/>
          <w:b/>
          <w:bCs/>
          <w:color w:val="auto"/>
          <w:sz w:val="24"/>
          <w:szCs w:val="24"/>
          <w:highlight w:val="none"/>
          <w:lang w:val="en-US" w:eastAsia="zh-CN"/>
        </w:rPr>
        <w:t>4</w:t>
      </w:r>
      <w:r>
        <w:rPr>
          <w:rFonts w:hint="eastAsia" w:ascii="黑体" w:hAnsi="黑体" w:eastAsia="黑体"/>
          <w:b/>
          <w:bCs/>
          <w:color w:val="auto"/>
          <w:sz w:val="24"/>
          <w:szCs w:val="24"/>
          <w:highlight w:val="none"/>
        </w:rPr>
        <w:t>.</w:t>
      </w:r>
      <w:r>
        <w:rPr>
          <w:rFonts w:hint="eastAsia" w:ascii="黑体" w:hAnsi="黑体" w:eastAsia="黑体"/>
          <w:b/>
          <w:bCs/>
          <w:color w:val="auto"/>
          <w:sz w:val="24"/>
          <w:szCs w:val="24"/>
          <w:highlight w:val="none"/>
          <w:lang w:val="en-US" w:eastAsia="zh-CN"/>
        </w:rPr>
        <w:t>2</w:t>
      </w:r>
      <w:r>
        <w:rPr>
          <w:rFonts w:hint="eastAsia" w:ascii="黑体" w:hAnsi="黑体" w:eastAsia="黑体"/>
          <w:b w:val="0"/>
          <w:bCs w:val="0"/>
          <w:color w:val="auto"/>
          <w:sz w:val="24"/>
          <w:szCs w:val="24"/>
          <w:highlight w:val="none"/>
        </w:rPr>
        <w:t xml:space="preserve">  </w:t>
      </w:r>
      <w:r>
        <w:rPr>
          <w:rFonts w:hint="eastAsia" w:ascii="黑体" w:hAnsi="黑体" w:eastAsia="黑体"/>
          <w:b w:val="0"/>
          <w:bCs w:val="0"/>
          <w:color w:val="auto"/>
          <w:sz w:val="24"/>
          <w:szCs w:val="24"/>
          <w:highlight w:val="none"/>
          <w:lang w:val="en-US" w:eastAsia="zh-CN"/>
        </w:rPr>
        <w:t>配套材料</w:t>
      </w:r>
    </w:p>
    <w:p w14:paraId="370F3289">
      <w:pPr>
        <w:spacing w:after="156" w:afterLines="50"/>
        <w:jc w:val="both"/>
        <w:outlineLvl w:val="0"/>
        <w:rPr>
          <w:rFonts w:hAnsi="宋体" w:eastAsia="宋体" w:cs="Arial"/>
          <w:color w:val="auto"/>
          <w:szCs w:val="21"/>
          <w:highlight w:val="none"/>
        </w:rPr>
      </w:pPr>
      <w:r>
        <w:rPr>
          <w:rFonts w:hint="eastAsia" w:ascii="黑体" w:hAnsi="黑体" w:eastAsia="黑体" w:cs="Arial"/>
          <w:b/>
          <w:bCs/>
          <w:color w:val="auto"/>
          <w:szCs w:val="21"/>
          <w:highlight w:val="none"/>
          <w:lang w:val="en-US" w:eastAsia="zh-CN"/>
        </w:rPr>
        <w:t>4.2.1</w:t>
      </w:r>
      <w:r>
        <w:rPr>
          <w:rFonts w:hint="eastAsia" w:ascii="微软雅黑" w:hAnsi="微软雅黑" w:eastAsia="微软雅黑" w:cs="微软雅黑"/>
          <w:b/>
          <w:bCs/>
          <w:color w:val="auto"/>
          <w:szCs w:val="21"/>
          <w:highlight w:val="none"/>
          <w:lang w:val="en-US" w:eastAsia="zh-CN"/>
        </w:rPr>
        <w:t>~</w:t>
      </w:r>
      <w:r>
        <w:rPr>
          <w:rFonts w:hint="eastAsia" w:ascii="黑体" w:hAnsi="黑体" w:eastAsia="黑体" w:cs="Arial"/>
          <w:b/>
          <w:bCs/>
          <w:color w:val="auto"/>
          <w:szCs w:val="21"/>
          <w:highlight w:val="none"/>
          <w:lang w:val="en-US" w:eastAsia="zh-CN"/>
        </w:rPr>
        <w:t>4.2.8</w:t>
      </w:r>
      <w:r>
        <w:rPr>
          <w:rFonts w:hint="eastAsia" w:ascii="宋体" w:hAnsi="宋体" w:eastAsia="宋体" w:cs="Arial"/>
          <w:color w:val="auto"/>
          <w:szCs w:val="21"/>
          <w:highlight w:val="none"/>
          <w:lang w:val="en-US" w:eastAsia="zh-CN"/>
        </w:rPr>
        <w:t xml:space="preserve">  </w:t>
      </w:r>
      <w:r>
        <w:rPr>
          <w:rFonts w:hint="eastAsia" w:ascii="Times New Roman" w:hAnsi="Times New Roman" w:eastAsia="宋体" w:cs="Times New Roman"/>
          <w:color w:val="auto"/>
          <w:highlight w:val="none"/>
          <w:lang w:val="en-US" w:eastAsia="zh-CN"/>
        </w:rPr>
        <w:t>其他原材料应符合相关标准的规定，并对环境和人体不应产生有害影响。</w:t>
      </w:r>
      <w:r>
        <w:rPr>
          <w:rFonts w:hAnsi="宋体" w:eastAsia="宋体" w:cs="Arial"/>
          <w:color w:val="auto"/>
          <w:szCs w:val="21"/>
          <w:highlight w:val="none"/>
        </w:rPr>
        <w:br w:type="page"/>
      </w:r>
    </w:p>
    <w:p w14:paraId="11087474">
      <w:pPr>
        <w:spacing w:after="156" w:afterLines="50"/>
        <w:jc w:val="center"/>
        <w:outlineLvl w:val="0"/>
        <w:rPr>
          <w:rFonts w:ascii="黑体" w:hAnsi="黑体" w:eastAsia="黑体"/>
          <w:b w:val="0"/>
          <w:bCs w:val="0"/>
          <w:color w:val="auto"/>
          <w:sz w:val="32"/>
          <w:szCs w:val="32"/>
          <w:highlight w:val="none"/>
        </w:rPr>
      </w:pPr>
      <w:bookmarkStart w:id="307" w:name="_Toc5814"/>
      <w:bookmarkStart w:id="308" w:name="_Toc10199"/>
      <w:bookmarkStart w:id="309" w:name="_Toc5857"/>
      <w:bookmarkStart w:id="310" w:name="_Toc76245966"/>
      <w:bookmarkStart w:id="311" w:name="_Toc77067689"/>
      <w:bookmarkStart w:id="312" w:name="_Toc78903672"/>
      <w:bookmarkStart w:id="313" w:name="_Toc56499434"/>
      <w:bookmarkStart w:id="314" w:name="_Toc72484397"/>
      <w:bookmarkStart w:id="315" w:name="_Toc77069055"/>
      <w:bookmarkStart w:id="316" w:name="_Toc78903920"/>
      <w:bookmarkStart w:id="317" w:name="_Toc68014701"/>
      <w:bookmarkStart w:id="318" w:name="_Toc76246315"/>
      <w:bookmarkStart w:id="319" w:name="_Toc78903952"/>
      <w:bookmarkStart w:id="320" w:name="_Toc67909479"/>
      <w:bookmarkStart w:id="321" w:name="_Toc68014745"/>
      <w:bookmarkStart w:id="322" w:name="_Toc68014884"/>
      <w:r>
        <w:rPr>
          <w:rFonts w:ascii="黑体" w:hAnsi="黑体" w:eastAsia="黑体" w:cs="Times New Roman"/>
          <w:b/>
          <w:bCs/>
          <w:color w:val="auto"/>
          <w:sz w:val="32"/>
          <w:szCs w:val="32"/>
          <w:highlight w:val="none"/>
        </w:rPr>
        <w:t>5</w:t>
      </w:r>
      <w:r>
        <w:rPr>
          <w:rFonts w:ascii="黑体" w:hAnsi="黑体" w:eastAsia="黑体"/>
          <w:b/>
          <w:bCs/>
          <w:color w:val="auto"/>
          <w:sz w:val="32"/>
          <w:szCs w:val="32"/>
          <w:highlight w:val="none"/>
        </w:rPr>
        <w:t xml:space="preserve"> </w:t>
      </w:r>
      <w:r>
        <w:rPr>
          <w:rFonts w:ascii="黑体" w:hAnsi="黑体" w:eastAsia="黑体"/>
          <w:b w:val="0"/>
          <w:bCs w:val="0"/>
          <w:color w:val="auto"/>
          <w:sz w:val="32"/>
          <w:szCs w:val="32"/>
          <w:highlight w:val="none"/>
        </w:rPr>
        <w:t xml:space="preserve"> </w:t>
      </w:r>
      <w:r>
        <w:rPr>
          <w:rFonts w:hint="eastAsia" w:ascii="黑体" w:hAnsi="黑体" w:eastAsia="黑体"/>
          <w:b w:val="0"/>
          <w:bCs w:val="0"/>
          <w:color w:val="auto"/>
          <w:sz w:val="32"/>
          <w:szCs w:val="32"/>
          <w:highlight w:val="none"/>
        </w:rPr>
        <w:t>精炼镍铁渣粉混凝土</w:t>
      </w:r>
    </w:p>
    <w:p w14:paraId="5EAC3853">
      <w:pPr>
        <w:pStyle w:val="3"/>
        <w:spacing w:line="240" w:lineRule="auto"/>
        <w:jc w:val="center"/>
        <w:rPr>
          <w:rFonts w:hint="eastAsia" w:ascii="黑体" w:hAnsi="黑体" w:eastAsia="黑体"/>
          <w:b w:val="0"/>
          <w:bCs w:val="0"/>
          <w:color w:val="auto"/>
          <w:sz w:val="24"/>
          <w:szCs w:val="24"/>
          <w:highlight w:val="none"/>
          <w:lang w:val="en-US" w:eastAsia="zh-CN"/>
        </w:rPr>
      </w:pPr>
      <w:r>
        <w:rPr>
          <w:rFonts w:ascii="黑体" w:hAnsi="黑体" w:eastAsia="黑体" w:cs="Times New Roman"/>
          <w:b/>
          <w:bCs/>
          <w:color w:val="auto"/>
          <w:sz w:val="24"/>
          <w:szCs w:val="24"/>
          <w:highlight w:val="none"/>
        </w:rPr>
        <w:t>5.1</w:t>
      </w:r>
      <w:r>
        <w:rPr>
          <w:rFonts w:ascii="黑体" w:hAnsi="黑体" w:eastAsia="黑体" w:cs="Times New Roman"/>
          <w:b w:val="0"/>
          <w:bCs w:val="0"/>
          <w:color w:val="auto"/>
          <w:sz w:val="24"/>
          <w:szCs w:val="24"/>
          <w:highlight w:val="none"/>
        </w:rPr>
        <w:t xml:space="preserve">  </w:t>
      </w:r>
      <w:r>
        <w:rPr>
          <w:rFonts w:hint="eastAsia" w:ascii="黑体" w:hAnsi="黑体" w:eastAsia="黑体"/>
          <w:b w:val="0"/>
          <w:bCs w:val="0"/>
          <w:color w:val="auto"/>
          <w:sz w:val="24"/>
          <w:szCs w:val="24"/>
          <w:highlight w:val="none"/>
          <w:lang w:val="en-US" w:eastAsia="zh-CN"/>
        </w:rPr>
        <w:t>一般规定</w:t>
      </w:r>
    </w:p>
    <w:p w14:paraId="5BBB0F16">
      <w:pPr>
        <w:keepNext w:val="0"/>
        <w:keepLines w:val="0"/>
        <w:pageBreakBefore w:val="0"/>
        <w:kinsoku/>
        <w:wordWrap/>
        <w:overflowPunct/>
        <w:topLinePunct w:val="0"/>
        <w:bidi w:val="0"/>
        <w:adjustRightInd/>
        <w:snapToGrid/>
        <w:spacing w:line="440" w:lineRule="exact"/>
        <w:textAlignment w:val="auto"/>
        <w:rPr>
          <w:rFonts w:hAnsi="宋体" w:eastAsia="宋体" w:cs="Times New Roman"/>
          <w:color w:val="auto"/>
          <w:highlight w:val="none"/>
        </w:rPr>
      </w:pPr>
      <w:r>
        <w:rPr>
          <w:rFonts w:hint="eastAsia" w:ascii="黑体" w:hAnsi="黑体" w:eastAsia="黑体" w:cs="Times New Roman"/>
          <w:b/>
          <w:bCs/>
          <w:color w:val="auto"/>
          <w:highlight w:val="none"/>
        </w:rPr>
        <w:t>5</w:t>
      </w:r>
      <w:r>
        <w:rPr>
          <w:rFonts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1</w:t>
      </w:r>
      <w:r>
        <w:rPr>
          <w:rFonts w:ascii="黑体" w:hAnsi="黑体" w:eastAsia="黑体" w:cs="Times New Roman"/>
          <w:b/>
          <w:bCs/>
          <w:color w:val="auto"/>
          <w:highlight w:val="none"/>
        </w:rPr>
        <w:t>.1</w:t>
      </w:r>
      <w:r>
        <w:rPr>
          <w:rFonts w:hint="eastAsia" w:ascii="微软雅黑" w:hAnsi="微软雅黑" w:eastAsia="微软雅黑" w:cs="微软雅黑"/>
          <w:b/>
          <w:bCs/>
          <w:color w:val="auto"/>
          <w:highlight w:val="none"/>
          <w:lang w:val="en-US" w:eastAsia="zh-CN"/>
        </w:rPr>
        <w:t>~</w:t>
      </w:r>
      <w:r>
        <w:rPr>
          <w:rFonts w:hint="eastAsia" w:ascii="黑体" w:hAnsi="黑体" w:eastAsia="黑体" w:cs="Times New Roman"/>
          <w:b/>
          <w:bCs/>
          <w:color w:val="auto"/>
          <w:highlight w:val="none"/>
          <w:lang w:val="en-US" w:eastAsia="zh-CN"/>
        </w:rPr>
        <w:t>5.1.6</w:t>
      </w:r>
      <w:r>
        <w:rPr>
          <w:rFonts w:ascii="黑体" w:hAnsi="黑体" w:eastAsia="黑体" w:cs="Times New Roman"/>
          <w:b/>
          <w:bCs/>
          <w:color w:val="auto"/>
          <w:highlight w:val="none"/>
        </w:rPr>
        <w:t xml:space="preserve"> </w:t>
      </w:r>
      <w:r>
        <w:rPr>
          <w:rFonts w:hAnsi="宋体" w:eastAsia="宋体" w:cs="Times New Roman"/>
          <w:color w:val="auto"/>
          <w:highlight w:val="none"/>
        </w:rPr>
        <w:t xml:space="preserve"> </w:t>
      </w:r>
      <w:r>
        <w:rPr>
          <w:rFonts w:hint="eastAsia" w:hAnsi="宋体" w:eastAsia="宋体" w:cs="Times New Roman"/>
          <w:color w:val="auto"/>
          <w:highlight w:val="none"/>
          <w:lang w:val="en-US" w:eastAsia="zh-CN"/>
        </w:rPr>
        <w:t>炼镍铁渣粉</w:t>
      </w:r>
      <w:r>
        <w:rPr>
          <w:rFonts w:hint="eastAsia" w:hAnsi="宋体" w:eastAsia="宋体" w:cs="Times New Roman"/>
          <w:color w:val="auto"/>
          <w:highlight w:val="none"/>
        </w:rPr>
        <w:t>混凝土</w:t>
      </w:r>
      <w:r>
        <w:rPr>
          <w:rFonts w:hint="eastAsia" w:hAnsi="宋体" w:eastAsia="宋体" w:cs="Times New Roman"/>
          <w:color w:val="auto"/>
          <w:highlight w:val="none"/>
          <w:lang w:val="en-US" w:eastAsia="zh-CN"/>
        </w:rPr>
        <w:t>与普通混凝土应用情况应保持一致，</w:t>
      </w:r>
      <w:r>
        <w:rPr>
          <w:rFonts w:hint="eastAsia" w:hAnsi="宋体" w:eastAsia="宋体" w:cs="Times New Roman"/>
          <w:color w:val="auto"/>
          <w:highlight w:val="none"/>
        </w:rPr>
        <w:t>拌合物性能、力学性能、长期性能和耐久性能</w:t>
      </w:r>
      <w:r>
        <w:rPr>
          <w:rFonts w:hint="eastAsia" w:hAnsi="宋体" w:eastAsia="宋体" w:cs="Times New Roman"/>
          <w:color w:val="auto"/>
          <w:highlight w:val="none"/>
          <w:lang w:val="en-US" w:eastAsia="zh-CN"/>
        </w:rPr>
        <w:t>及其</w:t>
      </w:r>
      <w:r>
        <w:rPr>
          <w:rFonts w:hint="eastAsia" w:hAnsi="宋体" w:eastAsia="宋体" w:cs="Times New Roman"/>
          <w:color w:val="auto"/>
          <w:highlight w:val="none"/>
        </w:rPr>
        <w:t>试验方法应分别符合现行国家标准</w:t>
      </w:r>
      <w:r>
        <w:rPr>
          <w:rFonts w:hint="eastAsia" w:ascii="Times New Roman" w:hAnsi="Times New Roman" w:eastAsia="宋体" w:cs="Times New Roman"/>
          <w:color w:val="auto"/>
          <w:szCs w:val="21"/>
          <w:highlight w:val="none"/>
        </w:rPr>
        <w:t>。</w:t>
      </w:r>
    </w:p>
    <w:p w14:paraId="01561DDC">
      <w:pPr>
        <w:pStyle w:val="3"/>
        <w:spacing w:line="240" w:lineRule="auto"/>
        <w:jc w:val="center"/>
        <w:rPr>
          <w:rFonts w:hint="default" w:ascii="黑体" w:hAnsi="黑体" w:eastAsia="黑体"/>
          <w:color w:val="auto"/>
          <w:sz w:val="24"/>
          <w:szCs w:val="24"/>
          <w:highlight w:val="none"/>
          <w:lang w:val="en-US" w:eastAsia="zh-CN"/>
        </w:rPr>
      </w:pPr>
      <w:r>
        <w:rPr>
          <w:rFonts w:hint="eastAsia" w:ascii="黑体" w:hAnsi="黑体" w:eastAsia="黑体"/>
          <w:color w:val="auto"/>
          <w:sz w:val="24"/>
          <w:szCs w:val="24"/>
          <w:highlight w:val="none"/>
        </w:rPr>
        <w:t xml:space="preserve">5.2   </w:t>
      </w:r>
      <w:bookmarkEnd w:id="307"/>
      <w:bookmarkEnd w:id="308"/>
      <w:bookmarkEnd w:id="309"/>
      <w:r>
        <w:rPr>
          <w:rFonts w:hint="eastAsia" w:ascii="黑体" w:hAnsi="黑体" w:eastAsia="黑体"/>
          <w:b w:val="0"/>
          <w:bCs w:val="0"/>
          <w:color w:val="auto"/>
          <w:sz w:val="24"/>
          <w:szCs w:val="24"/>
          <w:highlight w:val="none"/>
          <w:lang w:val="en-US" w:eastAsia="zh-CN"/>
        </w:rPr>
        <w:t>配合比设计</w:t>
      </w:r>
    </w:p>
    <w:p w14:paraId="270327A1">
      <w:pPr>
        <w:keepNext w:val="0"/>
        <w:keepLines w:val="0"/>
        <w:pageBreakBefore w:val="0"/>
        <w:kinsoku/>
        <w:wordWrap/>
        <w:overflowPunct/>
        <w:topLinePunct w:val="0"/>
        <w:bidi w:val="0"/>
        <w:adjustRightInd/>
        <w:snapToGrid/>
        <w:spacing w:line="440" w:lineRule="exact"/>
        <w:textAlignment w:val="auto"/>
        <w:rPr>
          <w:rFonts w:hAnsi="宋体" w:eastAsia="宋体" w:cs="Times New Roman"/>
          <w:color w:val="auto"/>
          <w:highlight w:val="none"/>
        </w:rPr>
      </w:pPr>
      <w:r>
        <w:rPr>
          <w:rFonts w:hint="eastAsia" w:ascii="黑体" w:hAnsi="黑体" w:eastAsia="黑体" w:cs="Times New Roman"/>
          <w:b/>
          <w:bCs/>
          <w:color w:val="auto"/>
          <w:highlight w:val="none"/>
        </w:rPr>
        <w:t>5</w:t>
      </w:r>
      <w:r>
        <w:rPr>
          <w:rFonts w:ascii="黑体" w:hAnsi="黑体" w:eastAsia="黑体" w:cs="Times New Roman"/>
          <w:b/>
          <w:bCs/>
          <w:color w:val="auto"/>
          <w:highlight w:val="none"/>
        </w:rPr>
        <w:t xml:space="preserve">.2.1 </w:t>
      </w:r>
      <w:r>
        <w:rPr>
          <w:rFonts w:hAnsi="宋体" w:eastAsia="宋体" w:cs="Times New Roman"/>
          <w:color w:val="auto"/>
          <w:highlight w:val="none"/>
        </w:rPr>
        <w:t xml:space="preserve"> </w:t>
      </w:r>
      <w:r>
        <w:rPr>
          <w:rFonts w:hint="eastAsia" w:hAnsi="宋体" w:eastAsia="宋体" w:cs="Times New Roman"/>
          <w:color w:val="auto"/>
          <w:highlight w:val="none"/>
          <w:lang w:val="en-US" w:eastAsia="zh-CN"/>
        </w:rPr>
        <w:t>炼镍铁渣粉</w:t>
      </w:r>
      <w:r>
        <w:rPr>
          <w:rFonts w:hint="eastAsia" w:hAnsi="宋体" w:eastAsia="宋体" w:cs="Times New Roman"/>
          <w:color w:val="auto"/>
          <w:highlight w:val="none"/>
        </w:rPr>
        <w:t>混凝土配合比设计</w:t>
      </w:r>
      <w:r>
        <w:rPr>
          <w:rFonts w:hint="eastAsia" w:hAnsi="宋体" w:eastAsia="宋体" w:cs="Times New Roman"/>
          <w:color w:val="auto"/>
          <w:highlight w:val="none"/>
          <w:lang w:val="en-US" w:eastAsia="zh-CN"/>
        </w:rPr>
        <w:t>应</w:t>
      </w:r>
      <w:r>
        <w:rPr>
          <w:rFonts w:hint="eastAsia" w:hAnsi="宋体" w:eastAsia="宋体" w:cs="Times New Roman"/>
          <w:color w:val="auto"/>
          <w:highlight w:val="none"/>
        </w:rPr>
        <w:t>按照现行行业标准《普通混凝土配合比</w:t>
      </w:r>
      <w:r>
        <w:rPr>
          <w:rFonts w:hint="eastAsia" w:ascii="宋体" w:hAnsi="宋体" w:eastAsia="宋体" w:cs="宋体"/>
          <w:color w:val="auto"/>
          <w:highlight w:val="none"/>
        </w:rPr>
        <w:t>设计规程》</w:t>
      </w:r>
      <w:bookmarkStart w:id="323" w:name="OLE_LINK3"/>
      <w:r>
        <w:rPr>
          <w:rFonts w:hint="eastAsia" w:ascii="宋体" w:hAnsi="宋体" w:eastAsia="宋体" w:cs="宋体"/>
          <w:color w:val="auto"/>
          <w:highlight w:val="none"/>
        </w:rPr>
        <w:t>JGJ 55</w:t>
      </w:r>
      <w:bookmarkEnd w:id="323"/>
      <w:r>
        <w:rPr>
          <w:rFonts w:hint="eastAsia" w:ascii="Times New Roman" w:hAnsi="Times New Roman" w:eastAsia="宋体" w:cs="Times New Roman"/>
          <w:color w:val="auto"/>
          <w:highlight w:val="none"/>
          <w:lang w:val="en-US" w:eastAsia="zh-CN"/>
        </w:rPr>
        <w:t>执行</w:t>
      </w:r>
      <w:r>
        <w:rPr>
          <w:rFonts w:hint="eastAsia" w:ascii="Times New Roman" w:hAnsi="Times New Roman" w:eastAsia="宋体" w:cs="Times New Roman"/>
          <w:color w:val="auto"/>
          <w:szCs w:val="21"/>
          <w:highlight w:val="none"/>
        </w:rPr>
        <w:t>。</w:t>
      </w:r>
    </w:p>
    <w:p w14:paraId="0F20EE4E">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default" w:hAnsi="宋体" w:eastAsia="宋体" w:cs="Times New Roman"/>
          <w:color w:val="auto"/>
          <w:highlight w:val="none"/>
          <w:lang w:val="en-US" w:eastAsia="zh-CN"/>
        </w:rPr>
      </w:pPr>
      <w:r>
        <w:rPr>
          <w:rFonts w:hint="eastAsia" w:ascii="黑体" w:hAnsi="黑体" w:eastAsia="黑体" w:cs="Times New Roman"/>
          <w:b/>
          <w:bCs/>
          <w:color w:val="auto"/>
          <w:highlight w:val="none"/>
        </w:rPr>
        <w:t>5.2.</w:t>
      </w:r>
      <w:r>
        <w:rPr>
          <w:rFonts w:ascii="黑体" w:hAnsi="黑体" w:eastAsia="黑体" w:cs="Times New Roman"/>
          <w:b/>
          <w:bCs/>
          <w:color w:val="auto"/>
          <w:highlight w:val="none"/>
        </w:rPr>
        <w:t xml:space="preserve">2 </w:t>
      </w:r>
      <w:r>
        <w:rPr>
          <w:rFonts w:hAnsi="宋体" w:eastAsia="宋体" w:cs="Times New Roman"/>
          <w:color w:val="auto"/>
          <w:highlight w:val="none"/>
        </w:rPr>
        <w:t xml:space="preserve"> </w:t>
      </w:r>
      <w:r>
        <w:rPr>
          <w:rFonts w:hint="eastAsia" w:hAnsi="宋体" w:eastAsia="宋体" w:cs="Times New Roman"/>
          <w:color w:val="auto"/>
          <w:highlight w:val="none"/>
          <w:lang w:val="en-US" w:eastAsia="zh-CN"/>
        </w:rPr>
        <w:t>精炼镍铁渣粉单掺时较双掺时，对所配制混凝土性能影响较大，故对总体胶凝材料最小用量做了统一的严格限制。</w:t>
      </w:r>
    </w:p>
    <w:p w14:paraId="085D7E44">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eastAsia" w:hAnsi="宋体" w:eastAsia="宋体" w:cs="Times New Roman"/>
          <w:color w:val="auto"/>
          <w:highlight w:val="none"/>
          <w:lang w:eastAsia="zh-CN"/>
        </w:rPr>
      </w:pPr>
      <w:bookmarkStart w:id="324" w:name="_Toc7022"/>
      <w:bookmarkStart w:id="325" w:name="_Toc5361"/>
      <w:bookmarkStart w:id="326" w:name="_Toc16433"/>
      <w:r>
        <w:rPr>
          <w:rFonts w:hint="eastAsia" w:ascii="黑体" w:hAnsi="黑体" w:eastAsia="黑体" w:cs="Times New Roman"/>
          <w:b/>
          <w:bCs/>
          <w:color w:val="auto"/>
          <w:highlight w:val="none"/>
        </w:rPr>
        <w:t>5.2.</w:t>
      </w:r>
      <w:r>
        <w:rPr>
          <w:rFonts w:ascii="黑体" w:hAnsi="黑体" w:eastAsia="黑体" w:cs="Times New Roman"/>
          <w:b/>
          <w:bCs/>
          <w:color w:val="auto"/>
          <w:highlight w:val="none"/>
        </w:rPr>
        <w:t>3</w:t>
      </w:r>
      <w:r>
        <w:rPr>
          <w:rFonts w:hint="eastAsia" w:ascii="黑体" w:hAnsi="黑体" w:eastAsia="黑体" w:cs="Times New Roman"/>
          <w:b/>
          <w:bCs/>
          <w:color w:val="auto"/>
          <w:highlight w:val="none"/>
          <w:lang w:val="en-US" w:eastAsia="zh-CN"/>
        </w:rPr>
        <w:t xml:space="preserve">  </w:t>
      </w:r>
      <w:r>
        <w:rPr>
          <w:rFonts w:hint="eastAsia" w:hAnsi="宋体" w:eastAsia="宋体" w:cs="Times New Roman"/>
          <w:color w:val="auto"/>
          <w:highlight w:val="none"/>
          <w:lang w:val="en-US" w:eastAsia="zh-CN"/>
        </w:rPr>
        <w:t>精炼镍铁渣产源较多，原材料、工艺及存放时间等对其用作矿物掺合料的性能不同，精炼镍铁渣粉在混凝土中的掺量应通过试验确定。精炼镍铁渣粉的活性较低，对混凝土的早期强度影响较大。根据试验结果，在水胶比大于0.4的情况下，为了满足强度等级的要求，用精炼镍铁渣粉替代硅酸盐水泥的最大掺量不宜大于25%，用精炼镍铁渣粉替代普通硅酸盐水泥的最大掺量不宜大于20%；当水胶比不大于0.4的情况下，可以适当放宽精炼镍铁渣粉的最大掺量，替代硅酸盐水泥的最大掺量不宜大于30%，替代普通硅酸盐水泥的最大掺量不宜大于25%。</w:t>
      </w:r>
    </w:p>
    <w:p w14:paraId="7838FAB4">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eastAsia" w:hAnsi="宋体" w:eastAsia="宋体" w:cs="Times New Roman"/>
          <w:color w:val="auto"/>
          <w:highlight w:val="none"/>
          <w:lang w:eastAsia="zh-CN"/>
        </w:rPr>
      </w:pPr>
      <w:r>
        <w:rPr>
          <w:rFonts w:hint="eastAsia" w:ascii="黑体" w:hAnsi="黑体" w:eastAsia="黑体" w:cs="Times New Roman"/>
          <w:b/>
          <w:bCs/>
          <w:color w:val="auto"/>
          <w:highlight w:val="none"/>
        </w:rPr>
        <w:t>5.2.</w:t>
      </w:r>
      <w:r>
        <w:rPr>
          <w:rFonts w:hint="eastAsia" w:ascii="黑体" w:hAnsi="黑体" w:eastAsia="黑体" w:cs="Times New Roman"/>
          <w:b/>
          <w:bCs/>
          <w:color w:val="auto"/>
          <w:highlight w:val="none"/>
          <w:lang w:val="en-US" w:eastAsia="zh-CN"/>
        </w:rPr>
        <w:t xml:space="preserve">4  </w:t>
      </w:r>
      <w:r>
        <w:rPr>
          <w:rFonts w:hint="eastAsia" w:hAnsi="宋体" w:eastAsia="宋体" w:cs="Times New Roman"/>
          <w:color w:val="auto"/>
          <w:highlight w:val="none"/>
          <w:lang w:val="en-US" w:eastAsia="zh-CN"/>
        </w:rPr>
        <w:t>外加剂相容性对混凝土性能影响显著，精炼镍铁渣产源较多，原材料、工艺及存放时间等对其用作矿物掺合料的性能不同，故出现胶凝材料或外加剂的变更均需要对其相互的相容进行验证，以避免对实际工程中的损失</w:t>
      </w:r>
      <w:r>
        <w:rPr>
          <w:rFonts w:hint="eastAsia" w:hAnsi="宋体" w:eastAsia="宋体" w:cs="Times New Roman"/>
          <w:color w:val="auto"/>
          <w:highlight w:val="none"/>
        </w:rPr>
        <w:t>。</w:t>
      </w:r>
    </w:p>
    <w:p w14:paraId="20A04E9B">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default" w:ascii="黑体" w:hAnsi="黑体" w:eastAsia="黑体" w:cs="Times New Roman"/>
          <w:b w:val="0"/>
          <w:bCs w:val="0"/>
          <w:color w:val="auto"/>
          <w:highlight w:val="none"/>
          <w:lang w:val="en-US" w:eastAsia="zh-CN"/>
        </w:rPr>
      </w:pPr>
      <w:r>
        <w:rPr>
          <w:rFonts w:hint="eastAsia" w:ascii="黑体" w:hAnsi="黑体" w:eastAsia="黑体" w:cs="Times New Roman"/>
          <w:b/>
          <w:bCs/>
          <w:color w:val="auto"/>
          <w:highlight w:val="none"/>
        </w:rPr>
        <w:t>5.2.</w:t>
      </w:r>
      <w:r>
        <w:rPr>
          <w:rFonts w:hint="eastAsia" w:ascii="黑体" w:hAnsi="黑体" w:eastAsia="黑体" w:cs="Times New Roman"/>
          <w:b/>
          <w:bCs/>
          <w:color w:val="auto"/>
          <w:highlight w:val="none"/>
          <w:lang w:val="en-US" w:eastAsia="zh-CN"/>
        </w:rPr>
        <w:t xml:space="preserve">5  </w:t>
      </w:r>
      <w:r>
        <w:rPr>
          <w:rFonts w:hint="eastAsia" w:hAnsi="宋体" w:eastAsia="宋体" w:cs="Times New Roman"/>
          <w:color w:val="auto"/>
          <w:highlight w:val="none"/>
          <w:lang w:val="en-US" w:eastAsia="zh-CN"/>
        </w:rPr>
        <w:t>为方便胶凝材料28d胶砂抗压强度值的计算，经过试验验证，给出了精炼镍铁渣粉影响系数的取值范围。</w:t>
      </w:r>
    </w:p>
    <w:p w14:paraId="45BA7F04">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eastAsia" w:hAnsi="宋体" w:eastAsia="宋体" w:cs="Times New Roman"/>
          <w:color w:val="auto"/>
          <w:highlight w:val="none"/>
          <w:lang w:eastAsia="zh-CN"/>
        </w:rPr>
      </w:pPr>
      <w:r>
        <w:rPr>
          <w:rFonts w:hint="eastAsia" w:ascii="黑体" w:hAnsi="黑体" w:eastAsia="黑体" w:cs="Times New Roman"/>
          <w:b/>
          <w:bCs/>
          <w:color w:val="auto"/>
          <w:highlight w:val="none"/>
          <w:lang w:val="en-US" w:eastAsia="zh-CN"/>
        </w:rPr>
        <w:t xml:space="preserve">5.2.6  </w:t>
      </w:r>
      <w:r>
        <w:rPr>
          <w:rFonts w:hint="eastAsia" w:hAnsi="宋体" w:eastAsia="宋体" w:cs="Times New Roman"/>
          <w:color w:val="auto"/>
          <w:highlight w:val="none"/>
          <w:lang w:val="en-US" w:eastAsia="zh-CN"/>
        </w:rPr>
        <w:t>精炼镍铁渣粉混凝土拌合物新能依据现行国家标准</w:t>
      </w:r>
      <w:r>
        <w:rPr>
          <w:rFonts w:hint="eastAsia" w:hAnsi="宋体" w:eastAsia="宋体" w:cs="Times New Roman"/>
          <w:color w:val="auto"/>
          <w:highlight w:val="none"/>
          <w:lang w:eastAsia="zh-CN"/>
        </w:rPr>
        <w:t>《</w:t>
      </w:r>
      <w:r>
        <w:rPr>
          <w:rFonts w:hint="eastAsia" w:hAnsi="宋体" w:eastAsia="宋体" w:cs="Times New Roman"/>
          <w:color w:val="auto"/>
          <w:highlight w:val="none"/>
        </w:rPr>
        <w:t>普通混凝土拌合物性能试验方法标准</w:t>
      </w:r>
      <w:r>
        <w:rPr>
          <w:rFonts w:hint="eastAsia" w:hAnsi="宋体" w:eastAsia="宋体" w:cs="Times New Roman"/>
          <w:color w:val="auto"/>
          <w:highlight w:val="none"/>
          <w:lang w:eastAsia="zh-CN"/>
        </w:rPr>
        <w:t>》</w:t>
      </w:r>
      <w:r>
        <w:rPr>
          <w:rFonts w:hint="eastAsia" w:hAnsi="宋体" w:eastAsia="宋体" w:cs="Times New Roman"/>
          <w:color w:val="auto"/>
          <w:highlight w:val="none"/>
        </w:rPr>
        <w:t>GB</w:t>
      </w:r>
      <w:r>
        <w:rPr>
          <w:rFonts w:hint="eastAsia" w:hAnsi="宋体" w:eastAsia="宋体" w:cs="Times New Roman"/>
          <w:color w:val="auto"/>
          <w:highlight w:val="none"/>
          <w:lang w:val="en-US" w:eastAsia="zh-CN"/>
        </w:rPr>
        <w:t>/</w:t>
      </w:r>
      <w:r>
        <w:rPr>
          <w:rFonts w:hint="eastAsia" w:hAnsi="宋体" w:eastAsia="宋体" w:cs="Times New Roman"/>
          <w:color w:val="auto"/>
          <w:highlight w:val="none"/>
        </w:rPr>
        <w:t>T 50080</w:t>
      </w:r>
      <w:r>
        <w:rPr>
          <w:rFonts w:hint="eastAsia" w:hAnsi="宋体" w:eastAsia="宋体" w:cs="Times New Roman"/>
          <w:color w:val="auto"/>
          <w:highlight w:val="none"/>
          <w:lang w:val="en-US" w:eastAsia="zh-CN"/>
        </w:rPr>
        <w:t>执行</w:t>
      </w:r>
      <w:r>
        <w:rPr>
          <w:rFonts w:hint="eastAsia" w:hAnsi="宋体" w:eastAsia="宋体" w:cs="Times New Roman"/>
          <w:color w:val="auto"/>
          <w:highlight w:val="none"/>
        </w:rPr>
        <w:t>。</w:t>
      </w:r>
    </w:p>
    <w:p w14:paraId="113B346C">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eastAsia" w:hAnsi="宋体" w:eastAsia="宋体" w:cs="Times New Roman"/>
          <w:color w:val="auto"/>
          <w:highlight w:val="none"/>
        </w:rPr>
      </w:pPr>
      <w:r>
        <w:rPr>
          <w:rFonts w:hint="eastAsia" w:ascii="黑体" w:hAnsi="黑体" w:eastAsia="黑体" w:cs="Times New Roman"/>
          <w:b/>
          <w:bCs/>
          <w:color w:val="auto"/>
          <w:highlight w:val="none"/>
        </w:rPr>
        <w:t>5.2.</w:t>
      </w:r>
      <w:r>
        <w:rPr>
          <w:rFonts w:hint="eastAsia" w:ascii="黑体" w:hAnsi="黑体" w:eastAsia="黑体" w:cs="Times New Roman"/>
          <w:b/>
          <w:bCs/>
          <w:color w:val="auto"/>
          <w:highlight w:val="none"/>
          <w:lang w:val="en-US" w:eastAsia="zh-CN"/>
        </w:rPr>
        <w:t xml:space="preserve">8  </w:t>
      </w:r>
      <w:r>
        <w:rPr>
          <w:rFonts w:hint="eastAsia" w:hAnsi="宋体" w:eastAsia="宋体" w:cs="Times New Roman"/>
          <w:color w:val="auto"/>
          <w:highlight w:val="none"/>
          <w:lang w:val="en-US" w:eastAsia="zh-CN"/>
        </w:rPr>
        <w:t>混凝土中的碱与骨料中的碱活性矿物成分发生化学反应会导致混凝土膨胀、开裂等现象，从而影响工程的耐久性和安全性。因此，对于采用碱活性骨料或设计要求预防碱骨料反应的混凝土工程，应采取相应的技术措施</w:t>
      </w:r>
      <w:r>
        <w:rPr>
          <w:rFonts w:hint="eastAsia" w:hAnsi="宋体" w:eastAsia="宋体" w:cs="Times New Roman"/>
          <w:color w:val="auto"/>
          <w:highlight w:val="none"/>
        </w:rPr>
        <w:t>。</w:t>
      </w:r>
    </w:p>
    <w:p w14:paraId="53FA8A05">
      <w:pPr>
        <w:pStyle w:val="3"/>
        <w:spacing w:line="240" w:lineRule="auto"/>
        <w:jc w:val="center"/>
        <w:rPr>
          <w:rFonts w:hint="default" w:ascii="黑体" w:hAnsi="黑体" w:eastAsia="黑体"/>
          <w:b w:val="0"/>
          <w:bCs w:val="0"/>
          <w:color w:val="auto"/>
          <w:sz w:val="24"/>
          <w:szCs w:val="24"/>
          <w:highlight w:val="none"/>
          <w:lang w:val="en-US" w:eastAsia="zh-CN"/>
        </w:rPr>
      </w:pPr>
      <w:r>
        <w:rPr>
          <w:rFonts w:hint="eastAsia" w:ascii="黑体" w:hAnsi="黑体" w:eastAsia="黑体"/>
          <w:b w:val="0"/>
          <w:bCs w:val="0"/>
          <w:color w:val="auto"/>
          <w:sz w:val="24"/>
          <w:szCs w:val="24"/>
          <w:highlight w:val="none"/>
          <w:lang w:val="en-US" w:eastAsia="zh-CN"/>
        </w:rPr>
        <w:t xml:space="preserve">5.3   </w:t>
      </w:r>
      <w:bookmarkEnd w:id="324"/>
      <w:bookmarkEnd w:id="325"/>
      <w:bookmarkEnd w:id="326"/>
      <w:r>
        <w:rPr>
          <w:rFonts w:hint="eastAsia" w:ascii="黑体" w:hAnsi="黑体" w:eastAsia="黑体"/>
          <w:b w:val="0"/>
          <w:bCs w:val="0"/>
          <w:color w:val="auto"/>
          <w:sz w:val="24"/>
          <w:szCs w:val="24"/>
          <w:highlight w:val="none"/>
          <w:lang w:val="en-US" w:eastAsia="zh-CN"/>
        </w:rPr>
        <w:t>施    工</w:t>
      </w:r>
    </w:p>
    <w:p w14:paraId="565D2615">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hint="eastAsia" w:ascii="黑体" w:hAnsi="黑体" w:eastAsia="黑体" w:cs="Times New Roman"/>
          <w:b/>
          <w:bCs/>
          <w:color w:val="auto"/>
          <w:highlight w:val="none"/>
        </w:rPr>
        <w:t>5</w:t>
      </w:r>
      <w:r>
        <w:rPr>
          <w:rFonts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3</w:t>
      </w:r>
      <w:r>
        <w:rPr>
          <w:rFonts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5</w:t>
      </w:r>
      <w:r>
        <w:rPr>
          <w:rFonts w:hint="eastAsia" w:ascii="微软雅黑" w:hAnsi="微软雅黑" w:eastAsia="微软雅黑" w:cs="微软雅黑"/>
          <w:b/>
          <w:bCs/>
          <w:color w:val="auto"/>
          <w:highlight w:val="none"/>
          <w:lang w:val="en-US" w:eastAsia="zh-CN"/>
        </w:rPr>
        <w:t>~</w:t>
      </w:r>
      <w:r>
        <w:rPr>
          <w:rFonts w:hint="eastAsia" w:ascii="黑体" w:hAnsi="黑体" w:eastAsia="黑体" w:cs="Times New Roman"/>
          <w:b/>
          <w:bCs/>
          <w:color w:val="auto"/>
          <w:highlight w:val="none"/>
          <w:lang w:val="en-US" w:eastAsia="zh-CN"/>
        </w:rPr>
        <w:t>5.3.6</w:t>
      </w:r>
      <w:r>
        <w:rPr>
          <w:rFonts w:ascii="黑体" w:hAnsi="黑体" w:eastAsia="黑体" w:cs="Times New Roman"/>
          <w:b/>
          <w:bCs/>
          <w:color w:val="auto"/>
          <w:highlight w:val="none"/>
        </w:rPr>
        <w:t xml:space="preserve"> </w:t>
      </w:r>
      <w:r>
        <w:rPr>
          <w:rFonts w:hAnsi="宋体" w:eastAsia="宋体" w:cs="Times New Roman"/>
          <w:color w:val="auto"/>
          <w:highlight w:val="none"/>
        </w:rPr>
        <w:t xml:space="preserve"> </w:t>
      </w:r>
      <w:r>
        <w:rPr>
          <w:rFonts w:hint="eastAsia" w:hAnsi="宋体" w:eastAsia="宋体" w:cs="Times New Roman"/>
          <w:color w:val="auto"/>
          <w:highlight w:val="none"/>
          <w:lang w:val="en-US" w:eastAsia="zh-CN"/>
        </w:rPr>
        <w:t>精炼镍铁渣粉活性不高，制备的混凝土浇筑完毕后，应及时养护，现场温度较低时应延长养护时间。当现场施工环境较为较差时，应降低精炼镍铁渣粉掺量。高温或高压养护与掺量相关性较</w:t>
      </w:r>
    </w:p>
    <w:p w14:paraId="7F2243B5">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r>
        <w:rPr>
          <w:rFonts w:hint="eastAsia" w:hAnsi="宋体" w:eastAsia="宋体" w:cs="Times New Roman"/>
          <w:color w:val="auto"/>
          <w:highlight w:val="none"/>
          <w:lang w:val="en-US" w:eastAsia="zh-CN"/>
        </w:rPr>
        <w:t>大，需试验确定，精炼镍铁渣粉掺量增大时宜延长预养护(静停)时间。</w:t>
      </w:r>
    </w:p>
    <w:p w14:paraId="4C1DE991">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pPr>
    </w:p>
    <w:p w14:paraId="2EEFE481">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eastAsia" w:hAnsi="宋体" w:eastAsia="宋体" w:cs="Times New Roman"/>
          <w:color w:val="auto"/>
          <w:highlight w:val="none"/>
          <w:lang w:val="en-US" w:eastAsia="zh-CN"/>
        </w:rPr>
        <w:sectPr>
          <w:pgSz w:w="11906" w:h="16838"/>
          <w:pgMar w:top="567" w:right="1134" w:bottom="1134" w:left="1418" w:header="1418" w:footer="1134" w:gutter="0"/>
          <w:pgBorders>
            <w:top w:val="none" w:sz="0" w:space="0"/>
            <w:left w:val="none" w:sz="0" w:space="0"/>
            <w:bottom w:val="none" w:sz="0" w:space="0"/>
            <w:right w:val="none" w:sz="0" w:space="0"/>
          </w:pgBorders>
          <w:cols w:space="720" w:num="1"/>
          <w:formProt w:val="0"/>
          <w:docGrid w:type="lines" w:linePitch="312" w:charSpace="0"/>
        </w:sectPr>
      </w:pPr>
    </w:p>
    <w:bookmarkEnd w:id="310"/>
    <w:bookmarkEnd w:id="311"/>
    <w:bookmarkEnd w:id="312"/>
    <w:bookmarkEnd w:id="313"/>
    <w:bookmarkEnd w:id="314"/>
    <w:bookmarkEnd w:id="315"/>
    <w:bookmarkEnd w:id="316"/>
    <w:bookmarkEnd w:id="317"/>
    <w:bookmarkEnd w:id="318"/>
    <w:bookmarkEnd w:id="319"/>
    <w:bookmarkEnd w:id="320"/>
    <w:bookmarkEnd w:id="321"/>
    <w:bookmarkEnd w:id="322"/>
    <w:p w14:paraId="0444D071">
      <w:pPr>
        <w:spacing w:after="156" w:afterLines="50"/>
        <w:jc w:val="center"/>
        <w:outlineLvl w:val="0"/>
        <w:rPr>
          <w:rFonts w:ascii="黑体" w:hAnsi="黑体" w:eastAsia="黑体"/>
          <w:color w:val="auto"/>
          <w:sz w:val="32"/>
          <w:szCs w:val="32"/>
          <w:highlight w:val="none"/>
        </w:rPr>
      </w:pPr>
      <w:bookmarkStart w:id="327" w:name="_Toc72484400"/>
      <w:bookmarkStart w:id="328" w:name="_Toc77069057"/>
      <w:bookmarkStart w:id="329" w:name="_Toc67909482"/>
      <w:bookmarkStart w:id="330" w:name="_Toc78903674"/>
      <w:bookmarkStart w:id="331" w:name="_Toc76245968"/>
      <w:bookmarkStart w:id="332" w:name="_Toc56499437"/>
      <w:bookmarkStart w:id="333" w:name="_Toc78903954"/>
      <w:bookmarkStart w:id="334" w:name="_Toc77067691"/>
      <w:bookmarkStart w:id="335" w:name="_Toc68014748"/>
      <w:bookmarkStart w:id="336" w:name="_Toc68014704"/>
      <w:bookmarkStart w:id="337" w:name="_Toc68014887"/>
      <w:bookmarkStart w:id="338" w:name="_Toc78903922"/>
      <w:bookmarkStart w:id="339" w:name="_Toc76246317"/>
      <w:bookmarkStart w:id="340" w:name="_Toc18804"/>
      <w:bookmarkStart w:id="341" w:name="_Toc6682"/>
      <w:bookmarkStart w:id="342" w:name="_Toc23472"/>
      <w:r>
        <w:rPr>
          <w:rFonts w:hint="eastAsia" w:ascii="黑体" w:hAnsi="黑体" w:eastAsia="黑体"/>
          <w:b/>
          <w:bCs/>
          <w:color w:val="auto"/>
          <w:sz w:val="32"/>
          <w:szCs w:val="32"/>
          <w:highlight w:val="none"/>
        </w:rPr>
        <w:t xml:space="preserve">6 </w:t>
      </w:r>
      <w:r>
        <w:rPr>
          <w:rFonts w:ascii="黑体" w:hAnsi="黑体" w:eastAsia="黑体"/>
          <w:color w:val="auto"/>
          <w:sz w:val="32"/>
          <w:szCs w:val="32"/>
          <w:highlight w:val="none"/>
        </w:rPr>
        <w:t xml:space="preserve"> </w:t>
      </w:r>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hint="eastAsia" w:ascii="黑体" w:hAnsi="黑体" w:eastAsia="黑体"/>
          <w:b w:val="0"/>
          <w:bCs w:val="0"/>
          <w:color w:val="auto"/>
          <w:sz w:val="32"/>
          <w:szCs w:val="32"/>
          <w:highlight w:val="none"/>
        </w:rPr>
        <w:t>精炼镍铁渣粉</w:t>
      </w:r>
      <w:r>
        <w:rPr>
          <w:rFonts w:hint="eastAsia" w:ascii="黑体" w:hAnsi="黑体" w:eastAsia="黑体"/>
          <w:b w:val="0"/>
          <w:bCs w:val="0"/>
          <w:color w:val="auto"/>
          <w:sz w:val="32"/>
          <w:szCs w:val="32"/>
          <w:highlight w:val="none"/>
          <w:lang w:val="en-US" w:eastAsia="zh-CN"/>
        </w:rPr>
        <w:t>砂浆</w:t>
      </w:r>
    </w:p>
    <w:p w14:paraId="726E4CEE">
      <w:pPr>
        <w:pStyle w:val="3"/>
        <w:spacing w:line="240" w:lineRule="auto"/>
        <w:jc w:val="center"/>
        <w:rPr>
          <w:rFonts w:ascii="黑体" w:hAnsi="黑体" w:eastAsia="黑体"/>
          <w:color w:val="auto"/>
          <w:sz w:val="24"/>
          <w:szCs w:val="24"/>
          <w:highlight w:val="none"/>
        </w:rPr>
      </w:pPr>
      <w:bookmarkStart w:id="343" w:name="_Toc24770"/>
      <w:bookmarkStart w:id="344" w:name="_Toc21704"/>
      <w:bookmarkStart w:id="345" w:name="_Toc8770"/>
      <w:bookmarkStart w:id="346" w:name="_Toc15040787"/>
      <w:r>
        <w:rPr>
          <w:rFonts w:ascii="黑体" w:hAnsi="黑体" w:eastAsia="黑体"/>
          <w:color w:val="auto"/>
          <w:sz w:val="24"/>
          <w:szCs w:val="24"/>
          <w:highlight w:val="none"/>
        </w:rPr>
        <w:t>6.</w:t>
      </w:r>
      <w:r>
        <w:rPr>
          <w:rFonts w:hint="eastAsia" w:ascii="黑体" w:hAnsi="黑体" w:eastAsia="黑体"/>
          <w:color w:val="auto"/>
          <w:sz w:val="24"/>
          <w:szCs w:val="24"/>
          <w:highlight w:val="none"/>
        </w:rPr>
        <w:t>1</w:t>
      </w:r>
      <w:r>
        <w:rPr>
          <w:rFonts w:ascii="黑体" w:hAnsi="黑体" w:eastAsia="黑体"/>
          <w:color w:val="auto"/>
          <w:sz w:val="24"/>
          <w:szCs w:val="24"/>
          <w:highlight w:val="none"/>
        </w:rPr>
        <w:t xml:space="preserve"> </w:t>
      </w:r>
      <w:r>
        <w:rPr>
          <w:rFonts w:ascii="黑体" w:hAnsi="黑体" w:eastAsia="黑体"/>
          <w:b w:val="0"/>
          <w:bCs w:val="0"/>
          <w:color w:val="auto"/>
          <w:sz w:val="24"/>
          <w:szCs w:val="24"/>
          <w:highlight w:val="none"/>
        </w:rPr>
        <w:t xml:space="preserve"> </w:t>
      </w:r>
      <w:r>
        <w:rPr>
          <w:rFonts w:hint="eastAsia" w:ascii="黑体" w:hAnsi="黑体" w:eastAsia="黑体"/>
          <w:b w:val="0"/>
          <w:bCs w:val="0"/>
          <w:color w:val="auto"/>
          <w:sz w:val="24"/>
          <w:szCs w:val="24"/>
          <w:highlight w:val="none"/>
        </w:rPr>
        <w:t>一般规定</w:t>
      </w:r>
      <w:bookmarkEnd w:id="343"/>
      <w:bookmarkEnd w:id="344"/>
      <w:bookmarkEnd w:id="345"/>
      <w:r>
        <w:rPr>
          <w:rFonts w:hint="eastAsia" w:ascii="黑体" w:hAnsi="黑体" w:eastAsia="黑体"/>
          <w:b w:val="0"/>
          <w:bCs w:val="0"/>
          <w:color w:val="auto"/>
          <w:sz w:val="24"/>
          <w:szCs w:val="24"/>
          <w:highlight w:val="none"/>
        </w:rPr>
        <w:t xml:space="preserve"> </w:t>
      </w:r>
    </w:p>
    <w:p w14:paraId="30139565">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eastAsia" w:hAnsi="宋体" w:eastAsia="宋体" w:cs="Times New Roman"/>
          <w:color w:val="auto"/>
          <w:highlight w:val="none"/>
          <w:lang w:eastAsia="zh-CN"/>
        </w:rPr>
      </w:pPr>
      <w:r>
        <w:rPr>
          <w:rFonts w:ascii="黑体" w:hAnsi="黑体" w:eastAsia="黑体" w:cs="Times New Roman"/>
          <w:b/>
          <w:bCs/>
          <w:color w:val="auto"/>
          <w:highlight w:val="none"/>
        </w:rPr>
        <w:t>6.1.</w:t>
      </w:r>
      <w:r>
        <w:rPr>
          <w:rFonts w:hint="eastAsia" w:ascii="黑体" w:hAnsi="黑体" w:eastAsia="黑体" w:cs="Times New Roman"/>
          <w:b/>
          <w:bCs/>
          <w:color w:val="auto"/>
          <w:highlight w:val="none"/>
        </w:rPr>
        <w:t>1</w:t>
      </w:r>
      <w:r>
        <w:rPr>
          <w:rFonts w:ascii="黑体" w:hAnsi="黑体" w:eastAsia="黑体" w:cs="Times New Roman"/>
          <w:b/>
          <w:bCs/>
          <w:color w:val="auto"/>
          <w:highlight w:val="none"/>
        </w:rPr>
        <w:t xml:space="preserve"> </w:t>
      </w:r>
      <w:r>
        <w:rPr>
          <w:rFonts w:hAnsi="宋体" w:eastAsia="宋体" w:cs="Times New Roman"/>
          <w:color w:val="auto"/>
          <w:highlight w:val="none"/>
        </w:rPr>
        <w:t xml:space="preserve"> </w:t>
      </w:r>
      <w:r>
        <w:rPr>
          <w:rFonts w:hint="eastAsia" w:hAnsi="宋体" w:eastAsia="宋体" w:cs="Times New Roman"/>
          <w:color w:val="auto"/>
          <w:highlight w:val="none"/>
          <w:lang w:val="en-US" w:eastAsia="zh-CN"/>
        </w:rPr>
        <w:t>砂浆种类较多，但市场上多以砌筑砂浆、抹灰砂浆为主，当用于其他种类砂浆时，也应符合国家现行相关标准的规定要求</w:t>
      </w:r>
      <w:r>
        <w:rPr>
          <w:rFonts w:hint="eastAsia" w:hAnsi="宋体" w:eastAsia="宋体" w:cs="Times New Roman"/>
          <w:color w:val="auto"/>
          <w:highlight w:val="none"/>
          <w:lang w:eastAsia="zh-CN"/>
        </w:rPr>
        <w:t>。</w:t>
      </w:r>
    </w:p>
    <w:p w14:paraId="2A8BECB3">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textAlignment w:val="auto"/>
        <w:rPr>
          <w:rFonts w:hint="eastAsia" w:hAnsi="宋体" w:eastAsia="宋体" w:cs="Times New Roman"/>
          <w:color w:val="auto"/>
          <w:highlight w:val="none"/>
        </w:rPr>
      </w:pPr>
      <w:r>
        <w:rPr>
          <w:rFonts w:hint="eastAsia" w:ascii="黑体" w:hAnsi="黑体" w:eastAsia="黑体" w:cs="Times New Roman"/>
          <w:b/>
          <w:bCs/>
          <w:color w:val="auto"/>
          <w:highlight w:val="none"/>
          <w:lang w:val="en-US" w:eastAsia="zh-CN"/>
        </w:rPr>
        <w:t xml:space="preserve">6.1.3  </w:t>
      </w:r>
      <w:r>
        <w:rPr>
          <w:rFonts w:hint="eastAsia" w:hAnsi="宋体" w:eastAsia="宋体" w:cs="Times New Roman"/>
          <w:color w:val="auto"/>
          <w:highlight w:val="none"/>
          <w:lang w:val="en-US" w:eastAsia="zh-CN"/>
        </w:rPr>
        <w:t>砂浆的品种及强度等级应按照设计要求选取，同时也应满足标准和设计要求。</w:t>
      </w:r>
    </w:p>
    <w:p w14:paraId="0C6641CA">
      <w:pPr>
        <w:pStyle w:val="26"/>
        <w:keepNext w:val="0"/>
        <w:keepLines w:val="0"/>
        <w:pageBreakBefore w:val="0"/>
        <w:widowControl/>
        <w:kinsoku/>
        <w:wordWrap/>
        <w:overflowPunct/>
        <w:topLinePunct w:val="0"/>
        <w:autoSpaceDE w:val="0"/>
        <w:autoSpaceDN w:val="0"/>
        <w:bidi w:val="0"/>
        <w:adjustRightInd/>
        <w:snapToGrid/>
        <w:spacing w:line="440" w:lineRule="exact"/>
        <w:ind w:left="0" w:leftChars="0" w:firstLine="0" w:firstLineChars="0"/>
        <w:textAlignment w:val="auto"/>
        <w:rPr>
          <w:rFonts w:hint="default" w:hAnsi="宋体" w:eastAsia="宋体" w:cs="Times New Roman"/>
          <w:color w:val="auto"/>
          <w:highlight w:val="none"/>
          <w:lang w:val="en-US" w:eastAsia="zh-CN"/>
        </w:rPr>
      </w:pPr>
      <w:r>
        <w:rPr>
          <w:rFonts w:ascii="黑体" w:hAnsi="黑体" w:eastAsia="黑体" w:cs="Times New Roman"/>
          <w:b/>
          <w:bCs/>
          <w:color w:val="auto"/>
          <w:highlight w:val="none"/>
        </w:rPr>
        <w:t>6.1.</w:t>
      </w:r>
      <w:r>
        <w:rPr>
          <w:rFonts w:hint="eastAsia" w:ascii="黑体" w:hAnsi="黑体" w:eastAsia="黑体" w:cs="Times New Roman"/>
          <w:b/>
          <w:bCs/>
          <w:color w:val="auto"/>
          <w:highlight w:val="none"/>
          <w:lang w:val="en-US" w:eastAsia="zh-CN"/>
        </w:rPr>
        <w:t>4</w:t>
      </w:r>
      <w:r>
        <w:rPr>
          <w:rFonts w:ascii="黑体" w:hAnsi="黑体" w:eastAsia="黑体" w:cs="Times New Roman"/>
          <w:b/>
          <w:bCs/>
          <w:color w:val="auto"/>
          <w:highlight w:val="none"/>
        </w:rPr>
        <w:t xml:space="preserve">  </w:t>
      </w:r>
      <w:r>
        <w:rPr>
          <w:rFonts w:hint="eastAsia" w:hAnsi="宋体" w:eastAsia="宋体" w:cs="Times New Roman"/>
          <w:color w:val="auto"/>
          <w:highlight w:val="none"/>
          <w:lang w:val="en-US" w:eastAsia="zh-CN"/>
        </w:rPr>
        <w:t>精炼镍铁渣粉在砂浆中的掺量控制为水泥用量25%以内，具体的掺量应根据实际工程需求和试验结果进行调整，以确保砂浆的性能满足使用要求</w:t>
      </w:r>
      <w:r>
        <w:rPr>
          <w:rFonts w:hint="eastAsia" w:ascii="宋体" w:hAnsi="宋体" w:eastAsia="宋体" w:cs="Arial"/>
          <w:color w:val="auto"/>
          <w:szCs w:val="21"/>
          <w:highlight w:val="none"/>
        </w:rPr>
        <w:t>。</w:t>
      </w:r>
    </w:p>
    <w:p w14:paraId="2FB22972">
      <w:pPr>
        <w:pStyle w:val="26"/>
        <w:keepNext w:val="0"/>
        <w:keepLines w:val="0"/>
        <w:pageBreakBefore w:val="0"/>
        <w:widowControl/>
        <w:kinsoku/>
        <w:wordWrap/>
        <w:overflowPunct/>
        <w:topLinePunct w:val="0"/>
        <w:autoSpaceDE w:val="0"/>
        <w:autoSpaceDN w:val="0"/>
        <w:bidi w:val="0"/>
        <w:adjustRightInd/>
        <w:snapToGrid/>
        <w:spacing w:line="440" w:lineRule="exact"/>
        <w:ind w:left="0" w:leftChars="0" w:firstLine="0" w:firstLineChars="0"/>
        <w:textAlignment w:val="auto"/>
        <w:rPr>
          <w:rFonts w:hint="eastAsia" w:ascii="宋体" w:hAnsi="宋体" w:eastAsia="宋体" w:cs="Arial"/>
          <w:color w:val="auto"/>
          <w:szCs w:val="21"/>
          <w:highlight w:val="none"/>
        </w:rPr>
      </w:pPr>
      <w:r>
        <w:rPr>
          <w:rFonts w:ascii="黑体" w:hAnsi="黑体" w:eastAsia="黑体" w:cs="Times New Roman"/>
          <w:b/>
          <w:bCs/>
          <w:color w:val="auto"/>
          <w:highlight w:val="none"/>
        </w:rPr>
        <w:t>6.1.</w:t>
      </w:r>
      <w:r>
        <w:rPr>
          <w:rFonts w:hint="eastAsia" w:ascii="黑体" w:hAnsi="黑体" w:eastAsia="黑体" w:cs="Times New Roman"/>
          <w:b/>
          <w:bCs/>
          <w:color w:val="auto"/>
          <w:highlight w:val="none"/>
          <w:lang w:val="en-US" w:eastAsia="zh-CN"/>
        </w:rPr>
        <w:t>5</w:t>
      </w:r>
      <w:r>
        <w:rPr>
          <w:rFonts w:hAnsi="宋体" w:eastAsia="宋体" w:cs="Times New Roman"/>
          <w:color w:val="auto"/>
          <w:highlight w:val="none"/>
        </w:rPr>
        <w:t xml:space="preserve">  </w:t>
      </w:r>
      <w:r>
        <w:rPr>
          <w:rFonts w:hint="eastAsia" w:hAnsi="宋体" w:eastAsia="宋体" w:cs="Times New Roman"/>
          <w:color w:val="auto"/>
          <w:highlight w:val="none"/>
          <w:lang w:val="en-US" w:eastAsia="zh-CN"/>
        </w:rPr>
        <w:t>预拌砂浆的品种选用应根据设计、施工等的要求确定</w:t>
      </w:r>
      <w:r>
        <w:rPr>
          <w:rFonts w:hint="eastAsia" w:ascii="宋体" w:hAnsi="宋体" w:eastAsia="宋体" w:cs="Arial"/>
          <w:color w:val="auto"/>
          <w:szCs w:val="21"/>
          <w:highlight w:val="none"/>
        </w:rPr>
        <w:t>。</w:t>
      </w:r>
    </w:p>
    <w:p w14:paraId="345526ED">
      <w:pPr>
        <w:pStyle w:val="3"/>
        <w:spacing w:line="240" w:lineRule="auto"/>
        <w:jc w:val="center"/>
        <w:rPr>
          <w:rFonts w:ascii="黑体" w:hAnsi="黑体" w:eastAsia="黑体"/>
          <w:b w:val="0"/>
          <w:bCs w:val="0"/>
          <w:color w:val="auto"/>
          <w:sz w:val="24"/>
          <w:szCs w:val="24"/>
          <w:highlight w:val="none"/>
        </w:rPr>
      </w:pPr>
      <w:bookmarkStart w:id="347" w:name="_Toc23317"/>
      <w:bookmarkStart w:id="348" w:name="_Toc28037"/>
      <w:bookmarkStart w:id="349" w:name="_Toc18768"/>
      <w:r>
        <w:rPr>
          <w:rFonts w:hint="eastAsia" w:ascii="黑体" w:hAnsi="黑体" w:eastAsia="黑体"/>
          <w:b w:val="0"/>
          <w:bCs w:val="0"/>
          <w:color w:val="auto"/>
          <w:sz w:val="24"/>
          <w:szCs w:val="24"/>
          <w:highlight w:val="none"/>
        </w:rPr>
        <w:t>6.</w:t>
      </w:r>
      <w:r>
        <w:rPr>
          <w:rFonts w:ascii="黑体" w:hAnsi="黑体" w:eastAsia="黑体"/>
          <w:b w:val="0"/>
          <w:bCs w:val="0"/>
          <w:color w:val="auto"/>
          <w:sz w:val="24"/>
          <w:szCs w:val="24"/>
          <w:highlight w:val="none"/>
        </w:rPr>
        <w:t>2</w:t>
      </w:r>
      <w:r>
        <w:rPr>
          <w:rFonts w:hint="eastAsia" w:ascii="黑体" w:hAnsi="黑体" w:eastAsia="黑体"/>
          <w:b w:val="0"/>
          <w:bCs w:val="0"/>
          <w:color w:val="auto"/>
          <w:sz w:val="24"/>
          <w:szCs w:val="24"/>
          <w:highlight w:val="none"/>
        </w:rPr>
        <w:t xml:space="preserve"> </w:t>
      </w:r>
      <w:r>
        <w:rPr>
          <w:rFonts w:ascii="黑体" w:hAnsi="黑体" w:eastAsia="黑体"/>
          <w:b w:val="0"/>
          <w:bCs w:val="0"/>
          <w:color w:val="auto"/>
          <w:sz w:val="24"/>
          <w:szCs w:val="24"/>
          <w:highlight w:val="none"/>
        </w:rPr>
        <w:t xml:space="preserve"> </w:t>
      </w:r>
      <w:bookmarkEnd w:id="347"/>
      <w:bookmarkEnd w:id="348"/>
      <w:bookmarkEnd w:id="349"/>
      <w:r>
        <w:rPr>
          <w:rFonts w:hint="eastAsia" w:ascii="黑体" w:hAnsi="黑体" w:eastAsia="黑体"/>
          <w:b w:val="0"/>
          <w:bCs w:val="0"/>
          <w:color w:val="auto"/>
          <w:sz w:val="24"/>
          <w:szCs w:val="24"/>
          <w:highlight w:val="none"/>
        </w:rPr>
        <w:t>配合比设计</w:t>
      </w:r>
    </w:p>
    <w:p w14:paraId="359063C3">
      <w:pPr>
        <w:pStyle w:val="26"/>
        <w:keepNext w:val="0"/>
        <w:keepLines w:val="0"/>
        <w:pageBreakBefore w:val="0"/>
        <w:widowControl/>
        <w:kinsoku/>
        <w:wordWrap/>
        <w:overflowPunct/>
        <w:topLinePunct w:val="0"/>
        <w:bidi w:val="0"/>
        <w:adjustRightInd/>
        <w:snapToGrid/>
        <w:spacing w:line="440" w:lineRule="exact"/>
        <w:ind w:left="0" w:leftChars="0" w:firstLine="0" w:firstLineChars="0"/>
        <w:textAlignment w:val="auto"/>
        <w:rPr>
          <w:rFonts w:hint="default" w:hAnsi="宋体" w:eastAsia="宋体" w:cs="Times New Roman"/>
          <w:color w:val="auto"/>
          <w:highlight w:val="none"/>
          <w:lang w:val="en-US"/>
        </w:rPr>
      </w:pPr>
      <w:r>
        <w:rPr>
          <w:rFonts w:hint="eastAsia" w:ascii="黑体" w:hAnsi="黑体" w:eastAsia="黑体" w:cs="Times New Roman"/>
          <w:b/>
          <w:bCs/>
          <w:color w:val="auto"/>
          <w:highlight w:val="none"/>
        </w:rPr>
        <w:t>6.</w:t>
      </w:r>
      <w:r>
        <w:rPr>
          <w:rFonts w:ascii="黑体" w:hAnsi="黑体" w:eastAsia="黑体" w:cs="Times New Roman"/>
          <w:b/>
          <w:bCs/>
          <w:color w:val="auto"/>
          <w:highlight w:val="none"/>
        </w:rPr>
        <w:t>2</w:t>
      </w:r>
      <w:r>
        <w:rPr>
          <w:rFonts w:hint="eastAsia" w:ascii="黑体" w:hAnsi="黑体" w:eastAsia="黑体" w:cs="Times New Roman"/>
          <w:b/>
          <w:bCs/>
          <w:color w:val="auto"/>
          <w:highlight w:val="none"/>
        </w:rPr>
        <w:t>.</w:t>
      </w:r>
      <w:r>
        <w:rPr>
          <w:rFonts w:hint="eastAsia" w:ascii="黑体" w:hAnsi="黑体" w:eastAsia="黑体" w:cs="Times New Roman"/>
          <w:b/>
          <w:bCs/>
          <w:color w:val="auto"/>
          <w:highlight w:val="none"/>
          <w:lang w:val="en-US" w:eastAsia="zh-CN"/>
        </w:rPr>
        <w:t>2</w:t>
      </w:r>
      <w:r>
        <w:rPr>
          <w:rFonts w:hint="eastAsia" w:hAnsi="宋体" w:eastAsia="宋体" w:cs="Times New Roman"/>
          <w:color w:val="auto"/>
          <w:highlight w:val="none"/>
        </w:rPr>
        <w:t xml:space="preserve"> </w:t>
      </w:r>
      <w:r>
        <w:rPr>
          <w:rFonts w:hAnsi="宋体" w:eastAsia="宋体" w:cs="Times New Roman"/>
          <w:color w:val="auto"/>
          <w:highlight w:val="none"/>
        </w:rPr>
        <w:t xml:space="preserve"> </w:t>
      </w:r>
      <w:r>
        <w:rPr>
          <w:rFonts w:hint="eastAsia" w:hAnsi="宋体" w:eastAsia="宋体" w:cs="Times New Roman"/>
          <w:color w:val="auto"/>
          <w:highlight w:val="none"/>
          <w:lang w:val="en-US" w:eastAsia="zh-CN"/>
        </w:rPr>
        <w:t>精炼镍铁渣粉砌筑砂浆的表观密度、保水率、胶凝材料用量参考了《砌筑砂浆配合比设计规程》JGJ/T 98-2010中水泥砂浆的要求，从而拓宽了精炼镍铁渣粉在砌筑砂浆中应用途径，同时也控制了质量。</w:t>
      </w:r>
    </w:p>
    <w:p w14:paraId="29FECB4B">
      <w:pPr>
        <w:pStyle w:val="47"/>
        <w:keepNext w:val="0"/>
        <w:keepLines w:val="0"/>
        <w:pageBreakBefore w:val="0"/>
        <w:widowControl/>
        <w:numPr>
          <w:ilvl w:val="2"/>
          <w:numId w:val="0"/>
        </w:numPr>
        <w:kinsoku/>
        <w:wordWrap/>
        <w:overflowPunct/>
        <w:topLinePunct w:val="0"/>
        <w:autoSpaceDE/>
        <w:autoSpaceDN/>
        <w:bidi w:val="0"/>
        <w:adjustRightInd/>
        <w:snapToGrid/>
        <w:spacing w:before="0" w:beforeLines="0" w:after="0" w:afterLines="0" w:line="440" w:lineRule="exact"/>
        <w:ind w:left="0" w:leftChars="0" w:firstLine="0" w:firstLineChars="0"/>
        <w:textAlignment w:val="auto"/>
        <w:rPr>
          <w:rFonts w:hint="eastAsia" w:hAnsi="宋体" w:eastAsia="宋体" w:cs="Times New Roman"/>
          <w:color w:val="auto"/>
          <w:highlight w:val="none"/>
          <w:lang w:val="en-US" w:eastAsia="zh-CN"/>
        </w:rPr>
      </w:pPr>
      <w:r>
        <w:rPr>
          <w:rFonts w:hint="eastAsia" w:hAnsi="黑体" w:cs="Times New Roman"/>
          <w:b/>
          <w:bCs/>
          <w:color w:val="auto"/>
          <w:kern w:val="2"/>
          <w:sz w:val="21"/>
          <w:szCs w:val="22"/>
          <w:highlight w:val="none"/>
          <w:lang w:val="en-US" w:eastAsia="zh-CN" w:bidi="ar-SA"/>
        </w:rPr>
        <w:t xml:space="preserve">6.2.5  </w:t>
      </w:r>
      <w:r>
        <w:rPr>
          <w:rFonts w:hint="eastAsia" w:hAnsi="宋体" w:eastAsia="宋体" w:cs="Times New Roman"/>
          <w:color w:val="auto"/>
          <w:highlight w:val="none"/>
          <w:lang w:val="en-US" w:eastAsia="zh-CN"/>
        </w:rPr>
        <w:t>精炼镍铁渣粉</w:t>
      </w:r>
      <w:r>
        <w:rPr>
          <w:rFonts w:hint="eastAsia" w:hAnsi="宋体" w:eastAsia="宋体" w:cs="Times New Roman"/>
          <w:b w:val="0"/>
          <w:bCs w:val="0"/>
          <w:color w:val="auto"/>
          <w:highlight w:val="none"/>
          <w:lang w:val="en-US" w:eastAsia="zh-CN"/>
        </w:rPr>
        <w:t>抹灰</w:t>
      </w:r>
      <w:r>
        <w:rPr>
          <w:rFonts w:hint="eastAsia" w:hAnsi="宋体" w:eastAsia="宋体" w:cs="Times New Roman"/>
          <w:color w:val="auto"/>
          <w:highlight w:val="none"/>
          <w:lang w:val="en-US" w:eastAsia="zh-CN"/>
        </w:rPr>
        <w:t xml:space="preserve">砂浆的表观密度、保水率、胶凝材料用量参考了《抹灰砂浆技术规程》JGJ/T </w:t>
      </w:r>
      <w:r>
        <w:rPr>
          <w:rFonts w:hint="eastAsia" w:hAnsi="宋体" w:eastAsia="宋体" w:cs="Times New Roman"/>
          <w:color w:val="auto"/>
          <w:highlight w:val="none"/>
          <w:lang w:val="en-US" w:eastAsia="zh-CN"/>
        </w:rPr>
        <w:t>220-2010中水泥砂浆的要求，从而拓宽了精炼镍铁渣粉在</w:t>
      </w:r>
      <w:r>
        <w:rPr>
          <w:rFonts w:hint="eastAsia" w:hAnsi="宋体" w:eastAsia="宋体" w:cs="Times New Roman"/>
          <w:b w:val="0"/>
          <w:bCs w:val="0"/>
          <w:color w:val="auto"/>
          <w:highlight w:val="none"/>
          <w:lang w:val="en-US" w:eastAsia="zh-CN"/>
        </w:rPr>
        <w:t>抹灰</w:t>
      </w:r>
      <w:r>
        <w:rPr>
          <w:rFonts w:hint="eastAsia" w:hAnsi="宋体" w:eastAsia="宋体" w:cs="Times New Roman"/>
          <w:color w:val="auto"/>
          <w:highlight w:val="none"/>
          <w:lang w:val="en-US" w:eastAsia="zh-CN"/>
        </w:rPr>
        <w:t>砂浆中应用途径，同时也控制了质量</w:t>
      </w:r>
      <w:r>
        <w:rPr>
          <w:rFonts w:hint="eastAsia" w:hAnsi="宋体" w:eastAsia="宋体" w:cs="宋体"/>
          <w:b w:val="0"/>
          <w:bCs w:val="0"/>
          <w:color w:val="auto"/>
          <w:kern w:val="0"/>
          <w:sz w:val="21"/>
          <w:szCs w:val="21"/>
          <w:highlight w:val="none"/>
          <w:lang w:val="en-US" w:eastAsia="zh-CN" w:bidi="ar"/>
        </w:rPr>
        <w:t>。</w:t>
      </w:r>
    </w:p>
    <w:bookmarkEnd w:id="346"/>
    <w:p w14:paraId="626D349F">
      <w:pPr>
        <w:spacing w:after="156" w:afterLines="50"/>
        <w:jc w:val="center"/>
        <w:outlineLvl w:val="0"/>
        <w:rPr>
          <w:rFonts w:hint="eastAsia" w:ascii="黑体" w:hAnsi="黑体" w:eastAsia="黑体"/>
          <w:b/>
          <w:bCs/>
          <w:color w:val="auto"/>
          <w:sz w:val="32"/>
          <w:szCs w:val="32"/>
          <w:highlight w:val="none"/>
        </w:rPr>
      </w:pPr>
      <w:bookmarkStart w:id="350" w:name="_Toc68014707"/>
      <w:bookmarkStart w:id="351" w:name="_Toc72484403"/>
      <w:bookmarkStart w:id="352" w:name="_Toc68014890"/>
      <w:bookmarkStart w:id="353" w:name="_Toc78903957"/>
      <w:bookmarkStart w:id="354" w:name="_Toc56499441"/>
      <w:bookmarkStart w:id="355" w:name="_Toc78903677"/>
      <w:bookmarkStart w:id="356" w:name="_Toc77067694"/>
      <w:bookmarkStart w:id="357" w:name="_Toc67909485"/>
      <w:bookmarkStart w:id="358" w:name="_Toc28427"/>
      <w:bookmarkStart w:id="359" w:name="_Toc76246321"/>
      <w:bookmarkStart w:id="360" w:name="_Toc76245972"/>
      <w:bookmarkStart w:id="361" w:name="_Toc68014751"/>
      <w:bookmarkStart w:id="362" w:name="_Toc78903925"/>
      <w:bookmarkStart w:id="363" w:name="_Toc77069060"/>
    </w:p>
    <w:p w14:paraId="7D44AB44">
      <w:pPr>
        <w:spacing w:after="156" w:afterLines="50"/>
        <w:jc w:val="center"/>
        <w:outlineLvl w:val="0"/>
        <w:rPr>
          <w:rFonts w:hint="eastAsia" w:ascii="黑体" w:hAnsi="黑体" w:eastAsia="黑体"/>
          <w:b/>
          <w:bCs/>
          <w:color w:val="auto"/>
          <w:sz w:val="32"/>
          <w:szCs w:val="32"/>
          <w:highlight w:val="none"/>
        </w:rPr>
      </w:pPr>
    </w:p>
    <w:p w14:paraId="15E3FB88">
      <w:pPr>
        <w:spacing w:after="156" w:afterLines="50"/>
        <w:jc w:val="center"/>
        <w:outlineLvl w:val="0"/>
        <w:rPr>
          <w:rFonts w:hint="eastAsia" w:ascii="黑体" w:hAnsi="黑体" w:eastAsia="黑体"/>
          <w:b/>
          <w:bCs/>
          <w:color w:val="auto"/>
          <w:sz w:val="32"/>
          <w:szCs w:val="32"/>
          <w:highlight w:val="none"/>
        </w:rPr>
      </w:pPr>
    </w:p>
    <w:p w14:paraId="6B334F74">
      <w:pPr>
        <w:spacing w:after="156" w:afterLines="50"/>
        <w:jc w:val="center"/>
        <w:outlineLvl w:val="0"/>
        <w:rPr>
          <w:rFonts w:hint="eastAsia" w:ascii="黑体" w:hAnsi="黑体" w:eastAsia="黑体"/>
          <w:b/>
          <w:bCs/>
          <w:color w:val="auto"/>
          <w:sz w:val="32"/>
          <w:szCs w:val="32"/>
          <w:highlight w:val="none"/>
        </w:rPr>
      </w:pPr>
    </w:p>
    <w:p w14:paraId="64B91218">
      <w:pPr>
        <w:spacing w:after="156" w:afterLines="50"/>
        <w:jc w:val="center"/>
        <w:outlineLvl w:val="0"/>
        <w:rPr>
          <w:rFonts w:hint="eastAsia" w:ascii="黑体" w:hAnsi="黑体" w:eastAsia="黑体"/>
          <w:b/>
          <w:bCs/>
          <w:color w:val="auto"/>
          <w:sz w:val="32"/>
          <w:szCs w:val="32"/>
          <w:highlight w:val="none"/>
        </w:rPr>
      </w:pPr>
    </w:p>
    <w:p w14:paraId="3F49199B">
      <w:pPr>
        <w:spacing w:after="156" w:afterLines="50"/>
        <w:jc w:val="center"/>
        <w:outlineLvl w:val="0"/>
        <w:rPr>
          <w:rFonts w:hint="eastAsia" w:ascii="黑体" w:hAnsi="黑体" w:eastAsia="黑体"/>
          <w:b/>
          <w:bCs/>
          <w:color w:val="auto"/>
          <w:sz w:val="32"/>
          <w:szCs w:val="32"/>
          <w:highlight w:val="none"/>
        </w:rPr>
      </w:pPr>
    </w:p>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14:paraId="145897C8">
      <w:pPr>
        <w:pStyle w:val="2"/>
        <w:spacing w:after="156"/>
        <w:rPr>
          <w:rFonts w:hint="eastAsia" w:ascii="黑体" w:hAnsi="黑体"/>
          <w:b w:val="0"/>
          <w:bCs/>
          <w:color w:val="auto"/>
          <w:szCs w:val="32"/>
          <w:highlight w:val="none"/>
          <w:lang w:eastAsia="zh-CN"/>
        </w:rPr>
      </w:pPr>
      <w:bookmarkStart w:id="364" w:name="_Toc67909486"/>
      <w:bookmarkStart w:id="365" w:name="_Toc78903678"/>
      <w:bookmarkStart w:id="366" w:name="_Toc77067695"/>
      <w:bookmarkStart w:id="367" w:name="_Toc32324"/>
      <w:bookmarkStart w:id="368" w:name="_Toc68014752"/>
      <w:bookmarkStart w:id="369" w:name="_Toc77069061"/>
      <w:bookmarkStart w:id="370" w:name="_Toc28034"/>
      <w:bookmarkStart w:id="371" w:name="_Toc76245973"/>
      <w:bookmarkStart w:id="372" w:name="_Toc68014891"/>
      <w:bookmarkStart w:id="373" w:name="_Toc68014708"/>
      <w:bookmarkStart w:id="374" w:name="_Toc78903958"/>
      <w:bookmarkStart w:id="375" w:name="_Toc12263"/>
      <w:bookmarkStart w:id="376" w:name="_Toc72484404"/>
      <w:bookmarkStart w:id="377" w:name="_Toc78903926"/>
      <w:bookmarkStart w:id="378" w:name="_Toc56499442"/>
      <w:bookmarkStart w:id="379" w:name="_Toc76246322"/>
      <w:r>
        <w:rPr>
          <w:rFonts w:hint="eastAsia" w:ascii="黑体" w:hAnsi="黑体"/>
          <w:b w:val="0"/>
          <w:bCs/>
          <w:color w:val="auto"/>
          <w:szCs w:val="32"/>
          <w:highlight w:val="none"/>
          <w:lang w:val="en-US" w:eastAsia="zh-CN"/>
        </w:rPr>
        <w:t>7</w:t>
      </w:r>
      <w:r>
        <w:rPr>
          <w:rFonts w:hint="eastAsia" w:ascii="黑体" w:hAnsi="黑体"/>
          <w:b w:val="0"/>
          <w:bCs/>
          <w:color w:val="auto"/>
          <w:szCs w:val="32"/>
          <w:highlight w:val="none"/>
          <w:lang w:eastAsia="zh-CN"/>
        </w:rPr>
        <w:t xml:space="preserve">  </w:t>
      </w:r>
      <w:r>
        <w:rPr>
          <w:rFonts w:hint="eastAsia" w:ascii="黑体" w:hAnsi="黑体"/>
          <w:b w:val="0"/>
          <w:bCs/>
          <w:color w:val="auto"/>
          <w:szCs w:val="32"/>
          <w:highlight w:val="none"/>
          <w:lang w:val="en-US" w:eastAsia="zh-CN"/>
        </w:rPr>
        <w:t>混凝土砖和砌块</w:t>
      </w:r>
    </w:p>
    <w:bookmarkEnd w:id="2"/>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4C84C38F">
      <w:pPr>
        <w:pStyle w:val="26"/>
        <w:keepNext w:val="0"/>
        <w:keepLines w:val="0"/>
        <w:pageBreakBefore w:val="0"/>
        <w:widowControl/>
        <w:kinsoku/>
        <w:wordWrap/>
        <w:overflowPunct/>
        <w:topLinePunct w:val="0"/>
        <w:autoSpaceDE w:val="0"/>
        <w:autoSpaceDN w:val="0"/>
        <w:bidi w:val="0"/>
        <w:adjustRightInd/>
        <w:snapToGrid/>
        <w:spacing w:line="440" w:lineRule="exact"/>
        <w:ind w:firstLine="0" w:firstLineChars="0"/>
        <w:jc w:val="left"/>
        <w:textAlignment w:val="auto"/>
        <w:rPr>
          <w:rFonts w:hint="default" w:hAnsi="宋体" w:eastAsia="宋体" w:cs="Times New Roman"/>
          <w:color w:val="auto"/>
          <w:highlight w:val="none"/>
          <w:lang w:val="en-US" w:eastAsia="zh-CN"/>
        </w:rPr>
      </w:pPr>
      <w:r>
        <w:rPr>
          <w:rFonts w:hint="eastAsia" w:ascii="黑体" w:hAnsi="黑体" w:eastAsia="黑体" w:cs="Times New Roman"/>
          <w:b/>
          <w:bCs/>
          <w:color w:val="auto"/>
          <w:highlight w:val="none"/>
        </w:rPr>
        <w:t>7.</w:t>
      </w:r>
      <w:r>
        <w:rPr>
          <w:rFonts w:hint="eastAsia" w:ascii="黑体" w:hAnsi="黑体" w:eastAsia="黑体" w:cs="Times New Roman"/>
          <w:b/>
          <w:bCs/>
          <w:color w:val="auto"/>
          <w:highlight w:val="none"/>
          <w:lang w:val="en-US" w:eastAsia="zh-CN"/>
        </w:rPr>
        <w:t>0</w:t>
      </w:r>
      <w:r>
        <w:rPr>
          <w:rFonts w:hint="eastAsia" w:ascii="黑体" w:hAnsi="黑体" w:eastAsia="黑体" w:cs="Times New Roman"/>
          <w:b/>
          <w:bCs/>
          <w:color w:val="auto"/>
          <w:highlight w:val="none"/>
        </w:rPr>
        <w:t>.</w:t>
      </w:r>
      <w:r>
        <w:rPr>
          <w:rFonts w:ascii="黑体" w:hAnsi="黑体" w:eastAsia="黑体" w:cs="Times New Roman"/>
          <w:b/>
          <w:bCs/>
          <w:color w:val="auto"/>
          <w:highlight w:val="none"/>
        </w:rPr>
        <w:t>1</w:t>
      </w:r>
      <w:r>
        <w:rPr>
          <w:rFonts w:hint="eastAsia" w:ascii="黑体" w:hAnsi="黑体" w:eastAsia="黑体" w:cs="Times New Roman"/>
          <w:b/>
          <w:bCs/>
          <w:color w:val="auto"/>
          <w:highlight w:val="none"/>
          <w:lang w:val="en-US" w:eastAsia="zh-CN"/>
        </w:rPr>
        <w:t xml:space="preserve"> </w:t>
      </w:r>
      <w:r>
        <w:rPr>
          <w:rFonts w:hAnsi="宋体" w:eastAsia="宋体" w:cs="Times New Roman"/>
          <w:b/>
          <w:bCs/>
          <w:color w:val="auto"/>
          <w:highlight w:val="none"/>
        </w:rPr>
        <w:t xml:space="preserve"> </w:t>
      </w:r>
      <w:r>
        <w:rPr>
          <w:rFonts w:hint="eastAsia" w:hAnsi="宋体" w:eastAsia="宋体" w:cs="Times New Roman"/>
          <w:color w:val="auto"/>
          <w:highlight w:val="none"/>
          <w:lang w:val="en-US" w:eastAsia="zh-CN"/>
        </w:rPr>
        <w:t>精炼镍铁渣粉可用于制备</w:t>
      </w:r>
      <w:r>
        <w:rPr>
          <w:rFonts w:hint="eastAsia" w:hAnsi="宋体" w:eastAsia="宋体" w:cs="Times New Roman"/>
          <w:color w:val="auto"/>
          <w:highlight w:val="none"/>
          <w:lang w:val="en-US" w:eastAsia="zh-CN"/>
        </w:rPr>
        <w:t>混凝土砖、混凝土小型砌块，其产品性能应分包符合现行国家标准</w:t>
      </w:r>
      <w:r>
        <w:rPr>
          <w:rFonts w:hint="eastAsia" w:hAnsi="宋体" w:eastAsia="宋体" w:cs="Times New Roman"/>
          <w:color w:val="auto"/>
          <w:highlight w:val="none"/>
          <w:lang w:val="en-US" w:eastAsia="zh-CN"/>
        </w:rPr>
        <w:t>《轻集料混凝土小型空心砌块》GB/T 8239、《混凝土实心砖》GB/T 21144、《非承重混凝土空心砖》GB/T 24492、《承重混凝土多孔砖》GB/T 25779等的要求。</w:t>
      </w:r>
    </w:p>
    <w:p w14:paraId="3617A230">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Arial"/>
          <w:color w:val="auto"/>
          <w:szCs w:val="21"/>
          <w:highlight w:val="none"/>
          <w:lang w:val="en-US" w:eastAsia="zh-CN"/>
        </w:rPr>
      </w:pPr>
      <w:r>
        <w:rPr>
          <w:rFonts w:hint="eastAsia" w:ascii="黑体" w:hAnsi="黑体" w:eastAsia="黑体" w:cs="Times New Roman"/>
          <w:b/>
          <w:bCs/>
          <w:color w:val="auto"/>
          <w:kern w:val="2"/>
          <w:sz w:val="21"/>
          <w:szCs w:val="22"/>
          <w:highlight w:val="none"/>
          <w:lang w:val="en-US" w:eastAsia="zh-CN" w:bidi="ar-SA"/>
        </w:rPr>
        <w:t>7.0.2</w:t>
      </w:r>
      <w:r>
        <w:rPr>
          <w:rFonts w:hint="eastAsia" w:hAnsi="宋体" w:eastAsia="宋体" w:cs="Times New Roman"/>
          <w:color w:val="auto"/>
          <w:highlight w:val="none"/>
          <w:lang w:val="en-US" w:eastAsia="zh-CN"/>
        </w:rPr>
        <w:t xml:space="preserve">  精炼镍铁渣产源较多，原材料、工艺及存放时间等对其用作矿物掺合料的性能不同，掺量应根据砖或砌块的强度等级、密度等级或其他性能经系统试验确定</w:t>
      </w:r>
      <w:r>
        <w:rPr>
          <w:rFonts w:hint="eastAsia" w:ascii="宋体" w:hAnsi="宋体" w:eastAsia="宋体" w:cs="Arial"/>
          <w:color w:val="auto"/>
          <w:szCs w:val="21"/>
          <w:highlight w:val="none"/>
          <w:lang w:val="en-US" w:eastAsia="zh-CN"/>
        </w:rPr>
        <w:t>。</w:t>
      </w:r>
    </w:p>
    <w:sectPr>
      <w:pgSz w:w="11906" w:h="16838"/>
      <w:pgMar w:top="567" w:right="1134" w:bottom="1134" w:left="1418" w:header="1418" w:footer="1134" w:gutter="0"/>
      <w:pgBorders>
        <w:top w:val="none" w:sz="0" w:space="0"/>
        <w:left w:val="none" w:sz="0" w:space="0"/>
        <w:bottom w:val="none" w:sz="0" w:space="0"/>
        <w:right w:val="none" w:sz="0" w:space="0"/>
      </w:pgBorders>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3958"/>
    </w:sdtPr>
    <w:sdtContent>
      <w:p w14:paraId="2CD9300A">
        <w:pPr>
          <w:pStyle w:val="10"/>
          <w:spacing w:before="120" w:after="120"/>
          <w:jc w:val="center"/>
        </w:pPr>
        <w:r>
          <w:fldChar w:fldCharType="begin"/>
        </w:r>
        <w:r>
          <w:instrText xml:space="preserve">PAGE   \* MERGEFORMAT</w:instrText>
        </w:r>
        <w:r>
          <w:fldChar w:fldCharType="separate"/>
        </w:r>
        <w:r>
          <w:rPr>
            <w:lang w:val="zh-CN"/>
          </w:rPr>
          <w:t>2</w:t>
        </w:r>
        <w:r>
          <w:fldChar w:fldCharType="end"/>
        </w:r>
      </w:p>
    </w:sdtContent>
  </w:sdt>
  <w:sdt>
    <w:sdtPr>
      <w:id w:val="147477010"/>
      <w:showingPlcHdr/>
    </w:sdtPr>
    <w:sdtContent>
      <w:p w14:paraId="5575386C">
        <w:pPr>
          <w:pStyle w:val="10"/>
          <w:jc w:val="both"/>
        </w:pPr>
        <w:r>
          <w:t xml:space="preserve">     </w:t>
        </w:r>
      </w:p>
    </w:sdtContent>
  </w:sdt>
  <w:p w14:paraId="3CEF7809">
    <w:pPr>
      <w:pStyle w:val="3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D2767">
    <w:pPr>
      <w:pStyle w:val="10"/>
      <w:spacing w:before="120" w:after="120"/>
      <w:jc w:val="center"/>
    </w:pPr>
    <w:sdt>
      <w:sdtPr>
        <w:id w:val="-346179514"/>
      </w:sdtPr>
      <w:sdtContent>
        <w:r>
          <w:fldChar w:fldCharType="begin"/>
        </w:r>
        <w:r>
          <w:instrText xml:space="preserve">PAGE   \* MERGEFORMAT</w:instrText>
        </w:r>
        <w:r>
          <w:fldChar w:fldCharType="separate"/>
        </w:r>
        <w:r>
          <w:rPr>
            <w:lang w:val="zh-CN"/>
          </w:rPr>
          <w:t>2</w:t>
        </w:r>
        <w:r>
          <w:fldChar w:fldCharType="end"/>
        </w:r>
      </w:sdtContent>
    </w:sdt>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59ABB">
    <w:pPr>
      <w:pStyle w:val="40"/>
      <w:rPr>
        <w:rFonts w:ascii="Times New Roman"/>
      </w:rPr>
    </w:pPr>
    <w:r>
      <w:rPr>
        <w:rFonts w:ascii="Times New Roman"/>
      </w:rPr>
      <w:t>JC/T  XXXXX</w:t>
    </w:r>
    <w:r>
      <w:rPr>
        <w:rFonts w:hint="eastAsia" w:ascii="Times New Roman"/>
        <w:lang w:eastAsia="zh-CN"/>
      </w:rPr>
      <w:t>-</w:t>
    </w:r>
    <w:r>
      <w:rPr>
        <w:rFonts w:ascii="Times New Roman"/>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351351">
    <w:pPr>
      <w:pStyle w:val="40"/>
      <w:rPr>
        <w:rFonts w:ascii="Times New Roman"/>
      </w:rPr>
    </w:pPr>
    <w:r>
      <w:rPr>
        <w:rFonts w:ascii="Times New Roman"/>
      </w:rPr>
      <w:t>JC/T  XXXXX</w:t>
    </w:r>
    <w:r>
      <w:rPr>
        <w:rFonts w:hint="eastAsia" w:ascii="Times New Roman"/>
        <w:lang w:eastAsia="zh-CN"/>
      </w:rPr>
      <w:t>-</w:t>
    </w:r>
    <w:r>
      <w:rPr>
        <w:rFonts w:ascii="Times New Roman"/>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9"/>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7"/>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3A627C49"/>
    <w:multiLevelType w:val="multilevel"/>
    <w:tmpl w:val="3A627C49"/>
    <w:lvl w:ilvl="0" w:tentative="0">
      <w:start w:val="1"/>
      <w:numFmt w:val="decimal"/>
      <w:pStyle w:val="49"/>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
    <w:nsid w:val="646260FA"/>
    <w:multiLevelType w:val="multilevel"/>
    <w:tmpl w:val="646260FA"/>
    <w:lvl w:ilvl="0" w:tentative="0">
      <w:start w:val="1"/>
      <w:numFmt w:val="decimal"/>
      <w:pStyle w:val="63"/>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JkOWNjYWZmNGIzNmNiYzhkZjU3NjFiZjQ3NjUwMzAifQ=="/>
    <w:docVar w:name="KSO_WPS_MARK_KEY" w:val="fcd82c5a-3e67-42df-8e8d-6d06147b6ea4"/>
  </w:docVars>
  <w:rsids>
    <w:rsidRoot w:val="00144CCF"/>
    <w:rsid w:val="00000CA2"/>
    <w:rsid w:val="00007282"/>
    <w:rsid w:val="00010142"/>
    <w:rsid w:val="00012993"/>
    <w:rsid w:val="000129A9"/>
    <w:rsid w:val="00012D72"/>
    <w:rsid w:val="00016846"/>
    <w:rsid w:val="000235A7"/>
    <w:rsid w:val="00027642"/>
    <w:rsid w:val="00031C77"/>
    <w:rsid w:val="00032F13"/>
    <w:rsid w:val="000338AC"/>
    <w:rsid w:val="00034C04"/>
    <w:rsid w:val="00034DB8"/>
    <w:rsid w:val="0003696A"/>
    <w:rsid w:val="000411D4"/>
    <w:rsid w:val="0004131F"/>
    <w:rsid w:val="00051D5F"/>
    <w:rsid w:val="0005238B"/>
    <w:rsid w:val="0005307A"/>
    <w:rsid w:val="00053D37"/>
    <w:rsid w:val="00055900"/>
    <w:rsid w:val="00055F00"/>
    <w:rsid w:val="00061C1F"/>
    <w:rsid w:val="000624BA"/>
    <w:rsid w:val="000645E5"/>
    <w:rsid w:val="000717F6"/>
    <w:rsid w:val="00073AA7"/>
    <w:rsid w:val="0007508B"/>
    <w:rsid w:val="000802CD"/>
    <w:rsid w:val="000871B1"/>
    <w:rsid w:val="0009288B"/>
    <w:rsid w:val="00094D6F"/>
    <w:rsid w:val="000A12ED"/>
    <w:rsid w:val="000A22EB"/>
    <w:rsid w:val="000A25CC"/>
    <w:rsid w:val="000A2A81"/>
    <w:rsid w:val="000A3BBF"/>
    <w:rsid w:val="000A5BB0"/>
    <w:rsid w:val="000A6AFF"/>
    <w:rsid w:val="000B032D"/>
    <w:rsid w:val="000B0FD9"/>
    <w:rsid w:val="000B2592"/>
    <w:rsid w:val="000B3488"/>
    <w:rsid w:val="000C0A30"/>
    <w:rsid w:val="000C3272"/>
    <w:rsid w:val="000C44A2"/>
    <w:rsid w:val="000C4C5C"/>
    <w:rsid w:val="000C7742"/>
    <w:rsid w:val="000D352E"/>
    <w:rsid w:val="000D3DC7"/>
    <w:rsid w:val="000E52AB"/>
    <w:rsid w:val="000F3B4E"/>
    <w:rsid w:val="000F3D91"/>
    <w:rsid w:val="000F6500"/>
    <w:rsid w:val="000F6AF6"/>
    <w:rsid w:val="00106183"/>
    <w:rsid w:val="001106A8"/>
    <w:rsid w:val="00117EBD"/>
    <w:rsid w:val="00123506"/>
    <w:rsid w:val="00123DD0"/>
    <w:rsid w:val="00132733"/>
    <w:rsid w:val="001423FE"/>
    <w:rsid w:val="00143D22"/>
    <w:rsid w:val="001441A2"/>
    <w:rsid w:val="00144CCF"/>
    <w:rsid w:val="001472F5"/>
    <w:rsid w:val="00151FA8"/>
    <w:rsid w:val="00152B5D"/>
    <w:rsid w:val="001537A7"/>
    <w:rsid w:val="001541AD"/>
    <w:rsid w:val="00163536"/>
    <w:rsid w:val="00163E79"/>
    <w:rsid w:val="00164164"/>
    <w:rsid w:val="001644B5"/>
    <w:rsid w:val="00166B27"/>
    <w:rsid w:val="001700A7"/>
    <w:rsid w:val="0017201B"/>
    <w:rsid w:val="0017386F"/>
    <w:rsid w:val="001752B4"/>
    <w:rsid w:val="001761FD"/>
    <w:rsid w:val="001762C7"/>
    <w:rsid w:val="001812A1"/>
    <w:rsid w:val="00182C61"/>
    <w:rsid w:val="00186D14"/>
    <w:rsid w:val="00187235"/>
    <w:rsid w:val="00191A47"/>
    <w:rsid w:val="00193909"/>
    <w:rsid w:val="00194A2D"/>
    <w:rsid w:val="001956F5"/>
    <w:rsid w:val="00197A5A"/>
    <w:rsid w:val="001A50AE"/>
    <w:rsid w:val="001A5B4E"/>
    <w:rsid w:val="001B06B3"/>
    <w:rsid w:val="001B27A1"/>
    <w:rsid w:val="001B38F4"/>
    <w:rsid w:val="001B4F88"/>
    <w:rsid w:val="001B7DB7"/>
    <w:rsid w:val="001C1996"/>
    <w:rsid w:val="001C1A98"/>
    <w:rsid w:val="001C7A3F"/>
    <w:rsid w:val="001D03B6"/>
    <w:rsid w:val="001D6736"/>
    <w:rsid w:val="001E2EEB"/>
    <w:rsid w:val="001E7644"/>
    <w:rsid w:val="001F188B"/>
    <w:rsid w:val="001F42BE"/>
    <w:rsid w:val="001F558D"/>
    <w:rsid w:val="001F5872"/>
    <w:rsid w:val="002003D4"/>
    <w:rsid w:val="002007A0"/>
    <w:rsid w:val="00206516"/>
    <w:rsid w:val="00206982"/>
    <w:rsid w:val="00207784"/>
    <w:rsid w:val="00210B38"/>
    <w:rsid w:val="00213591"/>
    <w:rsid w:val="0021711E"/>
    <w:rsid w:val="00217CE3"/>
    <w:rsid w:val="00217EF7"/>
    <w:rsid w:val="002207DD"/>
    <w:rsid w:val="00221A08"/>
    <w:rsid w:val="00222105"/>
    <w:rsid w:val="002224F2"/>
    <w:rsid w:val="00222E14"/>
    <w:rsid w:val="00223A6A"/>
    <w:rsid w:val="00232462"/>
    <w:rsid w:val="00246DE7"/>
    <w:rsid w:val="002478A1"/>
    <w:rsid w:val="00250373"/>
    <w:rsid w:val="00251A35"/>
    <w:rsid w:val="002525C7"/>
    <w:rsid w:val="002541B9"/>
    <w:rsid w:val="00254E81"/>
    <w:rsid w:val="00267458"/>
    <w:rsid w:val="002731ED"/>
    <w:rsid w:val="00275049"/>
    <w:rsid w:val="00275585"/>
    <w:rsid w:val="00280604"/>
    <w:rsid w:val="002845DE"/>
    <w:rsid w:val="00290955"/>
    <w:rsid w:val="002913EC"/>
    <w:rsid w:val="00293C79"/>
    <w:rsid w:val="00294221"/>
    <w:rsid w:val="00296CC5"/>
    <w:rsid w:val="002A146D"/>
    <w:rsid w:val="002A27DC"/>
    <w:rsid w:val="002A2E82"/>
    <w:rsid w:val="002A40F0"/>
    <w:rsid w:val="002A5248"/>
    <w:rsid w:val="002B175F"/>
    <w:rsid w:val="002B2C25"/>
    <w:rsid w:val="002B3ED4"/>
    <w:rsid w:val="002B5D2F"/>
    <w:rsid w:val="002B6E6B"/>
    <w:rsid w:val="002B74B7"/>
    <w:rsid w:val="002B75AE"/>
    <w:rsid w:val="002C0814"/>
    <w:rsid w:val="002C0908"/>
    <w:rsid w:val="002C171B"/>
    <w:rsid w:val="002C2CBF"/>
    <w:rsid w:val="002C34EB"/>
    <w:rsid w:val="002C72C4"/>
    <w:rsid w:val="002C7A54"/>
    <w:rsid w:val="002D6CBA"/>
    <w:rsid w:val="002D6CD4"/>
    <w:rsid w:val="002E5268"/>
    <w:rsid w:val="002E5BBC"/>
    <w:rsid w:val="002E6463"/>
    <w:rsid w:val="002E7D15"/>
    <w:rsid w:val="002F6C8B"/>
    <w:rsid w:val="002F7C41"/>
    <w:rsid w:val="00305728"/>
    <w:rsid w:val="0031770C"/>
    <w:rsid w:val="00317BC5"/>
    <w:rsid w:val="003205AF"/>
    <w:rsid w:val="00321B8D"/>
    <w:rsid w:val="003223AE"/>
    <w:rsid w:val="00323423"/>
    <w:rsid w:val="0032349E"/>
    <w:rsid w:val="00324EED"/>
    <w:rsid w:val="00325899"/>
    <w:rsid w:val="0032614A"/>
    <w:rsid w:val="003275A8"/>
    <w:rsid w:val="00334DBE"/>
    <w:rsid w:val="003376B9"/>
    <w:rsid w:val="003420E4"/>
    <w:rsid w:val="003437A4"/>
    <w:rsid w:val="00344315"/>
    <w:rsid w:val="0034627D"/>
    <w:rsid w:val="00346EB0"/>
    <w:rsid w:val="00346F7D"/>
    <w:rsid w:val="00353F32"/>
    <w:rsid w:val="00355661"/>
    <w:rsid w:val="003566B3"/>
    <w:rsid w:val="00360381"/>
    <w:rsid w:val="00360FA0"/>
    <w:rsid w:val="0036314C"/>
    <w:rsid w:val="00363677"/>
    <w:rsid w:val="00365BF7"/>
    <w:rsid w:val="00366654"/>
    <w:rsid w:val="0037058B"/>
    <w:rsid w:val="00376060"/>
    <w:rsid w:val="00377B08"/>
    <w:rsid w:val="0038253C"/>
    <w:rsid w:val="0038666E"/>
    <w:rsid w:val="00391FA8"/>
    <w:rsid w:val="003A081E"/>
    <w:rsid w:val="003A39EE"/>
    <w:rsid w:val="003A3D8F"/>
    <w:rsid w:val="003A4FDC"/>
    <w:rsid w:val="003B41B1"/>
    <w:rsid w:val="003B5224"/>
    <w:rsid w:val="003B604A"/>
    <w:rsid w:val="003C024E"/>
    <w:rsid w:val="003C0C13"/>
    <w:rsid w:val="003C3728"/>
    <w:rsid w:val="003D0579"/>
    <w:rsid w:val="003D24D4"/>
    <w:rsid w:val="003D496B"/>
    <w:rsid w:val="003E3865"/>
    <w:rsid w:val="003E391A"/>
    <w:rsid w:val="003F2EE3"/>
    <w:rsid w:val="00400813"/>
    <w:rsid w:val="00406350"/>
    <w:rsid w:val="00413FB7"/>
    <w:rsid w:val="00414E84"/>
    <w:rsid w:val="00415A0C"/>
    <w:rsid w:val="004179A7"/>
    <w:rsid w:val="00421640"/>
    <w:rsid w:val="00421952"/>
    <w:rsid w:val="00421F13"/>
    <w:rsid w:val="00422707"/>
    <w:rsid w:val="00422B0D"/>
    <w:rsid w:val="00431884"/>
    <w:rsid w:val="00431CA9"/>
    <w:rsid w:val="00436398"/>
    <w:rsid w:val="0043701F"/>
    <w:rsid w:val="004406AF"/>
    <w:rsid w:val="004425DB"/>
    <w:rsid w:val="00442682"/>
    <w:rsid w:val="00444460"/>
    <w:rsid w:val="004463B6"/>
    <w:rsid w:val="00446D5C"/>
    <w:rsid w:val="00450AF5"/>
    <w:rsid w:val="004545BA"/>
    <w:rsid w:val="00463855"/>
    <w:rsid w:val="00465864"/>
    <w:rsid w:val="00465C55"/>
    <w:rsid w:val="00466AEC"/>
    <w:rsid w:val="00471E42"/>
    <w:rsid w:val="00472989"/>
    <w:rsid w:val="00473BFD"/>
    <w:rsid w:val="0047745B"/>
    <w:rsid w:val="004802D5"/>
    <w:rsid w:val="00483669"/>
    <w:rsid w:val="004A1CA6"/>
    <w:rsid w:val="004A6519"/>
    <w:rsid w:val="004B204A"/>
    <w:rsid w:val="004B3351"/>
    <w:rsid w:val="004C4523"/>
    <w:rsid w:val="004C5C6D"/>
    <w:rsid w:val="004C6738"/>
    <w:rsid w:val="004D1832"/>
    <w:rsid w:val="004D5A57"/>
    <w:rsid w:val="004D7960"/>
    <w:rsid w:val="004E1426"/>
    <w:rsid w:val="004E3204"/>
    <w:rsid w:val="004F26B9"/>
    <w:rsid w:val="005029A3"/>
    <w:rsid w:val="005058CE"/>
    <w:rsid w:val="0051036E"/>
    <w:rsid w:val="0051486C"/>
    <w:rsid w:val="005151C2"/>
    <w:rsid w:val="00516B88"/>
    <w:rsid w:val="00517AC8"/>
    <w:rsid w:val="0052363C"/>
    <w:rsid w:val="00524E5E"/>
    <w:rsid w:val="00527E06"/>
    <w:rsid w:val="00534DB1"/>
    <w:rsid w:val="00535A17"/>
    <w:rsid w:val="00537F57"/>
    <w:rsid w:val="00540045"/>
    <w:rsid w:val="00540DC7"/>
    <w:rsid w:val="005412E0"/>
    <w:rsid w:val="00542502"/>
    <w:rsid w:val="00543B39"/>
    <w:rsid w:val="005454C3"/>
    <w:rsid w:val="0055245C"/>
    <w:rsid w:val="00553563"/>
    <w:rsid w:val="00556E1A"/>
    <w:rsid w:val="00562DBC"/>
    <w:rsid w:val="005633A8"/>
    <w:rsid w:val="00563B9D"/>
    <w:rsid w:val="00565764"/>
    <w:rsid w:val="0056682E"/>
    <w:rsid w:val="005711E5"/>
    <w:rsid w:val="005722AA"/>
    <w:rsid w:val="0057295C"/>
    <w:rsid w:val="00574452"/>
    <w:rsid w:val="00576829"/>
    <w:rsid w:val="00581CBC"/>
    <w:rsid w:val="00582E6D"/>
    <w:rsid w:val="00585028"/>
    <w:rsid w:val="005863CA"/>
    <w:rsid w:val="00595377"/>
    <w:rsid w:val="0059710C"/>
    <w:rsid w:val="00597CB3"/>
    <w:rsid w:val="005B42F1"/>
    <w:rsid w:val="005B4693"/>
    <w:rsid w:val="005B52A9"/>
    <w:rsid w:val="005B607A"/>
    <w:rsid w:val="005B7FD6"/>
    <w:rsid w:val="005C042B"/>
    <w:rsid w:val="005C2188"/>
    <w:rsid w:val="005C43D7"/>
    <w:rsid w:val="005C46F9"/>
    <w:rsid w:val="005C69BF"/>
    <w:rsid w:val="005D7BF3"/>
    <w:rsid w:val="005E26F5"/>
    <w:rsid w:val="005E51E5"/>
    <w:rsid w:val="005E5818"/>
    <w:rsid w:val="005F27EE"/>
    <w:rsid w:val="00601A6F"/>
    <w:rsid w:val="00604311"/>
    <w:rsid w:val="006044B1"/>
    <w:rsid w:val="0060752F"/>
    <w:rsid w:val="00610F58"/>
    <w:rsid w:val="00612B3D"/>
    <w:rsid w:val="00614106"/>
    <w:rsid w:val="00614901"/>
    <w:rsid w:val="00614DE1"/>
    <w:rsid w:val="00623F46"/>
    <w:rsid w:val="0062449E"/>
    <w:rsid w:val="00624743"/>
    <w:rsid w:val="00626970"/>
    <w:rsid w:val="006271F5"/>
    <w:rsid w:val="00633356"/>
    <w:rsid w:val="00635765"/>
    <w:rsid w:val="00635BA4"/>
    <w:rsid w:val="006364B4"/>
    <w:rsid w:val="00640B6D"/>
    <w:rsid w:val="00641492"/>
    <w:rsid w:val="0064368C"/>
    <w:rsid w:val="006448B2"/>
    <w:rsid w:val="0064605B"/>
    <w:rsid w:val="0065009D"/>
    <w:rsid w:val="00650BA7"/>
    <w:rsid w:val="00651DDA"/>
    <w:rsid w:val="00654686"/>
    <w:rsid w:val="00655DCE"/>
    <w:rsid w:val="00657538"/>
    <w:rsid w:val="00660DDA"/>
    <w:rsid w:val="00663A89"/>
    <w:rsid w:val="00667F52"/>
    <w:rsid w:val="00672A8C"/>
    <w:rsid w:val="006763D9"/>
    <w:rsid w:val="00677082"/>
    <w:rsid w:val="00680AD3"/>
    <w:rsid w:val="0068380C"/>
    <w:rsid w:val="00684272"/>
    <w:rsid w:val="0068611D"/>
    <w:rsid w:val="00690D76"/>
    <w:rsid w:val="006B17A1"/>
    <w:rsid w:val="006B2869"/>
    <w:rsid w:val="006B6AA3"/>
    <w:rsid w:val="006C3D6E"/>
    <w:rsid w:val="006E1696"/>
    <w:rsid w:val="006E2DB3"/>
    <w:rsid w:val="006E5581"/>
    <w:rsid w:val="006E7BDA"/>
    <w:rsid w:val="006E7E53"/>
    <w:rsid w:val="006F2679"/>
    <w:rsid w:val="006F3235"/>
    <w:rsid w:val="006F45E0"/>
    <w:rsid w:val="00701070"/>
    <w:rsid w:val="0070267C"/>
    <w:rsid w:val="00702E50"/>
    <w:rsid w:val="00713ECA"/>
    <w:rsid w:val="00715461"/>
    <w:rsid w:val="00717E76"/>
    <w:rsid w:val="00720FA0"/>
    <w:rsid w:val="007223EC"/>
    <w:rsid w:val="00724D7A"/>
    <w:rsid w:val="00730629"/>
    <w:rsid w:val="007334CD"/>
    <w:rsid w:val="007355AB"/>
    <w:rsid w:val="007403F3"/>
    <w:rsid w:val="0074211D"/>
    <w:rsid w:val="007423B1"/>
    <w:rsid w:val="007508AF"/>
    <w:rsid w:val="0075118E"/>
    <w:rsid w:val="00752F4E"/>
    <w:rsid w:val="00754704"/>
    <w:rsid w:val="00755463"/>
    <w:rsid w:val="00755779"/>
    <w:rsid w:val="0076196A"/>
    <w:rsid w:val="00762FE2"/>
    <w:rsid w:val="007650DC"/>
    <w:rsid w:val="00770E4E"/>
    <w:rsid w:val="00772878"/>
    <w:rsid w:val="007752FA"/>
    <w:rsid w:val="0077587B"/>
    <w:rsid w:val="00781FDD"/>
    <w:rsid w:val="00785094"/>
    <w:rsid w:val="00787982"/>
    <w:rsid w:val="007920B0"/>
    <w:rsid w:val="00793E61"/>
    <w:rsid w:val="00795BB4"/>
    <w:rsid w:val="007A21F7"/>
    <w:rsid w:val="007A33A7"/>
    <w:rsid w:val="007A3A40"/>
    <w:rsid w:val="007A3FBD"/>
    <w:rsid w:val="007B072F"/>
    <w:rsid w:val="007B2CB8"/>
    <w:rsid w:val="007B62EB"/>
    <w:rsid w:val="007B69C9"/>
    <w:rsid w:val="007C58B8"/>
    <w:rsid w:val="007C7A08"/>
    <w:rsid w:val="007D21F4"/>
    <w:rsid w:val="007D2BBC"/>
    <w:rsid w:val="007D33A7"/>
    <w:rsid w:val="007D5D0E"/>
    <w:rsid w:val="007D70CE"/>
    <w:rsid w:val="007E16FD"/>
    <w:rsid w:val="007E1EDC"/>
    <w:rsid w:val="007E54CC"/>
    <w:rsid w:val="007E5DC7"/>
    <w:rsid w:val="007F33DC"/>
    <w:rsid w:val="007F54FF"/>
    <w:rsid w:val="007F5EED"/>
    <w:rsid w:val="007F7759"/>
    <w:rsid w:val="00801556"/>
    <w:rsid w:val="00805F94"/>
    <w:rsid w:val="00807064"/>
    <w:rsid w:val="008100D5"/>
    <w:rsid w:val="008169BC"/>
    <w:rsid w:val="00817049"/>
    <w:rsid w:val="00817D6B"/>
    <w:rsid w:val="00821B84"/>
    <w:rsid w:val="008239F6"/>
    <w:rsid w:val="008262C0"/>
    <w:rsid w:val="0083068A"/>
    <w:rsid w:val="00833FE6"/>
    <w:rsid w:val="008344DC"/>
    <w:rsid w:val="00834B39"/>
    <w:rsid w:val="00841A11"/>
    <w:rsid w:val="008464CA"/>
    <w:rsid w:val="0084745F"/>
    <w:rsid w:val="00847594"/>
    <w:rsid w:val="00847B6F"/>
    <w:rsid w:val="00850460"/>
    <w:rsid w:val="008533C2"/>
    <w:rsid w:val="008575BA"/>
    <w:rsid w:val="00860078"/>
    <w:rsid w:val="008635D6"/>
    <w:rsid w:val="008710C3"/>
    <w:rsid w:val="008764E3"/>
    <w:rsid w:val="00876EEB"/>
    <w:rsid w:val="008779EA"/>
    <w:rsid w:val="00877A07"/>
    <w:rsid w:val="0088372B"/>
    <w:rsid w:val="008845D6"/>
    <w:rsid w:val="00896EC0"/>
    <w:rsid w:val="008A25B6"/>
    <w:rsid w:val="008A4868"/>
    <w:rsid w:val="008B1327"/>
    <w:rsid w:val="008B61DA"/>
    <w:rsid w:val="008B661C"/>
    <w:rsid w:val="008D2DCE"/>
    <w:rsid w:val="008D687C"/>
    <w:rsid w:val="008E372E"/>
    <w:rsid w:val="008E477B"/>
    <w:rsid w:val="008E7076"/>
    <w:rsid w:val="008E7B2E"/>
    <w:rsid w:val="008F1A14"/>
    <w:rsid w:val="008F454A"/>
    <w:rsid w:val="00901655"/>
    <w:rsid w:val="00904000"/>
    <w:rsid w:val="00904296"/>
    <w:rsid w:val="00914123"/>
    <w:rsid w:val="009217C8"/>
    <w:rsid w:val="009236A9"/>
    <w:rsid w:val="009249D7"/>
    <w:rsid w:val="00931B17"/>
    <w:rsid w:val="00932209"/>
    <w:rsid w:val="00933EDD"/>
    <w:rsid w:val="00934A19"/>
    <w:rsid w:val="00935098"/>
    <w:rsid w:val="00936436"/>
    <w:rsid w:val="00937617"/>
    <w:rsid w:val="00937817"/>
    <w:rsid w:val="00941FC4"/>
    <w:rsid w:val="00950D8C"/>
    <w:rsid w:val="00951B0C"/>
    <w:rsid w:val="00960580"/>
    <w:rsid w:val="009621BF"/>
    <w:rsid w:val="00964977"/>
    <w:rsid w:val="00965DBD"/>
    <w:rsid w:val="0096751B"/>
    <w:rsid w:val="00971044"/>
    <w:rsid w:val="00973FA3"/>
    <w:rsid w:val="00974E06"/>
    <w:rsid w:val="00976817"/>
    <w:rsid w:val="00977817"/>
    <w:rsid w:val="00983E12"/>
    <w:rsid w:val="0098559A"/>
    <w:rsid w:val="00986DD8"/>
    <w:rsid w:val="009948F0"/>
    <w:rsid w:val="009A3A48"/>
    <w:rsid w:val="009A4576"/>
    <w:rsid w:val="009A686F"/>
    <w:rsid w:val="009A7A97"/>
    <w:rsid w:val="009B17F5"/>
    <w:rsid w:val="009B58B9"/>
    <w:rsid w:val="009C164A"/>
    <w:rsid w:val="009C52D2"/>
    <w:rsid w:val="009C60CE"/>
    <w:rsid w:val="009D1E4F"/>
    <w:rsid w:val="009D43E0"/>
    <w:rsid w:val="009E07C1"/>
    <w:rsid w:val="009E181A"/>
    <w:rsid w:val="009E19C0"/>
    <w:rsid w:val="009F0C68"/>
    <w:rsid w:val="00A00310"/>
    <w:rsid w:val="00A007D5"/>
    <w:rsid w:val="00A009F4"/>
    <w:rsid w:val="00A01D18"/>
    <w:rsid w:val="00A03AD9"/>
    <w:rsid w:val="00A0681D"/>
    <w:rsid w:val="00A069B2"/>
    <w:rsid w:val="00A07807"/>
    <w:rsid w:val="00A107DE"/>
    <w:rsid w:val="00A11481"/>
    <w:rsid w:val="00A15351"/>
    <w:rsid w:val="00A24762"/>
    <w:rsid w:val="00A275BC"/>
    <w:rsid w:val="00A31393"/>
    <w:rsid w:val="00A35595"/>
    <w:rsid w:val="00A35F5B"/>
    <w:rsid w:val="00A45ADD"/>
    <w:rsid w:val="00A47D5D"/>
    <w:rsid w:val="00A519D5"/>
    <w:rsid w:val="00A54289"/>
    <w:rsid w:val="00A562FB"/>
    <w:rsid w:val="00A62C49"/>
    <w:rsid w:val="00A67D1A"/>
    <w:rsid w:val="00A741DB"/>
    <w:rsid w:val="00A74AF2"/>
    <w:rsid w:val="00A77550"/>
    <w:rsid w:val="00A83F1C"/>
    <w:rsid w:val="00A85263"/>
    <w:rsid w:val="00A861F6"/>
    <w:rsid w:val="00A90298"/>
    <w:rsid w:val="00A92856"/>
    <w:rsid w:val="00A941F9"/>
    <w:rsid w:val="00AA04B5"/>
    <w:rsid w:val="00AA3B36"/>
    <w:rsid w:val="00AA3CEC"/>
    <w:rsid w:val="00AA65FF"/>
    <w:rsid w:val="00AA6D24"/>
    <w:rsid w:val="00AB4BD0"/>
    <w:rsid w:val="00AB548C"/>
    <w:rsid w:val="00AB5D55"/>
    <w:rsid w:val="00AB5FA6"/>
    <w:rsid w:val="00AB649C"/>
    <w:rsid w:val="00AC29B4"/>
    <w:rsid w:val="00AC2B54"/>
    <w:rsid w:val="00AC32B8"/>
    <w:rsid w:val="00AC3C90"/>
    <w:rsid w:val="00AC5F23"/>
    <w:rsid w:val="00AC621B"/>
    <w:rsid w:val="00AC7F83"/>
    <w:rsid w:val="00AD2556"/>
    <w:rsid w:val="00AD4DFE"/>
    <w:rsid w:val="00AE4EE8"/>
    <w:rsid w:val="00AE4FF1"/>
    <w:rsid w:val="00AE6A59"/>
    <w:rsid w:val="00AE6DB3"/>
    <w:rsid w:val="00AF567E"/>
    <w:rsid w:val="00AF7AC3"/>
    <w:rsid w:val="00B038F6"/>
    <w:rsid w:val="00B1189B"/>
    <w:rsid w:val="00B11918"/>
    <w:rsid w:val="00B12C56"/>
    <w:rsid w:val="00B14DB3"/>
    <w:rsid w:val="00B16A13"/>
    <w:rsid w:val="00B24130"/>
    <w:rsid w:val="00B352E2"/>
    <w:rsid w:val="00B37581"/>
    <w:rsid w:val="00B37654"/>
    <w:rsid w:val="00B423F9"/>
    <w:rsid w:val="00B46208"/>
    <w:rsid w:val="00B46F97"/>
    <w:rsid w:val="00B514E5"/>
    <w:rsid w:val="00B53140"/>
    <w:rsid w:val="00B55BB3"/>
    <w:rsid w:val="00B568F0"/>
    <w:rsid w:val="00B62AC1"/>
    <w:rsid w:val="00B63FE0"/>
    <w:rsid w:val="00B65EA8"/>
    <w:rsid w:val="00B71075"/>
    <w:rsid w:val="00B76B17"/>
    <w:rsid w:val="00B77876"/>
    <w:rsid w:val="00B77D0B"/>
    <w:rsid w:val="00B83386"/>
    <w:rsid w:val="00B84B10"/>
    <w:rsid w:val="00B87857"/>
    <w:rsid w:val="00B94C31"/>
    <w:rsid w:val="00B94D12"/>
    <w:rsid w:val="00BA0728"/>
    <w:rsid w:val="00BA1910"/>
    <w:rsid w:val="00BA2BCB"/>
    <w:rsid w:val="00BA7813"/>
    <w:rsid w:val="00BB0CF3"/>
    <w:rsid w:val="00BB2B17"/>
    <w:rsid w:val="00BB309C"/>
    <w:rsid w:val="00BB4DEE"/>
    <w:rsid w:val="00BB6F62"/>
    <w:rsid w:val="00BB7423"/>
    <w:rsid w:val="00BC11F5"/>
    <w:rsid w:val="00BC7EFC"/>
    <w:rsid w:val="00BD2574"/>
    <w:rsid w:val="00BD5D15"/>
    <w:rsid w:val="00BE0532"/>
    <w:rsid w:val="00BE11C2"/>
    <w:rsid w:val="00BE323E"/>
    <w:rsid w:val="00BF16BC"/>
    <w:rsid w:val="00BF3941"/>
    <w:rsid w:val="00BF4488"/>
    <w:rsid w:val="00BF5308"/>
    <w:rsid w:val="00BF61E4"/>
    <w:rsid w:val="00C11DC0"/>
    <w:rsid w:val="00C14725"/>
    <w:rsid w:val="00C20CBF"/>
    <w:rsid w:val="00C26095"/>
    <w:rsid w:val="00C26FFA"/>
    <w:rsid w:val="00C3098F"/>
    <w:rsid w:val="00C347C6"/>
    <w:rsid w:val="00C35BFE"/>
    <w:rsid w:val="00C36E4C"/>
    <w:rsid w:val="00C37DC5"/>
    <w:rsid w:val="00C37E90"/>
    <w:rsid w:val="00C472D7"/>
    <w:rsid w:val="00C476F9"/>
    <w:rsid w:val="00C5348A"/>
    <w:rsid w:val="00C56F4A"/>
    <w:rsid w:val="00C60378"/>
    <w:rsid w:val="00C66746"/>
    <w:rsid w:val="00C7229A"/>
    <w:rsid w:val="00C75858"/>
    <w:rsid w:val="00C772F9"/>
    <w:rsid w:val="00C80EC8"/>
    <w:rsid w:val="00C81457"/>
    <w:rsid w:val="00C85FE9"/>
    <w:rsid w:val="00C95B51"/>
    <w:rsid w:val="00C975FF"/>
    <w:rsid w:val="00CA1E3C"/>
    <w:rsid w:val="00CA25DE"/>
    <w:rsid w:val="00CA293C"/>
    <w:rsid w:val="00CA32F6"/>
    <w:rsid w:val="00CA59A6"/>
    <w:rsid w:val="00CA5A46"/>
    <w:rsid w:val="00CB0585"/>
    <w:rsid w:val="00CB5135"/>
    <w:rsid w:val="00CB6364"/>
    <w:rsid w:val="00CB75E0"/>
    <w:rsid w:val="00CC32C3"/>
    <w:rsid w:val="00CC4352"/>
    <w:rsid w:val="00CC5B3D"/>
    <w:rsid w:val="00CC679B"/>
    <w:rsid w:val="00CC734A"/>
    <w:rsid w:val="00CD09E3"/>
    <w:rsid w:val="00CD16BC"/>
    <w:rsid w:val="00CD1A04"/>
    <w:rsid w:val="00CD391E"/>
    <w:rsid w:val="00CD47F2"/>
    <w:rsid w:val="00CD5207"/>
    <w:rsid w:val="00CD6AA2"/>
    <w:rsid w:val="00CE6C23"/>
    <w:rsid w:val="00CE7FFB"/>
    <w:rsid w:val="00CF0196"/>
    <w:rsid w:val="00CF2680"/>
    <w:rsid w:val="00D005AC"/>
    <w:rsid w:val="00D03B3E"/>
    <w:rsid w:val="00D14A2B"/>
    <w:rsid w:val="00D16503"/>
    <w:rsid w:val="00D21B4C"/>
    <w:rsid w:val="00D344A4"/>
    <w:rsid w:val="00D400DA"/>
    <w:rsid w:val="00D44FEC"/>
    <w:rsid w:val="00D45954"/>
    <w:rsid w:val="00D469EF"/>
    <w:rsid w:val="00D46C40"/>
    <w:rsid w:val="00D50541"/>
    <w:rsid w:val="00D50737"/>
    <w:rsid w:val="00D50E9E"/>
    <w:rsid w:val="00D51FBE"/>
    <w:rsid w:val="00D5370A"/>
    <w:rsid w:val="00D5534E"/>
    <w:rsid w:val="00D60B77"/>
    <w:rsid w:val="00D671B4"/>
    <w:rsid w:val="00D7578D"/>
    <w:rsid w:val="00D80194"/>
    <w:rsid w:val="00D83FFE"/>
    <w:rsid w:val="00D9005A"/>
    <w:rsid w:val="00D902DB"/>
    <w:rsid w:val="00D904B4"/>
    <w:rsid w:val="00D92832"/>
    <w:rsid w:val="00D9391B"/>
    <w:rsid w:val="00D94B3C"/>
    <w:rsid w:val="00D96A64"/>
    <w:rsid w:val="00DA13C5"/>
    <w:rsid w:val="00DA26D2"/>
    <w:rsid w:val="00DB0FFC"/>
    <w:rsid w:val="00DB1BF5"/>
    <w:rsid w:val="00DB309E"/>
    <w:rsid w:val="00DB7BD2"/>
    <w:rsid w:val="00DC77EF"/>
    <w:rsid w:val="00DC7B7B"/>
    <w:rsid w:val="00DC7F07"/>
    <w:rsid w:val="00DD025B"/>
    <w:rsid w:val="00DD6C1C"/>
    <w:rsid w:val="00DF22A7"/>
    <w:rsid w:val="00DF2C4B"/>
    <w:rsid w:val="00DF73C8"/>
    <w:rsid w:val="00DF7F1F"/>
    <w:rsid w:val="00E1388D"/>
    <w:rsid w:val="00E147D3"/>
    <w:rsid w:val="00E31ED7"/>
    <w:rsid w:val="00E34225"/>
    <w:rsid w:val="00E45FFB"/>
    <w:rsid w:val="00E469B9"/>
    <w:rsid w:val="00E5146F"/>
    <w:rsid w:val="00E51692"/>
    <w:rsid w:val="00E51B85"/>
    <w:rsid w:val="00E53C73"/>
    <w:rsid w:val="00E5510C"/>
    <w:rsid w:val="00E57465"/>
    <w:rsid w:val="00E63411"/>
    <w:rsid w:val="00E63D0F"/>
    <w:rsid w:val="00E65C40"/>
    <w:rsid w:val="00E67A9C"/>
    <w:rsid w:val="00E753ED"/>
    <w:rsid w:val="00E768EF"/>
    <w:rsid w:val="00E85B92"/>
    <w:rsid w:val="00E92013"/>
    <w:rsid w:val="00EA146E"/>
    <w:rsid w:val="00EA47D3"/>
    <w:rsid w:val="00EA686A"/>
    <w:rsid w:val="00EA7696"/>
    <w:rsid w:val="00EC54EC"/>
    <w:rsid w:val="00ED2B2A"/>
    <w:rsid w:val="00ED62AA"/>
    <w:rsid w:val="00ED72A8"/>
    <w:rsid w:val="00EE01A0"/>
    <w:rsid w:val="00EE112C"/>
    <w:rsid w:val="00EE1BA9"/>
    <w:rsid w:val="00EE2E67"/>
    <w:rsid w:val="00EF264C"/>
    <w:rsid w:val="00EF3C81"/>
    <w:rsid w:val="00F0126B"/>
    <w:rsid w:val="00F065FE"/>
    <w:rsid w:val="00F07BE8"/>
    <w:rsid w:val="00F103D0"/>
    <w:rsid w:val="00F12CE6"/>
    <w:rsid w:val="00F16632"/>
    <w:rsid w:val="00F20807"/>
    <w:rsid w:val="00F2325C"/>
    <w:rsid w:val="00F25865"/>
    <w:rsid w:val="00F25EC0"/>
    <w:rsid w:val="00F32AA1"/>
    <w:rsid w:val="00F34116"/>
    <w:rsid w:val="00F358A9"/>
    <w:rsid w:val="00F47FAB"/>
    <w:rsid w:val="00F57D49"/>
    <w:rsid w:val="00F628CF"/>
    <w:rsid w:val="00F763EB"/>
    <w:rsid w:val="00F76AE5"/>
    <w:rsid w:val="00F76D30"/>
    <w:rsid w:val="00F77EB7"/>
    <w:rsid w:val="00F81725"/>
    <w:rsid w:val="00F830CD"/>
    <w:rsid w:val="00F8558E"/>
    <w:rsid w:val="00F90279"/>
    <w:rsid w:val="00F90389"/>
    <w:rsid w:val="00F93EA4"/>
    <w:rsid w:val="00F975A4"/>
    <w:rsid w:val="00FB38FA"/>
    <w:rsid w:val="00FB4A9A"/>
    <w:rsid w:val="00FC06DE"/>
    <w:rsid w:val="00FC150B"/>
    <w:rsid w:val="00FC4C3B"/>
    <w:rsid w:val="00FD098E"/>
    <w:rsid w:val="00FD1983"/>
    <w:rsid w:val="00FD5A4D"/>
    <w:rsid w:val="00FD694C"/>
    <w:rsid w:val="00FD6AEC"/>
    <w:rsid w:val="00FE28A0"/>
    <w:rsid w:val="00FE30CB"/>
    <w:rsid w:val="00FE720A"/>
    <w:rsid w:val="00FF644E"/>
    <w:rsid w:val="00FF6F77"/>
    <w:rsid w:val="01130B8F"/>
    <w:rsid w:val="014C4C93"/>
    <w:rsid w:val="016D7A33"/>
    <w:rsid w:val="018A7679"/>
    <w:rsid w:val="01A4385C"/>
    <w:rsid w:val="01C40DDD"/>
    <w:rsid w:val="01D63F00"/>
    <w:rsid w:val="01F442EA"/>
    <w:rsid w:val="02330A20"/>
    <w:rsid w:val="025B378D"/>
    <w:rsid w:val="027603F3"/>
    <w:rsid w:val="02B3384D"/>
    <w:rsid w:val="02B654F0"/>
    <w:rsid w:val="02EB05EB"/>
    <w:rsid w:val="03451AAA"/>
    <w:rsid w:val="03614A42"/>
    <w:rsid w:val="039801F6"/>
    <w:rsid w:val="04BD66E1"/>
    <w:rsid w:val="05280387"/>
    <w:rsid w:val="06035C4C"/>
    <w:rsid w:val="065A0B49"/>
    <w:rsid w:val="06F757B1"/>
    <w:rsid w:val="072D7B47"/>
    <w:rsid w:val="07CF4038"/>
    <w:rsid w:val="07FA60A4"/>
    <w:rsid w:val="08056C1D"/>
    <w:rsid w:val="084A1910"/>
    <w:rsid w:val="087D3A94"/>
    <w:rsid w:val="08B44A5E"/>
    <w:rsid w:val="08D3258B"/>
    <w:rsid w:val="092D33A6"/>
    <w:rsid w:val="096C43DF"/>
    <w:rsid w:val="09CA698F"/>
    <w:rsid w:val="09CF6C2C"/>
    <w:rsid w:val="0AD724D3"/>
    <w:rsid w:val="0AD840C6"/>
    <w:rsid w:val="0B173DD5"/>
    <w:rsid w:val="0BA90784"/>
    <w:rsid w:val="0C0154D5"/>
    <w:rsid w:val="0C5B469B"/>
    <w:rsid w:val="0C6D5648"/>
    <w:rsid w:val="0C9F7F10"/>
    <w:rsid w:val="0CAA2853"/>
    <w:rsid w:val="0CD47298"/>
    <w:rsid w:val="0CD47D50"/>
    <w:rsid w:val="0DAA73C7"/>
    <w:rsid w:val="0DE223D5"/>
    <w:rsid w:val="0E926F1C"/>
    <w:rsid w:val="0EAB140B"/>
    <w:rsid w:val="0EE73436"/>
    <w:rsid w:val="0F334EAC"/>
    <w:rsid w:val="0FAA070B"/>
    <w:rsid w:val="1051611D"/>
    <w:rsid w:val="105664DA"/>
    <w:rsid w:val="108C1C49"/>
    <w:rsid w:val="10A51DDA"/>
    <w:rsid w:val="10EE19D3"/>
    <w:rsid w:val="119B2FC0"/>
    <w:rsid w:val="12067FBE"/>
    <w:rsid w:val="12293F25"/>
    <w:rsid w:val="122B1D56"/>
    <w:rsid w:val="122C6624"/>
    <w:rsid w:val="12623816"/>
    <w:rsid w:val="12CB18A0"/>
    <w:rsid w:val="12E537BE"/>
    <w:rsid w:val="12EA704A"/>
    <w:rsid w:val="12EF607F"/>
    <w:rsid w:val="12F073C5"/>
    <w:rsid w:val="135950FD"/>
    <w:rsid w:val="14157276"/>
    <w:rsid w:val="14537CF1"/>
    <w:rsid w:val="14F41B64"/>
    <w:rsid w:val="1550018F"/>
    <w:rsid w:val="15C24E31"/>
    <w:rsid w:val="15D74626"/>
    <w:rsid w:val="15EC4C62"/>
    <w:rsid w:val="16485749"/>
    <w:rsid w:val="16796309"/>
    <w:rsid w:val="167E03BC"/>
    <w:rsid w:val="16BC2048"/>
    <w:rsid w:val="173C2D6C"/>
    <w:rsid w:val="174658D3"/>
    <w:rsid w:val="17DF1E94"/>
    <w:rsid w:val="18593462"/>
    <w:rsid w:val="1867127F"/>
    <w:rsid w:val="18E831AB"/>
    <w:rsid w:val="191D78C9"/>
    <w:rsid w:val="192E0A49"/>
    <w:rsid w:val="194D34E1"/>
    <w:rsid w:val="19535E76"/>
    <w:rsid w:val="19B4286A"/>
    <w:rsid w:val="19BB08C0"/>
    <w:rsid w:val="19CE0F66"/>
    <w:rsid w:val="1A0C08B1"/>
    <w:rsid w:val="1A5328A6"/>
    <w:rsid w:val="1AA72C3B"/>
    <w:rsid w:val="1B207050"/>
    <w:rsid w:val="1B285594"/>
    <w:rsid w:val="1B360AB2"/>
    <w:rsid w:val="1BF260EF"/>
    <w:rsid w:val="1C12200A"/>
    <w:rsid w:val="1C2E41DF"/>
    <w:rsid w:val="1C8F30B0"/>
    <w:rsid w:val="1CDA25FA"/>
    <w:rsid w:val="1D6F18DA"/>
    <w:rsid w:val="1D730DF9"/>
    <w:rsid w:val="1DA4489F"/>
    <w:rsid w:val="1DB423B8"/>
    <w:rsid w:val="1DE956CD"/>
    <w:rsid w:val="1E19214E"/>
    <w:rsid w:val="1E2F362A"/>
    <w:rsid w:val="1ED4041D"/>
    <w:rsid w:val="1EDA17E8"/>
    <w:rsid w:val="1EE96193"/>
    <w:rsid w:val="1EFA4C79"/>
    <w:rsid w:val="1F0517AF"/>
    <w:rsid w:val="1F0C7EB0"/>
    <w:rsid w:val="1F730536"/>
    <w:rsid w:val="1F8D4C3F"/>
    <w:rsid w:val="1FFA6D91"/>
    <w:rsid w:val="203F29B9"/>
    <w:rsid w:val="20712E3B"/>
    <w:rsid w:val="208C08DE"/>
    <w:rsid w:val="20A747D4"/>
    <w:rsid w:val="20AF45AF"/>
    <w:rsid w:val="20B122B3"/>
    <w:rsid w:val="20E701EC"/>
    <w:rsid w:val="212466CA"/>
    <w:rsid w:val="215C0087"/>
    <w:rsid w:val="21747135"/>
    <w:rsid w:val="22855D28"/>
    <w:rsid w:val="22A94703"/>
    <w:rsid w:val="23441F06"/>
    <w:rsid w:val="236D2C2B"/>
    <w:rsid w:val="239E7C99"/>
    <w:rsid w:val="23F1559C"/>
    <w:rsid w:val="24916E63"/>
    <w:rsid w:val="24A7216D"/>
    <w:rsid w:val="24DB5972"/>
    <w:rsid w:val="24F42ED8"/>
    <w:rsid w:val="25987D07"/>
    <w:rsid w:val="266876DA"/>
    <w:rsid w:val="27B05938"/>
    <w:rsid w:val="27BB6190"/>
    <w:rsid w:val="27D42352"/>
    <w:rsid w:val="280D5B8F"/>
    <w:rsid w:val="28983C59"/>
    <w:rsid w:val="28D25AB2"/>
    <w:rsid w:val="29E61678"/>
    <w:rsid w:val="2A226D77"/>
    <w:rsid w:val="2ACF3214"/>
    <w:rsid w:val="2B5807D6"/>
    <w:rsid w:val="2B94454A"/>
    <w:rsid w:val="2BC25ADE"/>
    <w:rsid w:val="2C4B0CF5"/>
    <w:rsid w:val="2CA21149"/>
    <w:rsid w:val="2D0C4CA8"/>
    <w:rsid w:val="2D1951C5"/>
    <w:rsid w:val="2D3378AA"/>
    <w:rsid w:val="2D4B38B1"/>
    <w:rsid w:val="2DC91645"/>
    <w:rsid w:val="2DDF3FF6"/>
    <w:rsid w:val="2DE0224B"/>
    <w:rsid w:val="2F2346B3"/>
    <w:rsid w:val="2F633CE7"/>
    <w:rsid w:val="2FBD0A96"/>
    <w:rsid w:val="3035148A"/>
    <w:rsid w:val="30B023A9"/>
    <w:rsid w:val="310B75DF"/>
    <w:rsid w:val="3160650F"/>
    <w:rsid w:val="317D4731"/>
    <w:rsid w:val="31884300"/>
    <w:rsid w:val="31A660A6"/>
    <w:rsid w:val="31C53C32"/>
    <w:rsid w:val="31C652BE"/>
    <w:rsid w:val="31CA56EC"/>
    <w:rsid w:val="31D75713"/>
    <w:rsid w:val="31E0087A"/>
    <w:rsid w:val="322B5CE8"/>
    <w:rsid w:val="327C3ECB"/>
    <w:rsid w:val="3281224F"/>
    <w:rsid w:val="32936DAE"/>
    <w:rsid w:val="331D7A9E"/>
    <w:rsid w:val="338B2C59"/>
    <w:rsid w:val="33E04D53"/>
    <w:rsid w:val="340D18C0"/>
    <w:rsid w:val="343F3D80"/>
    <w:rsid w:val="344C4197"/>
    <w:rsid w:val="345610CE"/>
    <w:rsid w:val="34B1049E"/>
    <w:rsid w:val="3533289E"/>
    <w:rsid w:val="35762453"/>
    <w:rsid w:val="35BA7EAE"/>
    <w:rsid w:val="35CF73C2"/>
    <w:rsid w:val="35E43B6E"/>
    <w:rsid w:val="35F06C98"/>
    <w:rsid w:val="35FC399A"/>
    <w:rsid w:val="367418D1"/>
    <w:rsid w:val="36AE738B"/>
    <w:rsid w:val="36BF7A3A"/>
    <w:rsid w:val="36F91706"/>
    <w:rsid w:val="37085760"/>
    <w:rsid w:val="37252F1A"/>
    <w:rsid w:val="376920FF"/>
    <w:rsid w:val="377E18AA"/>
    <w:rsid w:val="37DD4921"/>
    <w:rsid w:val="38A60C5E"/>
    <w:rsid w:val="38BD38B5"/>
    <w:rsid w:val="393D0552"/>
    <w:rsid w:val="39AB06C3"/>
    <w:rsid w:val="39EA2249"/>
    <w:rsid w:val="3A265027"/>
    <w:rsid w:val="3AE73FFB"/>
    <w:rsid w:val="3B286FE0"/>
    <w:rsid w:val="3B750477"/>
    <w:rsid w:val="3BAC19BF"/>
    <w:rsid w:val="3BB17529"/>
    <w:rsid w:val="3BBA232E"/>
    <w:rsid w:val="3C1E1774"/>
    <w:rsid w:val="3C22505B"/>
    <w:rsid w:val="3C383516"/>
    <w:rsid w:val="3C681D8A"/>
    <w:rsid w:val="3C6D306B"/>
    <w:rsid w:val="3C793F97"/>
    <w:rsid w:val="3D4F2C5E"/>
    <w:rsid w:val="3D507E59"/>
    <w:rsid w:val="3D89020A"/>
    <w:rsid w:val="3DEA0600"/>
    <w:rsid w:val="3DF10A47"/>
    <w:rsid w:val="3E6C798A"/>
    <w:rsid w:val="3E6E56EE"/>
    <w:rsid w:val="3E8E65ED"/>
    <w:rsid w:val="3EBB26FE"/>
    <w:rsid w:val="3F1D3F7F"/>
    <w:rsid w:val="3FEC0F24"/>
    <w:rsid w:val="3FFD14B2"/>
    <w:rsid w:val="4055779F"/>
    <w:rsid w:val="407707ED"/>
    <w:rsid w:val="40C17CBA"/>
    <w:rsid w:val="40D519B8"/>
    <w:rsid w:val="40ED0AAF"/>
    <w:rsid w:val="40F16CB7"/>
    <w:rsid w:val="414A7570"/>
    <w:rsid w:val="415E7BFF"/>
    <w:rsid w:val="41B3752D"/>
    <w:rsid w:val="41E51EAD"/>
    <w:rsid w:val="4219593D"/>
    <w:rsid w:val="42417305"/>
    <w:rsid w:val="42A629D9"/>
    <w:rsid w:val="42B970D2"/>
    <w:rsid w:val="42BD6840"/>
    <w:rsid w:val="42D76B4D"/>
    <w:rsid w:val="43096576"/>
    <w:rsid w:val="431B2D8E"/>
    <w:rsid w:val="433E36FF"/>
    <w:rsid w:val="438576C5"/>
    <w:rsid w:val="439C2E3E"/>
    <w:rsid w:val="439F01B5"/>
    <w:rsid w:val="43D801A6"/>
    <w:rsid w:val="440741F6"/>
    <w:rsid w:val="4433733A"/>
    <w:rsid w:val="444D217E"/>
    <w:rsid w:val="445C6678"/>
    <w:rsid w:val="44815D08"/>
    <w:rsid w:val="44F45D5D"/>
    <w:rsid w:val="45031379"/>
    <w:rsid w:val="451A3E3D"/>
    <w:rsid w:val="45A64624"/>
    <w:rsid w:val="45FB77CB"/>
    <w:rsid w:val="47923557"/>
    <w:rsid w:val="479F2DBD"/>
    <w:rsid w:val="47E15A59"/>
    <w:rsid w:val="4840749F"/>
    <w:rsid w:val="486755EB"/>
    <w:rsid w:val="48C52312"/>
    <w:rsid w:val="493256E2"/>
    <w:rsid w:val="494E2307"/>
    <w:rsid w:val="49966842"/>
    <w:rsid w:val="49DA7107"/>
    <w:rsid w:val="49EB4DFD"/>
    <w:rsid w:val="4A817DD7"/>
    <w:rsid w:val="4AA71688"/>
    <w:rsid w:val="4AA93766"/>
    <w:rsid w:val="4AAC19DB"/>
    <w:rsid w:val="4AF33471"/>
    <w:rsid w:val="4B5743BA"/>
    <w:rsid w:val="4BE347FF"/>
    <w:rsid w:val="4BF3540E"/>
    <w:rsid w:val="4C87225B"/>
    <w:rsid w:val="4C9477E0"/>
    <w:rsid w:val="4CD75095"/>
    <w:rsid w:val="4CFB09F8"/>
    <w:rsid w:val="4D3A4F19"/>
    <w:rsid w:val="4D7B08EA"/>
    <w:rsid w:val="4DC035F3"/>
    <w:rsid w:val="4DE34C7B"/>
    <w:rsid w:val="4E05665F"/>
    <w:rsid w:val="4E1233A4"/>
    <w:rsid w:val="4E915170"/>
    <w:rsid w:val="4EE150E7"/>
    <w:rsid w:val="4F2204BE"/>
    <w:rsid w:val="4F31425D"/>
    <w:rsid w:val="4F367AC5"/>
    <w:rsid w:val="4F7C7BCE"/>
    <w:rsid w:val="4F870321"/>
    <w:rsid w:val="4F8B6063"/>
    <w:rsid w:val="4FA56292"/>
    <w:rsid w:val="4FE94A51"/>
    <w:rsid w:val="50195818"/>
    <w:rsid w:val="504A594D"/>
    <w:rsid w:val="509A007D"/>
    <w:rsid w:val="50C026D8"/>
    <w:rsid w:val="50D918C1"/>
    <w:rsid w:val="51466C42"/>
    <w:rsid w:val="518B776F"/>
    <w:rsid w:val="523302EC"/>
    <w:rsid w:val="524126A2"/>
    <w:rsid w:val="524B4F32"/>
    <w:rsid w:val="528047E7"/>
    <w:rsid w:val="52C8137C"/>
    <w:rsid w:val="52CA29FF"/>
    <w:rsid w:val="52F2772F"/>
    <w:rsid w:val="539306E2"/>
    <w:rsid w:val="5447009F"/>
    <w:rsid w:val="54557F19"/>
    <w:rsid w:val="547277F2"/>
    <w:rsid w:val="54C44EC1"/>
    <w:rsid w:val="54E96B25"/>
    <w:rsid w:val="54FC3A34"/>
    <w:rsid w:val="55090346"/>
    <w:rsid w:val="554747DA"/>
    <w:rsid w:val="5627460C"/>
    <w:rsid w:val="56C13245"/>
    <w:rsid w:val="56F92514"/>
    <w:rsid w:val="578C4726"/>
    <w:rsid w:val="58B959EF"/>
    <w:rsid w:val="58E30CBE"/>
    <w:rsid w:val="591E3AA4"/>
    <w:rsid w:val="595703DF"/>
    <w:rsid w:val="59832B87"/>
    <w:rsid w:val="59C775EC"/>
    <w:rsid w:val="59F36CDF"/>
    <w:rsid w:val="5A3C2EDD"/>
    <w:rsid w:val="5A3D380F"/>
    <w:rsid w:val="5A881DB2"/>
    <w:rsid w:val="5B2829B8"/>
    <w:rsid w:val="5B826CDC"/>
    <w:rsid w:val="5BC171C6"/>
    <w:rsid w:val="5BDA247B"/>
    <w:rsid w:val="5BDC3129"/>
    <w:rsid w:val="5BF71499"/>
    <w:rsid w:val="5C0648A0"/>
    <w:rsid w:val="5C5C594F"/>
    <w:rsid w:val="5C7C12CD"/>
    <w:rsid w:val="5CD25854"/>
    <w:rsid w:val="5CD64696"/>
    <w:rsid w:val="5D072AA1"/>
    <w:rsid w:val="5DFD1131"/>
    <w:rsid w:val="5E1611EE"/>
    <w:rsid w:val="5E95677A"/>
    <w:rsid w:val="5EA96722"/>
    <w:rsid w:val="5EE14667"/>
    <w:rsid w:val="5EF41669"/>
    <w:rsid w:val="5F553840"/>
    <w:rsid w:val="5F597A20"/>
    <w:rsid w:val="5FE64BF0"/>
    <w:rsid w:val="6005776C"/>
    <w:rsid w:val="6037544B"/>
    <w:rsid w:val="60BF4065"/>
    <w:rsid w:val="60E51F06"/>
    <w:rsid w:val="618C3638"/>
    <w:rsid w:val="62581802"/>
    <w:rsid w:val="62C6033F"/>
    <w:rsid w:val="6327476A"/>
    <w:rsid w:val="63A4516B"/>
    <w:rsid w:val="63F4431E"/>
    <w:rsid w:val="649E18C7"/>
    <w:rsid w:val="65231C1B"/>
    <w:rsid w:val="65BE60FC"/>
    <w:rsid w:val="66B772E6"/>
    <w:rsid w:val="6716225F"/>
    <w:rsid w:val="673F3018"/>
    <w:rsid w:val="67532738"/>
    <w:rsid w:val="67E1236E"/>
    <w:rsid w:val="67FD7CB3"/>
    <w:rsid w:val="683E4B41"/>
    <w:rsid w:val="685F7C35"/>
    <w:rsid w:val="686746F9"/>
    <w:rsid w:val="68875BE6"/>
    <w:rsid w:val="68CC2497"/>
    <w:rsid w:val="68E02B24"/>
    <w:rsid w:val="69096BB1"/>
    <w:rsid w:val="692C5D69"/>
    <w:rsid w:val="698631E0"/>
    <w:rsid w:val="69EE5103"/>
    <w:rsid w:val="69F5214C"/>
    <w:rsid w:val="6ACE0F9D"/>
    <w:rsid w:val="6ACE4BFE"/>
    <w:rsid w:val="6B812003"/>
    <w:rsid w:val="6BDF70C3"/>
    <w:rsid w:val="6D211EEA"/>
    <w:rsid w:val="6D265943"/>
    <w:rsid w:val="6D2E1B5B"/>
    <w:rsid w:val="6D7340CC"/>
    <w:rsid w:val="6DA84F8E"/>
    <w:rsid w:val="6E6D6961"/>
    <w:rsid w:val="6E9E14B7"/>
    <w:rsid w:val="6EB645A0"/>
    <w:rsid w:val="6EC873C9"/>
    <w:rsid w:val="6ECD71B3"/>
    <w:rsid w:val="6F85446C"/>
    <w:rsid w:val="6F9007FF"/>
    <w:rsid w:val="6FE73DA2"/>
    <w:rsid w:val="6FE873BB"/>
    <w:rsid w:val="701E73AD"/>
    <w:rsid w:val="704C0A9F"/>
    <w:rsid w:val="70DB1B71"/>
    <w:rsid w:val="71222E46"/>
    <w:rsid w:val="714D0F0D"/>
    <w:rsid w:val="715963E5"/>
    <w:rsid w:val="715B3690"/>
    <w:rsid w:val="715E5229"/>
    <w:rsid w:val="71A47C30"/>
    <w:rsid w:val="71EA356D"/>
    <w:rsid w:val="720C2465"/>
    <w:rsid w:val="72404169"/>
    <w:rsid w:val="726447C6"/>
    <w:rsid w:val="727918F3"/>
    <w:rsid w:val="72B2004F"/>
    <w:rsid w:val="73235A27"/>
    <w:rsid w:val="733E2237"/>
    <w:rsid w:val="73702427"/>
    <w:rsid w:val="73B36F45"/>
    <w:rsid w:val="74B90999"/>
    <w:rsid w:val="756E14B8"/>
    <w:rsid w:val="757E794D"/>
    <w:rsid w:val="75866801"/>
    <w:rsid w:val="75A7338F"/>
    <w:rsid w:val="76257DC8"/>
    <w:rsid w:val="765365EA"/>
    <w:rsid w:val="771117AB"/>
    <w:rsid w:val="77114B6A"/>
    <w:rsid w:val="77143A5D"/>
    <w:rsid w:val="773E11F4"/>
    <w:rsid w:val="775207D9"/>
    <w:rsid w:val="776C3B5E"/>
    <w:rsid w:val="77994FD8"/>
    <w:rsid w:val="782D1B7B"/>
    <w:rsid w:val="78462278"/>
    <w:rsid w:val="784D7971"/>
    <w:rsid w:val="78DB7BD3"/>
    <w:rsid w:val="79024E37"/>
    <w:rsid w:val="793930DF"/>
    <w:rsid w:val="79C36276"/>
    <w:rsid w:val="79DA0805"/>
    <w:rsid w:val="79F226B7"/>
    <w:rsid w:val="7A0539C8"/>
    <w:rsid w:val="7A9C2623"/>
    <w:rsid w:val="7AEC1C77"/>
    <w:rsid w:val="7BA94293"/>
    <w:rsid w:val="7BBB7A53"/>
    <w:rsid w:val="7BC83441"/>
    <w:rsid w:val="7BF54C7A"/>
    <w:rsid w:val="7BF735BD"/>
    <w:rsid w:val="7C39281F"/>
    <w:rsid w:val="7C887A04"/>
    <w:rsid w:val="7CAD1FDD"/>
    <w:rsid w:val="7D221505"/>
    <w:rsid w:val="7D487AC0"/>
    <w:rsid w:val="7E2272E3"/>
    <w:rsid w:val="7F5160D2"/>
    <w:rsid w:val="7FA33859"/>
    <w:rsid w:val="7FA46041"/>
    <w:rsid w:val="7FDE5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4"/>
    <w:qFormat/>
    <w:uiPriority w:val="0"/>
    <w:pPr>
      <w:keepNext/>
      <w:keepLines/>
      <w:spacing w:after="50" w:afterLines="50" w:line="360" w:lineRule="auto"/>
      <w:jc w:val="center"/>
      <w:outlineLvl w:val="0"/>
    </w:pPr>
    <w:rPr>
      <w:rFonts w:ascii="Times New Roman" w:hAnsi="Times New Roman" w:eastAsia="黑体" w:cs="Times New Roman"/>
      <w:b/>
      <w:kern w:val="44"/>
      <w:sz w:val="32"/>
      <w:szCs w:val="20"/>
    </w:rPr>
  </w:style>
  <w:style w:type="paragraph" w:styleId="3">
    <w:name w:val="heading 2"/>
    <w:basedOn w:val="1"/>
    <w:next w:val="1"/>
    <w:link w:val="5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caption"/>
    <w:basedOn w:val="1"/>
    <w:next w:val="1"/>
    <w:qFormat/>
    <w:uiPriority w:val="0"/>
    <w:pPr>
      <w:spacing w:line="360" w:lineRule="auto"/>
    </w:pPr>
    <w:rPr>
      <w:rFonts w:ascii="Arial" w:hAnsi="Arial" w:eastAsia="黑体" w:cs="Times New Roman"/>
      <w:sz w:val="20"/>
      <w:szCs w:val="24"/>
    </w:rPr>
  </w:style>
  <w:style w:type="paragraph" w:styleId="6">
    <w:name w:val="annotation text"/>
    <w:basedOn w:val="1"/>
    <w:link w:val="59"/>
    <w:unhideWhenUsed/>
    <w:qFormat/>
    <w:uiPriority w:val="99"/>
    <w:pPr>
      <w:jc w:val="left"/>
    </w:pPr>
  </w:style>
  <w:style w:type="paragraph" w:styleId="7">
    <w:name w:val="toc 3"/>
    <w:basedOn w:val="1"/>
    <w:next w:val="1"/>
    <w:unhideWhenUsed/>
    <w:qFormat/>
    <w:uiPriority w:val="39"/>
    <w:pPr>
      <w:widowControl/>
      <w:spacing w:after="100" w:line="259" w:lineRule="auto"/>
      <w:ind w:left="440"/>
      <w:jc w:val="left"/>
    </w:pPr>
    <w:rPr>
      <w:rFonts w:cs="Times New Roman"/>
      <w:kern w:val="0"/>
      <w:sz w:val="22"/>
    </w:rPr>
  </w:style>
  <w:style w:type="paragraph" w:styleId="8">
    <w:name w:val="Date"/>
    <w:basedOn w:val="1"/>
    <w:next w:val="1"/>
    <w:link w:val="57"/>
    <w:unhideWhenUsed/>
    <w:qFormat/>
    <w:uiPriority w:val="99"/>
    <w:pPr>
      <w:ind w:left="100" w:leftChars="2500"/>
    </w:pPr>
  </w:style>
  <w:style w:type="paragraph" w:styleId="9">
    <w:name w:val="Balloon Text"/>
    <w:basedOn w:val="1"/>
    <w:link w:val="51"/>
    <w:unhideWhenUsed/>
    <w:qFormat/>
    <w:uiPriority w:val="99"/>
    <w:rPr>
      <w:sz w:val="18"/>
      <w:szCs w:val="18"/>
    </w:rPr>
  </w:style>
  <w:style w:type="paragraph" w:styleId="10">
    <w:name w:val="footer"/>
    <w:basedOn w:val="1"/>
    <w:link w:val="28"/>
    <w:qFormat/>
    <w:uiPriority w:val="99"/>
    <w:pPr>
      <w:snapToGrid w:val="0"/>
      <w:ind w:right="210" w:rightChars="100"/>
      <w:jc w:val="right"/>
    </w:pPr>
    <w:rPr>
      <w:rFonts w:ascii="Times New Roman" w:hAnsi="Times New Roman" w:eastAsia="宋体" w:cs="Times New Roman"/>
      <w:sz w:val="18"/>
      <w:szCs w:val="18"/>
    </w:rPr>
  </w:style>
  <w:style w:type="paragraph" w:styleId="11">
    <w:name w:val="header"/>
    <w:basedOn w:val="1"/>
    <w:link w:val="27"/>
    <w:qFormat/>
    <w:uiPriority w:val="99"/>
    <w:pPr>
      <w:snapToGrid w:val="0"/>
      <w:jc w:val="left"/>
    </w:pPr>
    <w:rPr>
      <w:rFonts w:ascii="Times New Roman" w:hAnsi="Times New Roman" w:eastAsia="宋体" w:cs="Times New Roman"/>
      <w:sz w:val="18"/>
      <w:szCs w:val="18"/>
    </w:rPr>
  </w:style>
  <w:style w:type="paragraph" w:styleId="12">
    <w:name w:val="toc 1"/>
    <w:basedOn w:val="1"/>
    <w:next w:val="1"/>
    <w:qFormat/>
    <w:uiPriority w:val="39"/>
    <w:pPr>
      <w:spacing w:line="360" w:lineRule="auto"/>
    </w:pPr>
    <w:rPr>
      <w:rFonts w:ascii="Times New Roman" w:hAnsi="Times New Roman" w:eastAsia="宋体" w:cs="Times New Roman"/>
      <w:sz w:val="24"/>
      <w:szCs w:val="24"/>
    </w:rPr>
  </w:style>
  <w:style w:type="paragraph" w:styleId="13">
    <w:name w:val="Subtitle"/>
    <w:basedOn w:val="1"/>
    <w:next w:val="1"/>
    <w:link w:val="52"/>
    <w:qFormat/>
    <w:uiPriority w:val="0"/>
    <w:pPr>
      <w:spacing w:after="50" w:afterLines="50" w:line="360" w:lineRule="auto"/>
      <w:jc w:val="center"/>
      <w:outlineLvl w:val="1"/>
    </w:pPr>
    <w:rPr>
      <w:rFonts w:ascii="Cambria" w:hAnsi="Cambria" w:eastAsia="黑体" w:cs="Times New Roman"/>
      <w:bCs/>
      <w:kern w:val="28"/>
      <w:sz w:val="32"/>
      <w:szCs w:val="32"/>
    </w:rPr>
  </w:style>
  <w:style w:type="paragraph" w:styleId="14">
    <w:name w:val="toc 2"/>
    <w:basedOn w:val="1"/>
    <w:next w:val="1"/>
    <w:qFormat/>
    <w:uiPriority w:val="39"/>
    <w:pPr>
      <w:spacing w:line="360" w:lineRule="auto"/>
      <w:ind w:left="420" w:leftChars="200"/>
    </w:pPr>
    <w:rPr>
      <w:rFonts w:ascii="Times New Roman" w:hAnsi="Times New Roman" w:eastAsia="宋体" w:cs="Times New Roman"/>
      <w:sz w:val="24"/>
      <w:szCs w:val="24"/>
    </w:rPr>
  </w:style>
  <w:style w:type="paragraph" w:styleId="15">
    <w:name w:val="Normal (Web)"/>
    <w:basedOn w:val="1"/>
    <w:unhideWhenUsed/>
    <w:qFormat/>
    <w:uiPriority w:val="99"/>
    <w:pPr>
      <w:spacing w:before="0" w:beforeAutospacing="1" w:after="0" w:afterAutospacing="1"/>
      <w:ind w:left="0" w:right="0"/>
      <w:jc w:val="left"/>
    </w:pPr>
    <w:rPr>
      <w:kern w:val="0"/>
      <w:sz w:val="24"/>
      <w:lang w:val="en-US" w:eastAsia="zh-CN" w:bidi="ar"/>
    </w:rPr>
  </w:style>
  <w:style w:type="paragraph" w:styleId="16">
    <w:name w:val="annotation subject"/>
    <w:basedOn w:val="6"/>
    <w:next w:val="6"/>
    <w:link w:val="60"/>
    <w:unhideWhenUsed/>
    <w:qFormat/>
    <w:uiPriority w:val="99"/>
    <w:rPr>
      <w:b/>
      <w:bCs/>
    </w:rPr>
  </w:style>
  <w:style w:type="table" w:styleId="18">
    <w:name w:val="Table Grid"/>
    <w:basedOn w:val="17"/>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0">
    <w:name w:val="Strong"/>
    <w:basedOn w:val="19"/>
    <w:qFormat/>
    <w:uiPriority w:val="22"/>
    <w:rPr>
      <w:b/>
    </w:rPr>
  </w:style>
  <w:style w:type="character" w:styleId="21">
    <w:name w:val="FollowedHyperlink"/>
    <w:basedOn w:val="19"/>
    <w:unhideWhenUsed/>
    <w:qFormat/>
    <w:uiPriority w:val="99"/>
    <w:rPr>
      <w:color w:val="954F72" w:themeColor="followedHyperlink"/>
      <w:u w:val="single"/>
      <w14:textFill>
        <w14:solidFill>
          <w14:schemeClr w14:val="folHlink"/>
        </w14:solidFill>
      </w14:textFill>
    </w:rPr>
  </w:style>
  <w:style w:type="character" w:styleId="22">
    <w:name w:val="Hyperlink"/>
    <w:unhideWhenUsed/>
    <w:qFormat/>
    <w:uiPriority w:val="99"/>
    <w:rPr>
      <w:color w:val="0000FF"/>
      <w:u w:val="none"/>
    </w:rPr>
  </w:style>
  <w:style w:type="character" w:styleId="23">
    <w:name w:val="annotation reference"/>
    <w:basedOn w:val="19"/>
    <w:unhideWhenUsed/>
    <w:qFormat/>
    <w:uiPriority w:val="99"/>
    <w:rPr>
      <w:sz w:val="21"/>
      <w:szCs w:val="21"/>
    </w:rPr>
  </w:style>
  <w:style w:type="character" w:customStyle="1" w:styleId="24">
    <w:name w:val="发布"/>
    <w:qFormat/>
    <w:uiPriority w:val="0"/>
    <w:rPr>
      <w:rFonts w:ascii="黑体" w:eastAsia="黑体"/>
      <w:spacing w:val="85"/>
      <w:w w:val="100"/>
      <w:position w:val="3"/>
      <w:sz w:val="28"/>
      <w:szCs w:val="28"/>
    </w:rPr>
  </w:style>
  <w:style w:type="character" w:customStyle="1" w:styleId="25">
    <w:name w:val="段 Char"/>
    <w:link w:val="26"/>
    <w:qFormat/>
    <w:uiPriority w:val="0"/>
    <w:rPr>
      <w:rFonts w:ascii="宋体"/>
    </w:rPr>
  </w:style>
  <w:style w:type="paragraph" w:customStyle="1" w:styleId="26">
    <w:name w:val="段"/>
    <w:link w:val="25"/>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character" w:customStyle="1" w:styleId="27">
    <w:name w:val="页眉 字符"/>
    <w:basedOn w:val="19"/>
    <w:link w:val="11"/>
    <w:qFormat/>
    <w:uiPriority w:val="99"/>
    <w:rPr>
      <w:rFonts w:ascii="Times New Roman" w:hAnsi="Times New Roman" w:eastAsia="宋体" w:cs="Times New Roman"/>
      <w:sz w:val="18"/>
      <w:szCs w:val="18"/>
    </w:rPr>
  </w:style>
  <w:style w:type="character" w:customStyle="1" w:styleId="28">
    <w:name w:val="页脚 字符"/>
    <w:basedOn w:val="19"/>
    <w:link w:val="10"/>
    <w:qFormat/>
    <w:uiPriority w:val="99"/>
    <w:rPr>
      <w:rFonts w:ascii="Times New Roman" w:hAnsi="Times New Roman" w:eastAsia="宋体" w:cs="Times New Roman"/>
      <w:sz w:val="18"/>
      <w:szCs w:val="18"/>
    </w:rPr>
  </w:style>
  <w:style w:type="paragraph" w:customStyle="1" w:styleId="29">
    <w:name w:val="一级条标题"/>
    <w:next w:val="26"/>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30">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31">
    <w:name w:val="其他实施日期"/>
    <w:basedOn w:val="1"/>
    <w:qFormat/>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paragraph" w:customStyle="1" w:styleId="32">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paragraph" w:customStyle="1" w:styleId="33">
    <w:name w:val="封面标准文稿类别"/>
    <w:basedOn w:val="34"/>
    <w:qFormat/>
    <w:uiPriority w:val="0"/>
    <w:pPr>
      <w:spacing w:after="160" w:line="240" w:lineRule="auto"/>
    </w:pPr>
    <w:rPr>
      <w:sz w:val="24"/>
    </w:rPr>
  </w:style>
  <w:style w:type="paragraph" w:customStyle="1" w:styleId="34">
    <w:name w:val="封面一致性程度标识"/>
    <w:basedOn w:val="35"/>
    <w:qFormat/>
    <w:uiPriority w:val="0"/>
    <w:pPr>
      <w:spacing w:before="440"/>
    </w:pPr>
    <w:rPr>
      <w:rFonts w:ascii="宋体" w:eastAsia="宋体"/>
    </w:rPr>
  </w:style>
  <w:style w:type="paragraph" w:customStyle="1" w:styleId="35">
    <w:name w:val="封面标准英文名称"/>
    <w:basedOn w:val="36"/>
    <w:qFormat/>
    <w:uiPriority w:val="0"/>
    <w:pPr>
      <w:spacing w:before="370" w:line="400" w:lineRule="exact"/>
    </w:pPr>
    <w:rPr>
      <w:rFonts w:ascii="Times New Roman"/>
      <w:sz w:val="28"/>
      <w:szCs w:val="28"/>
    </w:rPr>
  </w:style>
  <w:style w:type="paragraph" w:customStyle="1" w:styleId="36">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38">
    <w:name w:val="正文表标题"/>
    <w:next w:val="26"/>
    <w:qFormat/>
    <w:uiPriority w:val="0"/>
    <w:pPr>
      <w:numPr>
        <w:ilvl w:val="0"/>
        <w:numId w:val="2"/>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3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4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43">
    <w:name w:val="章标题"/>
    <w:next w:val="26"/>
    <w:qFormat/>
    <w:uiPriority w:val="0"/>
    <w:p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4">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45">
    <w:name w:val="封面标准文稿编辑信息"/>
    <w:basedOn w:val="33"/>
    <w:qFormat/>
    <w:uiPriority w:val="0"/>
    <w:pPr>
      <w:spacing w:before="180" w:line="180" w:lineRule="exact"/>
    </w:pPr>
    <w:rPr>
      <w:sz w:val="21"/>
    </w:rPr>
  </w:style>
  <w:style w:type="paragraph" w:customStyle="1" w:styleId="46">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47">
    <w:name w:val="二级条标题"/>
    <w:basedOn w:val="29"/>
    <w:next w:val="26"/>
    <w:qFormat/>
    <w:uiPriority w:val="0"/>
    <w:pPr>
      <w:numPr>
        <w:ilvl w:val="2"/>
      </w:numPr>
      <w:spacing w:before="50" w:after="50"/>
      <w:outlineLvl w:val="3"/>
    </w:pPr>
  </w:style>
  <w:style w:type="paragraph" w:customStyle="1" w:styleId="48">
    <w:name w:val="目次、标准名称标题"/>
    <w:basedOn w:val="1"/>
    <w:next w:val="26"/>
    <w:qFormat/>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customStyle="1" w:styleId="49">
    <w:name w:val="附录表标号"/>
    <w:basedOn w:val="1"/>
    <w:next w:val="26"/>
    <w:qFormat/>
    <w:uiPriority w:val="0"/>
    <w:pPr>
      <w:numPr>
        <w:ilvl w:val="0"/>
        <w:numId w:val="3"/>
      </w:numPr>
      <w:spacing w:line="14" w:lineRule="exact"/>
      <w:ind w:left="811" w:hanging="448"/>
      <w:jc w:val="center"/>
      <w:outlineLvl w:val="0"/>
    </w:pPr>
    <w:rPr>
      <w:rFonts w:ascii="Times New Roman" w:hAnsi="Times New Roman" w:eastAsia="宋体" w:cs="Times New Roman"/>
      <w:color w:val="FFFFFF"/>
      <w:szCs w:val="24"/>
    </w:rPr>
  </w:style>
  <w:style w:type="paragraph" w:customStyle="1" w:styleId="50">
    <w:name w:val="前言、引言标题"/>
    <w:next w:val="2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character" w:customStyle="1" w:styleId="51">
    <w:name w:val="批注框文本 字符"/>
    <w:basedOn w:val="19"/>
    <w:link w:val="9"/>
    <w:semiHidden/>
    <w:qFormat/>
    <w:uiPriority w:val="99"/>
    <w:rPr>
      <w:sz w:val="18"/>
      <w:szCs w:val="18"/>
    </w:rPr>
  </w:style>
  <w:style w:type="character" w:customStyle="1" w:styleId="52">
    <w:name w:val="副标题 字符"/>
    <w:link w:val="13"/>
    <w:qFormat/>
    <w:uiPriority w:val="0"/>
    <w:rPr>
      <w:rFonts w:ascii="Cambria" w:hAnsi="Cambria" w:eastAsia="黑体" w:cs="Times New Roman"/>
      <w:bCs/>
      <w:kern w:val="28"/>
      <w:sz w:val="32"/>
      <w:szCs w:val="32"/>
    </w:rPr>
  </w:style>
  <w:style w:type="character" w:customStyle="1" w:styleId="53">
    <w:name w:val="副标题 字符1"/>
    <w:basedOn w:val="19"/>
    <w:qFormat/>
    <w:uiPriority w:val="11"/>
    <w:rPr>
      <w:b/>
      <w:bCs/>
      <w:kern w:val="28"/>
      <w:sz w:val="32"/>
      <w:szCs w:val="32"/>
    </w:rPr>
  </w:style>
  <w:style w:type="character" w:customStyle="1" w:styleId="54">
    <w:name w:val="标题 1 字符"/>
    <w:basedOn w:val="19"/>
    <w:link w:val="2"/>
    <w:qFormat/>
    <w:uiPriority w:val="0"/>
    <w:rPr>
      <w:rFonts w:ascii="Times New Roman" w:hAnsi="Times New Roman" w:eastAsia="黑体" w:cs="Times New Roman"/>
      <w:b/>
      <w:kern w:val="44"/>
      <w:sz w:val="32"/>
      <w:szCs w:val="20"/>
    </w:rPr>
  </w:style>
  <w:style w:type="character" w:customStyle="1" w:styleId="55">
    <w:name w:val="标题 2 字符"/>
    <w:basedOn w:val="19"/>
    <w:link w:val="3"/>
    <w:qFormat/>
    <w:uiPriority w:val="9"/>
    <w:rPr>
      <w:rFonts w:asciiTheme="majorHAnsi" w:hAnsiTheme="majorHAnsi" w:eastAsiaTheme="majorEastAsia" w:cstheme="majorBidi"/>
      <w:b/>
      <w:bCs/>
      <w:sz w:val="32"/>
      <w:szCs w:val="32"/>
    </w:rPr>
  </w:style>
  <w:style w:type="paragraph" w:customStyle="1" w:styleId="56">
    <w:name w:val="TOC 标题1"/>
    <w:basedOn w:val="2"/>
    <w:next w:val="1"/>
    <w:unhideWhenUsed/>
    <w:qFormat/>
    <w:uiPriority w:val="39"/>
    <w:pPr>
      <w:widowControl/>
      <w:spacing w:before="240" w:after="0" w:afterLines="0" w:line="259" w:lineRule="auto"/>
      <w:jc w:val="left"/>
      <w:outlineLvl w:val="9"/>
    </w:pPr>
    <w:rPr>
      <w:rFonts w:asciiTheme="majorHAnsi" w:hAnsiTheme="majorHAnsi" w:eastAsiaTheme="majorEastAsia" w:cstheme="majorBidi"/>
      <w:b w:val="0"/>
      <w:color w:val="2F5597" w:themeColor="accent1" w:themeShade="BF"/>
      <w:kern w:val="0"/>
      <w:szCs w:val="32"/>
    </w:rPr>
  </w:style>
  <w:style w:type="character" w:customStyle="1" w:styleId="57">
    <w:name w:val="日期 字符"/>
    <w:basedOn w:val="19"/>
    <w:link w:val="8"/>
    <w:semiHidden/>
    <w:qFormat/>
    <w:uiPriority w:val="99"/>
  </w:style>
  <w:style w:type="paragraph" w:customStyle="1" w:styleId="58">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59">
    <w:name w:val="批注文字 字符"/>
    <w:basedOn w:val="19"/>
    <w:link w:val="6"/>
    <w:semiHidden/>
    <w:qFormat/>
    <w:uiPriority w:val="99"/>
    <w:rPr>
      <w:kern w:val="2"/>
      <w:sz w:val="21"/>
      <w:szCs w:val="22"/>
    </w:rPr>
  </w:style>
  <w:style w:type="character" w:customStyle="1" w:styleId="60">
    <w:name w:val="批注主题 字符"/>
    <w:basedOn w:val="59"/>
    <w:link w:val="16"/>
    <w:semiHidden/>
    <w:qFormat/>
    <w:uiPriority w:val="99"/>
    <w:rPr>
      <w:b/>
      <w:bCs/>
      <w:kern w:val="2"/>
      <w:sz w:val="21"/>
      <w:szCs w:val="22"/>
    </w:rPr>
  </w:style>
  <w:style w:type="paragraph" w:customStyle="1" w:styleId="61">
    <w:name w:val="List Paragraph"/>
    <w:basedOn w:val="1"/>
    <w:qFormat/>
    <w:uiPriority w:val="99"/>
    <w:pPr>
      <w:ind w:firstLine="420" w:firstLineChars="200"/>
    </w:pPr>
  </w:style>
  <w:style w:type="paragraph" w:customStyle="1" w:styleId="62">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63">
    <w:name w:val="标准文件_正文表标题"/>
    <w:next w:val="64"/>
    <w:qFormat/>
    <w:uiPriority w:val="0"/>
    <w:pPr>
      <w:numPr>
        <w:ilvl w:val="0"/>
        <w:numId w:val="2"/>
      </w:numPr>
      <w:spacing w:before="50" w:beforeLines="50" w:after="50" w:afterLines="50"/>
      <w:jc w:val="center"/>
    </w:pPr>
    <w:rPr>
      <w:rFonts w:ascii="黑体" w:hAnsi="Times New Roman" w:eastAsia="黑体" w:cs="Times New Roman"/>
      <w:sz w:val="21"/>
      <w:lang w:val="en-US" w:eastAsia="zh-CN" w:bidi="ar-SA"/>
    </w:rPr>
  </w:style>
  <w:style w:type="paragraph" w:customStyle="1" w:styleId="64">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3"/>
    <customShpInfo spid="_x0000_s2050"/>
    <customShpInfo spid="_x0000_s2052"/>
    <customShpInfo spid="_x0000_s2051"/>
    <customShpInfo spid="_x0000_s2054"/>
    <customShpInfo spid="_x0000_s205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1908</Words>
  <Characters>2692</Characters>
  <Lines>144</Lines>
  <Paragraphs>40</Paragraphs>
  <TotalTime>39</TotalTime>
  <ScaleCrop>false</ScaleCrop>
  <LinksUpToDate>false</LinksUpToDate>
  <CharactersWithSpaces>3027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2021-08-03T09:10:00Z</dcterms:created>
  <dc:creator>Administrator</dc:creator>
  <cp:lastModifiedBy>WPS_371714615</cp:lastModifiedBy>
  <cp:lastPrinted>2025-02-20T03:16:55Z</cp:lastPrinted>
  <dcterms:modified xsi:type="dcterms:W3CDTF">2025-02-26T10:03:31Z</dcterms:modified>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00DABDB496D1467A8BE3E1E5B4F32AAB_13</vt:lpwstr>
  </property>
  <property fmtid="{D5CDD505-2E9C-101B-9397-08002B2CF9AE}" pid="4" name="KSOTemplateDocerSaveRecord">
    <vt:lpwstr>eyJoZGlkIjoiMDJkOWNjYWZmNGIzNmNiYzhkZjU3NjFiZjQ3NjUwMzAiLCJ1c2VySWQiOiIzNzE3MTQ2MTUifQ==</vt:lpwstr>
  </property>
</Properties>
</file>