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D5AF">
      <w:pPr>
        <w:jc w:val="left"/>
        <w:rPr>
          <w:rFonts w:asciiTheme="minorHAnsi" w:hAnsiTheme="minorHAnsi" w:eastAsiaTheme="minorEastAsia" w:cstheme="minorBidi"/>
          <w:sz w:val="32"/>
          <w:szCs w:val="24"/>
        </w:rPr>
      </w:pPr>
      <w:bookmarkStart w:id="0" w:name="OLE_LINK1"/>
      <w:r>
        <w:rPr>
          <w:rFonts w:hint="eastAsia" w:ascii="黑体" w:hAnsi="黑体" w:eastAsia="黑体" w:cs="黑体"/>
          <w:sz w:val="32"/>
          <w:szCs w:val="24"/>
        </w:rPr>
        <w:t>附件：</w:t>
      </w:r>
    </w:p>
    <w:p w14:paraId="190950E6">
      <w:pPr>
        <w:jc w:val="center"/>
        <w:rPr>
          <w:rFonts w:ascii="方正小标宋简体" w:hAnsi="方正小标宋简体" w:eastAsia="方正小标宋简体" w:cs="方正小标宋简体"/>
          <w:sz w:val="32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4"/>
          <w:lang w:val="en-US"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sz w:val="32"/>
          <w:szCs w:val="24"/>
        </w:rPr>
        <w:t>建材行业产品使用说明书大赛</w:t>
      </w:r>
      <w:r>
        <w:rPr>
          <w:rFonts w:ascii="方正小标宋简体" w:hAnsi="方正小标宋简体" w:eastAsia="方正小标宋简体" w:cs="方正小标宋简体"/>
          <w:sz w:val="32"/>
          <w:szCs w:val="24"/>
        </w:rPr>
        <w:t>获奖</w:t>
      </w:r>
      <w:r>
        <w:rPr>
          <w:rFonts w:hint="eastAsia" w:ascii="方正小标宋简体" w:hAnsi="方正小标宋简体" w:eastAsia="方正小标宋简体" w:cs="方正小标宋简体"/>
          <w:sz w:val="32"/>
          <w:szCs w:val="24"/>
        </w:rPr>
        <w:t>名单</w:t>
      </w:r>
      <w:bookmarkEnd w:id="0"/>
    </w:p>
    <w:tbl>
      <w:tblPr>
        <w:tblStyle w:val="15"/>
        <w:tblW w:w="88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384"/>
        <w:gridCol w:w="3573"/>
        <w:gridCol w:w="1052"/>
      </w:tblGrid>
      <w:tr w14:paraId="4CB87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noWrap w:val="0"/>
            <w:vAlign w:val="center"/>
          </w:tcPr>
          <w:p w14:paraId="6870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4" w:type="dxa"/>
            <w:noWrap w:val="0"/>
            <w:vAlign w:val="center"/>
          </w:tcPr>
          <w:p w14:paraId="4595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573" w:type="dxa"/>
            <w:noWrap w:val="0"/>
            <w:vAlign w:val="center"/>
          </w:tcPr>
          <w:p w14:paraId="2120C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参赛单位</w:t>
            </w:r>
          </w:p>
        </w:tc>
        <w:tc>
          <w:tcPr>
            <w:tcW w:w="1052" w:type="dxa"/>
            <w:noWrap w:val="0"/>
            <w:vAlign w:val="center"/>
          </w:tcPr>
          <w:p w14:paraId="6A046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</w:tr>
      <w:tr w14:paraId="467B30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bottom w:val="single" w:color="auto" w:sz="2" w:space="0"/>
            </w:tcBorders>
            <w:noWrap w:val="0"/>
            <w:vAlign w:val="center"/>
          </w:tcPr>
          <w:p w14:paraId="7CC61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bottom w:val="single" w:color="auto" w:sz="2" w:space="0"/>
            </w:tcBorders>
            <w:noWrap w:val="0"/>
            <w:vAlign w:val="center"/>
          </w:tcPr>
          <w:p w14:paraId="36F5A2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回转窑使用及维护手册</w:t>
            </w:r>
          </w:p>
        </w:tc>
        <w:tc>
          <w:tcPr>
            <w:tcW w:w="3573" w:type="dxa"/>
            <w:tcBorders>
              <w:bottom w:val="single" w:color="auto" w:sz="2" w:space="0"/>
            </w:tcBorders>
            <w:noWrap w:val="0"/>
            <w:vAlign w:val="center"/>
          </w:tcPr>
          <w:p w14:paraId="732606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中材建设有限公司</w:t>
            </w:r>
          </w:p>
        </w:tc>
        <w:tc>
          <w:tcPr>
            <w:tcW w:w="1052" w:type="dxa"/>
            <w:tcBorders>
              <w:bottom w:val="single" w:color="auto" w:sz="2" w:space="0"/>
            </w:tcBorders>
            <w:noWrap w:val="0"/>
            <w:vAlign w:val="center"/>
          </w:tcPr>
          <w:p w14:paraId="1F952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7FAD5E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E61E5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593F5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华砂TAS102全效型瓷砖胶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3FEF5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东方雨虹砂粉科技集团有限公司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66B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7797FF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F431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41B47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北新防水产品中英文产品</w:t>
            </w:r>
            <w:r>
              <w:rPr>
                <w:rFonts w:hint="eastAsia" w:ascii="仿宋" w:hAnsi="仿宋" w:eastAsia="仿宋" w:cs="仿宋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手册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F9B44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北新防水有限公司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81E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291A1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67ED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92A2E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P•R8.5道路硅酸盐水泥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中热硅酸盐42.5（中抗）水泥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p•O42.5(铁路专用)水泥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84514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冀东海德堡（泾阳）水泥有限公司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E7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47F191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B5AF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E9AF1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隅绵®生态海绵系统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252A0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北京金隅节能保温科技（大厂）有限公司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F61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61843A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4E25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AAA38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陶彩石漆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72E90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新疆屯河涂料有限公司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EA2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62FA5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D801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28FDA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陶瓷砖自动液压机用户手册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E33DB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佛山市恒力泰机械有限公司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22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030A2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901C5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F63FC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硅宝992双组分硅酮结构密封胶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E9145D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成都硅宝科技股份有限公司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4B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一等奖</w:t>
            </w:r>
          </w:p>
        </w:tc>
      </w:tr>
      <w:tr w14:paraId="2DEB1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D9B2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2E4F9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复合矿物掺合料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952A6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冀东水泥璧山有限责任公司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B5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4A3AE5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BBD94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CDE53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金隅®工业及特殊应用绝热产品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A348D7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北京金隅节能保温科技（大厂）有限公司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21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02948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952A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FB157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M32.5砌筑水泥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0D365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曲阳金隅水泥有限公司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8BD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54126F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9A2E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9BF07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陶瓷棍棒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1BEE4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广东佛山市陶瓷研究所控股集团股份有限公司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01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7F14F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CA7B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AB63A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金隅星隅饰界多功能岩纤装饰板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9A498D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北京金隅节能保温科技（大厂）有限公司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20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47A6F1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F610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BF8B6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通用硅酸盐水泥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M32.5砌筑水泥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AC9317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冀东水泥璧山有限责任公司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A42E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5BE142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355B4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FFDD5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华砂WM200高强型防水砂浆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AA698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东方雨虹砂粉科技集团有限公司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1C4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14FE8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37A4A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0FC35F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樱花®声学系列岩棉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8E705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上海新型建材岩棉有限公司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DF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2BCC0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8FB4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3FB21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道路硅酸盐水泥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超细硅酸盐水泥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风电塔筒专用水泥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EB11B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唐山冀东水泥三友有限公司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482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1A9BB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E608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4A7DAF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移动装配式旅居舱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06934E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福建诗宿科技有限公司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0C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7EAA3D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DD84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1CDDC5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壁安S130轻质抹灰石膏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4CDF6E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东方雨虹砂粉科技集团有限公司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F4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30BFA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1396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A1FD16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蒸压加气混凝土自保温砌块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44E7D5F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河南兴安新型建筑材料有限公司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87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2B49A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45EB7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6F7766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P.RS32.5道路缓凝水泥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6D53F4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大同冀东水泥有限责任公司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A26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398EB1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E563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6ABCA1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北新修缮产品手册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A4DF2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北新防水有限公司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DC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14A062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BCC34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4C40B6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内墙腻子粉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0590FC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罗浮塔涂料科技有限公司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66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1F0B6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CCA8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5649D5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晨光“功能”性涂料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FD1D7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江苏晨光涂料有限公司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CBA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400712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EEF5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24B29C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MF881-25HM硅酮结构密封胶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MF840（高模量）双组分聚硫中空玻璃专用密封胶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59DA25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"/>
              </w:rPr>
              <w:t>郑州中原思蓝德高科股份有限公司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F081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3A76D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1D1CE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00547CB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F649聚氨酯泡沫填缝剂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58C45B3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山东桑莱斯新材料有限公司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B95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二等奖</w:t>
            </w:r>
          </w:p>
        </w:tc>
      </w:tr>
      <w:tr w14:paraId="2C008B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D461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C5540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橡塑绝热保温材料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34A8F0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华美节能科技集团有限公司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FEE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0BB8CA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8EE4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501CE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蒸压加气混凝土板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38B213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河南兴安新型建筑材料有限公司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AEE0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26BD7C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D1B6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5F1180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D3400高流动性地坪砂浆（快硬型）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D3270铺贴精找平砂浆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C2229水泥基高强轻质抹灰砂浆M10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22166BF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中联重科新材料科技有限公司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D50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1A6DD0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BFF8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554FBD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氧化石墨烯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3B18B6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内蒙古新奇碳材料科技有限公司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594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4EE3C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A2E3F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2243FE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免养护水泥基灌浆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料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2A241C8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罗浮塔涂料科技有限公司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DD5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3B2D29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2A53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52247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华美玻璃棉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512AA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华美节能科技集团玻璃棉制品有限公司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81E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064F4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F3F87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C7EE9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MF910SG中空玻璃用热塑性间隔条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B8E40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8"/>
                <w:szCs w:val="28"/>
                <w:u w:val="none"/>
                <w:lang w:val="en-US" w:eastAsia="zh-CN" w:bidi="ar"/>
              </w:rPr>
              <w:t>郑州中原思蓝德高科股份有限公司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BCF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7F73C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ADA9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25A7B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绿都环保型橡塑绝热材料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AF490A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神州节能科技集团有限公司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85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47AF28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7FDCE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739B1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道路基层用缓凝硅酸盐水泥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P.O42.5(低碱低面）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抗硫酸盐硅酸盐水泥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4C607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天津金隅振兴环保科技有限公司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74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303A35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2371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C608B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盾构工程用预拌灌浆材料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F1B3B4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享城科建(北京)科技发展有限公司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83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33A1CC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7BBA18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A573A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铁屑砂浆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F63AE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享城科建(北京)科技发展有限公司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344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6E8980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712B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04E9F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防霉腻子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57CE1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中新沅源(北京)科技有限公司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669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69B74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9426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F6B1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封锚砂浆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BC1F23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中新沅源(北京)科技有限公司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1CE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563013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FC02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DF1CA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DEHE高性能泡沫玻璃</w:t>
            </w:r>
          </w:p>
          <w:p w14:paraId="3D3716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DEHE承重泡沫玻璃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D4E15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江苏德和绝热科技有限公司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EF3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6A2232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013F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2A518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普通硅酸盐52.5（低碱）水泥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E99C6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新疆阜康天山水泥有限责任公司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5BD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7C2413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0C34D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751EE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水性环保型丙烯酸酯免钉胶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2B673B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山东宇龙高分子科技有限公司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E1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66BD5F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6149C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B6CD3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P.O42.5水泥（低碱）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E6F08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广灵金隅水泥有限公司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F4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455305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3729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91193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装配式部品部件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0479A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山东惠达瑞和建材科技有限公司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F0F7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21B70E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696E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BB460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砂浆产品手册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68E62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冀东水泥重庆江津有限责任公司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E49E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19DF77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060A4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FD9D53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抽水蓄能工程全系统防水防渗解决方案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C500C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北新防水有限公司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10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  <w:tr w14:paraId="6BD7FA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8F88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8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80C10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甘田光致变色玻璃</w:t>
            </w:r>
          </w:p>
        </w:tc>
        <w:tc>
          <w:tcPr>
            <w:tcW w:w="3573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0DA45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上海甘田光学材料有限公司</w:t>
            </w:r>
          </w:p>
        </w:tc>
        <w:tc>
          <w:tcPr>
            <w:tcW w:w="105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DA8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三等奖</w:t>
            </w:r>
          </w:p>
        </w:tc>
      </w:tr>
    </w:tbl>
    <w:p w14:paraId="63B79D6A">
      <w:pPr>
        <w:jc w:val="left"/>
        <w:rPr>
          <w:rFonts w:ascii="黑体" w:hAnsi="黑体" w:eastAsia="黑体" w:cs="黑体"/>
          <w:sz w:val="28"/>
          <w:szCs w:val="28"/>
        </w:rPr>
      </w:pPr>
    </w:p>
    <w:p w14:paraId="2A81DC7A">
      <w:pPr>
        <w:rPr>
          <w:rFonts w:hint="eastAsia" w:ascii="仿宋" w:hAnsi="仿宋" w:cs="仿宋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474" w:bottom="1418" w:left="1588" w:header="851" w:footer="107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EA4CC2-2E0C-4CA0-935B-BA721B80AD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CDDB61-1F44-412F-AA93-935E713A9BBA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5CA6247-038D-474D-9F69-0C7BAD947CB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B4A6844-C0D6-4481-8F84-292AC2303A5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41C5D">
    <w:pPr>
      <w:pStyle w:val="11"/>
      <w:jc w:val="right"/>
    </w:pPr>
  </w:p>
  <w:p w14:paraId="14645B57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27D12">
    <w:pPr>
      <w:pStyle w:val="11"/>
      <w:rPr>
        <w:rFonts w:asciiTheme="majorEastAsia" w:hAnsiTheme="majorEastAsia" w:eastAsiaTheme="majorEastAsia"/>
        <w:sz w:val="28"/>
        <w:szCs w:val="28"/>
      </w:rPr>
    </w:pPr>
  </w:p>
  <w:p w14:paraId="0AB16DB8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3992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48E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7777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49C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C11603"/>
    <w:multiLevelType w:val="singleLevel"/>
    <w:tmpl w:val="C9C116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DCDF2AC"/>
    <w:multiLevelType w:val="multilevel"/>
    <w:tmpl w:val="2DCDF2AC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1YjJiMzMwNTI2MzI4MTc3NjAxNDQ0ZDFjYTQ4MmIifQ=="/>
  </w:docVars>
  <w:rsids>
    <w:rsidRoot w:val="00811A4B"/>
    <w:rsid w:val="001E4A14"/>
    <w:rsid w:val="00525382"/>
    <w:rsid w:val="00564725"/>
    <w:rsid w:val="00811A4B"/>
    <w:rsid w:val="00A1193F"/>
    <w:rsid w:val="00BE4033"/>
    <w:rsid w:val="00CE4082"/>
    <w:rsid w:val="00CE6C2E"/>
    <w:rsid w:val="00D6491F"/>
    <w:rsid w:val="00EB7317"/>
    <w:rsid w:val="013539B7"/>
    <w:rsid w:val="02056D6F"/>
    <w:rsid w:val="0223184D"/>
    <w:rsid w:val="022A2346"/>
    <w:rsid w:val="035A774A"/>
    <w:rsid w:val="048220F9"/>
    <w:rsid w:val="0495500B"/>
    <w:rsid w:val="054B6B64"/>
    <w:rsid w:val="05D45956"/>
    <w:rsid w:val="068318D5"/>
    <w:rsid w:val="08161CF2"/>
    <w:rsid w:val="083F3A6C"/>
    <w:rsid w:val="099E6880"/>
    <w:rsid w:val="09CC0A3C"/>
    <w:rsid w:val="0A6C69E0"/>
    <w:rsid w:val="0A737E46"/>
    <w:rsid w:val="0BCD5E10"/>
    <w:rsid w:val="0C923562"/>
    <w:rsid w:val="0CD12600"/>
    <w:rsid w:val="0D49296E"/>
    <w:rsid w:val="0E6F401F"/>
    <w:rsid w:val="0E971943"/>
    <w:rsid w:val="0F977E76"/>
    <w:rsid w:val="0FA83D43"/>
    <w:rsid w:val="0FE268D2"/>
    <w:rsid w:val="10272412"/>
    <w:rsid w:val="12A504F7"/>
    <w:rsid w:val="14B25E05"/>
    <w:rsid w:val="15D04ABF"/>
    <w:rsid w:val="15DA49AD"/>
    <w:rsid w:val="16347B11"/>
    <w:rsid w:val="18583BD5"/>
    <w:rsid w:val="19135C7A"/>
    <w:rsid w:val="192B5CAE"/>
    <w:rsid w:val="1C8812E8"/>
    <w:rsid w:val="1CB5114D"/>
    <w:rsid w:val="1CBD1B56"/>
    <w:rsid w:val="1D8D4654"/>
    <w:rsid w:val="1D9753F5"/>
    <w:rsid w:val="1ECE6F3C"/>
    <w:rsid w:val="21BA4FCC"/>
    <w:rsid w:val="22876015"/>
    <w:rsid w:val="23290648"/>
    <w:rsid w:val="24264C7E"/>
    <w:rsid w:val="27A847C5"/>
    <w:rsid w:val="2A587D21"/>
    <w:rsid w:val="2B7C00BD"/>
    <w:rsid w:val="2C922A23"/>
    <w:rsid w:val="2EFA3890"/>
    <w:rsid w:val="2FC51FC0"/>
    <w:rsid w:val="30097454"/>
    <w:rsid w:val="308D101E"/>
    <w:rsid w:val="30AF7C9F"/>
    <w:rsid w:val="31060112"/>
    <w:rsid w:val="316F5710"/>
    <w:rsid w:val="31791556"/>
    <w:rsid w:val="31EF2884"/>
    <w:rsid w:val="32A56B90"/>
    <w:rsid w:val="35D90051"/>
    <w:rsid w:val="35F103F9"/>
    <w:rsid w:val="36101CAC"/>
    <w:rsid w:val="372B38AA"/>
    <w:rsid w:val="38843437"/>
    <w:rsid w:val="393B72F4"/>
    <w:rsid w:val="3A83453A"/>
    <w:rsid w:val="3BB300DF"/>
    <w:rsid w:val="3D0575D8"/>
    <w:rsid w:val="3DFB58E6"/>
    <w:rsid w:val="3E6F054C"/>
    <w:rsid w:val="3EB160DA"/>
    <w:rsid w:val="3FA05356"/>
    <w:rsid w:val="411532AF"/>
    <w:rsid w:val="41F41782"/>
    <w:rsid w:val="426F30C0"/>
    <w:rsid w:val="43C92738"/>
    <w:rsid w:val="443051C4"/>
    <w:rsid w:val="452A1F3F"/>
    <w:rsid w:val="463E04C1"/>
    <w:rsid w:val="46FC1964"/>
    <w:rsid w:val="471257C4"/>
    <w:rsid w:val="47EFBF47"/>
    <w:rsid w:val="48C82E8E"/>
    <w:rsid w:val="4B1E209D"/>
    <w:rsid w:val="4B3B3748"/>
    <w:rsid w:val="4B5D697A"/>
    <w:rsid w:val="4D4A4846"/>
    <w:rsid w:val="4E3917D8"/>
    <w:rsid w:val="4F2F710D"/>
    <w:rsid w:val="4F8B1E53"/>
    <w:rsid w:val="500F5F58"/>
    <w:rsid w:val="50933393"/>
    <w:rsid w:val="51103AE2"/>
    <w:rsid w:val="527D50D3"/>
    <w:rsid w:val="554B232F"/>
    <w:rsid w:val="561403A3"/>
    <w:rsid w:val="561448CC"/>
    <w:rsid w:val="56EB73E7"/>
    <w:rsid w:val="591774CE"/>
    <w:rsid w:val="59960F02"/>
    <w:rsid w:val="5B1F3B03"/>
    <w:rsid w:val="5BBA9772"/>
    <w:rsid w:val="5CCC444B"/>
    <w:rsid w:val="5CF30821"/>
    <w:rsid w:val="5D751F0E"/>
    <w:rsid w:val="60917F41"/>
    <w:rsid w:val="60B620C5"/>
    <w:rsid w:val="627D26A4"/>
    <w:rsid w:val="641B6BBE"/>
    <w:rsid w:val="64234664"/>
    <w:rsid w:val="68611F2E"/>
    <w:rsid w:val="68F86035"/>
    <w:rsid w:val="69AF6257"/>
    <w:rsid w:val="6B7E7D89"/>
    <w:rsid w:val="6CF46B9E"/>
    <w:rsid w:val="6D406D45"/>
    <w:rsid w:val="6E40145A"/>
    <w:rsid w:val="6F9E7502"/>
    <w:rsid w:val="6FCF17A4"/>
    <w:rsid w:val="70F80015"/>
    <w:rsid w:val="731D17F8"/>
    <w:rsid w:val="74152B53"/>
    <w:rsid w:val="744523D5"/>
    <w:rsid w:val="7537265D"/>
    <w:rsid w:val="75EE544C"/>
    <w:rsid w:val="78F92BBE"/>
    <w:rsid w:val="79593742"/>
    <w:rsid w:val="795D3DED"/>
    <w:rsid w:val="79774D42"/>
    <w:rsid w:val="79E85CDC"/>
    <w:rsid w:val="7ACC02CE"/>
    <w:rsid w:val="7ADD5F1E"/>
    <w:rsid w:val="7BC2666C"/>
    <w:rsid w:val="7D61271E"/>
    <w:rsid w:val="7FCD6C22"/>
    <w:rsid w:val="927FF13D"/>
    <w:rsid w:val="EFBBC3EC"/>
    <w:rsid w:val="FF1FF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rFonts w:eastAsia="黑体"/>
      <w:b/>
      <w:kern w:val="44"/>
      <w:sz w:val="32"/>
    </w:rPr>
  </w:style>
  <w:style w:type="paragraph" w:styleId="3">
    <w:name w:val="heading 2"/>
    <w:next w:val="1"/>
    <w:link w:val="20"/>
    <w:semiHidden/>
    <w:unhideWhenUsed/>
    <w:qFormat/>
    <w:uiPriority w:val="0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eastAsia="黑体" w:asciiTheme="majorHAnsi" w:hAnsiTheme="majorHAnsi" w:cstheme="majorBidi"/>
      <w:b/>
      <w:bCs/>
      <w:kern w:val="2"/>
      <w:sz w:val="28"/>
      <w:szCs w:val="32"/>
      <w:lang w:val="en-US" w:eastAsia="zh-CN" w:bidi="ar-SA"/>
    </w:rPr>
  </w:style>
  <w:style w:type="paragraph" w:styleId="4">
    <w:name w:val="heading 3"/>
    <w:basedOn w:val="5"/>
    <w:next w:val="1"/>
    <w:semiHidden/>
    <w:unhideWhenUsed/>
    <w:qFormat/>
    <w:uiPriority w:val="0"/>
    <w:pPr>
      <w:numPr>
        <w:ilvl w:val="2"/>
        <w:numId w:val="1"/>
      </w:numPr>
      <w:jc w:val="left"/>
      <w:outlineLvl w:val="2"/>
    </w:pPr>
    <w:rPr>
      <w:rFonts w:ascii="Times New Roman" w:hAnsi="Times New Roman" w:eastAsia="仿宋" w:cstheme="majorBidi"/>
      <w:bCs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7">
    <w:name w:val="Body Text"/>
    <w:basedOn w:val="1"/>
    <w:link w:val="27"/>
    <w:qFormat/>
    <w:uiPriority w:val="0"/>
    <w:pPr>
      <w:spacing w:after="120" w:line="360" w:lineRule="auto"/>
    </w:pPr>
    <w:rPr>
      <w:rFonts w:ascii="Times New Roman" w:hAnsi="Times New Roman" w:eastAsia="仿宋"/>
      <w:sz w:val="28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Date"/>
    <w:basedOn w:val="1"/>
    <w:next w:val="1"/>
    <w:link w:val="25"/>
    <w:qFormat/>
    <w:uiPriority w:val="0"/>
    <w:pPr>
      <w:ind w:left="100" w:leftChars="2500"/>
    </w:pPr>
  </w:style>
  <w:style w:type="paragraph" w:styleId="11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character" w:customStyle="1" w:styleId="20">
    <w:name w:val="标题 2 字符"/>
    <w:basedOn w:val="16"/>
    <w:link w:val="3"/>
    <w:qFormat/>
    <w:uiPriority w:val="99"/>
    <w:rPr>
      <w:rFonts w:eastAsia="黑体" w:asciiTheme="majorHAnsi" w:hAnsiTheme="majorHAnsi" w:cstheme="majorBidi"/>
      <w:b/>
      <w:bCs/>
      <w:sz w:val="28"/>
      <w:szCs w:val="32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customStyle="1" w:styleId="22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页眉 字符"/>
    <w:basedOn w:val="16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4">
    <w:name w:val="页脚 字符"/>
    <w:basedOn w:val="16"/>
    <w:link w:val="11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日期 字符"/>
    <w:basedOn w:val="16"/>
    <w:link w:val="10"/>
    <w:qFormat/>
    <w:uiPriority w:val="0"/>
    <w:rPr>
      <w:rFonts w:ascii="Calibri" w:hAnsi="Calibri"/>
      <w:kern w:val="2"/>
      <w:sz w:val="21"/>
      <w:szCs w:val="22"/>
    </w:rPr>
  </w:style>
  <w:style w:type="table" w:customStyle="1" w:styleId="26">
    <w:name w:val="网格型1"/>
    <w:basedOn w:val="1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正文文本 字符"/>
    <w:basedOn w:val="16"/>
    <w:link w:val="7"/>
    <w:qFormat/>
    <w:uiPriority w:val="0"/>
    <w:rPr>
      <w:rFonts w:eastAsia="仿宋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49f47c24-6a76-48ea-9555-96a72830512f</errorID>
      <errorWord>P•R8.5</errorWord>
      <group>L1_Other</group>
      <groupName>其他问题</groupName>
      <ability>L2_Consistency</ability>
      <abilityName>一致性检查</abilityName>
      <candidateList>
        <item>P.RS32.5</item>
      </candidateList>
      <explain>术语一致性：水泥标号表述格式不一致，考虑整体规范，建议统一格式，但原文无完全规范的统一格式，此处仅示例一种可能的规范方向</explain>
      <paraID> 92A2E07</paraID>
      <start>0</start>
      <end>6</end>
      <status>unmodified</status>
      <modifiedWord/>
      <trackRevisions>false</trackRevisions>
    </reviewItem>
    <reviewItem>
      <errorID>07634f10-62e3-418e-8360-a0feac80cb7a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92A2E07</paraID>
      <start>37</start>
      <end>38</end>
      <status>unmodified</status>
      <modifiedWord/>
      <trackRevisions>false</trackRevisions>
    </reviewItem>
    <reviewItem>
      <errorID>3ebe1335-a3fe-48ea-ae3a-5d7126e6da98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92A2E07</paraID>
      <start>42</start>
      <end>43</end>
      <status>unmodified</status>
      <modifiedWord/>
      <trackRevisions>false</trackRevisions>
    </reviewItem>
    <reviewItem>
      <errorID>a47ff5ee-8af1-431f-b994-f1e743ee5aa2</errorID>
      <errorWord>冀东水泥壁山有限责任公司</errorWord>
      <group>L1_Other</group>
      <groupName>其他问题</groupName>
      <ability>L2_Consistency</ability>
      <abilityName>一致性检查</abilityName>
      <candidateList>
        <item>冀东水泥璧山有限责任公司</item>
      </candidateList>
      <explain>实体一致性：公司名称表述不一致，应统一为‘冀东水泥璧山有限责任公司’</explain>
      <paraID> 952A687</paraID>
      <start>0</start>
      <end>12</end>
      <status>unmodified</status>
      <modifiedWord/>
      <trackRevisions>false</trackRevisions>
    </reviewItem>
    <reviewItem>
      <errorID>1a96fe7d-e8a0-4505-944f-040d60edf627</errorID>
      <errorWord>灌桨</errorWord>
      <group>L1_Word</group>
      <groupName>字词问题</groupName>
      <ability>L2_Typo</ability>
      <abilityName>字词错误</abilityName>
      <candidateList>
        <item>灌浆</item>
      </candidateList>
      <explain/>
      <paraID>2243FE77</paraID>
      <start>6</start>
      <end>8</end>
      <status>unmodified</status>
      <modifiedWord/>
      <trackRevisions>false</trackRevisions>
    </reviewItem>
    <reviewItem>
      <errorID>1d4920be-f61c-49a4-ab44-a37bf2d502d1</errorID>
      <errorWord>华美节能科技集团玻璃棉制品有限公司</errorWord>
      <group>L1_Other</group>
      <groupName>其他问题</groupName>
      <ability>L2_Consistency</ability>
      <abilityName>一致性检查</abilityName>
      <candidateList>
        <item>华美节能科技集团有限公司</item>
      </candidateList>
      <explain>实体一致性：公司名称表述不一致，应统一为‘华美节能科技集团有限公司’</explain>
      <paraID>3512AAD1</paraID>
      <start>0</start>
      <end>17</end>
      <status>unmodified</status>
      <modifiedWord/>
      <trackRevisions>false</trackRevisions>
    </reviewItem>
    <reviewItem>
      <errorID>a221333b-ee71-48c8-9d6f-fbe8db46337f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3739B1E2</paraID>
      <start>20</start>
      <end>21</end>
      <status>unmodified</status>
      <modifiedWord/>
      <trackRevisions>false</trackRevisions>
    </reviewItem>
    <reviewItem>
      <errorID>6b51cae6-178f-4d36-a8e6-4586310efa20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3F1B3B45</paraID>
      <start>4</start>
      <end>5</end>
      <status>unmodified</status>
      <modifiedWord/>
      <trackRevisions>false</trackRevisions>
    </reviewItem>
    <reviewItem>
      <errorID>17debb36-9e67-44fc-b565-40260e569711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3F1B3B45</paraID>
      <start>7</start>
      <end>8</end>
      <status>unmodified</status>
      <modifiedWord/>
      <trackRevisions>false</trackRevisions>
    </reviewItem>
    <reviewItem>
      <errorID>898170f3-0530-4e8b-89db-938d440d69d1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3F63AE77</paraID>
      <start>4</start>
      <end>5</end>
      <status>unmodified</status>
      <modifiedWord/>
      <trackRevisions>false</trackRevisions>
    </reviewItem>
    <reviewItem>
      <errorID>14329d9c-26ea-4cd9-934c-da08cb68c5db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3F63AE77</paraID>
      <start>7</start>
      <end>8</end>
      <status>unmodified</status>
      <modifiedWord/>
      <trackRevisions>false</trackRevisions>
    </reviewItem>
    <reviewItem>
      <errorID>b5b569fe-15d2-4214-8620-86fe577bb274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457CE10E</paraID>
      <start>4</start>
      <end>5</end>
      <status>unmodified</status>
      <modifiedWord/>
      <trackRevisions>false</trackRevisions>
    </reviewItem>
    <reviewItem>
      <errorID>23464fa6-726e-4c1c-9c7f-6e13ed04b317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457CE10E</paraID>
      <start>7</start>
      <end>8</end>
      <status>unmodified</status>
      <modifiedWord/>
      <trackRevisions>false</trackRevisions>
    </reviewItem>
    <reviewItem>
      <errorID>85bf1d49-7cd7-4b86-a5ef-fff4373ddc8e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4BC1F234</paraID>
      <start>4</start>
      <end>5</end>
      <status>unmodified</status>
      <modifiedWord/>
      <trackRevisions>false</trackRevisions>
    </reviewItem>
    <reviewItem>
      <errorID>cd8166b9-4fac-43fe-b211-6cd43ef1a94f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4BC1F234</paraID>
      <start>7</start>
      <end>8</end>
      <status>unmodified</status>
      <modifiedWord/>
      <trackRevisions>false</trackRevisions>
    </reviewItem>
    <reviewItem>
      <errorID>44fae5ae-c122-42f3-a235-a069e7ca4801</errorID>
      <errorWord>（低碱）水泥</errorWord>
      <group>L1_Word</group>
      <groupName>字词问题</groupName>
      <ability>L2_Typo</ability>
      <abilityName>字词错误</abilityName>
      <candidateList>
        <item>水泥（低碱）</item>
      </candidateList>
      <explain/>
      <paraID>22A51805</paraID>
      <start>9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03cd7d-c902-49fb-8005-1561719672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1303</Words>
  <Characters>1405</Characters>
  <Lines>272</Lines>
  <Paragraphs>378</Paragraphs>
  <TotalTime>226</TotalTime>
  <ScaleCrop>false</ScaleCrop>
  <LinksUpToDate>false</LinksUpToDate>
  <CharactersWithSpaces>1405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2025-05-13T06:17:00Z</dcterms:created>
  <dc:creator>liuni</dc:creator>
  <cp:lastModifiedBy>陈苏芹</cp:lastModifiedBy>
  <cp:lastPrinted>2026-06-05T01:38:00Z</cp:lastPrinted>
  <dcterms:modified xsi:type="dcterms:W3CDTF">2026-06-08T08:01:19Z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F56A2332585B4F39A02B3CED9961AAA8_13</vt:lpwstr>
  </property>
  <property fmtid="{D5CDD505-2E9C-101B-9397-08002B2CF9AE}" pid="4" name="KSOTemplateDocerSaveRecord">
    <vt:lpwstr>eyJoZGlkIjoiYzRmZjczNjFhZThjZTFiZTIxNDUxZGY3Njg2ZGQ5YmMiLCJ1c2VySWQiOiIzMjAwMDg1OSJ9</vt:lpwstr>
  </property>
</Properties>
</file>