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EB865">
      <w:pPr>
        <w:rPr>
          <w:rFonts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60288" behindDoc="1" locked="0" layoutInCell="1" allowOverlap="1">
                <wp:simplePos x="0" y="0"/>
                <wp:positionH relativeFrom="column">
                  <wp:posOffset>1917065</wp:posOffset>
                </wp:positionH>
                <wp:positionV relativeFrom="paragraph">
                  <wp:posOffset>-20955</wp:posOffset>
                </wp:positionV>
                <wp:extent cx="3579495" cy="725170"/>
                <wp:effectExtent l="0" t="0" r="1905" b="17780"/>
                <wp:wrapTopAndBottom/>
                <wp:docPr id="3" name="矩形 1"/>
                <wp:cNvGraphicFramePr/>
                <a:graphic xmlns:a="http://schemas.openxmlformats.org/drawingml/2006/main">
                  <a:graphicData uri="http://schemas.microsoft.com/office/word/2010/wordprocessingShape">
                    <wps:wsp>
                      <wps:cNvSpPr/>
                      <wps:spPr>
                        <a:xfrm>
                          <a:off x="0" y="0"/>
                          <a:ext cx="3579495" cy="1095375"/>
                        </a:xfrm>
                        <a:prstGeom prst="rect">
                          <a:avLst/>
                        </a:prstGeom>
                        <a:solidFill>
                          <a:srgbClr val="FFFFFF"/>
                        </a:solidFill>
                        <a:ln w="12700" cap="flat" cmpd="sng">
                          <a:noFill/>
                          <a:prstDash val="solid"/>
                          <a:round/>
                        </a:ln>
                        <a:effectLst/>
                      </wps:spPr>
                      <wps:txbx>
                        <w:txbxContent>
                          <w:p w14:paraId="711EAFFA">
                            <w:pPr>
                              <w:pStyle w:val="15"/>
                              <w:rPr>
                                <w:b w:val="0"/>
                                <w:bCs/>
                                <w:sz w:val="70"/>
                                <w:szCs w:val="70"/>
                              </w:rPr>
                            </w:pPr>
                            <w:r>
                              <w:rPr>
                                <w:rFonts w:hint="eastAsia"/>
                                <w:lang w:val="en-US" w:eastAsia="zh-CN"/>
                              </w:rPr>
                              <w:t>T/CBMF</w:t>
                            </w:r>
                            <w:r>
                              <w:rPr>
                                <w:rFonts w:hint="eastAsia"/>
                              </w:rPr>
                              <w:t>ATB</w:t>
                            </w:r>
                          </w:p>
                        </w:txbxContent>
                      </wps:txbx>
                      <wps:bodyPr vert="horz" wrap="square" lIns="91440" tIns="45720" rIns="91440" bIns="45720" anchor="t" anchorCtr="0">
                        <a:noAutofit/>
                      </wps:bodyPr>
                    </wps:wsp>
                  </a:graphicData>
                </a:graphic>
              </wp:anchor>
            </w:drawing>
          </mc:Choice>
          <mc:Fallback>
            <w:pict>
              <v:rect id="矩形 1" o:spid="_x0000_s1026" o:spt="1" style="position:absolute;left:0pt;margin-left:150.95pt;margin-top:-1.65pt;height:57.1pt;width:281.85pt;mso-wrap-distance-bottom:0pt;mso-wrap-distance-top:0pt;z-index:-251656192;mso-width-relative:page;mso-height-relative:page;" fillcolor="#FFFFFF" filled="t" stroked="f" coordsize="21600,21600" o:gfxdata="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vZ5W3YAAAA&#10;CgEAAA8AAAAAAAAAAQAgAAAAIgAAAGRycy9kb3ducmV2LnhtbFBLAQIUABQAAAAIAIdO4kB1KitK&#10;HQIAADEEAAAOAAAAAAAAAAEAIAAAACcBAABkcnMvZTJvRG9jLnhtbFBLBQYAAAAABgAGAFkBAAC2&#10;BQAAAAA=&#10;">
                <v:fill on="t" focussize="0,0"/>
                <v:stroke on="f" weight="1pt" joinstyle="round"/>
                <v:imagedata o:title=""/>
                <o:lock v:ext="edit" aspectratio="f"/>
                <v:textbox>
                  <w:txbxContent>
                    <w:p w14:paraId="711EAFFA">
                      <w:pPr>
                        <w:pStyle w:val="15"/>
                        <w:rPr>
                          <w:b w:val="0"/>
                          <w:bCs/>
                          <w:sz w:val="70"/>
                          <w:szCs w:val="70"/>
                        </w:rPr>
                      </w:pPr>
                      <w:r>
                        <w:rPr>
                          <w:rFonts w:hint="eastAsia"/>
                          <w:lang w:val="en-US" w:eastAsia="zh-CN"/>
                        </w:rPr>
                        <w:t>T/CBMF</w:t>
                      </w:r>
                      <w:r>
                        <w:rPr>
                          <w:rFonts w:hint="eastAsia"/>
                        </w:rPr>
                        <w:t>ATB</w:t>
                      </w:r>
                    </w:p>
                  </w:txbxContent>
                </v:textbox>
                <w10:wrap type="topAndBottom"/>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-97155</wp:posOffset>
                </wp:positionH>
                <wp:positionV relativeFrom="paragraph">
                  <wp:posOffset>-165735</wp:posOffset>
                </wp:positionV>
                <wp:extent cx="968375" cy="539750"/>
                <wp:effectExtent l="0" t="0" r="3175" b="12700"/>
                <wp:wrapNone/>
                <wp:docPr id="5" name="矩形 4"/>
                <wp:cNvGraphicFramePr/>
                <a:graphic xmlns:a="http://schemas.openxmlformats.org/drawingml/2006/main">
                  <a:graphicData uri="http://schemas.microsoft.com/office/word/2010/wordprocessingShape">
                    <wps:wsp>
                      <wps:cNvSpPr/>
                      <wps:spPr>
                        <a:xfrm>
                          <a:off x="0" y="0"/>
                          <a:ext cx="968374" cy="539750"/>
                        </a:xfrm>
                        <a:prstGeom prst="rect">
                          <a:avLst/>
                        </a:prstGeom>
                        <a:solidFill>
                          <a:srgbClr val="FFFFFF"/>
                        </a:solidFill>
                        <a:ln w="6350" cap="flat" cmpd="sng">
                          <a:noFill/>
                          <a:prstDash val="solid"/>
                          <a:round/>
                        </a:ln>
                        <a:effectLst/>
                      </wps:spPr>
                      <wps:txbx>
                        <w:txbxContent>
                          <w:p w14:paraId="01381273">
                            <w:pPr>
                              <w:rPr>
                                <w:rFonts w:ascii="Times New Roman" w:hAnsi="Times New Roman" w:cs="Times New Roman"/>
                              </w:rPr>
                            </w:pPr>
                            <w:r>
                              <w:rPr>
                                <w:rFonts w:ascii="Times New Roman" w:hAnsi="Times New Roman" w:cs="Times New Roman"/>
                              </w:rPr>
                              <w:t>ICS 91.100.15</w:t>
                            </w:r>
                          </w:p>
                          <w:p w14:paraId="5F286BFD">
                            <w:pPr>
                              <w:rPr>
                                <w:rFonts w:ascii="Times New Roman" w:hAnsi="Times New Roman" w:cs="Times New Roman"/>
                              </w:rPr>
                            </w:pPr>
                            <w:r>
                              <w:rPr>
                                <w:rFonts w:hint="eastAsia" w:ascii="Times New Roman" w:hAnsi="Times New Roman" w:cs="Times New Roman"/>
                              </w:rPr>
                              <w:t>Q</w:t>
                            </w:r>
                            <w:r>
                              <w:rPr>
                                <w:rFonts w:ascii="Times New Roman" w:hAnsi="Times New Roman" w:cs="Times New Roman"/>
                              </w:rPr>
                              <w:t xml:space="preserve"> </w:t>
                            </w:r>
                            <w:r>
                              <w:rPr>
                                <w:rFonts w:hint="eastAsia" w:ascii="Times New Roman" w:hAnsi="Times New Roman" w:cs="Times New Roman"/>
                              </w:rPr>
                              <w:t>1</w:t>
                            </w:r>
                            <w:r>
                              <w:rPr>
                                <w:rFonts w:ascii="Times New Roman" w:hAnsi="Times New Roman" w:cs="Times New Roman"/>
                              </w:rPr>
                              <w:t>3</w:t>
                            </w:r>
                          </w:p>
                          <w:p w14:paraId="2CC3BB2E"/>
                        </w:txbxContent>
                      </wps:txbx>
                      <wps:bodyPr vert="horz" wrap="square" lIns="91440" tIns="45720" rIns="91440" bIns="45720" anchor="t" anchorCtr="0">
                        <a:noAutofit/>
                      </wps:bodyPr>
                    </wps:wsp>
                  </a:graphicData>
                </a:graphic>
              </wp:anchor>
            </w:drawing>
          </mc:Choice>
          <mc:Fallback>
            <w:pict>
              <v:rect id="矩形 4" o:spid="_x0000_s1026" o:spt="1" style="position:absolute;left:0pt;margin-left:-7.65pt;margin-top:-13.05pt;height:42.5pt;width:76.25pt;z-index:251661312;mso-width-relative:page;mso-height-relative:page;" fillcolor="#FFFFFF" filled="t" stroked="f" coordsize="21600,21600" o:gfxdata="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7YmLrYAAAACgEA&#10;AA8AAAAAAAAAAQAgAAAAIgAAAGRycy9kb3ducmV2LnhtbFBLAQIUABQAAAAIAIdO4kCJpWPrGgIA&#10;AC4EAAAOAAAAAAAAAAEAIAAAACcBAABkcnMvZTJvRG9jLnhtbFBLBQYAAAAABgAGAFkBAACzBQAA&#10;AAA=&#10;">
                <v:fill on="t" focussize="0,0"/>
                <v:stroke on="f" weight="0.5pt" joinstyle="round"/>
                <v:imagedata o:title=""/>
                <o:lock v:ext="edit" aspectratio="f"/>
                <v:textbox>
                  <w:txbxContent>
                    <w:p w14:paraId="01381273">
                      <w:pPr>
                        <w:rPr>
                          <w:rFonts w:ascii="Times New Roman" w:hAnsi="Times New Roman" w:cs="Times New Roman"/>
                        </w:rPr>
                      </w:pPr>
                      <w:r>
                        <w:rPr>
                          <w:rFonts w:ascii="Times New Roman" w:hAnsi="Times New Roman" w:cs="Times New Roman"/>
                        </w:rPr>
                        <w:t>ICS 91.100.15</w:t>
                      </w:r>
                    </w:p>
                    <w:p w14:paraId="5F286BFD">
                      <w:pPr>
                        <w:rPr>
                          <w:rFonts w:ascii="Times New Roman" w:hAnsi="Times New Roman" w:cs="Times New Roman"/>
                        </w:rPr>
                      </w:pPr>
                      <w:r>
                        <w:rPr>
                          <w:rFonts w:hint="eastAsia" w:ascii="Times New Roman" w:hAnsi="Times New Roman" w:cs="Times New Roman"/>
                        </w:rPr>
                        <w:t>Q</w:t>
                      </w:r>
                      <w:r>
                        <w:rPr>
                          <w:rFonts w:ascii="Times New Roman" w:hAnsi="Times New Roman" w:cs="Times New Roman"/>
                        </w:rPr>
                        <w:t xml:space="preserve"> </w:t>
                      </w:r>
                      <w:r>
                        <w:rPr>
                          <w:rFonts w:hint="eastAsia" w:ascii="Times New Roman" w:hAnsi="Times New Roman" w:cs="Times New Roman"/>
                        </w:rPr>
                        <w:t>1</w:t>
                      </w:r>
                      <w:r>
                        <w:rPr>
                          <w:rFonts w:ascii="Times New Roman" w:hAnsi="Times New Roman" w:cs="Times New Roman"/>
                        </w:rPr>
                        <w:t>3</w:t>
                      </w:r>
                    </w:p>
                    <w:p w14:paraId="2CC3BB2E"/>
                  </w:txbxContent>
                </v:textbox>
              </v:rect>
            </w:pict>
          </mc:Fallback>
        </mc:AlternateContent>
      </w:r>
    </w:p>
    <w:tbl>
      <w:tblPr>
        <w:tblStyle w:val="7"/>
        <w:tblpPr w:leftFromText="180" w:rightFromText="180" w:vertAnchor="text" w:horzAnchor="page" w:tblpX="1496" w:tblpY="297"/>
        <w:tblOverlap w:val="never"/>
        <w:tblW w:w="90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4"/>
      </w:tblGrid>
      <w:tr w14:paraId="331DA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9014" w:type="dxa"/>
            <w:tcBorders>
              <w:top w:val="nil"/>
              <w:left w:val="nil"/>
              <w:bottom w:val="nil"/>
              <w:right w:val="nil"/>
            </w:tcBorders>
          </w:tcPr>
          <w:p w14:paraId="356425D9">
            <w:pPr>
              <w:pStyle w:val="16"/>
              <w:rPr>
                <w:rFonts w:ascii="Times New Roman" w:hAnsi="Times New Roman" w:cs="Times New Roman"/>
              </w:rPr>
            </w:pPr>
            <w:r>
              <w:rPr>
                <w:rFonts w:hint="eastAsia" w:ascii="黑体" w:eastAsia="黑体"/>
                <w:b w:val="0"/>
                <w:w w:val="100"/>
                <w:sz w:val="48"/>
              </w:rPr>
              <w:t>中国建筑材料</w:t>
            </w:r>
            <w:r>
              <w:rPr>
                <w:rFonts w:hint="eastAsia"/>
                <w:b w:val="0"/>
                <w:w w:val="100"/>
                <w:sz w:val="48"/>
                <w:lang w:eastAsia="zh-CN"/>
              </w:rPr>
              <w:t>协会标准</w:t>
            </w:r>
          </w:p>
        </w:tc>
      </w:tr>
      <w:tr w14:paraId="764A7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9014" w:type="dxa"/>
            <w:tcBorders>
              <w:top w:val="nil"/>
              <w:left w:val="nil"/>
              <w:bottom w:val="nil"/>
              <w:right w:val="nil"/>
            </w:tcBorders>
          </w:tcPr>
          <w:p w14:paraId="73D3CA64">
            <w:pPr>
              <w:wordWrap w:val="0"/>
              <w:jc w:val="right"/>
              <w:rPr>
                <w:rFonts w:hint="default" w:ascii="Times New Roman" w:hAnsi="Times New Roman" w:eastAsia="黑体" w:cs="Times New Roman"/>
                <w:color w:val="000000" w:themeColor="text1"/>
                <w:sz w:val="28"/>
                <w:szCs w:val="28"/>
                <w:lang w:val="en-US" w:eastAsia="zh-CN"/>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T/C</w:t>
            </w:r>
            <w:r>
              <w:rPr>
                <w:rFonts w:hint="default" w:ascii="Times New Roman" w:hAnsi="Times New Roman" w:eastAsia="黑体" w:cs="Times New Roman"/>
                <w:color w:val="000000" w:themeColor="text1"/>
                <w:sz w:val="28"/>
                <w:szCs w:val="28"/>
                <w:lang w:val="en-US" w:eastAsia="zh-CN"/>
                <w14:textFill>
                  <w14:solidFill>
                    <w14:schemeClr w14:val="tx1"/>
                  </w14:solidFill>
                </w14:textFill>
              </w:rPr>
              <w:t>BMF</w:t>
            </w:r>
            <w:r>
              <w:rPr>
                <w:rFonts w:hint="default" w:ascii="Times New Roman" w:hAnsi="Times New Roman" w:eastAsia="黑体" w:cs="Times New Roman"/>
                <w:color w:val="000000" w:themeColor="text1"/>
                <w:sz w:val="28"/>
                <w:szCs w:val="28"/>
                <w14:textFill>
                  <w14:solidFill>
                    <w14:schemeClr w14:val="tx1"/>
                  </w14:solidFill>
                </w14:textFill>
              </w:rPr>
              <w:t xml:space="preserve">  0XX-202X</w:t>
            </w:r>
            <w:r>
              <w:rPr>
                <w:rFonts w:hint="default" w:ascii="Times New Roman" w:hAnsi="Times New Roman" w:eastAsia="黑体" w:cs="Times New Roman"/>
                <w:color w:val="000000" w:themeColor="text1"/>
                <w:sz w:val="28"/>
                <w:szCs w:val="28"/>
                <w:lang w:val="en-US" w:eastAsia="zh-CN"/>
                <w14:textFill>
                  <w14:solidFill>
                    <w14:schemeClr w14:val="tx1"/>
                  </w14:solidFill>
                </w14:textFill>
              </w:rPr>
              <w:t xml:space="preserve"> </w:t>
            </w:r>
          </w:p>
          <w:p w14:paraId="68C380CE">
            <w:pPr>
              <w:wordWrap w:val="0"/>
              <w:jc w:val="right"/>
              <w:rPr>
                <w:rFonts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 xml:space="preserve">T/CAATB  0XX-202X </w:t>
            </w:r>
          </w:p>
        </w:tc>
      </w:tr>
      <w:tr w14:paraId="7D131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9014" w:type="dxa"/>
            <w:tcBorders>
              <w:top w:val="nil"/>
              <w:left w:val="nil"/>
              <w:bottom w:val="nil"/>
              <w:right w:val="nil"/>
            </w:tcBorders>
          </w:tcPr>
          <w:p w14:paraId="662365BE">
            <w:pPr>
              <w:jc w:val="right"/>
              <w:rPr>
                <w:rFonts w:ascii="Times New Roman" w:hAnsi="Times New Roman" w:cs="Times New Roman"/>
                <w:color w:val="000000" w:themeColor="text1"/>
                <w14:textFill>
                  <w14:solidFill>
                    <w14:schemeClr w14:val="tx1"/>
                  </w14:solidFill>
                </w14:textFill>
              </w:rPr>
            </w:pPr>
          </w:p>
        </w:tc>
      </w:tr>
      <w:tr w14:paraId="0173A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9014" w:type="dxa"/>
            <w:tcBorders>
              <w:top w:val="nil"/>
              <w:left w:val="nil"/>
              <w:bottom w:val="single" w:color="auto" w:sz="12" w:space="0"/>
              <w:right w:val="nil"/>
            </w:tcBorders>
          </w:tcPr>
          <w:p w14:paraId="1FD8FCD3">
            <w:pPr>
              <w:jc w:val="right"/>
              <w:rPr>
                <w:rFonts w:ascii="Times New Roman" w:hAnsi="Times New Roman" w:cs="Times New Roman"/>
              </w:rPr>
            </w:pPr>
          </w:p>
        </w:tc>
      </w:tr>
    </w:tbl>
    <w:p w14:paraId="1C5480B4">
      <w:pPr>
        <w:rPr>
          <w:rFonts w:ascii="Times New Roman" w:hAnsi="Times New Roman" w:cs="Times New Roman"/>
        </w:rPr>
      </w:pPr>
    </w:p>
    <w:p w14:paraId="10080730">
      <w:pPr>
        <w:rPr>
          <w:rFonts w:ascii="Times New Roman" w:hAnsi="Times New Roman" w:cs="Times New Roman"/>
        </w:rPr>
      </w:pPr>
    </w:p>
    <w:p w14:paraId="1F087443">
      <w:pPr>
        <w:rPr>
          <w:rFonts w:ascii="Times New Roman" w:hAnsi="Times New Roman" w:cs="Times New Roman"/>
        </w:rPr>
      </w:pPr>
    </w:p>
    <w:p w14:paraId="2260EE2E">
      <w:pPr>
        <w:rPr>
          <w:rFonts w:ascii="Times New Roman" w:hAnsi="Times New Roman" w:cs="Times New Roman"/>
        </w:rPr>
      </w:pPr>
    </w:p>
    <w:p w14:paraId="3DEF9E4A">
      <w:pPr>
        <w:rPr>
          <w:rFonts w:ascii="Times New Roman" w:hAnsi="Times New Roman" w:cs="Times New Roman"/>
        </w:rPr>
      </w:pPr>
    </w:p>
    <w:p w14:paraId="22B549B5">
      <w:pPr>
        <w:rPr>
          <w:rFonts w:ascii="Times New Roman" w:hAnsi="Times New Roman" w:cs="Times New Roman"/>
        </w:rPr>
      </w:pPr>
    </w:p>
    <w:p w14:paraId="2672241F">
      <w:pPr>
        <w:rPr>
          <w:rFonts w:ascii="Times New Roman" w:hAnsi="Times New Roman" w:cs="Times New Roman"/>
        </w:rPr>
      </w:pPr>
    </w:p>
    <w:p w14:paraId="0F7E6AC8">
      <w:pPr>
        <w:rPr>
          <w:rFonts w:ascii="Times New Roman" w:hAnsi="Times New Roman" w:cs="Times New Roman"/>
        </w:rPr>
      </w:pPr>
    </w:p>
    <w:p w14:paraId="2C985107">
      <w:pPr>
        <w:jc w:val="center"/>
        <w:rPr>
          <w:rFonts w:ascii="黑体" w:eastAsia="黑体"/>
          <w:bCs/>
          <w:sz w:val="44"/>
          <w:szCs w:val="44"/>
        </w:rPr>
      </w:pPr>
      <w:r>
        <w:rPr>
          <w:rFonts w:hint="eastAsia" w:ascii="黑体" w:eastAsia="黑体"/>
          <w:bCs/>
          <w:sz w:val="44"/>
          <w:szCs w:val="44"/>
        </w:rPr>
        <w:t>机制砂石母岩技术要求</w:t>
      </w:r>
    </w:p>
    <w:p w14:paraId="6A6952B5">
      <w:pPr>
        <w:jc w:val="center"/>
        <w:rPr>
          <w:rFonts w:ascii="微软雅黑" w:eastAsia="微软雅黑" w:cs="微软雅黑"/>
          <w:sz w:val="24"/>
        </w:rPr>
      </w:pPr>
      <w:r>
        <w:rPr>
          <w:rFonts w:hint="eastAsia" w:ascii="微软雅黑" w:eastAsia="微软雅黑" w:cs="微软雅黑"/>
          <w:sz w:val="24"/>
        </w:rPr>
        <w:t xml:space="preserve">Specification for Parent Rock of </w:t>
      </w:r>
      <w:r>
        <w:rPr>
          <w:rFonts w:ascii="微软雅黑" w:eastAsia="微软雅黑" w:cs="微软雅黑"/>
          <w:sz w:val="24"/>
        </w:rPr>
        <w:t xml:space="preserve">Manufactured </w:t>
      </w:r>
      <w:r>
        <w:rPr>
          <w:rFonts w:hint="eastAsia" w:ascii="微软雅黑" w:eastAsia="微软雅黑" w:cs="微软雅黑"/>
          <w:sz w:val="24"/>
        </w:rPr>
        <w:t>A</w:t>
      </w:r>
      <w:r>
        <w:rPr>
          <w:rFonts w:ascii="微软雅黑" w:eastAsia="微软雅黑" w:cs="微软雅黑"/>
          <w:sz w:val="24"/>
        </w:rPr>
        <w:t xml:space="preserve">ggregates </w:t>
      </w:r>
    </w:p>
    <w:p w14:paraId="3D1DC493">
      <w:pPr>
        <w:jc w:val="center"/>
        <w:rPr>
          <w:rFonts w:ascii="楷体" w:eastAsia="楷体" w:cs="微软雅黑"/>
          <w:sz w:val="44"/>
          <w:szCs w:val="44"/>
        </w:rPr>
      </w:pPr>
      <w:r>
        <w:rPr>
          <w:rFonts w:hint="eastAsia" w:ascii="楷体" w:eastAsia="楷体" w:cs="微软雅黑"/>
          <w:sz w:val="44"/>
          <w:szCs w:val="44"/>
        </w:rPr>
        <w:t>（征求意见稿）</w:t>
      </w:r>
    </w:p>
    <w:p w14:paraId="3A0B0B80">
      <w:pPr>
        <w:jc w:val="center"/>
        <w:rPr>
          <w:rFonts w:ascii="微软雅黑" w:eastAsia="微软雅黑" w:cs="微软雅黑"/>
          <w:sz w:val="24"/>
        </w:rPr>
      </w:pPr>
    </w:p>
    <w:p w14:paraId="26B73AC5">
      <w:pPr>
        <w:jc w:val="center"/>
        <w:rPr>
          <w:rFonts w:ascii="微软雅黑" w:eastAsia="微软雅黑" w:cs="微软雅黑"/>
          <w:sz w:val="24"/>
        </w:rPr>
      </w:pPr>
    </w:p>
    <w:p w14:paraId="3B900240">
      <w:pPr>
        <w:jc w:val="center"/>
        <w:rPr>
          <w:rFonts w:ascii="微软雅黑" w:eastAsia="微软雅黑" w:cs="微软雅黑"/>
          <w:sz w:val="24"/>
        </w:rPr>
      </w:pPr>
    </w:p>
    <w:tbl>
      <w:tblPr>
        <w:tblStyle w:val="7"/>
        <w:tblpPr w:leftFromText="180" w:rightFromText="180" w:vertAnchor="text" w:horzAnchor="page" w:tblpX="1189" w:tblpY="364"/>
        <w:tblOverlap w:val="never"/>
        <w:tblW w:w="92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3305"/>
        <w:gridCol w:w="3602"/>
      </w:tblGrid>
      <w:tr w14:paraId="01A50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 w:hRule="atLeast"/>
        </w:trPr>
        <w:tc>
          <w:tcPr>
            <w:tcW w:w="2376" w:type="dxa"/>
            <w:tcBorders>
              <w:top w:val="nil"/>
              <w:left w:val="nil"/>
              <w:bottom w:val="single" w:color="auto" w:sz="12" w:space="0"/>
              <w:right w:val="nil"/>
            </w:tcBorders>
          </w:tcPr>
          <w:p w14:paraId="0189BB92">
            <w:pPr>
              <w:jc w:val="left"/>
              <w:rPr>
                <w:rFonts w:ascii="黑体" w:eastAsia="黑体" w:cs="黑体"/>
                <w:sz w:val="24"/>
              </w:rPr>
            </w:pPr>
            <w:r>
              <w:rPr>
                <w:rFonts w:hint="eastAsia" w:ascii="黑体" w:eastAsia="黑体" w:cs="黑体"/>
                <w:sz w:val="24"/>
              </w:rPr>
              <w:t>202X-</w:t>
            </w:r>
            <w:r>
              <w:rPr>
                <w:rFonts w:ascii="黑体" w:eastAsia="黑体" w:cs="黑体"/>
                <w:sz w:val="24"/>
              </w:rPr>
              <w:t>XX</w:t>
            </w:r>
            <w:r>
              <w:rPr>
                <w:rFonts w:hint="eastAsia" w:ascii="黑体" w:eastAsia="黑体" w:cs="黑体"/>
                <w:sz w:val="24"/>
              </w:rPr>
              <w:t>-</w:t>
            </w:r>
            <w:r>
              <w:rPr>
                <w:rFonts w:ascii="黑体" w:eastAsia="黑体" w:cs="黑体"/>
                <w:sz w:val="24"/>
              </w:rPr>
              <w:t>XX</w:t>
            </w:r>
            <w:r>
              <w:rPr>
                <w:rFonts w:hint="eastAsia" w:ascii="黑体" w:eastAsia="黑体" w:cs="黑体"/>
                <w:sz w:val="24"/>
              </w:rPr>
              <w:t>发布</w:t>
            </w:r>
          </w:p>
        </w:tc>
        <w:tc>
          <w:tcPr>
            <w:tcW w:w="3305" w:type="dxa"/>
            <w:tcBorders>
              <w:top w:val="nil"/>
              <w:left w:val="nil"/>
              <w:bottom w:val="single" w:color="auto" w:sz="12" w:space="0"/>
              <w:right w:val="nil"/>
            </w:tcBorders>
          </w:tcPr>
          <w:p w14:paraId="551B307A">
            <w:pPr>
              <w:jc w:val="center"/>
              <w:rPr>
                <w:rFonts w:ascii="黑体" w:eastAsia="黑体" w:cs="黑体"/>
                <w:sz w:val="24"/>
              </w:rPr>
            </w:pPr>
          </w:p>
        </w:tc>
        <w:tc>
          <w:tcPr>
            <w:tcW w:w="3602" w:type="dxa"/>
            <w:tcBorders>
              <w:top w:val="nil"/>
              <w:left w:val="nil"/>
              <w:bottom w:val="single" w:color="auto" w:sz="12" w:space="0"/>
              <w:right w:val="nil"/>
            </w:tcBorders>
          </w:tcPr>
          <w:p w14:paraId="686C2AA1">
            <w:pPr>
              <w:jc w:val="right"/>
              <w:rPr>
                <w:rFonts w:ascii="黑体" w:eastAsia="黑体" w:cs="黑体"/>
                <w:sz w:val="24"/>
              </w:rPr>
            </w:pPr>
            <w:r>
              <w:rPr>
                <w:rFonts w:hint="eastAsia" w:ascii="黑体" w:eastAsia="黑体" w:cs="黑体"/>
                <w:sz w:val="24"/>
              </w:rPr>
              <w:t>202X-</w:t>
            </w:r>
            <w:r>
              <w:rPr>
                <w:rFonts w:ascii="黑体" w:eastAsia="黑体" w:cs="黑体"/>
                <w:sz w:val="24"/>
              </w:rPr>
              <w:t>XX</w:t>
            </w:r>
            <w:r>
              <w:rPr>
                <w:rFonts w:hint="eastAsia" w:ascii="黑体" w:eastAsia="黑体" w:cs="黑体"/>
                <w:sz w:val="24"/>
              </w:rPr>
              <w:t>-</w:t>
            </w:r>
            <w:r>
              <w:rPr>
                <w:rFonts w:ascii="黑体" w:eastAsia="黑体" w:cs="黑体"/>
                <w:sz w:val="24"/>
              </w:rPr>
              <w:t>XX</w:t>
            </w:r>
            <w:r>
              <w:rPr>
                <w:rFonts w:hint="eastAsia" w:ascii="黑体" w:eastAsia="黑体" w:cs="黑体"/>
                <w:sz w:val="24"/>
              </w:rPr>
              <w:t>实施</w:t>
            </w:r>
          </w:p>
        </w:tc>
      </w:tr>
    </w:tbl>
    <w:p w14:paraId="053F2600">
      <w:pPr>
        <w:jc w:val="center"/>
        <w:rPr>
          <w:rFonts w:ascii="微软雅黑" w:eastAsia="微软雅黑" w:cs="微软雅黑"/>
          <w:sz w:val="24"/>
        </w:rPr>
      </w:pPr>
    </w:p>
    <w:p w14:paraId="31FF3A59">
      <w:pPr>
        <w:jc w:val="distribute"/>
        <w:rPr>
          <w:rFonts w:hint="eastAsia" w:ascii="华文中宋" w:hAnsi="华文中宋" w:eastAsia="华文中宋" w:cs="华文中宋"/>
          <w:b w:val="0"/>
          <w:bCs w:val="0"/>
          <w:sz w:val="24"/>
          <w:lang w:val="en-US" w:eastAsia="zh-CN"/>
        </w:rPr>
      </w:pPr>
      <w:r>
        <w:rPr>
          <w:rFonts w:hint="eastAsia" w:ascii="华文中宋" w:hAnsi="华文中宋" w:eastAsia="华文中宋" w:cs="华文中宋"/>
          <w:b w:val="0"/>
          <w:bCs w:val="0"/>
          <w:sz w:val="36"/>
          <w:szCs w:val="36"/>
        </w:rPr>
        <mc:AlternateContent>
          <mc:Choice Requires="wps">
            <w:drawing>
              <wp:anchor distT="45720" distB="45720" distL="114300" distR="114300" simplePos="0" relativeHeight="251661312" behindDoc="0" locked="0" layoutInCell="1" allowOverlap="1">
                <wp:simplePos x="0" y="0"/>
                <wp:positionH relativeFrom="column">
                  <wp:posOffset>3639820</wp:posOffset>
                </wp:positionH>
                <wp:positionV relativeFrom="paragraph">
                  <wp:posOffset>99060</wp:posOffset>
                </wp:positionV>
                <wp:extent cx="1469390" cy="459105"/>
                <wp:effectExtent l="4445" t="4445" r="12065" b="12700"/>
                <wp:wrapSquare wrapText="bothSides"/>
                <wp:docPr id="6" name="文本框 2"/>
                <wp:cNvGraphicFramePr/>
                <a:graphic xmlns:a="http://schemas.openxmlformats.org/drawingml/2006/main">
                  <a:graphicData uri="http://schemas.microsoft.com/office/word/2010/wordprocessingShape">
                    <wps:wsp>
                      <wps:cNvSpPr txBox="1"/>
                      <wps:spPr>
                        <a:xfrm>
                          <a:off x="0" y="0"/>
                          <a:ext cx="1469390" cy="45910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739BA32">
                            <w:pPr>
                              <w:jc w:val="center"/>
                              <w:rPr>
                                <w:rFonts w:hint="eastAsia" w:ascii="黑体" w:hAnsi="黑体" w:eastAsia="黑体" w:cs="黑体"/>
                                <w:sz w:val="36"/>
                                <w:szCs w:val="36"/>
                              </w:rPr>
                            </w:pPr>
                            <w:r>
                              <w:rPr>
                                <w:rFonts w:hint="eastAsia" w:ascii="黑体" w:hAnsi="黑体" w:eastAsia="黑体" w:cs="黑体"/>
                                <w:sz w:val="32"/>
                                <w:szCs w:val="32"/>
                              </w:rPr>
                              <w:t>发</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布</w:t>
                            </w:r>
                          </w:p>
                        </w:txbxContent>
                      </wps:txbx>
                      <wps:bodyPr upright="1"/>
                    </wps:wsp>
                  </a:graphicData>
                </a:graphic>
              </wp:anchor>
            </w:drawing>
          </mc:Choice>
          <mc:Fallback>
            <w:pict>
              <v:shape id="文本框 2" o:spid="_x0000_s1026" o:spt="202" type="#_x0000_t202" style="position:absolute;left:0pt;margin-left:286.6pt;margin-top:7.8pt;height:36.15pt;width:115.7pt;mso-wrap-distance-bottom:3.6pt;mso-wrap-distance-left:9pt;mso-wrap-distance-right:9pt;mso-wrap-distance-top:3.6pt;z-index:251661312;mso-width-relative:page;mso-height-relative:page;" fillcolor="#FFFFFF" filled="t" stroked="t" coordsize="21600,21600" o:gfxdata="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rTJ0x2AAAAAkBAAAPAAAAAAAAAAEAIAAAACIAAABk&#10;cnMvZG93bnJldi54bWxQSwECFAAUAAAACACHTuJAQ77/SgYCAAA2BAAADgAAAAAAAAABACAAAAAn&#10;AQAAZHJzL2Uyb0RvYy54bWxQSwUGAAAAAAYABgBZAQAAnwUAAAAA&#10;">
                <v:fill on="t" focussize="0,0"/>
                <v:stroke color="#FFFFFF" joinstyle="miter"/>
                <v:imagedata o:title=""/>
                <o:lock v:ext="edit" aspectratio="f"/>
                <v:textbox>
                  <w:txbxContent>
                    <w:p w14:paraId="0739BA32">
                      <w:pPr>
                        <w:jc w:val="center"/>
                        <w:rPr>
                          <w:rFonts w:hint="eastAsia" w:ascii="黑体" w:hAnsi="黑体" w:eastAsia="黑体" w:cs="黑体"/>
                          <w:sz w:val="36"/>
                          <w:szCs w:val="36"/>
                        </w:rPr>
                      </w:pPr>
                      <w:r>
                        <w:rPr>
                          <w:rFonts w:hint="eastAsia" w:ascii="黑体" w:hAnsi="黑体" w:eastAsia="黑体" w:cs="黑体"/>
                          <w:sz w:val="32"/>
                          <w:szCs w:val="32"/>
                        </w:rPr>
                        <w:t>发</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布</w:t>
                      </w:r>
                    </w:p>
                  </w:txbxContent>
                </v:textbox>
                <w10:wrap type="square"/>
              </v:shape>
            </w:pict>
          </mc:Fallback>
        </mc:AlternateContent>
      </w:r>
      <w:r>
        <w:rPr>
          <w:rFonts w:hint="eastAsia" w:ascii="华文中宋" w:hAnsi="华文中宋" w:eastAsia="华文中宋" w:cs="华文中宋"/>
          <w:b w:val="0"/>
          <w:bCs w:val="0"/>
          <w:sz w:val="36"/>
          <w:szCs w:val="36"/>
          <w:lang w:eastAsia="zh-CN"/>
        </w:rPr>
        <w:t>中国建筑材料联合会</w:t>
      </w:r>
    </w:p>
    <w:p w14:paraId="276E2D91">
      <w:pPr>
        <w:jc w:val="distribute"/>
        <w:rPr>
          <w:rFonts w:hint="eastAsia" w:ascii="华文中宋" w:hAnsi="华文中宋" w:eastAsia="华文中宋" w:cs="华文中宋"/>
          <w:b w:val="0"/>
          <w:bCs w:val="0"/>
          <w:sz w:val="36"/>
          <w:szCs w:val="36"/>
        </w:rPr>
      </w:pPr>
      <w:r>
        <w:rPr>
          <w:rFonts w:hint="eastAsia" w:ascii="华文中宋" w:hAnsi="华文中宋" w:eastAsia="华文中宋" w:cs="华文中宋"/>
          <w:b w:val="0"/>
          <w:bCs w:val="0"/>
          <w:sz w:val="36"/>
          <w:szCs w:val="36"/>
        </w:rPr>
        <w:t>中 国 砂 石 协 会</w:t>
      </w:r>
    </w:p>
    <w:p w14:paraId="48D6E738">
      <w:pPr>
        <w:jc w:val="center"/>
        <w:rPr>
          <w:rFonts w:ascii="微软雅黑" w:eastAsia="微软雅黑" w:cs="微软雅黑"/>
          <w:sz w:val="24"/>
        </w:rPr>
      </w:pPr>
      <w:r>
        <w:rPr>
          <w:rFonts w:ascii="微软雅黑" w:eastAsia="微软雅黑" w:cs="微软雅黑"/>
          <w:sz w:val="24"/>
        </w:rPr>
        <w:tab/>
      </w:r>
      <w:r>
        <w:rPr>
          <w:rFonts w:ascii="微软雅黑" w:eastAsia="微软雅黑" w:cs="微软雅黑"/>
          <w:sz w:val="24"/>
        </w:rPr>
        <w:tab/>
      </w:r>
    </w:p>
    <w:p w14:paraId="13972ADB">
      <w:pPr>
        <w:spacing w:after="0"/>
        <w:rPr>
          <w:rFonts w:ascii="微软雅黑" w:eastAsia="微软雅黑" w:cs="微软雅黑"/>
          <w:sz w:val="24"/>
        </w:rPr>
        <w:sectPr>
          <w:headerReference r:id="rId4" w:type="first"/>
          <w:headerReference r:id="rId3" w:type="default"/>
          <w:footerReference r:id="rId5" w:type="default"/>
          <w:pgSz w:w="11906" w:h="16838"/>
          <w:pgMar w:top="1440" w:right="1800" w:bottom="1440" w:left="1800" w:header="851" w:footer="992" w:gutter="0"/>
          <w:cols w:space="720" w:num="1"/>
          <w:titlePg/>
          <w:docGrid w:type="lines" w:linePitch="312" w:charSpace="0"/>
        </w:sectPr>
      </w:pPr>
    </w:p>
    <w:sdt>
      <w:sdtPr>
        <w:rPr>
          <w:rFonts w:ascii="宋体" w:hAnsi="宋体" w:eastAsia="宋体" w:cs="Arial"/>
          <w:kern w:val="2"/>
          <w:sz w:val="21"/>
          <w:szCs w:val="24"/>
          <w:lang w:val="en-US" w:eastAsia="zh-CN" w:bidi="ar-SA"/>
        </w:rPr>
        <w:id w:val="147474168"/>
        <w15:color w:val="DBDBDB"/>
        <w:docPartObj>
          <w:docPartGallery w:val="Table of Contents"/>
          <w:docPartUnique/>
        </w:docPartObj>
      </w:sdtPr>
      <w:sdtEndPr>
        <w:rPr>
          <w:rFonts w:ascii="黑体" w:hAnsi="Calibri" w:eastAsia="黑体" w:cs="Arial"/>
          <w:kern w:val="2"/>
          <w:sz w:val="21"/>
          <w:szCs w:val="28"/>
          <w:lang w:val="en-US" w:eastAsia="zh-CN" w:bidi="ar-SA"/>
        </w:rPr>
      </w:sdtEndPr>
      <w:sdtContent>
        <w:p w14:paraId="084250AA">
          <w:pPr>
            <w:spacing w:before="0" w:beforeLines="0" w:after="0" w:afterLines="0" w:line="240" w:lineRule="auto"/>
            <w:ind w:left="0" w:leftChars="0" w:right="0" w:rightChars="0" w:firstLine="0" w:firstLineChars="0"/>
            <w:jc w:val="center"/>
            <w:rPr>
              <w:rFonts w:hint="eastAsia" w:ascii="黑体" w:hAnsi="黑体" w:eastAsia="黑体" w:cs="黑体"/>
              <w:sz w:val="32"/>
              <w:szCs w:val="40"/>
              <w:lang w:val="en-US" w:eastAsia="zh-CN"/>
            </w:rPr>
          </w:pPr>
          <w:r>
            <w:rPr>
              <w:rFonts w:hint="eastAsia" w:ascii="黑体" w:hAnsi="黑体" w:eastAsia="黑体" w:cs="黑体"/>
              <w:sz w:val="32"/>
              <w:szCs w:val="40"/>
            </w:rPr>
            <w:t>目</w:t>
          </w:r>
          <w:r>
            <w:rPr>
              <w:rFonts w:hint="eastAsia" w:ascii="黑体" w:hAnsi="黑体" w:eastAsia="黑体" w:cs="黑体"/>
              <w:sz w:val="32"/>
              <w:szCs w:val="40"/>
              <w:lang w:val="en-US" w:eastAsia="zh-CN"/>
            </w:rPr>
            <w:t xml:space="preserve">    次</w:t>
          </w:r>
        </w:p>
        <w:p w14:paraId="045F8285">
          <w:pPr>
            <w:spacing w:before="0" w:beforeLines="0" w:after="0" w:afterLines="0" w:line="240" w:lineRule="auto"/>
            <w:ind w:left="0" w:leftChars="0" w:right="0" w:rightChars="0" w:firstLine="0" w:firstLineChars="0"/>
            <w:jc w:val="center"/>
            <w:rPr>
              <w:rFonts w:hint="eastAsia" w:ascii="黑体" w:hAnsi="黑体" w:eastAsia="黑体" w:cs="黑体"/>
              <w:sz w:val="22"/>
              <w:szCs w:val="28"/>
              <w:lang w:val="en-US" w:eastAsia="zh-CN"/>
            </w:rPr>
          </w:pPr>
        </w:p>
        <w:p w14:paraId="29822001">
          <w:pPr>
            <w:pStyle w:val="5"/>
            <w:tabs>
              <w:tab w:val="right" w:leader="dot" w:pos="8306"/>
            </w:tabs>
          </w:pPr>
          <w:r>
            <w:rPr>
              <w:rFonts w:ascii="黑体" w:eastAsia="黑体"/>
              <w:b/>
              <w:sz w:val="28"/>
              <w:szCs w:val="28"/>
            </w:rPr>
            <w:fldChar w:fldCharType="begin"/>
          </w:r>
          <w:r>
            <w:rPr>
              <w:rFonts w:ascii="黑体" w:eastAsia="黑体"/>
              <w:b/>
              <w:sz w:val="28"/>
              <w:szCs w:val="28"/>
            </w:rPr>
            <w:instrText xml:space="preserve">TOC \o "1-1" \h \u </w:instrText>
          </w:r>
          <w:r>
            <w:rPr>
              <w:rFonts w:ascii="黑体" w:eastAsia="黑体"/>
              <w:b/>
              <w:sz w:val="28"/>
              <w:szCs w:val="28"/>
            </w:rPr>
            <w:fldChar w:fldCharType="separate"/>
          </w:r>
          <w:r>
            <w:rPr>
              <w:rFonts w:ascii="黑体" w:eastAsia="黑体"/>
              <w:szCs w:val="28"/>
            </w:rPr>
            <w:fldChar w:fldCharType="begin"/>
          </w:r>
          <w:r>
            <w:rPr>
              <w:rFonts w:ascii="黑体" w:eastAsia="黑体"/>
              <w:szCs w:val="28"/>
            </w:rPr>
            <w:instrText xml:space="preserve"> HYPERLINK \l _Toc14780 </w:instrText>
          </w:r>
          <w:r>
            <w:rPr>
              <w:rFonts w:ascii="黑体" w:eastAsia="黑体"/>
              <w:szCs w:val="28"/>
            </w:rPr>
            <w:fldChar w:fldCharType="separate"/>
          </w:r>
          <w:r>
            <w:rPr>
              <w:rFonts w:hint="eastAsia" w:ascii="黑体" w:eastAsia="黑体"/>
              <w:bCs/>
              <w:szCs w:val="32"/>
            </w:rPr>
            <w:t>前</w:t>
          </w:r>
          <w:r>
            <w:rPr>
              <w:rFonts w:ascii="黑体" w:eastAsia="黑体"/>
              <w:bCs/>
              <w:szCs w:val="32"/>
            </w:rPr>
            <w:t xml:space="preserve">  </w:t>
          </w:r>
          <w:r>
            <w:rPr>
              <w:rFonts w:hint="eastAsia" w:ascii="黑体" w:eastAsia="黑体"/>
              <w:bCs/>
              <w:szCs w:val="32"/>
            </w:rPr>
            <w:t>言</w:t>
          </w:r>
          <w:r>
            <w:tab/>
          </w:r>
          <w:r>
            <w:fldChar w:fldCharType="begin"/>
          </w:r>
          <w:r>
            <w:instrText xml:space="preserve"> PAGEREF _Toc14780 \h </w:instrText>
          </w:r>
          <w:r>
            <w:fldChar w:fldCharType="separate"/>
          </w:r>
          <w:r>
            <w:t>I</w:t>
          </w:r>
          <w:r>
            <w:fldChar w:fldCharType="end"/>
          </w:r>
          <w:r>
            <w:rPr>
              <w:rFonts w:ascii="黑体" w:eastAsia="黑体"/>
              <w:szCs w:val="28"/>
            </w:rPr>
            <w:fldChar w:fldCharType="end"/>
          </w:r>
        </w:p>
        <w:p w14:paraId="2147D0C0">
          <w:pPr>
            <w:pStyle w:val="5"/>
            <w:tabs>
              <w:tab w:val="right" w:leader="dot" w:pos="8306"/>
            </w:tabs>
          </w:pPr>
          <w:r>
            <w:rPr>
              <w:rFonts w:ascii="黑体" w:eastAsia="黑体"/>
              <w:szCs w:val="28"/>
            </w:rPr>
            <w:fldChar w:fldCharType="begin"/>
          </w:r>
          <w:r>
            <w:rPr>
              <w:rFonts w:ascii="黑体" w:eastAsia="黑体"/>
              <w:szCs w:val="28"/>
            </w:rPr>
            <w:instrText xml:space="preserve"> HYPERLINK \l _Toc22318 </w:instrText>
          </w:r>
          <w:r>
            <w:rPr>
              <w:rFonts w:ascii="黑体" w:eastAsia="黑体"/>
              <w:szCs w:val="28"/>
            </w:rPr>
            <w:fldChar w:fldCharType="separate"/>
          </w:r>
          <w:r>
            <w:rPr>
              <w:rFonts w:hint="eastAsia" w:ascii="黑体" w:eastAsia="黑体"/>
              <w:bCs/>
              <w:szCs w:val="32"/>
            </w:rPr>
            <w:t>引</w:t>
          </w:r>
          <w:r>
            <w:rPr>
              <w:rFonts w:hint="eastAsia" w:ascii="黑体" w:eastAsia="黑体"/>
              <w:bCs/>
              <w:szCs w:val="32"/>
              <w:lang w:val="en-US" w:eastAsia="zh-CN"/>
            </w:rPr>
            <w:t xml:space="preserve">  </w:t>
          </w:r>
          <w:r>
            <w:rPr>
              <w:rFonts w:hint="eastAsia" w:ascii="黑体" w:eastAsia="黑体"/>
              <w:bCs/>
              <w:szCs w:val="32"/>
            </w:rPr>
            <w:t>言</w:t>
          </w:r>
          <w:r>
            <w:tab/>
          </w:r>
          <w:r>
            <w:fldChar w:fldCharType="begin"/>
          </w:r>
          <w:r>
            <w:instrText xml:space="preserve"> PAGEREF _Toc22318 \h </w:instrText>
          </w:r>
          <w:r>
            <w:fldChar w:fldCharType="separate"/>
          </w:r>
          <w:r>
            <w:t>II</w:t>
          </w:r>
          <w:r>
            <w:fldChar w:fldCharType="end"/>
          </w:r>
          <w:r>
            <w:rPr>
              <w:rFonts w:ascii="黑体" w:eastAsia="黑体"/>
              <w:szCs w:val="28"/>
            </w:rPr>
            <w:fldChar w:fldCharType="end"/>
          </w:r>
        </w:p>
        <w:p w14:paraId="2ECA0ACF">
          <w:pPr>
            <w:pStyle w:val="5"/>
            <w:tabs>
              <w:tab w:val="right" w:leader="dot" w:pos="8306"/>
            </w:tabs>
          </w:pPr>
          <w:r>
            <w:rPr>
              <w:rFonts w:ascii="黑体" w:eastAsia="黑体"/>
              <w:szCs w:val="28"/>
            </w:rPr>
            <w:fldChar w:fldCharType="begin"/>
          </w:r>
          <w:r>
            <w:rPr>
              <w:rFonts w:ascii="黑体" w:eastAsia="黑体"/>
              <w:szCs w:val="28"/>
            </w:rPr>
            <w:instrText xml:space="preserve"> HYPERLINK \l _Toc7111 </w:instrText>
          </w:r>
          <w:r>
            <w:rPr>
              <w:rFonts w:ascii="黑体" w:eastAsia="黑体"/>
              <w:szCs w:val="28"/>
            </w:rPr>
            <w:fldChar w:fldCharType="separate"/>
          </w:r>
          <w:r>
            <w:rPr>
              <w:rFonts w:hint="eastAsia" w:ascii="黑体" w:hAnsi="Times New Roman" w:eastAsia="黑体"/>
              <w:i w:val="0"/>
              <w:szCs w:val="21"/>
            </w:rPr>
            <w:t xml:space="preserve">1 </w:t>
          </w:r>
          <w:r>
            <w:t>范围</w:t>
          </w:r>
          <w:r>
            <w:tab/>
          </w:r>
          <w:r>
            <w:fldChar w:fldCharType="begin"/>
          </w:r>
          <w:r>
            <w:instrText xml:space="preserve"> PAGEREF _Toc7111 \h </w:instrText>
          </w:r>
          <w:r>
            <w:fldChar w:fldCharType="separate"/>
          </w:r>
          <w:r>
            <w:t>1</w:t>
          </w:r>
          <w:r>
            <w:fldChar w:fldCharType="end"/>
          </w:r>
          <w:r>
            <w:rPr>
              <w:rFonts w:ascii="黑体" w:eastAsia="黑体"/>
              <w:szCs w:val="28"/>
            </w:rPr>
            <w:fldChar w:fldCharType="end"/>
          </w:r>
        </w:p>
        <w:p w14:paraId="5CC26971">
          <w:pPr>
            <w:pStyle w:val="5"/>
            <w:tabs>
              <w:tab w:val="right" w:leader="dot" w:pos="8306"/>
            </w:tabs>
          </w:pPr>
          <w:r>
            <w:rPr>
              <w:rFonts w:ascii="黑体" w:eastAsia="黑体"/>
              <w:szCs w:val="28"/>
            </w:rPr>
            <w:fldChar w:fldCharType="begin"/>
          </w:r>
          <w:r>
            <w:rPr>
              <w:rFonts w:ascii="黑体" w:eastAsia="黑体"/>
              <w:szCs w:val="28"/>
            </w:rPr>
            <w:instrText xml:space="preserve"> HYPERLINK \l _Toc25499 </w:instrText>
          </w:r>
          <w:r>
            <w:rPr>
              <w:rFonts w:ascii="黑体" w:eastAsia="黑体"/>
              <w:szCs w:val="28"/>
            </w:rPr>
            <w:fldChar w:fldCharType="separate"/>
          </w:r>
          <w:r>
            <w:rPr>
              <w:rFonts w:hint="eastAsia" w:ascii="黑体" w:hAnsi="Times New Roman" w:eastAsia="黑体" w:cs="宋体"/>
              <w:i w:val="0"/>
              <w:kern w:val="0"/>
              <w:szCs w:val="21"/>
            </w:rPr>
            <w:t xml:space="preserve">2 </w:t>
          </w:r>
          <w:r>
            <w:t>规范性引用文件</w:t>
          </w:r>
          <w:r>
            <w:tab/>
          </w:r>
          <w:r>
            <w:fldChar w:fldCharType="begin"/>
          </w:r>
          <w:r>
            <w:instrText xml:space="preserve"> PAGEREF _Toc25499 \h </w:instrText>
          </w:r>
          <w:r>
            <w:fldChar w:fldCharType="separate"/>
          </w:r>
          <w:r>
            <w:t>1</w:t>
          </w:r>
          <w:r>
            <w:fldChar w:fldCharType="end"/>
          </w:r>
          <w:r>
            <w:rPr>
              <w:rFonts w:ascii="黑体" w:eastAsia="黑体"/>
              <w:szCs w:val="28"/>
            </w:rPr>
            <w:fldChar w:fldCharType="end"/>
          </w:r>
        </w:p>
        <w:p w14:paraId="280EA5FF">
          <w:pPr>
            <w:pStyle w:val="5"/>
            <w:tabs>
              <w:tab w:val="right" w:leader="dot" w:pos="8306"/>
            </w:tabs>
          </w:pPr>
          <w:r>
            <w:rPr>
              <w:rFonts w:ascii="黑体" w:eastAsia="黑体"/>
              <w:szCs w:val="28"/>
            </w:rPr>
            <w:fldChar w:fldCharType="begin"/>
          </w:r>
          <w:r>
            <w:rPr>
              <w:rFonts w:ascii="黑体" w:eastAsia="黑体"/>
              <w:szCs w:val="28"/>
            </w:rPr>
            <w:instrText xml:space="preserve"> HYPERLINK \l _Toc17908 </w:instrText>
          </w:r>
          <w:r>
            <w:rPr>
              <w:rFonts w:ascii="黑体" w:eastAsia="黑体"/>
              <w:szCs w:val="28"/>
            </w:rPr>
            <w:fldChar w:fldCharType="separate"/>
          </w:r>
          <w:r>
            <w:rPr>
              <w:rFonts w:hint="eastAsia" w:ascii="黑体" w:hAnsi="Times New Roman" w:eastAsia="黑体"/>
              <w:i w:val="0"/>
              <w:szCs w:val="21"/>
            </w:rPr>
            <w:t xml:space="preserve">3 </w:t>
          </w:r>
          <w:r>
            <w:rPr>
              <w:rFonts w:hint="eastAsia"/>
            </w:rPr>
            <w:t>术语和定义</w:t>
          </w:r>
          <w:r>
            <w:tab/>
          </w:r>
          <w:r>
            <w:fldChar w:fldCharType="begin"/>
          </w:r>
          <w:r>
            <w:instrText xml:space="preserve"> PAGEREF _Toc17908 \h </w:instrText>
          </w:r>
          <w:r>
            <w:fldChar w:fldCharType="separate"/>
          </w:r>
          <w:r>
            <w:t>1</w:t>
          </w:r>
          <w:r>
            <w:fldChar w:fldCharType="end"/>
          </w:r>
          <w:r>
            <w:rPr>
              <w:rFonts w:ascii="黑体" w:eastAsia="黑体"/>
              <w:szCs w:val="28"/>
            </w:rPr>
            <w:fldChar w:fldCharType="end"/>
          </w:r>
        </w:p>
        <w:p w14:paraId="2343E585">
          <w:pPr>
            <w:pStyle w:val="5"/>
            <w:tabs>
              <w:tab w:val="right" w:leader="dot" w:pos="8306"/>
            </w:tabs>
          </w:pPr>
          <w:r>
            <w:rPr>
              <w:rFonts w:ascii="黑体" w:eastAsia="黑体"/>
              <w:szCs w:val="28"/>
            </w:rPr>
            <w:fldChar w:fldCharType="begin"/>
          </w:r>
          <w:r>
            <w:rPr>
              <w:rFonts w:ascii="黑体" w:eastAsia="黑体"/>
              <w:szCs w:val="28"/>
            </w:rPr>
            <w:instrText xml:space="preserve"> HYPERLINK \l _Toc16736 </w:instrText>
          </w:r>
          <w:r>
            <w:rPr>
              <w:rFonts w:ascii="黑体" w:eastAsia="黑体"/>
              <w:szCs w:val="28"/>
            </w:rPr>
            <w:fldChar w:fldCharType="separate"/>
          </w:r>
          <w:r>
            <w:rPr>
              <w:rFonts w:hint="eastAsia" w:ascii="黑体" w:hAnsi="Times New Roman" w:eastAsia="黑体"/>
              <w:i w:val="0"/>
              <w:szCs w:val="21"/>
            </w:rPr>
            <w:t xml:space="preserve">4 </w:t>
          </w:r>
          <w:r>
            <w:rPr>
              <w:rFonts w:hint="eastAsia"/>
            </w:rPr>
            <w:t>分类</w:t>
          </w:r>
          <w:r>
            <w:tab/>
          </w:r>
          <w:r>
            <w:fldChar w:fldCharType="begin"/>
          </w:r>
          <w:r>
            <w:instrText xml:space="preserve"> PAGEREF _Toc16736 \h </w:instrText>
          </w:r>
          <w:r>
            <w:fldChar w:fldCharType="separate"/>
          </w:r>
          <w:r>
            <w:t>2</w:t>
          </w:r>
          <w:r>
            <w:fldChar w:fldCharType="end"/>
          </w:r>
          <w:r>
            <w:rPr>
              <w:rFonts w:ascii="黑体" w:eastAsia="黑体"/>
              <w:szCs w:val="28"/>
            </w:rPr>
            <w:fldChar w:fldCharType="end"/>
          </w:r>
        </w:p>
        <w:p w14:paraId="109D64F5">
          <w:pPr>
            <w:pStyle w:val="5"/>
            <w:tabs>
              <w:tab w:val="right" w:leader="dot" w:pos="8306"/>
            </w:tabs>
          </w:pPr>
          <w:r>
            <w:rPr>
              <w:rFonts w:ascii="黑体" w:eastAsia="黑体"/>
              <w:szCs w:val="28"/>
            </w:rPr>
            <w:fldChar w:fldCharType="begin"/>
          </w:r>
          <w:r>
            <w:rPr>
              <w:rFonts w:ascii="黑体" w:eastAsia="黑体"/>
              <w:szCs w:val="28"/>
            </w:rPr>
            <w:instrText xml:space="preserve"> HYPERLINK \l _Toc14312 </w:instrText>
          </w:r>
          <w:r>
            <w:rPr>
              <w:rFonts w:ascii="黑体" w:eastAsia="黑体"/>
              <w:szCs w:val="28"/>
            </w:rPr>
            <w:fldChar w:fldCharType="separate"/>
          </w:r>
          <w:r>
            <w:rPr>
              <w:rFonts w:hint="eastAsia" w:ascii="黑体" w:hAnsi="Times New Roman" w:eastAsia="黑体"/>
              <w:i w:val="0"/>
              <w:szCs w:val="21"/>
            </w:rPr>
            <w:t xml:space="preserve">5 </w:t>
          </w:r>
          <w:r>
            <w:rPr>
              <w:rFonts w:hint="eastAsia"/>
            </w:rPr>
            <w:t>技术要求</w:t>
          </w:r>
          <w:r>
            <w:tab/>
          </w:r>
          <w:r>
            <w:fldChar w:fldCharType="begin"/>
          </w:r>
          <w:r>
            <w:instrText xml:space="preserve"> PAGEREF _Toc14312 \h </w:instrText>
          </w:r>
          <w:r>
            <w:fldChar w:fldCharType="separate"/>
          </w:r>
          <w:r>
            <w:t>2</w:t>
          </w:r>
          <w:r>
            <w:fldChar w:fldCharType="end"/>
          </w:r>
          <w:r>
            <w:rPr>
              <w:rFonts w:ascii="黑体" w:eastAsia="黑体"/>
              <w:szCs w:val="28"/>
            </w:rPr>
            <w:fldChar w:fldCharType="end"/>
          </w:r>
        </w:p>
        <w:p w14:paraId="7851829D">
          <w:pPr>
            <w:pStyle w:val="5"/>
            <w:tabs>
              <w:tab w:val="right" w:leader="dot" w:pos="8306"/>
            </w:tabs>
          </w:pPr>
          <w:r>
            <w:rPr>
              <w:rFonts w:ascii="黑体" w:eastAsia="黑体"/>
              <w:szCs w:val="28"/>
            </w:rPr>
            <w:fldChar w:fldCharType="begin"/>
          </w:r>
          <w:r>
            <w:rPr>
              <w:rFonts w:ascii="黑体" w:eastAsia="黑体"/>
              <w:szCs w:val="28"/>
            </w:rPr>
            <w:instrText xml:space="preserve"> HYPERLINK \l _Toc26968 </w:instrText>
          </w:r>
          <w:r>
            <w:rPr>
              <w:rFonts w:ascii="黑体" w:eastAsia="黑体"/>
              <w:szCs w:val="28"/>
            </w:rPr>
            <w:fldChar w:fldCharType="separate"/>
          </w:r>
          <w:r>
            <w:rPr>
              <w:rFonts w:hint="eastAsia" w:ascii="黑体" w:hAnsi="Times New Roman" w:eastAsia="黑体"/>
              <w:i w:val="0"/>
              <w:szCs w:val="21"/>
            </w:rPr>
            <w:t xml:space="preserve">6 </w:t>
          </w:r>
          <w:r>
            <w:rPr>
              <w:rFonts w:hint="eastAsia"/>
            </w:rPr>
            <w:t>试验方法</w:t>
          </w:r>
          <w:r>
            <w:tab/>
          </w:r>
          <w:r>
            <w:fldChar w:fldCharType="begin"/>
          </w:r>
          <w:r>
            <w:instrText xml:space="preserve"> PAGEREF _Toc26968 \h </w:instrText>
          </w:r>
          <w:r>
            <w:fldChar w:fldCharType="separate"/>
          </w:r>
          <w:r>
            <w:t>3</w:t>
          </w:r>
          <w:r>
            <w:fldChar w:fldCharType="end"/>
          </w:r>
          <w:r>
            <w:rPr>
              <w:rFonts w:ascii="黑体" w:eastAsia="黑体"/>
              <w:szCs w:val="28"/>
            </w:rPr>
            <w:fldChar w:fldCharType="end"/>
          </w:r>
        </w:p>
        <w:p w14:paraId="79F74438">
          <w:pPr>
            <w:pStyle w:val="5"/>
            <w:tabs>
              <w:tab w:val="right" w:leader="dot" w:pos="8306"/>
            </w:tabs>
          </w:pPr>
          <w:r>
            <w:rPr>
              <w:rFonts w:ascii="黑体" w:eastAsia="黑体"/>
              <w:szCs w:val="28"/>
            </w:rPr>
            <w:fldChar w:fldCharType="begin"/>
          </w:r>
          <w:r>
            <w:rPr>
              <w:rFonts w:ascii="黑体" w:eastAsia="黑体"/>
              <w:szCs w:val="28"/>
            </w:rPr>
            <w:instrText xml:space="preserve"> HYPERLINK \l _Toc26528 </w:instrText>
          </w:r>
          <w:r>
            <w:rPr>
              <w:rFonts w:ascii="黑体" w:eastAsia="黑体"/>
              <w:szCs w:val="28"/>
            </w:rPr>
            <w:fldChar w:fldCharType="separate"/>
          </w:r>
          <w:r>
            <w:rPr>
              <w:rFonts w:hint="eastAsia" w:ascii="黑体" w:hAnsi="Times New Roman" w:eastAsia="黑体"/>
              <w:i w:val="0"/>
              <w:szCs w:val="21"/>
            </w:rPr>
            <w:t xml:space="preserve">7 </w:t>
          </w:r>
          <w:r>
            <w:rPr>
              <w:rFonts w:hint="eastAsia"/>
            </w:rPr>
            <w:t>检验规则</w:t>
          </w:r>
          <w:r>
            <w:tab/>
          </w:r>
          <w:r>
            <w:fldChar w:fldCharType="begin"/>
          </w:r>
          <w:r>
            <w:instrText xml:space="preserve"> PAGEREF _Toc26528 \h </w:instrText>
          </w:r>
          <w:r>
            <w:fldChar w:fldCharType="separate"/>
          </w:r>
          <w:r>
            <w:t>5</w:t>
          </w:r>
          <w:r>
            <w:fldChar w:fldCharType="end"/>
          </w:r>
          <w:r>
            <w:rPr>
              <w:rFonts w:ascii="黑体" w:eastAsia="黑体"/>
              <w:szCs w:val="28"/>
            </w:rPr>
            <w:fldChar w:fldCharType="end"/>
          </w:r>
        </w:p>
        <w:p w14:paraId="3500E2D2">
          <w:pPr>
            <w:pStyle w:val="5"/>
            <w:tabs>
              <w:tab w:val="right" w:leader="dot" w:pos="8306"/>
            </w:tabs>
          </w:pPr>
          <w:r>
            <w:rPr>
              <w:rFonts w:ascii="黑体" w:eastAsia="黑体"/>
              <w:szCs w:val="28"/>
            </w:rPr>
            <w:fldChar w:fldCharType="begin"/>
          </w:r>
          <w:r>
            <w:rPr>
              <w:rFonts w:ascii="黑体" w:eastAsia="黑体"/>
              <w:szCs w:val="28"/>
            </w:rPr>
            <w:instrText xml:space="preserve"> HYPERLINK \l _Toc32758 </w:instrText>
          </w:r>
          <w:r>
            <w:rPr>
              <w:rFonts w:ascii="黑体" w:eastAsia="黑体"/>
              <w:szCs w:val="28"/>
            </w:rPr>
            <w:fldChar w:fldCharType="separate"/>
          </w:r>
          <w:r>
            <w:rPr>
              <w:rFonts w:hint="eastAsia" w:ascii="黑体" w:hAnsi="Times New Roman" w:eastAsia="黑体"/>
              <w:i w:val="0"/>
              <w:szCs w:val="21"/>
            </w:rPr>
            <w:t xml:space="preserve">8 </w:t>
          </w:r>
          <w:r>
            <w:rPr>
              <w:rFonts w:hint="eastAsia"/>
            </w:rPr>
            <w:t>标志、储存和运输</w:t>
          </w:r>
          <w:r>
            <w:tab/>
          </w:r>
          <w:r>
            <w:fldChar w:fldCharType="begin"/>
          </w:r>
          <w:r>
            <w:instrText xml:space="preserve"> PAGEREF _Toc32758 \h </w:instrText>
          </w:r>
          <w:r>
            <w:fldChar w:fldCharType="separate"/>
          </w:r>
          <w:r>
            <w:t>5</w:t>
          </w:r>
          <w:r>
            <w:fldChar w:fldCharType="end"/>
          </w:r>
          <w:r>
            <w:rPr>
              <w:rFonts w:ascii="黑体" w:eastAsia="黑体"/>
              <w:szCs w:val="28"/>
            </w:rPr>
            <w:fldChar w:fldCharType="end"/>
          </w:r>
        </w:p>
        <w:p w14:paraId="2FD722C5">
          <w:pPr>
            <w:pStyle w:val="5"/>
            <w:tabs>
              <w:tab w:val="right" w:leader="dot" w:pos="8306"/>
            </w:tabs>
          </w:pPr>
          <w:r>
            <w:rPr>
              <w:rFonts w:ascii="黑体" w:eastAsia="黑体"/>
              <w:szCs w:val="28"/>
            </w:rPr>
            <w:fldChar w:fldCharType="begin"/>
          </w:r>
          <w:r>
            <w:rPr>
              <w:rFonts w:ascii="黑体" w:eastAsia="黑体"/>
              <w:szCs w:val="28"/>
            </w:rPr>
            <w:instrText xml:space="preserve"> HYPERLINK \l _Toc23705 </w:instrText>
          </w:r>
          <w:r>
            <w:rPr>
              <w:rFonts w:ascii="黑体" w:eastAsia="黑体"/>
              <w:szCs w:val="28"/>
            </w:rPr>
            <w:fldChar w:fldCharType="separate"/>
          </w:r>
          <w:r>
            <w:rPr>
              <w:rFonts w:hint="eastAsia" w:ascii="黑体" w:hAnsi="黑体" w:eastAsia="黑体" w:cs="黑体"/>
              <w:szCs w:val="32"/>
            </w:rPr>
            <w:t>附录 A</w:t>
          </w:r>
          <w:r>
            <w:tab/>
          </w:r>
          <w:r>
            <w:fldChar w:fldCharType="begin"/>
          </w:r>
          <w:r>
            <w:instrText xml:space="preserve"> PAGEREF _Toc23705 \h </w:instrText>
          </w:r>
          <w:r>
            <w:fldChar w:fldCharType="separate"/>
          </w:r>
          <w:r>
            <w:t>6</w:t>
          </w:r>
          <w:r>
            <w:fldChar w:fldCharType="end"/>
          </w:r>
          <w:r>
            <w:rPr>
              <w:rFonts w:ascii="黑体" w:eastAsia="黑体"/>
              <w:szCs w:val="28"/>
            </w:rPr>
            <w:fldChar w:fldCharType="end"/>
          </w:r>
        </w:p>
        <w:p w14:paraId="4C6B35B6">
          <w:pPr>
            <w:pStyle w:val="5"/>
            <w:tabs>
              <w:tab w:val="right" w:leader="dot" w:pos="8306"/>
            </w:tabs>
          </w:pPr>
          <w:r>
            <w:rPr>
              <w:rFonts w:ascii="黑体" w:eastAsia="黑体"/>
              <w:szCs w:val="28"/>
            </w:rPr>
            <w:fldChar w:fldCharType="begin"/>
          </w:r>
          <w:r>
            <w:rPr>
              <w:rFonts w:ascii="黑体" w:eastAsia="黑体"/>
              <w:szCs w:val="28"/>
            </w:rPr>
            <w:instrText xml:space="preserve"> HYPERLINK \l _Toc30765 </w:instrText>
          </w:r>
          <w:r>
            <w:rPr>
              <w:rFonts w:ascii="黑体" w:eastAsia="黑体"/>
              <w:szCs w:val="28"/>
            </w:rPr>
            <w:fldChar w:fldCharType="separate"/>
          </w:r>
          <w:r>
            <w:rPr>
              <w:rFonts w:hint="eastAsia" w:ascii="黑体" w:hAnsi="黑体" w:eastAsia="黑体" w:cs="黑体"/>
              <w:szCs w:val="32"/>
            </w:rPr>
            <w:t xml:space="preserve">附录 </w:t>
          </w:r>
          <w:r>
            <w:rPr>
              <w:rFonts w:hint="eastAsia" w:ascii="黑体" w:hAnsi="黑体" w:eastAsia="黑体" w:cs="黑体"/>
              <w:szCs w:val="32"/>
              <w:lang w:val="en-US" w:eastAsia="zh-CN"/>
            </w:rPr>
            <w:t>B</w:t>
          </w:r>
          <w:r>
            <w:tab/>
          </w:r>
          <w:r>
            <w:fldChar w:fldCharType="begin"/>
          </w:r>
          <w:r>
            <w:instrText xml:space="preserve"> PAGEREF _Toc30765 \h </w:instrText>
          </w:r>
          <w:r>
            <w:fldChar w:fldCharType="separate"/>
          </w:r>
          <w:r>
            <w:t>7</w:t>
          </w:r>
          <w:r>
            <w:fldChar w:fldCharType="end"/>
          </w:r>
          <w:r>
            <w:rPr>
              <w:rFonts w:ascii="黑体" w:eastAsia="黑体"/>
              <w:szCs w:val="28"/>
            </w:rPr>
            <w:fldChar w:fldCharType="end"/>
          </w:r>
        </w:p>
        <w:p w14:paraId="5AE33CF6">
          <w:pPr>
            <w:pStyle w:val="5"/>
            <w:tabs>
              <w:tab w:val="right" w:leader="dot" w:pos="8306"/>
            </w:tabs>
          </w:pPr>
          <w:r>
            <w:rPr>
              <w:rFonts w:ascii="黑体" w:eastAsia="黑体"/>
              <w:szCs w:val="28"/>
            </w:rPr>
            <w:fldChar w:fldCharType="begin"/>
          </w:r>
          <w:r>
            <w:rPr>
              <w:rFonts w:ascii="黑体" w:eastAsia="黑体"/>
              <w:szCs w:val="28"/>
            </w:rPr>
            <w:instrText xml:space="preserve"> HYPERLINK \l _Toc27047 </w:instrText>
          </w:r>
          <w:r>
            <w:rPr>
              <w:rFonts w:ascii="黑体" w:eastAsia="黑体"/>
              <w:szCs w:val="28"/>
            </w:rPr>
            <w:fldChar w:fldCharType="separate"/>
          </w:r>
          <w:r>
            <w:rPr>
              <w:rFonts w:hint="eastAsia" w:ascii="黑体" w:hAnsi="宋体" w:eastAsia="黑体"/>
              <w:szCs w:val="32"/>
            </w:rPr>
            <w:t>附录</w:t>
          </w:r>
          <w:r>
            <w:rPr>
              <w:rFonts w:hint="eastAsia" w:ascii="黑体" w:hAnsi="宋体" w:eastAsia="黑体"/>
              <w:szCs w:val="32"/>
              <w:lang w:val="en-US" w:eastAsia="zh-CN"/>
            </w:rPr>
            <w:t xml:space="preserve"> C</w:t>
          </w:r>
          <w:r>
            <w:tab/>
          </w:r>
          <w:r>
            <w:fldChar w:fldCharType="begin"/>
          </w:r>
          <w:r>
            <w:instrText xml:space="preserve"> PAGEREF _Toc27047 \h </w:instrText>
          </w:r>
          <w:r>
            <w:fldChar w:fldCharType="separate"/>
          </w:r>
          <w:r>
            <w:t>8</w:t>
          </w:r>
          <w:r>
            <w:fldChar w:fldCharType="end"/>
          </w:r>
          <w:r>
            <w:rPr>
              <w:rFonts w:ascii="黑体" w:eastAsia="黑体"/>
              <w:szCs w:val="28"/>
            </w:rPr>
            <w:fldChar w:fldCharType="end"/>
          </w:r>
        </w:p>
        <w:p w14:paraId="4E50BEB3">
          <w:pPr>
            <w:spacing w:before="93" w:beforeLines="30" w:line="288" w:lineRule="auto"/>
            <w:jc w:val="center"/>
            <w:rPr>
              <w:rFonts w:ascii="黑体" w:hAnsi="Calibri" w:eastAsia="黑体" w:cs="Arial"/>
              <w:kern w:val="2"/>
              <w:sz w:val="21"/>
              <w:szCs w:val="28"/>
              <w:lang w:val="en-US" w:eastAsia="zh-CN" w:bidi="ar-SA"/>
            </w:rPr>
          </w:pPr>
          <w:r>
            <w:rPr>
              <w:rFonts w:ascii="黑体" w:eastAsia="黑体"/>
              <w:szCs w:val="28"/>
            </w:rPr>
            <w:fldChar w:fldCharType="end"/>
          </w:r>
        </w:p>
      </w:sdtContent>
    </w:sdt>
    <w:p w14:paraId="3C381767">
      <w:pPr>
        <w:spacing w:before="93" w:beforeLines="30" w:line="288" w:lineRule="auto"/>
        <w:jc w:val="center"/>
        <w:rPr>
          <w:rFonts w:ascii="黑体" w:hAnsi="Calibri" w:eastAsia="黑体" w:cs="Arial"/>
          <w:kern w:val="2"/>
          <w:sz w:val="21"/>
          <w:szCs w:val="28"/>
          <w:lang w:val="en-US" w:eastAsia="zh-CN" w:bidi="ar-SA"/>
        </w:rPr>
        <w:sectPr>
          <w:footerReference r:id="rId6" w:type="default"/>
          <w:pgSz w:w="11906" w:h="16838"/>
          <w:pgMar w:top="1440" w:right="1800" w:bottom="1440" w:left="1800" w:header="851" w:footer="992" w:gutter="0"/>
          <w:pgNumType w:start="1"/>
          <w:cols w:space="720" w:num="1"/>
          <w:docGrid w:type="lines" w:linePitch="312" w:charSpace="0"/>
        </w:sectPr>
      </w:pPr>
    </w:p>
    <w:p w14:paraId="0AB0AE39">
      <w:pPr>
        <w:spacing w:before="93" w:beforeLines="30" w:line="288" w:lineRule="auto"/>
        <w:jc w:val="center"/>
        <w:outlineLvl w:val="0"/>
        <w:rPr>
          <w:rFonts w:ascii="黑体" w:eastAsia="黑体"/>
          <w:b/>
          <w:sz w:val="28"/>
          <w:szCs w:val="28"/>
        </w:rPr>
      </w:pPr>
      <w:bookmarkStart w:id="0" w:name="_Toc14780"/>
      <w:r>
        <w:rPr>
          <w:rFonts w:hint="eastAsia" w:ascii="黑体" w:eastAsia="黑体"/>
          <w:b w:val="0"/>
          <w:bCs/>
          <w:sz w:val="32"/>
          <w:szCs w:val="32"/>
        </w:rPr>
        <w:t>前</w:t>
      </w:r>
      <w:r>
        <w:rPr>
          <w:rFonts w:ascii="黑体" w:eastAsia="黑体"/>
          <w:b w:val="0"/>
          <w:bCs/>
          <w:sz w:val="32"/>
          <w:szCs w:val="32"/>
        </w:rPr>
        <w:t xml:space="preserve">  </w:t>
      </w:r>
      <w:r>
        <w:rPr>
          <w:rFonts w:hint="eastAsia" w:ascii="黑体" w:eastAsia="黑体"/>
          <w:b w:val="0"/>
          <w:bCs/>
          <w:sz w:val="32"/>
          <w:szCs w:val="32"/>
        </w:rPr>
        <w:t>言</w:t>
      </w:r>
      <w:bookmarkEnd w:id="0"/>
    </w:p>
    <w:p w14:paraId="37188857">
      <w:pPr>
        <w:snapToGrid w:val="0"/>
        <w:spacing w:line="360" w:lineRule="auto"/>
        <w:ind w:firstLine="420" w:firstLineChars="200"/>
        <w:rPr>
          <w:rFonts w:ascii="宋体"/>
          <w:bCs/>
          <w:color w:val="000000"/>
          <w:szCs w:val="21"/>
        </w:rPr>
      </w:pPr>
    </w:p>
    <w:p w14:paraId="43333DF5">
      <w:pPr>
        <w:snapToGrid w:val="0"/>
        <w:spacing w:line="360" w:lineRule="auto"/>
        <w:ind w:firstLine="420" w:firstLineChars="200"/>
        <w:rPr>
          <w:rFonts w:ascii="宋体"/>
          <w:bCs/>
          <w:color w:val="000000"/>
          <w:szCs w:val="21"/>
        </w:rPr>
      </w:pPr>
      <w:r>
        <w:rPr>
          <w:rFonts w:hint="eastAsia" w:ascii="宋体"/>
          <w:bCs/>
          <w:color w:val="000000"/>
          <w:szCs w:val="21"/>
        </w:rPr>
        <w:t>本文件按</w:t>
      </w:r>
      <w:r>
        <w:rPr>
          <w:rFonts w:hint="default" w:ascii="Times New Roman" w:hAnsi="Times New Roman" w:cs="Times New Roman"/>
          <w:bCs/>
          <w:color w:val="000000"/>
          <w:szCs w:val="21"/>
        </w:rPr>
        <w:t>照GB/T 1.1-2020</w:t>
      </w:r>
      <w:r>
        <w:rPr>
          <w:rFonts w:hint="eastAsia" w:ascii="Times New Roman" w:hAnsi="Times New Roman" w:cs="Times New Roman"/>
          <w:bCs/>
          <w:color w:val="000000"/>
          <w:szCs w:val="21"/>
          <w:lang w:val="en-US" w:eastAsia="zh-CN"/>
        </w:rPr>
        <w:t xml:space="preserve"> </w:t>
      </w:r>
      <w:r>
        <w:rPr>
          <w:rFonts w:hint="default" w:ascii="Times New Roman" w:hAnsi="Times New Roman" w:cs="Times New Roman"/>
          <w:bCs/>
          <w:color w:val="000000"/>
          <w:szCs w:val="21"/>
        </w:rPr>
        <w:t>《标准化工作导则 第1部分：标</w:t>
      </w:r>
      <w:r>
        <w:rPr>
          <w:rFonts w:hint="eastAsia" w:ascii="宋体"/>
          <w:bCs/>
          <w:color w:val="000000"/>
          <w:szCs w:val="21"/>
        </w:rPr>
        <w:t>准化文件的结构和起草规则》的规定起草。</w:t>
      </w:r>
    </w:p>
    <w:p w14:paraId="72597F0F">
      <w:pPr>
        <w:snapToGrid w:val="0"/>
        <w:spacing w:line="360" w:lineRule="auto"/>
        <w:ind w:firstLine="420" w:firstLineChars="200"/>
        <w:rPr>
          <w:rFonts w:ascii="宋体"/>
          <w:bCs/>
          <w:color w:val="000000"/>
          <w:szCs w:val="21"/>
        </w:rPr>
      </w:pPr>
      <w:r>
        <w:rPr>
          <w:rFonts w:hint="eastAsia" w:ascii="宋体"/>
          <w:bCs/>
          <w:color w:val="000000"/>
          <w:szCs w:val="21"/>
        </w:rPr>
        <w:t>本文件由</w:t>
      </w:r>
      <w:r>
        <w:rPr>
          <w:rFonts w:hint="eastAsia" w:ascii="宋体"/>
          <w:bCs/>
          <w:color w:val="000000"/>
          <w:szCs w:val="21"/>
          <w:lang w:val="en-US" w:eastAsia="zh-CN"/>
        </w:rPr>
        <w:t>中国建筑材料联合会和</w:t>
      </w:r>
      <w:r>
        <w:rPr>
          <w:rFonts w:hint="eastAsia" w:ascii="宋体"/>
          <w:bCs/>
          <w:color w:val="000000"/>
          <w:szCs w:val="21"/>
        </w:rPr>
        <w:t>中国砂石协会</w:t>
      </w:r>
      <w:r>
        <w:rPr>
          <w:rFonts w:hint="eastAsia" w:ascii="宋体"/>
          <w:bCs/>
          <w:color w:val="000000"/>
          <w:szCs w:val="21"/>
          <w:lang w:val="en-US" w:eastAsia="zh-CN"/>
        </w:rPr>
        <w:t>共同</w:t>
      </w:r>
      <w:r>
        <w:rPr>
          <w:rFonts w:hint="eastAsia" w:ascii="宋体"/>
          <w:bCs/>
          <w:color w:val="000000"/>
          <w:szCs w:val="21"/>
        </w:rPr>
        <w:t>提出并归口。</w:t>
      </w:r>
    </w:p>
    <w:p w14:paraId="6E6C6054">
      <w:pPr>
        <w:snapToGrid w:val="0"/>
        <w:spacing w:line="360" w:lineRule="auto"/>
        <w:ind w:firstLine="420" w:firstLineChars="200"/>
        <w:rPr>
          <w:rFonts w:ascii="宋体"/>
          <w:bCs/>
          <w:color w:val="000000"/>
          <w:szCs w:val="21"/>
        </w:rPr>
      </w:pPr>
      <w:r>
        <w:rPr>
          <w:rFonts w:hint="eastAsia" w:ascii="宋体"/>
          <w:bCs/>
          <w:color w:val="000000"/>
          <w:szCs w:val="21"/>
        </w:rPr>
        <w:t>本文件起草单位：</w:t>
      </w:r>
    </w:p>
    <w:p w14:paraId="4EB85659">
      <w:pPr>
        <w:snapToGrid w:val="0"/>
        <w:spacing w:line="360" w:lineRule="auto"/>
        <w:ind w:firstLine="420" w:firstLineChars="200"/>
        <w:rPr>
          <w:rFonts w:ascii="宋体"/>
          <w:bCs/>
          <w:color w:val="000000"/>
          <w:szCs w:val="21"/>
        </w:rPr>
      </w:pPr>
      <w:r>
        <w:rPr>
          <w:rFonts w:hint="eastAsia" w:ascii="宋体"/>
          <w:bCs/>
          <w:color w:val="000000"/>
          <w:szCs w:val="21"/>
        </w:rPr>
        <w:t>本文件主要起草人：</w:t>
      </w:r>
      <w:r>
        <w:rPr>
          <w:rFonts w:ascii="宋体"/>
          <w:bCs/>
          <w:color w:val="000000"/>
          <w:szCs w:val="21"/>
        </w:rPr>
        <w:t xml:space="preserve"> </w:t>
      </w:r>
    </w:p>
    <w:p w14:paraId="10D57A76">
      <w:pPr>
        <w:snapToGrid w:val="0"/>
        <w:spacing w:line="360" w:lineRule="auto"/>
        <w:ind w:firstLine="420" w:firstLineChars="200"/>
        <w:rPr>
          <w:rFonts w:ascii="宋体"/>
          <w:bCs/>
          <w:color w:val="000000"/>
          <w:szCs w:val="21"/>
        </w:rPr>
      </w:pPr>
      <w:r>
        <w:rPr>
          <w:rFonts w:hint="eastAsia" w:ascii="宋体"/>
          <w:bCs/>
          <w:color w:val="000000"/>
          <w:szCs w:val="21"/>
        </w:rPr>
        <w:t>本文件为首次发布。</w:t>
      </w:r>
    </w:p>
    <w:p w14:paraId="68C7CA72">
      <w:pPr>
        <w:widowControl/>
        <w:jc w:val="left"/>
        <w:rPr>
          <w:rFonts w:ascii="宋体" w:cs="宋体"/>
          <w:b/>
          <w:kern w:val="0"/>
          <w:szCs w:val="21"/>
        </w:rPr>
        <w:sectPr>
          <w:footerReference r:id="rId7" w:type="default"/>
          <w:pgSz w:w="11906" w:h="16838"/>
          <w:pgMar w:top="1440" w:right="1800" w:bottom="1440" w:left="1800" w:header="851" w:footer="992" w:gutter="0"/>
          <w:pgNumType w:fmt="upperRoman" w:start="1"/>
          <w:cols w:space="720" w:num="1"/>
          <w:docGrid w:type="lines" w:linePitch="312" w:charSpace="0"/>
        </w:sectPr>
      </w:pPr>
    </w:p>
    <w:p w14:paraId="4CF15A5C">
      <w:pPr>
        <w:spacing w:before="93" w:beforeLines="30" w:line="288" w:lineRule="auto"/>
        <w:jc w:val="center"/>
        <w:outlineLvl w:val="0"/>
        <w:rPr>
          <w:rFonts w:hint="eastAsia" w:ascii="宋体" w:cs="宋体"/>
          <w:b/>
          <w:kern w:val="0"/>
          <w:szCs w:val="21"/>
        </w:rPr>
      </w:pPr>
      <w:bookmarkStart w:id="1" w:name="_Toc22318"/>
      <w:r>
        <w:rPr>
          <w:rFonts w:hint="eastAsia" w:ascii="黑体" w:eastAsia="黑体"/>
          <w:b w:val="0"/>
          <w:bCs/>
          <w:sz w:val="32"/>
          <w:szCs w:val="32"/>
        </w:rPr>
        <w:t>引</w:t>
      </w:r>
      <w:r>
        <w:rPr>
          <w:rFonts w:hint="eastAsia" w:ascii="黑体" w:eastAsia="黑体"/>
          <w:b w:val="0"/>
          <w:bCs/>
          <w:sz w:val="32"/>
          <w:szCs w:val="32"/>
          <w:lang w:val="en-US" w:eastAsia="zh-CN"/>
        </w:rPr>
        <w:t xml:space="preserve">  </w:t>
      </w:r>
      <w:r>
        <w:rPr>
          <w:rFonts w:hint="eastAsia" w:ascii="黑体" w:eastAsia="黑体"/>
          <w:b w:val="0"/>
          <w:bCs/>
          <w:sz w:val="32"/>
          <w:szCs w:val="32"/>
        </w:rPr>
        <w:t>言</w:t>
      </w:r>
      <w:bookmarkEnd w:id="1"/>
    </w:p>
    <w:p w14:paraId="41F7CB27">
      <w:pPr>
        <w:snapToGrid w:val="0"/>
        <w:spacing w:line="360" w:lineRule="auto"/>
        <w:ind w:firstLine="420" w:firstLineChars="200"/>
        <w:rPr>
          <w:rFonts w:hint="eastAsia" w:ascii="宋体"/>
          <w:bCs/>
          <w:color w:val="000000"/>
          <w:szCs w:val="21"/>
        </w:rPr>
      </w:pPr>
    </w:p>
    <w:p w14:paraId="5173AB7C">
      <w:pPr>
        <w:snapToGrid w:val="0"/>
        <w:spacing w:line="360" w:lineRule="auto"/>
        <w:ind w:firstLine="420" w:firstLineChars="200"/>
        <w:rPr>
          <w:rFonts w:hint="eastAsia" w:ascii="宋体"/>
          <w:bCs/>
          <w:color w:val="000000"/>
          <w:szCs w:val="21"/>
        </w:rPr>
      </w:pPr>
      <w:r>
        <w:rPr>
          <w:rFonts w:hint="eastAsia" w:ascii="宋体"/>
          <w:bCs/>
          <w:color w:val="000000"/>
          <w:szCs w:val="21"/>
        </w:rPr>
        <w:t>本文件的发布机构提请注意,声明符合本文件时,可能涉及附录C与一种磨蚀试验机同心不同速传动结构、一种岩石磨蚀性指数试验机、一种岩石破碎功指数试验机相关的专利的使用。</w:t>
      </w:r>
    </w:p>
    <w:p w14:paraId="60866DBA">
      <w:pPr>
        <w:snapToGrid w:val="0"/>
        <w:spacing w:line="360" w:lineRule="auto"/>
        <w:ind w:firstLine="420" w:firstLineChars="200"/>
        <w:rPr>
          <w:rFonts w:hint="eastAsia" w:ascii="宋体"/>
          <w:bCs/>
          <w:color w:val="000000"/>
          <w:szCs w:val="21"/>
        </w:rPr>
      </w:pPr>
      <w:r>
        <w:rPr>
          <w:rFonts w:hint="eastAsia" w:ascii="宋体"/>
          <w:bCs/>
          <w:color w:val="000000"/>
          <w:szCs w:val="21"/>
        </w:rPr>
        <w:t>本文件的发布机构对于该专利的真实性、有效性和范围无任何立场。</w:t>
      </w:r>
    </w:p>
    <w:p w14:paraId="3184A576">
      <w:pPr>
        <w:snapToGrid w:val="0"/>
        <w:spacing w:line="360" w:lineRule="auto"/>
        <w:ind w:firstLine="420" w:firstLineChars="200"/>
        <w:rPr>
          <w:rFonts w:hint="eastAsia" w:ascii="宋体"/>
          <w:bCs/>
          <w:color w:val="000000"/>
          <w:szCs w:val="21"/>
        </w:rPr>
      </w:pPr>
      <w:r>
        <w:rPr>
          <w:rFonts w:hint="eastAsia" w:ascii="宋体"/>
          <w:bCs/>
          <w:color w:val="000000"/>
          <w:szCs w:val="21"/>
        </w:rPr>
        <w:t>该专利的持有人已向本文件的发布机构保证,同意在公平、合理、无歧视基础上,免费许可任何组织或者个人在实施该国家标准时实施专利。该专利持有人的声明已在本文件发布机构备案。相关信息可通过以下联系方式获得:</w:t>
      </w:r>
    </w:p>
    <w:p w14:paraId="070A5152">
      <w:pPr>
        <w:snapToGrid w:val="0"/>
        <w:spacing w:line="360" w:lineRule="auto"/>
        <w:ind w:firstLine="420" w:firstLineChars="200"/>
        <w:rPr>
          <w:rFonts w:hint="eastAsia" w:ascii="宋体"/>
          <w:bCs/>
          <w:color w:val="000000"/>
          <w:szCs w:val="21"/>
        </w:rPr>
      </w:pPr>
      <w:r>
        <w:rPr>
          <w:rFonts w:hint="eastAsia" w:ascii="宋体"/>
          <w:bCs/>
          <w:color w:val="000000"/>
          <w:szCs w:val="21"/>
        </w:rPr>
        <w:t>“一种磨蚀试验机同心不同速传动结构”专利持有人姓名:南昌矿机集团股份有限公司</w:t>
      </w:r>
    </w:p>
    <w:p w14:paraId="37BBE9CB">
      <w:pPr>
        <w:snapToGrid w:val="0"/>
        <w:spacing w:line="360" w:lineRule="auto"/>
        <w:ind w:firstLine="420" w:firstLineChars="200"/>
        <w:rPr>
          <w:rFonts w:hint="eastAsia" w:ascii="宋体"/>
          <w:bCs/>
          <w:color w:val="000000"/>
          <w:szCs w:val="21"/>
        </w:rPr>
      </w:pPr>
      <w:r>
        <w:rPr>
          <w:rFonts w:hint="eastAsia" w:ascii="宋体"/>
          <w:bCs/>
          <w:color w:val="000000"/>
          <w:szCs w:val="21"/>
        </w:rPr>
        <w:t xml:space="preserve"> 地址:江西省南昌市湾里区红湾大道300号</w:t>
      </w:r>
    </w:p>
    <w:p w14:paraId="6FDBAAA6">
      <w:pPr>
        <w:snapToGrid w:val="0"/>
        <w:spacing w:line="360" w:lineRule="auto"/>
        <w:ind w:firstLine="420" w:firstLineChars="200"/>
        <w:rPr>
          <w:rFonts w:hint="eastAsia" w:ascii="宋体"/>
          <w:bCs/>
          <w:color w:val="000000"/>
          <w:szCs w:val="21"/>
        </w:rPr>
      </w:pPr>
      <w:r>
        <w:rPr>
          <w:rFonts w:hint="eastAsia" w:ascii="宋体"/>
          <w:bCs/>
          <w:color w:val="000000"/>
          <w:szCs w:val="21"/>
        </w:rPr>
        <w:t>联系人:方伟</w:t>
      </w:r>
    </w:p>
    <w:p w14:paraId="33D27BEC">
      <w:pPr>
        <w:snapToGrid w:val="0"/>
        <w:spacing w:line="360" w:lineRule="auto"/>
        <w:ind w:firstLine="420" w:firstLineChars="200"/>
        <w:rPr>
          <w:rFonts w:hint="eastAsia" w:ascii="宋体"/>
          <w:bCs/>
          <w:color w:val="000000"/>
          <w:szCs w:val="21"/>
        </w:rPr>
      </w:pPr>
      <w:r>
        <w:rPr>
          <w:rFonts w:hint="eastAsia" w:ascii="宋体"/>
          <w:bCs/>
          <w:color w:val="000000"/>
          <w:szCs w:val="21"/>
        </w:rPr>
        <w:t>“一种岩石磨蚀性指数试验机”专利持有人姓名:南昌矿机集团股份有限公司</w:t>
      </w:r>
    </w:p>
    <w:p w14:paraId="534C2CF5">
      <w:pPr>
        <w:snapToGrid w:val="0"/>
        <w:spacing w:line="360" w:lineRule="auto"/>
        <w:ind w:firstLine="420" w:firstLineChars="200"/>
        <w:rPr>
          <w:rFonts w:hint="eastAsia" w:ascii="宋体"/>
          <w:bCs/>
          <w:color w:val="000000"/>
          <w:szCs w:val="21"/>
        </w:rPr>
      </w:pPr>
      <w:r>
        <w:rPr>
          <w:rFonts w:hint="eastAsia" w:ascii="宋体"/>
          <w:bCs/>
          <w:color w:val="000000"/>
          <w:szCs w:val="21"/>
        </w:rPr>
        <w:t>地址:江西省南昌市湾里区红湾大道300号</w:t>
      </w:r>
    </w:p>
    <w:p w14:paraId="02A682B5">
      <w:pPr>
        <w:snapToGrid w:val="0"/>
        <w:spacing w:line="360" w:lineRule="auto"/>
        <w:ind w:firstLine="420" w:firstLineChars="200"/>
        <w:rPr>
          <w:rFonts w:hint="eastAsia" w:ascii="宋体"/>
          <w:bCs/>
          <w:color w:val="000000"/>
          <w:szCs w:val="21"/>
        </w:rPr>
      </w:pPr>
      <w:r>
        <w:rPr>
          <w:rFonts w:hint="eastAsia" w:ascii="宋体"/>
          <w:bCs/>
          <w:color w:val="000000"/>
          <w:szCs w:val="21"/>
        </w:rPr>
        <w:t>联系人:方伟</w:t>
      </w:r>
    </w:p>
    <w:p w14:paraId="2592AEAA">
      <w:pPr>
        <w:snapToGrid w:val="0"/>
        <w:spacing w:line="360" w:lineRule="auto"/>
        <w:ind w:firstLine="420" w:firstLineChars="200"/>
        <w:rPr>
          <w:rFonts w:hint="eastAsia" w:ascii="宋体"/>
          <w:bCs/>
          <w:color w:val="000000"/>
          <w:szCs w:val="21"/>
        </w:rPr>
      </w:pPr>
      <w:r>
        <w:rPr>
          <w:rFonts w:hint="eastAsia" w:ascii="宋体"/>
          <w:bCs/>
          <w:color w:val="000000"/>
          <w:szCs w:val="21"/>
        </w:rPr>
        <w:t>“一种岩石破碎功指数试验机”专利持有人姓名:南昌矿机集团股份有限公司</w:t>
      </w:r>
    </w:p>
    <w:p w14:paraId="08BB9362">
      <w:pPr>
        <w:snapToGrid w:val="0"/>
        <w:spacing w:line="360" w:lineRule="auto"/>
        <w:ind w:firstLine="420" w:firstLineChars="200"/>
        <w:rPr>
          <w:rFonts w:hint="eastAsia" w:ascii="宋体"/>
          <w:bCs/>
          <w:color w:val="000000"/>
          <w:szCs w:val="21"/>
        </w:rPr>
      </w:pPr>
      <w:r>
        <w:rPr>
          <w:rFonts w:hint="eastAsia" w:ascii="宋体"/>
          <w:bCs/>
          <w:color w:val="000000"/>
          <w:szCs w:val="21"/>
        </w:rPr>
        <w:t>地址:江西省南昌市湾里区红湾大道300号</w:t>
      </w:r>
      <w:bookmarkStart w:id="21" w:name="_GoBack"/>
      <w:bookmarkEnd w:id="21"/>
    </w:p>
    <w:p w14:paraId="45BA477A">
      <w:pPr>
        <w:snapToGrid w:val="0"/>
        <w:spacing w:line="360" w:lineRule="auto"/>
        <w:ind w:firstLine="420" w:firstLineChars="200"/>
        <w:rPr>
          <w:rFonts w:hint="eastAsia" w:ascii="宋体"/>
          <w:bCs/>
          <w:color w:val="000000"/>
          <w:szCs w:val="21"/>
        </w:rPr>
      </w:pPr>
      <w:r>
        <w:rPr>
          <w:rFonts w:hint="eastAsia" w:ascii="宋体"/>
          <w:bCs/>
          <w:color w:val="000000"/>
          <w:szCs w:val="21"/>
        </w:rPr>
        <w:t>联系人:方伟</w:t>
      </w:r>
    </w:p>
    <w:p w14:paraId="39793ACE">
      <w:pPr>
        <w:snapToGrid w:val="0"/>
        <w:spacing w:line="360" w:lineRule="auto"/>
        <w:ind w:firstLine="420" w:firstLineChars="200"/>
        <w:rPr>
          <w:rFonts w:hint="eastAsia" w:ascii="宋体"/>
          <w:bCs/>
          <w:color w:val="000000"/>
          <w:szCs w:val="21"/>
        </w:rPr>
      </w:pPr>
      <w:r>
        <w:rPr>
          <w:rFonts w:hint="eastAsia" w:ascii="宋体"/>
          <w:bCs/>
          <w:color w:val="000000"/>
          <w:szCs w:val="21"/>
        </w:rPr>
        <w:t>请注意除以上专利外,本文件的某些内容仍可能涉及专利。本文件的发布机构不承担识别专利的责任。</w:t>
      </w:r>
    </w:p>
    <w:p w14:paraId="1539BDD7">
      <w:pPr>
        <w:snapToGrid w:val="0"/>
        <w:spacing w:line="360" w:lineRule="auto"/>
        <w:ind w:firstLine="420" w:firstLineChars="200"/>
        <w:rPr>
          <w:rFonts w:hint="eastAsia" w:ascii="宋体"/>
          <w:bCs/>
          <w:color w:val="000000"/>
          <w:szCs w:val="21"/>
        </w:rPr>
      </w:pPr>
    </w:p>
    <w:p w14:paraId="70FEBA05">
      <w:pPr>
        <w:widowControl/>
        <w:jc w:val="left"/>
        <w:rPr>
          <w:rFonts w:ascii="宋体" w:cs="宋体"/>
          <w:b/>
          <w:kern w:val="0"/>
          <w:szCs w:val="21"/>
        </w:rPr>
      </w:pPr>
    </w:p>
    <w:p w14:paraId="33492467">
      <w:pPr>
        <w:widowControl/>
        <w:jc w:val="center"/>
        <w:rPr>
          <w:rFonts w:hint="eastAsia" w:ascii="黑体" w:eastAsia="黑体" w:cs="宋体"/>
          <w:b w:val="0"/>
          <w:bCs/>
          <w:kern w:val="0"/>
          <w:sz w:val="32"/>
          <w:szCs w:val="32"/>
        </w:rPr>
        <w:sectPr>
          <w:footerReference r:id="rId8" w:type="default"/>
          <w:pgSz w:w="11906" w:h="16838"/>
          <w:pgMar w:top="1440" w:right="1800" w:bottom="1440" w:left="1800" w:header="851" w:footer="992" w:gutter="0"/>
          <w:pgNumType w:fmt="upperRoman"/>
          <w:cols w:space="720" w:num="1"/>
          <w:docGrid w:type="lines" w:linePitch="312" w:charSpace="0"/>
        </w:sectPr>
      </w:pPr>
    </w:p>
    <w:p w14:paraId="639223B6">
      <w:pPr>
        <w:widowControl/>
        <w:jc w:val="center"/>
        <w:rPr>
          <w:rFonts w:hint="eastAsia" w:ascii="黑体" w:eastAsia="黑体" w:cs="宋体"/>
          <w:b/>
          <w:kern w:val="0"/>
          <w:sz w:val="28"/>
          <w:szCs w:val="28"/>
          <w:lang w:eastAsia="zh-CN"/>
        </w:rPr>
      </w:pPr>
      <w:r>
        <w:rPr>
          <w:rFonts w:hint="eastAsia" w:ascii="黑体" w:eastAsia="黑体" w:cs="宋体"/>
          <w:b w:val="0"/>
          <w:bCs/>
          <w:kern w:val="0"/>
          <w:sz w:val="32"/>
          <w:szCs w:val="32"/>
        </w:rPr>
        <w:t>机制砂石母岩技术</w:t>
      </w:r>
      <w:r>
        <w:rPr>
          <w:rFonts w:hint="eastAsia" w:ascii="黑体" w:eastAsia="黑体" w:cs="宋体"/>
          <w:b w:val="0"/>
          <w:bCs/>
          <w:kern w:val="0"/>
          <w:sz w:val="32"/>
          <w:szCs w:val="32"/>
          <w:lang w:val="en-US" w:eastAsia="zh-CN"/>
        </w:rPr>
        <w:t>要求</w:t>
      </w:r>
    </w:p>
    <w:p w14:paraId="7870ED22">
      <w:pPr>
        <w:widowControl/>
        <w:snapToGrid w:val="0"/>
        <w:spacing w:line="360" w:lineRule="auto"/>
        <w:jc w:val="left"/>
        <w:rPr>
          <w:rFonts w:ascii="宋体" w:cs="宋体"/>
          <w:b/>
          <w:kern w:val="0"/>
          <w:szCs w:val="21"/>
        </w:rPr>
      </w:pPr>
    </w:p>
    <w:p w14:paraId="1F462066">
      <w:pPr>
        <w:pStyle w:val="20"/>
        <w:outlineLvl w:val="0"/>
      </w:pPr>
      <w:bookmarkStart w:id="2" w:name="_Toc7111"/>
      <w:r>
        <w:t>范围</w:t>
      </w:r>
      <w:bookmarkEnd w:id="2"/>
    </w:p>
    <w:p w14:paraId="6055A406">
      <w:pPr>
        <w:widowControl/>
        <w:snapToGrid w:val="0"/>
        <w:spacing w:line="360" w:lineRule="auto"/>
        <w:ind w:firstLine="420" w:firstLineChars="200"/>
        <w:jc w:val="left"/>
        <w:rPr>
          <w:rFonts w:ascii="宋体" w:cs="宋体"/>
          <w:kern w:val="0"/>
          <w:szCs w:val="21"/>
        </w:rPr>
      </w:pPr>
      <w:r>
        <w:rPr>
          <w:rFonts w:ascii="宋体" w:cs="宋体"/>
          <w:kern w:val="0"/>
          <w:szCs w:val="21"/>
        </w:rPr>
        <w:t>本标准规定</w:t>
      </w:r>
      <w:r>
        <w:rPr>
          <w:rFonts w:hint="eastAsia" w:ascii="宋体" w:cs="宋体"/>
          <w:kern w:val="0"/>
          <w:szCs w:val="21"/>
        </w:rPr>
        <w:t>了机制砂石母岩的技术要求、试验方法、检验规则、运输和贮存。</w:t>
      </w:r>
    </w:p>
    <w:p w14:paraId="50825225">
      <w:pPr>
        <w:widowControl/>
        <w:snapToGrid w:val="0"/>
        <w:spacing w:line="360" w:lineRule="auto"/>
        <w:ind w:firstLine="420" w:firstLineChars="200"/>
        <w:jc w:val="left"/>
        <w:rPr>
          <w:rFonts w:ascii="宋体" w:cs="宋体"/>
          <w:kern w:val="0"/>
          <w:szCs w:val="21"/>
        </w:rPr>
      </w:pPr>
      <w:r>
        <w:rPr>
          <w:rFonts w:ascii="宋体" w:cs="宋体"/>
          <w:kern w:val="0"/>
          <w:szCs w:val="21"/>
        </w:rPr>
        <w:t>本标准适用于</w:t>
      </w:r>
      <w:r>
        <w:rPr>
          <w:rFonts w:hint="eastAsia" w:ascii="宋体" w:cs="宋体"/>
          <w:kern w:val="0"/>
          <w:szCs w:val="21"/>
        </w:rPr>
        <w:t>机制砂石母岩的生产、供货、检查和验收。</w:t>
      </w:r>
    </w:p>
    <w:p w14:paraId="329638B9">
      <w:pPr>
        <w:widowControl/>
        <w:snapToGrid w:val="0"/>
        <w:spacing w:line="360" w:lineRule="auto"/>
        <w:ind w:firstLine="420" w:firstLineChars="200"/>
        <w:jc w:val="left"/>
        <w:rPr>
          <w:rFonts w:ascii="宋体" w:cs="宋体"/>
          <w:kern w:val="0"/>
          <w:szCs w:val="21"/>
        </w:rPr>
      </w:pPr>
    </w:p>
    <w:p w14:paraId="6407F2A0">
      <w:pPr>
        <w:pStyle w:val="20"/>
        <w:outlineLvl w:val="0"/>
        <w:rPr>
          <w:rFonts w:ascii="黑体" w:eastAsia="黑体" w:cs="宋体"/>
          <w:b/>
          <w:kern w:val="0"/>
          <w:szCs w:val="21"/>
        </w:rPr>
      </w:pPr>
      <w:bookmarkStart w:id="3" w:name="_Toc25499"/>
      <w:r>
        <w:t>规范性引用文件</w:t>
      </w:r>
      <w:bookmarkEnd w:id="3"/>
    </w:p>
    <w:p w14:paraId="1FF3E18F">
      <w:pPr>
        <w:widowControl/>
        <w:snapToGrid w:val="0"/>
        <w:spacing w:line="360" w:lineRule="auto"/>
        <w:ind w:firstLine="420" w:firstLineChars="200"/>
        <w:jc w:val="left"/>
        <w:rPr>
          <w:rFonts w:hint="default" w:ascii="Times New Roman" w:hAnsi="Times New Roman" w:cs="Times New Roman"/>
          <w:kern w:val="0"/>
          <w:szCs w:val="21"/>
        </w:rPr>
      </w:pPr>
      <w:r>
        <w:rPr>
          <w:rFonts w:ascii="宋体" w:cs="宋体"/>
          <w:kern w:val="0"/>
          <w:szCs w:val="21"/>
        </w:rPr>
        <w:t>下列文件中的条款通过本标准的引用而成为本标准的条款。凡是注日期的引用文件，其随后所有的修改单（不包括勘误的内容）或修订版均不适用于本标准，然而，鼓励根据本标准达成协议的各方研究使用这些文件的最新版本。凡是不注日期的引用文件，其最新版本适用于</w:t>
      </w:r>
      <w:r>
        <w:rPr>
          <w:rFonts w:hint="default" w:ascii="Times New Roman" w:hAnsi="Times New Roman" w:cs="Times New Roman"/>
          <w:kern w:val="0"/>
          <w:szCs w:val="21"/>
        </w:rPr>
        <w:t>本标准。</w:t>
      </w:r>
    </w:p>
    <w:p w14:paraId="6A20E0F8">
      <w:pPr>
        <w:widowControl/>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GB 6566 建筑材料放射性核素限量</w:t>
      </w:r>
    </w:p>
    <w:p w14:paraId="0A6388E0">
      <w:pPr>
        <w:widowControl/>
        <w:snapToGrid w:val="0"/>
        <w:spacing w:line="360" w:lineRule="auto"/>
        <w:ind w:firstLine="420" w:firstLineChars="200"/>
        <w:jc w:val="left"/>
        <w:rPr>
          <w:rFonts w:hint="default" w:ascii="Times New Roman" w:hAnsi="Times New Roman" w:cs="Times New Roman"/>
          <w:color w:val="000000"/>
          <w:szCs w:val="21"/>
        </w:rPr>
      </w:pPr>
      <w:r>
        <w:rPr>
          <w:rFonts w:hint="default" w:ascii="Times New Roman" w:hAnsi="Times New Roman" w:cs="Times New Roman"/>
          <w:color w:val="000000"/>
          <w:szCs w:val="21"/>
        </w:rPr>
        <w:t>GB/T 14684 建设用砂</w:t>
      </w:r>
    </w:p>
    <w:p w14:paraId="2786B9BD">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GB/T 14685 建设用卵石、碎石</w:t>
      </w:r>
    </w:p>
    <w:p w14:paraId="7690629F">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GB/T 50080 普通混凝土拌合物性能试验方法标准</w:t>
      </w:r>
    </w:p>
    <w:p w14:paraId="1C245B3C">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GB/T 50081 普通混凝土力学性能试验方法标准</w:t>
      </w:r>
    </w:p>
    <w:p w14:paraId="39CCCECF">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GB/T 50082 普通混凝土长期性能和耐久性能试验方法标准</w:t>
      </w:r>
    </w:p>
    <w:p w14:paraId="0126B604">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JC/T 2299 机制砂石生产技术规程</w:t>
      </w:r>
    </w:p>
    <w:p w14:paraId="452170A0">
      <w:pPr>
        <w:widowControl/>
        <w:snapToGrid w:val="0"/>
        <w:spacing w:line="360" w:lineRule="auto"/>
        <w:ind w:firstLine="420" w:firstLineChars="200"/>
        <w:jc w:val="left"/>
        <w:rPr>
          <w:rFonts w:ascii="宋体" w:cs="宋体"/>
          <w:kern w:val="0"/>
          <w:szCs w:val="21"/>
        </w:rPr>
      </w:pPr>
      <w:r>
        <w:rPr>
          <w:rFonts w:hint="default" w:ascii="Times New Roman" w:hAnsi="Times New Roman" w:cs="Times New Roman"/>
          <w:kern w:val="0"/>
          <w:szCs w:val="21"/>
        </w:rPr>
        <w:t>TB 10115 铁路工程岩石试验规程</w:t>
      </w:r>
    </w:p>
    <w:p w14:paraId="2EEA744E">
      <w:pPr>
        <w:widowControl/>
        <w:snapToGrid w:val="0"/>
        <w:spacing w:line="360" w:lineRule="auto"/>
        <w:ind w:firstLine="420" w:firstLineChars="200"/>
        <w:jc w:val="left"/>
        <w:rPr>
          <w:rFonts w:ascii="宋体" w:cs="宋体"/>
          <w:kern w:val="0"/>
          <w:szCs w:val="21"/>
        </w:rPr>
      </w:pPr>
    </w:p>
    <w:p w14:paraId="737CB2E5">
      <w:pPr>
        <w:pStyle w:val="20"/>
        <w:outlineLvl w:val="0"/>
      </w:pPr>
      <w:bookmarkStart w:id="4" w:name="_Toc17908"/>
      <w:r>
        <w:rPr>
          <w:rFonts w:hint="eastAsia"/>
        </w:rPr>
        <w:t>术语和定义</w:t>
      </w:r>
      <w:bookmarkEnd w:id="4"/>
    </w:p>
    <w:p w14:paraId="11E7DDE0">
      <w:pPr>
        <w:pStyle w:val="11"/>
        <w:spacing w:line="360" w:lineRule="auto"/>
        <w:ind w:firstLine="420"/>
        <w:rPr>
          <w:rFonts w:hAnsi="Calibri" w:cs="Arial"/>
          <w:kern w:val="2"/>
          <w:szCs w:val="21"/>
        </w:rPr>
      </w:pPr>
      <w:r>
        <w:rPr>
          <w:rFonts w:hint="eastAsia" w:ascii="黑体" w:hAnsi="黑体" w:eastAsia="黑体" w:cs="黑体"/>
          <w:kern w:val="2"/>
          <w:szCs w:val="21"/>
        </w:rPr>
        <w:t>机制砂石</w:t>
      </w:r>
      <w:r>
        <w:rPr>
          <w:rFonts w:hint="eastAsia" w:hAnsi="Calibri" w:cs="Arial"/>
          <w:kern w:val="2"/>
          <w:szCs w:val="21"/>
        </w:rPr>
        <w:t xml:space="preserve"> </w:t>
      </w:r>
      <w:r>
        <w:rPr>
          <w:rFonts w:hint="default" w:ascii="Times New Roman" w:hAnsi="Times New Roman" w:cs="Times New Roman"/>
          <w:kern w:val="2"/>
          <w:szCs w:val="21"/>
        </w:rPr>
        <w:t>manufactured aggregate</w:t>
      </w:r>
      <w:r>
        <w:rPr>
          <w:rFonts w:hAnsi="Calibri" w:cs="Arial"/>
          <w:kern w:val="2"/>
          <w:szCs w:val="21"/>
        </w:rPr>
        <w:t xml:space="preserve"> </w:t>
      </w:r>
    </w:p>
    <w:p w14:paraId="07379665">
      <w:pPr>
        <w:pStyle w:val="11"/>
        <w:spacing w:line="360" w:lineRule="auto"/>
        <w:ind w:firstLine="420"/>
        <w:rPr>
          <w:rFonts w:hint="eastAsia" w:hAnsi="Calibri" w:cs="Arial"/>
          <w:kern w:val="2"/>
          <w:szCs w:val="21"/>
          <w:highlight w:val="none"/>
        </w:rPr>
      </w:pPr>
      <w:r>
        <w:rPr>
          <w:rFonts w:hint="eastAsia" w:hAnsi="Calibri" w:cs="Arial"/>
          <w:kern w:val="2"/>
          <w:szCs w:val="21"/>
        </w:rPr>
        <w:t>机制砂石是指经机械破碎、筛分、整形等工艺加工</w:t>
      </w:r>
      <w:r>
        <w:rPr>
          <w:rFonts w:hint="eastAsia" w:hAnsi="Calibri" w:cs="Arial"/>
          <w:kern w:val="2"/>
          <w:szCs w:val="21"/>
          <w:highlight w:val="none"/>
        </w:rPr>
        <w:t>制成的砂石骨料。其中粒径大于4.75mm称为碎石；粒径小于4.75 mm的称为机制砂。</w:t>
      </w:r>
    </w:p>
    <w:p w14:paraId="583BF801">
      <w:pPr>
        <w:pStyle w:val="11"/>
        <w:spacing w:line="360" w:lineRule="auto"/>
        <w:ind w:firstLine="420"/>
        <w:rPr>
          <w:rFonts w:hint="eastAsia" w:hAnsi="Calibri" w:cs="Arial"/>
          <w:kern w:val="2"/>
          <w:szCs w:val="21"/>
          <w:highlight w:val="none"/>
          <w:lang w:val="en-US" w:eastAsia="zh-CN"/>
        </w:rPr>
      </w:pPr>
      <w:r>
        <w:rPr>
          <w:rFonts w:hint="eastAsia" w:ascii="黑体" w:hAnsi="黑体" w:eastAsia="黑体" w:cs="黑体"/>
          <w:kern w:val="2"/>
          <w:szCs w:val="21"/>
        </w:rPr>
        <w:t>破碎功指数</w:t>
      </w:r>
      <w:r>
        <w:rPr>
          <w:rFonts w:hint="eastAsia" w:hAnsi="Calibri" w:cs="Arial"/>
          <w:kern w:val="2"/>
          <w:szCs w:val="21"/>
          <w:highlight w:val="none"/>
          <w:lang w:val="en-US" w:eastAsia="zh-CN"/>
        </w:rPr>
        <w:t xml:space="preserve"> </w:t>
      </w:r>
      <w:r>
        <w:rPr>
          <w:rFonts w:hint="eastAsia" w:ascii="Times New Roman" w:hAnsi="Times New Roman" w:cs="Times New Roman"/>
          <w:kern w:val="2"/>
          <w:szCs w:val="21"/>
          <w:lang w:val="en-US" w:eastAsia="zh-CN"/>
        </w:rPr>
        <w:t>crushability work index</w:t>
      </w:r>
    </w:p>
    <w:p w14:paraId="172BB3CE">
      <w:pPr>
        <w:pStyle w:val="11"/>
        <w:spacing w:line="360" w:lineRule="auto"/>
        <w:ind w:firstLine="420"/>
        <w:rPr>
          <w:rFonts w:hint="eastAsia" w:hAnsi="Calibri" w:cs="Arial"/>
          <w:kern w:val="2"/>
          <w:szCs w:val="21"/>
          <w:highlight w:val="none"/>
          <w:lang w:val="en-US" w:eastAsia="zh-CN"/>
        </w:rPr>
      </w:pPr>
      <w:r>
        <w:rPr>
          <w:rFonts w:hint="eastAsia" w:hAnsi="Calibri" w:cs="Arial"/>
          <w:kern w:val="2"/>
          <w:szCs w:val="21"/>
          <w:highlight w:val="none"/>
        </w:rPr>
        <w:t>破碎功指数</w:t>
      </w:r>
      <w:r>
        <w:rPr>
          <w:rFonts w:hint="eastAsia" w:hAnsi="Calibri" w:cs="Arial"/>
          <w:kern w:val="2"/>
          <w:szCs w:val="21"/>
          <w:highlight w:val="none"/>
          <w:lang w:val="en-US" w:eastAsia="zh-CN"/>
        </w:rPr>
        <w:t>是指物料破碎的难易程度。</w:t>
      </w:r>
    </w:p>
    <w:p w14:paraId="2E73FC25">
      <w:pPr>
        <w:pStyle w:val="11"/>
        <w:spacing w:line="360" w:lineRule="auto"/>
        <w:ind w:firstLine="420"/>
        <w:rPr>
          <w:rFonts w:hint="eastAsia" w:ascii="Times New Roman" w:hAnsi="Times New Roman" w:cs="Times New Roman"/>
          <w:kern w:val="2"/>
          <w:szCs w:val="21"/>
          <w:lang w:val="en-US" w:eastAsia="zh-CN"/>
        </w:rPr>
      </w:pPr>
      <w:r>
        <w:rPr>
          <w:rFonts w:hint="eastAsia" w:ascii="黑体" w:hAnsi="黑体" w:eastAsia="黑体" w:cs="黑体"/>
          <w:kern w:val="2"/>
          <w:szCs w:val="21"/>
          <w:lang w:val="en-US" w:eastAsia="zh-CN"/>
        </w:rPr>
        <w:t>磨蚀指数</w:t>
      </w:r>
      <w:r>
        <w:rPr>
          <w:rFonts w:hint="eastAsia" w:ascii="Times New Roman" w:hAnsi="Times New Roman" w:cs="Times New Roman"/>
          <w:kern w:val="2"/>
          <w:szCs w:val="21"/>
          <w:lang w:val="en-US" w:eastAsia="zh-CN"/>
        </w:rPr>
        <w:t xml:space="preserve"> abrasion index</w:t>
      </w:r>
    </w:p>
    <w:p w14:paraId="0E0774F7">
      <w:pPr>
        <w:pStyle w:val="11"/>
        <w:spacing w:line="360" w:lineRule="auto"/>
        <w:ind w:firstLine="420"/>
        <w:rPr>
          <w:rFonts w:hint="eastAsia" w:hAnsi="Calibri" w:cs="Arial"/>
          <w:b w:val="0"/>
          <w:bCs w:val="0"/>
          <w:kern w:val="2"/>
          <w:szCs w:val="21"/>
          <w:highlight w:val="none"/>
          <w:lang w:val="en-US" w:eastAsia="zh-CN"/>
        </w:rPr>
      </w:pPr>
      <w:r>
        <w:rPr>
          <w:rFonts w:hint="eastAsia" w:hAnsi="Calibri" w:cs="Arial"/>
          <w:b w:val="0"/>
          <w:bCs w:val="0"/>
          <w:kern w:val="2"/>
          <w:szCs w:val="21"/>
          <w:highlight w:val="none"/>
          <w:lang w:val="en-US" w:eastAsia="zh-CN"/>
        </w:rPr>
        <w:t>磨蚀指数是指物料对机件的磨损程度。</w:t>
      </w:r>
    </w:p>
    <w:p w14:paraId="7A91671F">
      <w:pPr>
        <w:widowControl/>
        <w:snapToGrid w:val="0"/>
        <w:spacing w:line="360" w:lineRule="auto"/>
        <w:ind w:firstLine="420" w:firstLineChars="200"/>
        <w:jc w:val="left"/>
        <w:rPr>
          <w:rFonts w:ascii="宋体" w:cs="宋体"/>
          <w:kern w:val="0"/>
          <w:szCs w:val="21"/>
        </w:rPr>
      </w:pPr>
    </w:p>
    <w:p w14:paraId="372E0693">
      <w:pPr>
        <w:pStyle w:val="20"/>
        <w:outlineLvl w:val="0"/>
      </w:pPr>
      <w:bookmarkStart w:id="5" w:name="_Toc16736"/>
      <w:r>
        <w:rPr>
          <w:rFonts w:hint="eastAsia"/>
        </w:rPr>
        <w:t>分类</w:t>
      </w:r>
      <w:bookmarkEnd w:id="5"/>
    </w:p>
    <w:p w14:paraId="6AA49B9C">
      <w:pPr>
        <w:widowControl/>
        <w:snapToGrid w:val="0"/>
        <w:spacing w:line="360" w:lineRule="auto"/>
        <w:ind w:firstLine="420" w:firstLineChars="200"/>
        <w:jc w:val="left"/>
        <w:rPr>
          <w:rFonts w:ascii="宋体"/>
          <w:kern w:val="0"/>
          <w:szCs w:val="21"/>
          <w:highlight w:val="none"/>
        </w:rPr>
      </w:pPr>
      <w:r>
        <w:rPr>
          <w:rFonts w:hint="eastAsia" w:ascii="宋体"/>
          <w:kern w:val="0"/>
          <w:szCs w:val="21"/>
          <w:highlight w:val="none"/>
          <w:lang w:eastAsia="zh-CN"/>
        </w:rPr>
        <w:t>母岩的力学性能</w:t>
      </w:r>
      <w:r>
        <w:rPr>
          <w:rFonts w:hint="eastAsia" w:ascii="宋体"/>
          <w:kern w:val="0"/>
          <w:szCs w:val="21"/>
          <w:highlight w:val="none"/>
        </w:rPr>
        <w:t>按</w:t>
      </w:r>
      <w:r>
        <w:rPr>
          <w:rFonts w:hint="eastAsia" w:ascii="宋体"/>
          <w:kern w:val="0"/>
          <w:szCs w:val="21"/>
          <w:highlight w:val="none"/>
          <w:lang w:eastAsia="zh-CN"/>
        </w:rPr>
        <w:t>饱和抗压强度（块体）、回弹硬度、压碎指标、软化系数（块体）</w:t>
      </w:r>
      <w:r>
        <w:rPr>
          <w:rFonts w:hint="eastAsia" w:ascii="宋体"/>
          <w:kern w:val="0"/>
          <w:szCs w:val="21"/>
          <w:highlight w:val="none"/>
        </w:rPr>
        <w:t>技术要求分</w:t>
      </w:r>
      <w:r>
        <w:rPr>
          <w:rFonts w:ascii="宋体"/>
          <w:kern w:val="0"/>
          <w:szCs w:val="21"/>
          <w:highlight w:val="none"/>
        </w:rPr>
        <w:t>为</w:t>
      </w:r>
      <w:r>
        <w:rPr>
          <w:rFonts w:hint="default" w:ascii="Times New Roman" w:hAnsi="Times New Roman" w:eastAsia="宋体" w:cs="Times New Roman"/>
          <w:kern w:val="2"/>
          <w:sz w:val="21"/>
          <w:szCs w:val="21"/>
          <w:highlight w:val="none"/>
          <w:lang w:val="en-US" w:eastAsia="zh-CN" w:bidi="ar-SA"/>
        </w:rPr>
        <w:t>Ⅰ类、Ⅱ类、Ⅲ类。</w:t>
      </w:r>
    </w:p>
    <w:p w14:paraId="47F29533">
      <w:pPr>
        <w:pStyle w:val="20"/>
        <w:outlineLvl w:val="0"/>
      </w:pPr>
      <w:bookmarkStart w:id="6" w:name="_Toc14312"/>
      <w:r>
        <w:rPr>
          <w:rFonts w:hint="eastAsia"/>
        </w:rPr>
        <w:t>技术要求</w:t>
      </w:r>
      <w:bookmarkEnd w:id="6"/>
    </w:p>
    <w:p w14:paraId="4052A416">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5.1 物理性能</w:t>
      </w:r>
    </w:p>
    <w:p w14:paraId="3D6DC2AC">
      <w:pPr>
        <w:widowControl/>
        <w:snapToGrid w:val="0"/>
        <w:spacing w:line="360" w:lineRule="auto"/>
        <w:ind w:firstLine="420" w:firstLineChars="200"/>
        <w:jc w:val="left"/>
        <w:rPr>
          <w:rFonts w:ascii="宋体"/>
          <w:kern w:val="0"/>
          <w:szCs w:val="21"/>
        </w:rPr>
      </w:pPr>
      <w:r>
        <w:rPr>
          <w:rFonts w:hint="eastAsia" w:ascii="宋体"/>
          <w:kern w:val="0"/>
          <w:szCs w:val="21"/>
        </w:rPr>
        <w:t>应符合表</w:t>
      </w:r>
      <w:r>
        <w:rPr>
          <w:rFonts w:hint="eastAsia" w:ascii="Times New Roman" w:hAnsi="Times New Roman" w:eastAsia="宋体" w:cs="Times New Roman"/>
          <w:kern w:val="2"/>
          <w:sz w:val="21"/>
          <w:szCs w:val="21"/>
          <w:lang w:val="en-US" w:eastAsia="zh-CN" w:bidi="ar-SA"/>
        </w:rPr>
        <w:t>1</w:t>
      </w:r>
      <w:r>
        <w:rPr>
          <w:rFonts w:hint="eastAsia" w:ascii="宋体"/>
          <w:kern w:val="0"/>
          <w:szCs w:val="21"/>
        </w:rPr>
        <w:t>的规定。</w:t>
      </w:r>
    </w:p>
    <w:p w14:paraId="36D222CB">
      <w:pPr>
        <w:widowControl/>
        <w:snapToGrid w:val="0"/>
        <w:spacing w:line="360" w:lineRule="auto"/>
        <w:ind w:firstLine="420" w:firstLineChars="200"/>
        <w:jc w:val="center"/>
        <w:rPr>
          <w:rFonts w:ascii="宋体"/>
          <w:kern w:val="0"/>
          <w:szCs w:val="21"/>
        </w:rPr>
      </w:pPr>
      <w:r>
        <w:rPr>
          <w:rFonts w:hint="eastAsia" w:ascii="宋体"/>
          <w:kern w:val="0"/>
          <w:szCs w:val="21"/>
        </w:rPr>
        <w:t>表</w:t>
      </w:r>
      <w:r>
        <w:rPr>
          <w:rFonts w:hint="eastAsia" w:ascii="Times New Roman" w:hAnsi="Times New Roman" w:eastAsia="宋体" w:cs="Times New Roman"/>
          <w:kern w:val="2"/>
          <w:sz w:val="21"/>
          <w:szCs w:val="21"/>
          <w:lang w:val="en-US" w:eastAsia="zh-CN" w:bidi="ar-SA"/>
        </w:rPr>
        <w:t xml:space="preserve">1 </w:t>
      </w:r>
      <w:r>
        <w:rPr>
          <w:rFonts w:hint="eastAsia" w:ascii="宋体"/>
          <w:kern w:val="0"/>
          <w:szCs w:val="21"/>
        </w:rPr>
        <w:t xml:space="preserve"> 母岩的物理性能</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3018"/>
        <w:gridCol w:w="2131"/>
        <w:gridCol w:w="2131"/>
      </w:tblGrid>
      <w:tr w14:paraId="13524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14:paraId="368D8536">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rPr>
              <w:t>序号</w:t>
            </w:r>
          </w:p>
        </w:tc>
        <w:tc>
          <w:tcPr>
            <w:tcW w:w="5149" w:type="dxa"/>
            <w:gridSpan w:val="2"/>
            <w:vAlign w:val="center"/>
          </w:tcPr>
          <w:p w14:paraId="6E3C3CAF">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rPr>
              <w:t>项目</w:t>
            </w:r>
          </w:p>
        </w:tc>
        <w:tc>
          <w:tcPr>
            <w:tcW w:w="2131" w:type="dxa"/>
            <w:vAlign w:val="center"/>
          </w:tcPr>
          <w:p w14:paraId="17F0FE23">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rPr>
              <w:t>指标值</w:t>
            </w:r>
          </w:p>
        </w:tc>
      </w:tr>
      <w:tr w14:paraId="29E0A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14:paraId="55C3B024">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rPr>
              <w:t>1</w:t>
            </w:r>
          </w:p>
        </w:tc>
        <w:tc>
          <w:tcPr>
            <w:tcW w:w="5149" w:type="dxa"/>
            <w:gridSpan w:val="2"/>
            <w:vAlign w:val="center"/>
          </w:tcPr>
          <w:p w14:paraId="4F4945B2">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highlight w:val="none"/>
              </w:rPr>
              <w:t>块体干密度 /kg/m</w:t>
            </w:r>
            <w:r>
              <w:rPr>
                <w:rFonts w:hint="default" w:ascii="Times New Roman" w:hAnsi="Times New Roman" w:cs="Times New Roman"/>
                <w:kern w:val="0"/>
                <w:szCs w:val="21"/>
                <w:highlight w:val="none"/>
                <w:vertAlign w:val="superscript"/>
              </w:rPr>
              <w:t>3</w:t>
            </w:r>
          </w:p>
        </w:tc>
        <w:tc>
          <w:tcPr>
            <w:tcW w:w="2131" w:type="dxa"/>
            <w:vAlign w:val="center"/>
          </w:tcPr>
          <w:p w14:paraId="490397BA">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rPr>
              <w:t>≥2500</w:t>
            </w:r>
          </w:p>
        </w:tc>
      </w:tr>
      <w:tr w14:paraId="2B88E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restart"/>
            <w:vAlign w:val="center"/>
          </w:tcPr>
          <w:p w14:paraId="2992FBD5">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rPr>
              <w:t>2</w:t>
            </w:r>
          </w:p>
        </w:tc>
        <w:tc>
          <w:tcPr>
            <w:tcW w:w="3018" w:type="dxa"/>
            <w:vMerge w:val="restart"/>
            <w:vAlign w:val="center"/>
          </w:tcPr>
          <w:p w14:paraId="06D3E9BB">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rPr>
              <w:t>吸水率（块体） /%</w:t>
            </w:r>
          </w:p>
        </w:tc>
        <w:tc>
          <w:tcPr>
            <w:tcW w:w="2131" w:type="dxa"/>
            <w:vAlign w:val="center"/>
          </w:tcPr>
          <w:p w14:paraId="0ABA6C20">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rPr>
              <w:t>冻融环境</w:t>
            </w:r>
          </w:p>
        </w:tc>
        <w:tc>
          <w:tcPr>
            <w:tcW w:w="2131" w:type="dxa"/>
            <w:vAlign w:val="center"/>
          </w:tcPr>
          <w:p w14:paraId="2CD2BC27">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rPr>
              <w:t>≤1.0</w:t>
            </w:r>
          </w:p>
        </w:tc>
      </w:tr>
      <w:tr w14:paraId="6C13C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Merge w:val="continue"/>
            <w:vAlign w:val="center"/>
          </w:tcPr>
          <w:p w14:paraId="3DAB70C2">
            <w:pPr>
              <w:widowControl/>
              <w:snapToGrid w:val="0"/>
              <w:jc w:val="center"/>
              <w:rPr>
                <w:rFonts w:hint="default" w:ascii="Times New Roman" w:hAnsi="Times New Roman" w:cs="Times New Roman"/>
                <w:kern w:val="0"/>
                <w:szCs w:val="21"/>
              </w:rPr>
            </w:pPr>
          </w:p>
        </w:tc>
        <w:tc>
          <w:tcPr>
            <w:tcW w:w="3018" w:type="dxa"/>
            <w:vMerge w:val="continue"/>
            <w:vAlign w:val="center"/>
          </w:tcPr>
          <w:p w14:paraId="751195F2">
            <w:pPr>
              <w:widowControl/>
              <w:snapToGrid w:val="0"/>
              <w:jc w:val="center"/>
              <w:rPr>
                <w:rFonts w:hint="default" w:ascii="Times New Roman" w:hAnsi="Times New Roman" w:cs="Times New Roman"/>
                <w:kern w:val="0"/>
                <w:szCs w:val="21"/>
              </w:rPr>
            </w:pPr>
          </w:p>
        </w:tc>
        <w:tc>
          <w:tcPr>
            <w:tcW w:w="2131" w:type="dxa"/>
            <w:vAlign w:val="center"/>
          </w:tcPr>
          <w:p w14:paraId="3EB24C17">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rPr>
              <w:t>其他环境</w:t>
            </w:r>
          </w:p>
        </w:tc>
        <w:tc>
          <w:tcPr>
            <w:tcW w:w="2131" w:type="dxa"/>
            <w:vAlign w:val="center"/>
          </w:tcPr>
          <w:p w14:paraId="591DECD7">
            <w:pPr>
              <w:widowControl/>
              <w:snapToGrid w:val="0"/>
              <w:jc w:val="center"/>
              <w:rPr>
                <w:rFonts w:hint="default" w:ascii="Times New Roman" w:hAnsi="Times New Roman" w:cs="Times New Roman"/>
                <w:kern w:val="0"/>
                <w:szCs w:val="21"/>
              </w:rPr>
            </w:pPr>
            <w:r>
              <w:rPr>
                <w:rFonts w:hint="default" w:ascii="Times New Roman" w:hAnsi="Times New Roman" w:cs="Times New Roman"/>
                <w:kern w:val="0"/>
                <w:szCs w:val="21"/>
              </w:rPr>
              <w:t>≤2.0</w:t>
            </w:r>
          </w:p>
        </w:tc>
      </w:tr>
    </w:tbl>
    <w:p w14:paraId="4F186B5A">
      <w:pPr>
        <w:widowControl/>
        <w:snapToGrid w:val="0"/>
        <w:spacing w:line="360" w:lineRule="auto"/>
        <w:ind w:firstLine="420" w:firstLineChars="200"/>
        <w:jc w:val="left"/>
        <w:rPr>
          <w:rFonts w:ascii="宋体"/>
          <w:kern w:val="0"/>
          <w:szCs w:val="21"/>
        </w:rPr>
      </w:pPr>
    </w:p>
    <w:p w14:paraId="76DB4138">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5.2 力学性能</w:t>
      </w:r>
    </w:p>
    <w:p w14:paraId="54620644">
      <w:pPr>
        <w:widowControl/>
        <w:snapToGrid w:val="0"/>
        <w:spacing w:line="360" w:lineRule="auto"/>
        <w:ind w:firstLine="420" w:firstLineChars="200"/>
        <w:jc w:val="left"/>
        <w:rPr>
          <w:rFonts w:ascii="宋体"/>
          <w:kern w:val="0"/>
          <w:szCs w:val="21"/>
        </w:rPr>
      </w:pPr>
      <w:r>
        <w:rPr>
          <w:rFonts w:hint="eastAsia" w:ascii="宋体"/>
          <w:kern w:val="0"/>
          <w:szCs w:val="21"/>
        </w:rPr>
        <w:t>应符合表2的规定。</w:t>
      </w:r>
    </w:p>
    <w:p w14:paraId="4F974188">
      <w:pPr>
        <w:widowControl/>
        <w:snapToGrid w:val="0"/>
        <w:spacing w:line="360" w:lineRule="auto"/>
        <w:ind w:firstLine="420" w:firstLineChars="200"/>
        <w:jc w:val="center"/>
        <w:rPr>
          <w:rFonts w:ascii="宋体"/>
          <w:kern w:val="0"/>
          <w:szCs w:val="21"/>
        </w:rPr>
      </w:pPr>
      <w:r>
        <w:rPr>
          <w:rFonts w:hint="eastAsia" w:ascii="宋体"/>
          <w:kern w:val="0"/>
          <w:szCs w:val="21"/>
        </w:rPr>
        <w:t>表2  母岩的力学性能</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3"/>
        <w:gridCol w:w="4048"/>
        <w:gridCol w:w="1143"/>
        <w:gridCol w:w="1143"/>
        <w:gridCol w:w="1145"/>
      </w:tblGrid>
      <w:tr w14:paraId="6CD13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3" w:type="dxa"/>
            <w:vMerge w:val="restart"/>
            <w:vAlign w:val="center"/>
          </w:tcPr>
          <w:p w14:paraId="78B9EEA5">
            <w:pPr>
              <w:widowControl/>
              <w:snapToGrid w:val="0"/>
              <w:jc w:val="center"/>
              <w:rPr>
                <w:rFonts w:ascii="宋体"/>
                <w:kern w:val="0"/>
                <w:szCs w:val="21"/>
              </w:rPr>
            </w:pPr>
            <w:r>
              <w:rPr>
                <w:rFonts w:ascii="宋体"/>
                <w:kern w:val="0"/>
                <w:szCs w:val="21"/>
              </w:rPr>
              <w:t>序号</w:t>
            </w:r>
          </w:p>
        </w:tc>
        <w:tc>
          <w:tcPr>
            <w:tcW w:w="4048" w:type="dxa"/>
            <w:vMerge w:val="restart"/>
            <w:vAlign w:val="center"/>
          </w:tcPr>
          <w:p w14:paraId="100533E5">
            <w:pPr>
              <w:widowControl/>
              <w:snapToGrid w:val="0"/>
              <w:jc w:val="center"/>
              <w:rPr>
                <w:rFonts w:ascii="宋体"/>
                <w:kern w:val="0"/>
                <w:szCs w:val="21"/>
              </w:rPr>
            </w:pPr>
            <w:r>
              <w:rPr>
                <w:rFonts w:ascii="宋体"/>
                <w:kern w:val="0"/>
                <w:szCs w:val="21"/>
              </w:rPr>
              <w:t>项目</w:t>
            </w:r>
          </w:p>
        </w:tc>
        <w:tc>
          <w:tcPr>
            <w:tcW w:w="3431" w:type="dxa"/>
            <w:gridSpan w:val="3"/>
          </w:tcPr>
          <w:p w14:paraId="32A486B9">
            <w:pPr>
              <w:widowControl/>
              <w:snapToGrid w:val="0"/>
              <w:jc w:val="center"/>
              <w:rPr>
                <w:rFonts w:ascii="宋体"/>
                <w:kern w:val="0"/>
                <w:szCs w:val="21"/>
              </w:rPr>
            </w:pPr>
            <w:r>
              <w:rPr>
                <w:rFonts w:ascii="宋体"/>
                <w:kern w:val="0"/>
                <w:szCs w:val="21"/>
              </w:rPr>
              <w:t>指标值</w:t>
            </w:r>
          </w:p>
        </w:tc>
      </w:tr>
      <w:tr w14:paraId="6B296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3" w:type="dxa"/>
            <w:vMerge w:val="continue"/>
            <w:vAlign w:val="center"/>
          </w:tcPr>
          <w:p w14:paraId="3191285A">
            <w:pPr>
              <w:widowControl/>
              <w:snapToGrid w:val="0"/>
              <w:jc w:val="center"/>
              <w:rPr>
                <w:rFonts w:ascii="宋体"/>
                <w:kern w:val="0"/>
                <w:szCs w:val="21"/>
              </w:rPr>
            </w:pPr>
          </w:p>
        </w:tc>
        <w:tc>
          <w:tcPr>
            <w:tcW w:w="4048" w:type="dxa"/>
            <w:vMerge w:val="continue"/>
            <w:vAlign w:val="center"/>
          </w:tcPr>
          <w:p w14:paraId="28C5E0A2">
            <w:pPr>
              <w:widowControl/>
              <w:snapToGrid w:val="0"/>
              <w:jc w:val="center"/>
              <w:rPr>
                <w:rFonts w:ascii="宋体"/>
                <w:kern w:val="0"/>
                <w:szCs w:val="21"/>
              </w:rPr>
            </w:pPr>
          </w:p>
        </w:tc>
        <w:tc>
          <w:tcPr>
            <w:tcW w:w="1143" w:type="dxa"/>
          </w:tcPr>
          <w:p w14:paraId="4A477BD2">
            <w:pPr>
              <w:widowControl/>
              <w:snapToGrid w:val="0"/>
              <w:jc w:val="center"/>
              <w:rPr>
                <w:rFonts w:ascii="宋体"/>
                <w:kern w:val="0"/>
                <w:szCs w:val="21"/>
                <w:highlight w:val="none"/>
              </w:rPr>
            </w:pPr>
            <w:r>
              <w:rPr>
                <w:rFonts w:hint="eastAsia" w:ascii="宋体"/>
                <w:kern w:val="0"/>
                <w:szCs w:val="21"/>
                <w:highlight w:val="none"/>
              </w:rPr>
              <w:t>I类、</w:t>
            </w:r>
          </w:p>
        </w:tc>
        <w:tc>
          <w:tcPr>
            <w:tcW w:w="1143" w:type="dxa"/>
          </w:tcPr>
          <w:p w14:paraId="58FCBE53">
            <w:pPr>
              <w:widowControl/>
              <w:snapToGrid w:val="0"/>
              <w:jc w:val="center"/>
              <w:rPr>
                <w:rFonts w:hint="eastAsia" w:ascii="宋体"/>
                <w:kern w:val="0"/>
                <w:szCs w:val="21"/>
                <w:highlight w:val="none"/>
              </w:rPr>
            </w:pPr>
            <w:r>
              <w:rPr>
                <w:rFonts w:hint="eastAsia" w:ascii="宋体"/>
                <w:kern w:val="0"/>
                <w:szCs w:val="21"/>
                <w:highlight w:val="none"/>
              </w:rPr>
              <w:t>Ⅱ类</w:t>
            </w:r>
          </w:p>
        </w:tc>
        <w:tc>
          <w:tcPr>
            <w:tcW w:w="1145" w:type="dxa"/>
            <w:vAlign w:val="center"/>
          </w:tcPr>
          <w:p w14:paraId="33660061">
            <w:pPr>
              <w:widowControl/>
              <w:snapToGrid w:val="0"/>
              <w:jc w:val="center"/>
              <w:rPr>
                <w:rFonts w:ascii="宋体"/>
                <w:kern w:val="0"/>
                <w:szCs w:val="21"/>
                <w:highlight w:val="none"/>
              </w:rPr>
            </w:pPr>
            <w:r>
              <w:rPr>
                <w:rFonts w:hint="eastAsia" w:ascii="宋体"/>
                <w:kern w:val="0"/>
                <w:szCs w:val="21"/>
                <w:highlight w:val="none"/>
              </w:rPr>
              <w:t>Ⅲ类</w:t>
            </w:r>
          </w:p>
        </w:tc>
      </w:tr>
      <w:tr w14:paraId="2855C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3" w:type="dxa"/>
            <w:vAlign w:val="center"/>
          </w:tcPr>
          <w:p w14:paraId="2D9FA9E1">
            <w:pPr>
              <w:widowControl/>
              <w:snapToGrid w:val="0"/>
              <w:jc w:val="center"/>
              <w:rPr>
                <w:rFonts w:ascii="宋体"/>
                <w:kern w:val="0"/>
                <w:szCs w:val="21"/>
              </w:rPr>
            </w:pPr>
            <w:r>
              <w:rPr>
                <w:rFonts w:hint="eastAsia" w:ascii="宋体"/>
                <w:kern w:val="0"/>
                <w:szCs w:val="21"/>
              </w:rPr>
              <w:t>1</w:t>
            </w:r>
          </w:p>
        </w:tc>
        <w:tc>
          <w:tcPr>
            <w:tcW w:w="4048" w:type="dxa"/>
            <w:vAlign w:val="center"/>
          </w:tcPr>
          <w:p w14:paraId="6144E74A">
            <w:pPr>
              <w:widowControl/>
              <w:snapToGrid w:val="0"/>
              <w:jc w:val="center"/>
              <w:rPr>
                <w:rFonts w:ascii="宋体"/>
                <w:kern w:val="0"/>
                <w:szCs w:val="21"/>
              </w:rPr>
            </w:pPr>
            <w:r>
              <w:rPr>
                <w:rFonts w:hint="eastAsia" w:ascii="宋体"/>
                <w:kern w:val="0"/>
                <w:szCs w:val="21"/>
              </w:rPr>
              <w:t>饱和</w:t>
            </w:r>
            <w:r>
              <w:rPr>
                <w:rFonts w:ascii="宋体"/>
                <w:kern w:val="0"/>
                <w:szCs w:val="21"/>
              </w:rPr>
              <w:t>抗压强度</w:t>
            </w:r>
            <w:r>
              <w:rPr>
                <w:rFonts w:hint="eastAsia" w:ascii="宋体"/>
                <w:kern w:val="0"/>
                <w:szCs w:val="21"/>
              </w:rPr>
              <w:t>（块体） /MPa</w:t>
            </w:r>
          </w:p>
        </w:tc>
        <w:tc>
          <w:tcPr>
            <w:tcW w:w="1143" w:type="dxa"/>
          </w:tcPr>
          <w:p w14:paraId="2B69F7D2">
            <w:pPr>
              <w:widowControl/>
              <w:snapToGrid w:val="0"/>
              <w:jc w:val="center"/>
              <w:rPr>
                <w:rFonts w:ascii="宋体"/>
                <w:kern w:val="0"/>
                <w:szCs w:val="21"/>
                <w:highlight w:val="none"/>
              </w:rPr>
            </w:pPr>
            <w:r>
              <w:rPr>
                <w:rFonts w:hint="eastAsia" w:ascii="宋体"/>
                <w:kern w:val="0"/>
                <w:szCs w:val="21"/>
                <w:highlight w:val="none"/>
              </w:rPr>
              <w:t xml:space="preserve">≥80 </w:t>
            </w:r>
          </w:p>
        </w:tc>
        <w:tc>
          <w:tcPr>
            <w:tcW w:w="1143" w:type="dxa"/>
          </w:tcPr>
          <w:p w14:paraId="7934288D">
            <w:pPr>
              <w:widowControl/>
              <w:snapToGrid w:val="0"/>
              <w:jc w:val="center"/>
              <w:rPr>
                <w:rFonts w:hint="eastAsia" w:ascii="宋体"/>
                <w:kern w:val="0"/>
                <w:szCs w:val="21"/>
                <w:highlight w:val="none"/>
              </w:rPr>
            </w:pPr>
            <w:r>
              <w:rPr>
                <w:rFonts w:hint="eastAsia" w:ascii="宋体"/>
                <w:kern w:val="0"/>
                <w:szCs w:val="21"/>
                <w:highlight w:val="none"/>
              </w:rPr>
              <w:t>≥60</w:t>
            </w:r>
          </w:p>
        </w:tc>
        <w:tc>
          <w:tcPr>
            <w:tcW w:w="1145" w:type="dxa"/>
            <w:vAlign w:val="center"/>
          </w:tcPr>
          <w:p w14:paraId="1B550962">
            <w:pPr>
              <w:widowControl/>
              <w:snapToGrid w:val="0"/>
              <w:jc w:val="center"/>
              <w:rPr>
                <w:rFonts w:ascii="宋体"/>
                <w:kern w:val="0"/>
                <w:szCs w:val="21"/>
                <w:highlight w:val="none"/>
              </w:rPr>
            </w:pPr>
            <w:r>
              <w:rPr>
                <w:rFonts w:hint="eastAsia" w:ascii="宋体"/>
                <w:kern w:val="0"/>
                <w:szCs w:val="21"/>
                <w:highlight w:val="none"/>
              </w:rPr>
              <w:t>≥45</w:t>
            </w:r>
          </w:p>
        </w:tc>
      </w:tr>
      <w:tr w14:paraId="46E3F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3" w:type="dxa"/>
            <w:vAlign w:val="center"/>
          </w:tcPr>
          <w:p w14:paraId="53EA175A">
            <w:pPr>
              <w:widowControl/>
              <w:snapToGrid w:val="0"/>
              <w:jc w:val="center"/>
              <w:rPr>
                <w:rFonts w:hint="eastAsia" w:ascii="宋体" w:eastAsia="宋体"/>
                <w:kern w:val="0"/>
                <w:szCs w:val="21"/>
                <w:lang w:val="en-US" w:eastAsia="zh-CN"/>
              </w:rPr>
            </w:pPr>
            <w:r>
              <w:rPr>
                <w:rFonts w:hint="eastAsia" w:ascii="宋体"/>
                <w:kern w:val="0"/>
                <w:szCs w:val="21"/>
                <w:lang w:val="en-US" w:eastAsia="zh-CN"/>
              </w:rPr>
              <w:t>2</w:t>
            </w:r>
          </w:p>
        </w:tc>
        <w:tc>
          <w:tcPr>
            <w:tcW w:w="4048" w:type="dxa"/>
            <w:vAlign w:val="center"/>
          </w:tcPr>
          <w:p w14:paraId="3ADB5C62">
            <w:pPr>
              <w:widowControl/>
              <w:snapToGrid w:val="0"/>
              <w:jc w:val="center"/>
              <w:rPr>
                <w:rFonts w:hint="eastAsia" w:ascii="宋体"/>
                <w:kern w:val="0"/>
                <w:szCs w:val="21"/>
                <w:highlight w:val="none"/>
              </w:rPr>
            </w:pPr>
            <w:r>
              <w:rPr>
                <w:rFonts w:hint="eastAsia" w:ascii="宋体"/>
                <w:kern w:val="0"/>
                <w:szCs w:val="21"/>
                <w:highlight w:val="none"/>
              </w:rPr>
              <w:t>回弹硬度</w:t>
            </w:r>
          </w:p>
        </w:tc>
        <w:tc>
          <w:tcPr>
            <w:tcW w:w="1143" w:type="dxa"/>
          </w:tcPr>
          <w:p w14:paraId="0A115871">
            <w:pPr>
              <w:widowControl/>
              <w:snapToGrid w:val="0"/>
              <w:jc w:val="center"/>
              <w:rPr>
                <w:rFonts w:hint="eastAsia" w:ascii="宋体"/>
                <w:kern w:val="0"/>
                <w:szCs w:val="21"/>
                <w:highlight w:val="none"/>
              </w:rPr>
            </w:pPr>
            <w:r>
              <w:rPr>
                <w:rFonts w:hint="eastAsia" w:ascii="宋体"/>
                <w:kern w:val="0"/>
                <w:szCs w:val="21"/>
                <w:highlight w:val="none"/>
              </w:rPr>
              <w:t>≥65</w:t>
            </w:r>
          </w:p>
        </w:tc>
        <w:tc>
          <w:tcPr>
            <w:tcW w:w="2288" w:type="dxa"/>
            <w:gridSpan w:val="2"/>
          </w:tcPr>
          <w:p w14:paraId="37F5E01B">
            <w:pPr>
              <w:widowControl/>
              <w:snapToGrid w:val="0"/>
              <w:jc w:val="center"/>
              <w:rPr>
                <w:rFonts w:hint="eastAsia" w:ascii="宋体"/>
                <w:kern w:val="0"/>
                <w:szCs w:val="21"/>
                <w:highlight w:val="none"/>
              </w:rPr>
            </w:pPr>
            <w:r>
              <w:rPr>
                <w:rFonts w:hint="eastAsia" w:ascii="宋体"/>
                <w:kern w:val="0"/>
                <w:szCs w:val="21"/>
                <w:highlight w:val="none"/>
              </w:rPr>
              <w:t>≥60</w:t>
            </w:r>
          </w:p>
        </w:tc>
      </w:tr>
      <w:tr w14:paraId="62706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043" w:type="dxa"/>
            <w:vAlign w:val="center"/>
          </w:tcPr>
          <w:p w14:paraId="7D2B8A3F">
            <w:pPr>
              <w:widowControl/>
              <w:snapToGrid w:val="0"/>
              <w:jc w:val="center"/>
              <w:rPr>
                <w:rFonts w:ascii="宋体"/>
                <w:kern w:val="0"/>
                <w:szCs w:val="21"/>
              </w:rPr>
            </w:pPr>
            <w:r>
              <w:rPr>
                <w:rFonts w:hint="eastAsia" w:ascii="宋体"/>
                <w:kern w:val="0"/>
                <w:szCs w:val="21"/>
              </w:rPr>
              <w:t>3</w:t>
            </w:r>
          </w:p>
        </w:tc>
        <w:tc>
          <w:tcPr>
            <w:tcW w:w="4048" w:type="dxa"/>
            <w:vAlign w:val="center"/>
          </w:tcPr>
          <w:p w14:paraId="0A639B1C">
            <w:pPr>
              <w:widowControl/>
              <w:snapToGrid w:val="0"/>
              <w:jc w:val="center"/>
              <w:rPr>
                <w:rFonts w:ascii="宋体"/>
                <w:kern w:val="0"/>
                <w:szCs w:val="21"/>
                <w:highlight w:val="none"/>
              </w:rPr>
            </w:pPr>
            <w:r>
              <w:rPr>
                <w:rFonts w:hint="eastAsia" w:ascii="宋体"/>
                <w:kern w:val="0"/>
                <w:szCs w:val="21"/>
                <w:highlight w:val="none"/>
              </w:rPr>
              <w:t>压碎指标</w:t>
            </w:r>
          </w:p>
        </w:tc>
        <w:tc>
          <w:tcPr>
            <w:tcW w:w="1143" w:type="dxa"/>
          </w:tcPr>
          <w:p w14:paraId="2A423D57">
            <w:pPr>
              <w:widowControl/>
              <w:snapToGrid w:val="0"/>
              <w:jc w:val="center"/>
              <w:rPr>
                <w:rFonts w:ascii="宋体"/>
                <w:kern w:val="0"/>
                <w:szCs w:val="21"/>
                <w:highlight w:val="none"/>
              </w:rPr>
            </w:pPr>
            <w:r>
              <w:rPr>
                <w:rFonts w:hint="eastAsia" w:ascii="宋体"/>
                <w:kern w:val="0"/>
                <w:szCs w:val="21"/>
                <w:highlight w:val="none"/>
              </w:rPr>
              <w:t xml:space="preserve">≤15% </w:t>
            </w:r>
          </w:p>
        </w:tc>
        <w:tc>
          <w:tcPr>
            <w:tcW w:w="1143" w:type="dxa"/>
          </w:tcPr>
          <w:p w14:paraId="17BE57CC">
            <w:pPr>
              <w:widowControl/>
              <w:snapToGrid w:val="0"/>
              <w:jc w:val="center"/>
              <w:rPr>
                <w:rFonts w:hint="eastAsia" w:ascii="宋体"/>
                <w:kern w:val="0"/>
                <w:szCs w:val="21"/>
                <w:highlight w:val="none"/>
              </w:rPr>
            </w:pPr>
            <w:r>
              <w:rPr>
                <w:rFonts w:hint="eastAsia" w:ascii="宋体"/>
                <w:kern w:val="0"/>
                <w:szCs w:val="21"/>
                <w:highlight w:val="none"/>
              </w:rPr>
              <w:t>≤20%</w:t>
            </w:r>
          </w:p>
        </w:tc>
        <w:tc>
          <w:tcPr>
            <w:tcW w:w="1145" w:type="dxa"/>
            <w:vAlign w:val="center"/>
          </w:tcPr>
          <w:p w14:paraId="4A3806F9">
            <w:pPr>
              <w:widowControl/>
              <w:snapToGrid w:val="0"/>
              <w:jc w:val="center"/>
              <w:rPr>
                <w:rFonts w:ascii="宋体"/>
                <w:kern w:val="0"/>
                <w:szCs w:val="21"/>
                <w:highlight w:val="none"/>
              </w:rPr>
            </w:pPr>
            <w:r>
              <w:rPr>
                <w:rFonts w:hint="eastAsia" w:ascii="宋体"/>
                <w:kern w:val="0"/>
                <w:szCs w:val="21"/>
                <w:highlight w:val="none"/>
              </w:rPr>
              <w:t>≤25%</w:t>
            </w:r>
          </w:p>
        </w:tc>
      </w:tr>
      <w:tr w14:paraId="7EB61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3" w:type="dxa"/>
            <w:vAlign w:val="center"/>
          </w:tcPr>
          <w:p w14:paraId="0E004A5E">
            <w:pPr>
              <w:widowControl/>
              <w:snapToGrid w:val="0"/>
              <w:jc w:val="center"/>
              <w:rPr>
                <w:rFonts w:ascii="宋体"/>
                <w:kern w:val="0"/>
                <w:szCs w:val="21"/>
              </w:rPr>
            </w:pPr>
            <w:r>
              <w:rPr>
                <w:rFonts w:hint="eastAsia" w:ascii="宋体"/>
                <w:kern w:val="0"/>
                <w:szCs w:val="21"/>
              </w:rPr>
              <w:t>4</w:t>
            </w:r>
          </w:p>
        </w:tc>
        <w:tc>
          <w:tcPr>
            <w:tcW w:w="4048" w:type="dxa"/>
            <w:vAlign w:val="center"/>
          </w:tcPr>
          <w:p w14:paraId="3C31AB06">
            <w:pPr>
              <w:widowControl/>
              <w:snapToGrid w:val="0"/>
              <w:jc w:val="center"/>
              <w:rPr>
                <w:rFonts w:ascii="宋体"/>
                <w:kern w:val="0"/>
                <w:szCs w:val="21"/>
              </w:rPr>
            </w:pPr>
            <w:r>
              <w:rPr>
                <w:rFonts w:hint="eastAsia" w:ascii="宋体"/>
                <w:kern w:val="0"/>
                <w:szCs w:val="21"/>
              </w:rPr>
              <w:t>软化系数（块体）</w:t>
            </w:r>
          </w:p>
        </w:tc>
        <w:tc>
          <w:tcPr>
            <w:tcW w:w="3431" w:type="dxa"/>
            <w:gridSpan w:val="3"/>
          </w:tcPr>
          <w:p w14:paraId="587AEBD5">
            <w:pPr>
              <w:widowControl/>
              <w:snapToGrid w:val="0"/>
              <w:jc w:val="center"/>
              <w:rPr>
                <w:rFonts w:ascii="宋体"/>
                <w:kern w:val="0"/>
                <w:szCs w:val="21"/>
              </w:rPr>
            </w:pPr>
            <w:r>
              <w:rPr>
                <w:rFonts w:hint="eastAsia" w:ascii="宋体"/>
                <w:kern w:val="0"/>
                <w:szCs w:val="21"/>
              </w:rPr>
              <w:t>≥0.8</w:t>
            </w:r>
          </w:p>
        </w:tc>
      </w:tr>
      <w:tr w14:paraId="53F5C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5"/>
            <w:vAlign w:val="center"/>
          </w:tcPr>
          <w:p w14:paraId="24486EFC">
            <w:pPr>
              <w:widowControl/>
              <w:snapToGrid w:val="0"/>
              <w:jc w:val="left"/>
              <w:rPr>
                <w:rFonts w:hint="eastAsia" w:ascii="宋体" w:eastAsia="宋体"/>
                <w:kern w:val="0"/>
                <w:szCs w:val="21"/>
                <w:lang w:eastAsia="zh-CN"/>
              </w:rPr>
            </w:pPr>
            <w:r>
              <w:rPr>
                <w:rFonts w:hint="eastAsia" w:ascii="宋体"/>
                <w:kern w:val="0"/>
                <w:szCs w:val="21"/>
              </w:rPr>
              <w:t>a机制砂生产过程中，可采用点荷载强度指数或回弹硬度代替饱和抗压强度对母岩力学性能进行日常控制</w:t>
            </w:r>
            <w:r>
              <w:rPr>
                <w:rFonts w:hint="eastAsia" w:ascii="宋体"/>
                <w:kern w:val="0"/>
                <w:szCs w:val="21"/>
                <w:lang w:eastAsia="zh-CN"/>
              </w:rPr>
              <w:t>。</w:t>
            </w:r>
          </w:p>
        </w:tc>
      </w:tr>
    </w:tbl>
    <w:p w14:paraId="4FE8115F">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5.3 有害物质含量</w:t>
      </w:r>
    </w:p>
    <w:p w14:paraId="14EF40E2">
      <w:pPr>
        <w:widowControl/>
        <w:snapToGrid w:val="0"/>
        <w:spacing w:line="360" w:lineRule="auto"/>
        <w:ind w:firstLine="420" w:firstLineChars="200"/>
        <w:jc w:val="left"/>
        <w:rPr>
          <w:rFonts w:ascii="宋体"/>
          <w:kern w:val="0"/>
          <w:szCs w:val="21"/>
        </w:rPr>
      </w:pPr>
      <w:r>
        <w:rPr>
          <w:rFonts w:hint="eastAsia" w:ascii="宋体"/>
          <w:kern w:val="0"/>
          <w:szCs w:val="21"/>
        </w:rPr>
        <w:t>应符合表3的规定。</w:t>
      </w:r>
    </w:p>
    <w:p w14:paraId="3998C9A3">
      <w:pPr>
        <w:widowControl/>
        <w:snapToGrid w:val="0"/>
        <w:spacing w:line="360" w:lineRule="auto"/>
        <w:ind w:firstLine="420" w:firstLineChars="200"/>
        <w:jc w:val="center"/>
        <w:rPr>
          <w:rFonts w:ascii="宋体"/>
          <w:kern w:val="0"/>
          <w:szCs w:val="21"/>
        </w:rPr>
      </w:pPr>
      <w:r>
        <w:rPr>
          <w:rFonts w:hint="eastAsia" w:ascii="宋体"/>
          <w:kern w:val="0"/>
          <w:szCs w:val="21"/>
        </w:rPr>
        <w:t>表3  母岩的有害物质含量限值</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3"/>
        <w:gridCol w:w="4048"/>
        <w:gridCol w:w="3431"/>
      </w:tblGrid>
      <w:tr w14:paraId="4050C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43" w:type="dxa"/>
            <w:vAlign w:val="center"/>
          </w:tcPr>
          <w:p w14:paraId="357C3A26">
            <w:pPr>
              <w:widowControl/>
              <w:snapToGrid w:val="0"/>
              <w:jc w:val="center"/>
              <w:rPr>
                <w:rFonts w:ascii="宋体"/>
                <w:kern w:val="0"/>
                <w:szCs w:val="21"/>
              </w:rPr>
            </w:pPr>
            <w:r>
              <w:rPr>
                <w:rFonts w:ascii="宋体"/>
                <w:kern w:val="0"/>
                <w:szCs w:val="21"/>
              </w:rPr>
              <w:t>序号</w:t>
            </w:r>
          </w:p>
        </w:tc>
        <w:tc>
          <w:tcPr>
            <w:tcW w:w="4048" w:type="dxa"/>
            <w:vAlign w:val="center"/>
          </w:tcPr>
          <w:p w14:paraId="79CF85AA">
            <w:pPr>
              <w:widowControl/>
              <w:snapToGrid w:val="0"/>
              <w:jc w:val="center"/>
              <w:rPr>
                <w:rFonts w:ascii="宋体"/>
                <w:kern w:val="0"/>
                <w:szCs w:val="21"/>
              </w:rPr>
            </w:pPr>
            <w:r>
              <w:rPr>
                <w:rFonts w:ascii="宋体"/>
                <w:kern w:val="0"/>
                <w:szCs w:val="21"/>
              </w:rPr>
              <w:t>项目</w:t>
            </w:r>
          </w:p>
        </w:tc>
        <w:tc>
          <w:tcPr>
            <w:tcW w:w="3431" w:type="dxa"/>
            <w:vAlign w:val="center"/>
          </w:tcPr>
          <w:p w14:paraId="2947BE00">
            <w:pPr>
              <w:widowControl/>
              <w:snapToGrid w:val="0"/>
              <w:jc w:val="center"/>
              <w:rPr>
                <w:rFonts w:ascii="宋体"/>
                <w:kern w:val="0"/>
                <w:szCs w:val="21"/>
              </w:rPr>
            </w:pPr>
            <w:r>
              <w:rPr>
                <w:rFonts w:ascii="宋体"/>
                <w:kern w:val="0"/>
                <w:szCs w:val="21"/>
              </w:rPr>
              <w:t>指标值</w:t>
            </w:r>
          </w:p>
        </w:tc>
      </w:tr>
      <w:tr w14:paraId="573CD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3" w:type="dxa"/>
            <w:vAlign w:val="center"/>
          </w:tcPr>
          <w:p w14:paraId="7604B6AD">
            <w:pPr>
              <w:widowControl/>
              <w:snapToGrid w:val="0"/>
              <w:jc w:val="center"/>
              <w:rPr>
                <w:rFonts w:ascii="宋体"/>
                <w:kern w:val="0"/>
                <w:szCs w:val="21"/>
              </w:rPr>
            </w:pPr>
            <w:r>
              <w:rPr>
                <w:rFonts w:hint="eastAsia" w:ascii="宋体"/>
                <w:kern w:val="0"/>
                <w:szCs w:val="21"/>
              </w:rPr>
              <w:t>1</w:t>
            </w:r>
          </w:p>
        </w:tc>
        <w:tc>
          <w:tcPr>
            <w:tcW w:w="4048" w:type="dxa"/>
            <w:vAlign w:val="center"/>
          </w:tcPr>
          <w:p w14:paraId="2DE1031C">
            <w:pPr>
              <w:widowControl/>
              <w:snapToGrid w:val="0"/>
              <w:jc w:val="center"/>
              <w:rPr>
                <w:rFonts w:ascii="宋体"/>
                <w:kern w:val="0"/>
                <w:szCs w:val="21"/>
              </w:rPr>
            </w:pPr>
            <w:r>
              <w:rPr>
                <w:rFonts w:ascii="宋体"/>
                <w:kern w:val="0"/>
                <w:szCs w:val="21"/>
              </w:rPr>
              <w:t>硫化物及硫酸盐含量（以 SO</w:t>
            </w:r>
            <w:r>
              <w:rPr>
                <w:rFonts w:hint="eastAsia" w:ascii="宋体"/>
                <w:kern w:val="0"/>
                <w:szCs w:val="21"/>
                <w:vertAlign w:val="subscript"/>
              </w:rPr>
              <w:t>3</w:t>
            </w:r>
            <w:r>
              <w:rPr>
                <w:rFonts w:hint="eastAsia" w:ascii="宋体"/>
                <w:kern w:val="0"/>
                <w:szCs w:val="21"/>
              </w:rPr>
              <w:t>质量计）</w:t>
            </w:r>
          </w:p>
        </w:tc>
        <w:tc>
          <w:tcPr>
            <w:tcW w:w="3431" w:type="dxa"/>
            <w:vAlign w:val="center"/>
          </w:tcPr>
          <w:p w14:paraId="2C41112E">
            <w:pPr>
              <w:widowControl/>
              <w:snapToGrid w:val="0"/>
              <w:jc w:val="center"/>
              <w:rPr>
                <w:rFonts w:ascii="宋体"/>
                <w:kern w:val="0"/>
                <w:szCs w:val="21"/>
              </w:rPr>
            </w:pPr>
            <w:r>
              <w:rPr>
                <w:rFonts w:hint="eastAsia" w:ascii="宋体"/>
                <w:kern w:val="0"/>
                <w:szCs w:val="21"/>
              </w:rPr>
              <w:t>≤0.5%</w:t>
            </w:r>
          </w:p>
        </w:tc>
      </w:tr>
      <w:tr w14:paraId="6B575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3" w:type="dxa"/>
            <w:vAlign w:val="center"/>
          </w:tcPr>
          <w:p w14:paraId="5498CF40">
            <w:pPr>
              <w:widowControl/>
              <w:snapToGrid w:val="0"/>
              <w:jc w:val="center"/>
              <w:rPr>
                <w:rFonts w:ascii="宋体"/>
                <w:kern w:val="0"/>
                <w:szCs w:val="21"/>
              </w:rPr>
            </w:pPr>
            <w:r>
              <w:rPr>
                <w:rFonts w:hint="eastAsia" w:ascii="宋体"/>
                <w:kern w:val="0"/>
                <w:szCs w:val="21"/>
              </w:rPr>
              <w:t>2</w:t>
            </w:r>
          </w:p>
        </w:tc>
        <w:tc>
          <w:tcPr>
            <w:tcW w:w="4048" w:type="dxa"/>
            <w:vAlign w:val="center"/>
          </w:tcPr>
          <w:p w14:paraId="0553B267">
            <w:pPr>
              <w:widowControl/>
              <w:snapToGrid w:val="0"/>
              <w:jc w:val="center"/>
              <w:rPr>
                <w:rFonts w:ascii="宋体"/>
                <w:kern w:val="0"/>
                <w:szCs w:val="21"/>
              </w:rPr>
            </w:pPr>
            <w:r>
              <w:rPr>
                <w:rFonts w:hint="eastAsia" w:ascii="宋体"/>
                <w:kern w:val="0"/>
                <w:szCs w:val="21"/>
              </w:rPr>
              <w:t>氯化物含量（以 Cl</w:t>
            </w:r>
            <w:r>
              <w:rPr>
                <w:rFonts w:hint="eastAsia" w:ascii="宋体"/>
                <w:kern w:val="0"/>
                <w:szCs w:val="21"/>
                <w:vertAlign w:val="superscript"/>
              </w:rPr>
              <w:t>-</w:t>
            </w:r>
            <w:r>
              <w:rPr>
                <w:rFonts w:hint="eastAsia" w:ascii="宋体"/>
                <w:kern w:val="0"/>
                <w:szCs w:val="21"/>
              </w:rPr>
              <w:t>质量计）</w:t>
            </w:r>
          </w:p>
        </w:tc>
        <w:tc>
          <w:tcPr>
            <w:tcW w:w="3431" w:type="dxa"/>
            <w:vAlign w:val="center"/>
          </w:tcPr>
          <w:p w14:paraId="76EFDF53">
            <w:pPr>
              <w:widowControl/>
              <w:snapToGrid w:val="0"/>
              <w:jc w:val="center"/>
              <w:rPr>
                <w:rFonts w:ascii="宋体"/>
                <w:kern w:val="0"/>
                <w:szCs w:val="21"/>
              </w:rPr>
            </w:pPr>
            <w:r>
              <w:rPr>
                <w:rFonts w:hint="eastAsia" w:ascii="宋体"/>
                <w:kern w:val="0"/>
                <w:szCs w:val="21"/>
              </w:rPr>
              <w:t>≤0.02%</w:t>
            </w:r>
          </w:p>
        </w:tc>
      </w:tr>
      <w:tr w14:paraId="7D058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3" w:type="dxa"/>
            <w:vAlign w:val="center"/>
          </w:tcPr>
          <w:p w14:paraId="11E63EC8">
            <w:pPr>
              <w:widowControl/>
              <w:snapToGrid w:val="0"/>
              <w:jc w:val="center"/>
              <w:rPr>
                <w:rFonts w:ascii="宋体"/>
                <w:kern w:val="0"/>
                <w:szCs w:val="21"/>
              </w:rPr>
            </w:pPr>
            <w:r>
              <w:rPr>
                <w:rFonts w:hint="eastAsia" w:ascii="宋体"/>
                <w:kern w:val="0"/>
                <w:szCs w:val="21"/>
              </w:rPr>
              <w:t>3</w:t>
            </w:r>
          </w:p>
        </w:tc>
        <w:tc>
          <w:tcPr>
            <w:tcW w:w="4048" w:type="dxa"/>
            <w:vAlign w:val="center"/>
          </w:tcPr>
          <w:p w14:paraId="49033607">
            <w:pPr>
              <w:widowControl/>
              <w:snapToGrid w:val="0"/>
              <w:jc w:val="center"/>
              <w:rPr>
                <w:rFonts w:ascii="宋体"/>
                <w:kern w:val="0"/>
                <w:szCs w:val="21"/>
              </w:rPr>
            </w:pPr>
            <w:r>
              <w:rPr>
                <w:rFonts w:hint="eastAsia" w:ascii="宋体"/>
                <w:kern w:val="0"/>
                <w:szCs w:val="21"/>
              </w:rPr>
              <w:t>云母含量</w:t>
            </w:r>
          </w:p>
        </w:tc>
        <w:tc>
          <w:tcPr>
            <w:tcW w:w="3431" w:type="dxa"/>
            <w:vAlign w:val="center"/>
          </w:tcPr>
          <w:p w14:paraId="1B3C8D4D">
            <w:pPr>
              <w:widowControl/>
              <w:snapToGrid w:val="0"/>
              <w:jc w:val="center"/>
              <w:rPr>
                <w:rFonts w:ascii="宋体"/>
                <w:kern w:val="0"/>
                <w:szCs w:val="21"/>
              </w:rPr>
            </w:pPr>
            <w:r>
              <w:rPr>
                <w:rFonts w:hint="eastAsia" w:ascii="宋体"/>
                <w:kern w:val="0"/>
                <w:szCs w:val="21"/>
              </w:rPr>
              <w:t>≤2.0%</w:t>
            </w:r>
          </w:p>
        </w:tc>
      </w:tr>
      <w:tr w14:paraId="09BF9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3" w:type="dxa"/>
            <w:vAlign w:val="center"/>
          </w:tcPr>
          <w:p w14:paraId="57EE10CF">
            <w:pPr>
              <w:widowControl/>
              <w:snapToGrid w:val="0"/>
              <w:jc w:val="center"/>
              <w:rPr>
                <w:rFonts w:ascii="宋体"/>
                <w:kern w:val="0"/>
                <w:szCs w:val="21"/>
              </w:rPr>
            </w:pPr>
            <w:r>
              <w:rPr>
                <w:rFonts w:hint="eastAsia" w:ascii="宋体"/>
                <w:kern w:val="0"/>
                <w:szCs w:val="21"/>
              </w:rPr>
              <w:t>4</w:t>
            </w:r>
          </w:p>
        </w:tc>
        <w:tc>
          <w:tcPr>
            <w:tcW w:w="4048" w:type="dxa"/>
            <w:vAlign w:val="center"/>
          </w:tcPr>
          <w:p w14:paraId="6307A9A4">
            <w:pPr>
              <w:widowControl/>
              <w:snapToGrid w:val="0"/>
              <w:jc w:val="center"/>
              <w:rPr>
                <w:rFonts w:ascii="宋体"/>
                <w:kern w:val="0"/>
                <w:szCs w:val="21"/>
              </w:rPr>
            </w:pPr>
            <w:r>
              <w:rPr>
                <w:rFonts w:hint="eastAsia" w:ascii="宋体"/>
                <w:kern w:val="0"/>
                <w:szCs w:val="21"/>
              </w:rPr>
              <w:t>轻物质含量</w:t>
            </w:r>
          </w:p>
        </w:tc>
        <w:tc>
          <w:tcPr>
            <w:tcW w:w="3431" w:type="dxa"/>
            <w:vAlign w:val="center"/>
          </w:tcPr>
          <w:p w14:paraId="3803ED9E">
            <w:pPr>
              <w:widowControl/>
              <w:snapToGrid w:val="0"/>
              <w:jc w:val="center"/>
              <w:rPr>
                <w:rFonts w:ascii="宋体"/>
                <w:kern w:val="0"/>
                <w:szCs w:val="21"/>
              </w:rPr>
            </w:pPr>
            <w:r>
              <w:rPr>
                <w:rFonts w:hint="eastAsia" w:ascii="宋体"/>
                <w:kern w:val="0"/>
                <w:szCs w:val="21"/>
              </w:rPr>
              <w:t>≤1%</w:t>
            </w:r>
          </w:p>
        </w:tc>
      </w:tr>
      <w:tr w14:paraId="60273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3" w:type="dxa"/>
            <w:vAlign w:val="center"/>
          </w:tcPr>
          <w:p w14:paraId="15DAE833">
            <w:pPr>
              <w:widowControl/>
              <w:snapToGrid w:val="0"/>
              <w:jc w:val="center"/>
              <w:rPr>
                <w:rFonts w:ascii="宋体"/>
                <w:kern w:val="0"/>
                <w:szCs w:val="21"/>
              </w:rPr>
            </w:pPr>
            <w:r>
              <w:rPr>
                <w:rFonts w:hint="eastAsia" w:ascii="宋体"/>
                <w:kern w:val="0"/>
                <w:szCs w:val="21"/>
              </w:rPr>
              <w:t>5</w:t>
            </w:r>
          </w:p>
        </w:tc>
        <w:tc>
          <w:tcPr>
            <w:tcW w:w="4048" w:type="dxa"/>
            <w:vAlign w:val="center"/>
          </w:tcPr>
          <w:p w14:paraId="0A0AA94C">
            <w:pPr>
              <w:widowControl/>
              <w:snapToGrid w:val="0"/>
              <w:jc w:val="center"/>
              <w:rPr>
                <w:rFonts w:ascii="宋体"/>
                <w:kern w:val="0"/>
                <w:szCs w:val="21"/>
              </w:rPr>
            </w:pPr>
            <w:r>
              <w:rPr>
                <w:rFonts w:hint="eastAsia" w:ascii="宋体"/>
                <w:kern w:val="0"/>
                <w:szCs w:val="21"/>
              </w:rPr>
              <w:t>有机物含量</w:t>
            </w:r>
          </w:p>
        </w:tc>
        <w:tc>
          <w:tcPr>
            <w:tcW w:w="3431" w:type="dxa"/>
            <w:vAlign w:val="center"/>
          </w:tcPr>
          <w:p w14:paraId="560D87FF">
            <w:pPr>
              <w:widowControl/>
              <w:snapToGrid w:val="0"/>
              <w:jc w:val="center"/>
              <w:rPr>
                <w:rFonts w:ascii="宋体"/>
                <w:kern w:val="0"/>
                <w:szCs w:val="21"/>
              </w:rPr>
            </w:pPr>
            <w:r>
              <w:rPr>
                <w:rFonts w:hint="eastAsia" w:ascii="宋体"/>
                <w:kern w:val="0"/>
                <w:szCs w:val="21"/>
              </w:rPr>
              <w:t>合格</w:t>
            </w:r>
          </w:p>
        </w:tc>
      </w:tr>
      <w:tr w14:paraId="09E93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3"/>
            <w:vAlign w:val="center"/>
          </w:tcPr>
          <w:p w14:paraId="5B2CFCC3">
            <w:pPr>
              <w:widowControl/>
              <w:snapToGrid w:val="0"/>
              <w:rPr>
                <w:rFonts w:ascii="宋体"/>
                <w:kern w:val="0"/>
                <w:szCs w:val="21"/>
              </w:rPr>
            </w:pPr>
            <w:r>
              <w:rPr>
                <w:rFonts w:hint="eastAsia" w:ascii="宋体"/>
                <w:kern w:val="0"/>
                <w:szCs w:val="21"/>
              </w:rPr>
              <w:t>a当母岩中含有颗粒状的硫酸盐、硫化物杂质或黄铁矿时，应进行专门试验研究，确认能满足混凝土耐久性要求后，方可使用。</w:t>
            </w:r>
          </w:p>
          <w:p w14:paraId="67E9A844">
            <w:pPr>
              <w:widowControl/>
              <w:snapToGrid w:val="0"/>
              <w:rPr>
                <w:rFonts w:ascii="宋体"/>
                <w:kern w:val="0"/>
                <w:szCs w:val="21"/>
              </w:rPr>
            </w:pPr>
            <w:r>
              <w:rPr>
                <w:rFonts w:hint="eastAsia" w:ascii="宋体"/>
                <w:kern w:val="0"/>
                <w:szCs w:val="21"/>
              </w:rPr>
              <w:t>b当母岩只用于生产碎石时可不对云母含量做要求。生产机制砂时，通过工艺处理使得机制砂云母含量合格时，也可不做要求。</w:t>
            </w:r>
          </w:p>
        </w:tc>
      </w:tr>
    </w:tbl>
    <w:p w14:paraId="536F8B7F">
      <w:pPr>
        <w:widowControl/>
        <w:snapToGrid w:val="0"/>
        <w:spacing w:line="360" w:lineRule="auto"/>
        <w:jc w:val="left"/>
        <w:rPr>
          <w:rFonts w:ascii="宋体"/>
          <w:kern w:val="0"/>
          <w:szCs w:val="21"/>
        </w:rPr>
      </w:pPr>
    </w:p>
    <w:p w14:paraId="79475EF3">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5.4 耐久性</w:t>
      </w:r>
    </w:p>
    <w:p w14:paraId="42128BFC">
      <w:pPr>
        <w:widowControl/>
        <w:snapToGrid w:val="0"/>
        <w:spacing w:line="360" w:lineRule="auto"/>
        <w:ind w:firstLine="420" w:firstLineChars="200"/>
        <w:jc w:val="left"/>
        <w:rPr>
          <w:rFonts w:ascii="宋体"/>
          <w:kern w:val="0"/>
          <w:szCs w:val="21"/>
        </w:rPr>
      </w:pPr>
      <w:r>
        <w:rPr>
          <w:rFonts w:hint="eastAsia" w:ascii="宋体"/>
          <w:kern w:val="0"/>
          <w:szCs w:val="21"/>
        </w:rPr>
        <w:t>应符合表4的规定。</w:t>
      </w:r>
    </w:p>
    <w:p w14:paraId="5C911830">
      <w:pPr>
        <w:widowControl/>
        <w:snapToGrid w:val="0"/>
        <w:spacing w:line="360" w:lineRule="auto"/>
        <w:ind w:firstLine="420" w:firstLineChars="200"/>
        <w:jc w:val="center"/>
        <w:rPr>
          <w:rFonts w:ascii="宋体"/>
          <w:kern w:val="0"/>
          <w:szCs w:val="21"/>
        </w:rPr>
      </w:pPr>
      <w:r>
        <w:rPr>
          <w:rFonts w:hint="eastAsia" w:ascii="宋体"/>
          <w:kern w:val="0"/>
          <w:szCs w:val="21"/>
        </w:rPr>
        <w:t>表4  母岩的耐久性要求</w:t>
      </w:r>
    </w:p>
    <w:tbl>
      <w:tblPr>
        <w:tblStyle w:val="8"/>
        <w:tblW w:w="87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3"/>
        <w:gridCol w:w="4047"/>
        <w:gridCol w:w="3668"/>
      </w:tblGrid>
      <w:tr w14:paraId="27E93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043" w:type="dxa"/>
            <w:vAlign w:val="center"/>
          </w:tcPr>
          <w:p w14:paraId="4559DAE1">
            <w:pPr>
              <w:widowControl/>
              <w:snapToGrid w:val="0"/>
              <w:jc w:val="center"/>
              <w:rPr>
                <w:rFonts w:ascii="宋体"/>
                <w:kern w:val="0"/>
                <w:szCs w:val="21"/>
              </w:rPr>
            </w:pPr>
            <w:r>
              <w:rPr>
                <w:rFonts w:ascii="宋体"/>
                <w:kern w:val="0"/>
                <w:szCs w:val="21"/>
              </w:rPr>
              <w:t>序号</w:t>
            </w:r>
          </w:p>
        </w:tc>
        <w:tc>
          <w:tcPr>
            <w:tcW w:w="4047" w:type="dxa"/>
            <w:vAlign w:val="center"/>
          </w:tcPr>
          <w:p w14:paraId="232EC3BB">
            <w:pPr>
              <w:widowControl/>
              <w:snapToGrid w:val="0"/>
              <w:jc w:val="center"/>
              <w:rPr>
                <w:rFonts w:ascii="宋体"/>
                <w:kern w:val="0"/>
                <w:szCs w:val="21"/>
              </w:rPr>
            </w:pPr>
            <w:r>
              <w:rPr>
                <w:rFonts w:ascii="宋体"/>
                <w:kern w:val="0"/>
                <w:szCs w:val="21"/>
              </w:rPr>
              <w:t>项目</w:t>
            </w:r>
          </w:p>
        </w:tc>
        <w:tc>
          <w:tcPr>
            <w:tcW w:w="3668" w:type="dxa"/>
            <w:vAlign w:val="center"/>
          </w:tcPr>
          <w:p w14:paraId="5417962E">
            <w:pPr>
              <w:widowControl/>
              <w:snapToGrid w:val="0"/>
              <w:jc w:val="center"/>
              <w:rPr>
                <w:rFonts w:ascii="宋体"/>
                <w:kern w:val="0"/>
                <w:szCs w:val="21"/>
              </w:rPr>
            </w:pPr>
            <w:r>
              <w:rPr>
                <w:rFonts w:ascii="宋体"/>
                <w:kern w:val="0"/>
                <w:szCs w:val="21"/>
              </w:rPr>
              <w:t>指标值</w:t>
            </w:r>
          </w:p>
        </w:tc>
      </w:tr>
      <w:tr w14:paraId="1C59E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3" w:type="dxa"/>
            <w:vAlign w:val="center"/>
          </w:tcPr>
          <w:p w14:paraId="38774DE6">
            <w:pPr>
              <w:widowControl/>
              <w:snapToGrid w:val="0"/>
              <w:jc w:val="center"/>
              <w:rPr>
                <w:rFonts w:ascii="宋体"/>
                <w:kern w:val="0"/>
                <w:szCs w:val="21"/>
              </w:rPr>
            </w:pPr>
            <w:r>
              <w:rPr>
                <w:rFonts w:hint="eastAsia" w:ascii="宋体"/>
                <w:kern w:val="0"/>
                <w:szCs w:val="21"/>
              </w:rPr>
              <w:t>1</w:t>
            </w:r>
          </w:p>
        </w:tc>
        <w:tc>
          <w:tcPr>
            <w:tcW w:w="4047" w:type="dxa"/>
            <w:vAlign w:val="center"/>
          </w:tcPr>
          <w:p w14:paraId="53F43543">
            <w:pPr>
              <w:widowControl/>
              <w:snapToGrid w:val="0"/>
              <w:jc w:val="center"/>
              <w:rPr>
                <w:rFonts w:ascii="宋体"/>
                <w:kern w:val="0"/>
                <w:szCs w:val="21"/>
              </w:rPr>
            </w:pPr>
            <w:r>
              <w:rPr>
                <w:rFonts w:hint="eastAsia" w:ascii="宋体"/>
                <w:kern w:val="0"/>
                <w:szCs w:val="21"/>
              </w:rPr>
              <w:t>坚固性（质量损失率） /%</w:t>
            </w:r>
          </w:p>
        </w:tc>
        <w:tc>
          <w:tcPr>
            <w:tcW w:w="3668" w:type="dxa"/>
          </w:tcPr>
          <w:p w14:paraId="5AAC3AD5">
            <w:pPr>
              <w:widowControl/>
              <w:snapToGrid w:val="0"/>
              <w:jc w:val="center"/>
              <w:rPr>
                <w:rFonts w:ascii="宋体"/>
                <w:kern w:val="0"/>
                <w:szCs w:val="21"/>
              </w:rPr>
            </w:pPr>
            <w:r>
              <w:rPr>
                <w:rFonts w:hint="eastAsia" w:ascii="宋体"/>
                <w:kern w:val="0"/>
                <w:szCs w:val="21"/>
                <w:highlight w:val="none"/>
              </w:rPr>
              <w:t>≤8.0</w:t>
            </w:r>
          </w:p>
        </w:tc>
      </w:tr>
      <w:tr w14:paraId="68BDB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3" w:type="dxa"/>
            <w:vAlign w:val="center"/>
          </w:tcPr>
          <w:p w14:paraId="3F403E65">
            <w:pPr>
              <w:widowControl/>
              <w:snapToGrid w:val="0"/>
              <w:jc w:val="center"/>
              <w:rPr>
                <w:rFonts w:ascii="宋体"/>
                <w:kern w:val="0"/>
                <w:szCs w:val="21"/>
              </w:rPr>
            </w:pPr>
            <w:r>
              <w:rPr>
                <w:rFonts w:hint="eastAsia" w:ascii="宋体"/>
                <w:kern w:val="0"/>
                <w:szCs w:val="21"/>
              </w:rPr>
              <w:t>2</w:t>
            </w:r>
          </w:p>
        </w:tc>
        <w:tc>
          <w:tcPr>
            <w:tcW w:w="4047" w:type="dxa"/>
            <w:vAlign w:val="center"/>
          </w:tcPr>
          <w:p w14:paraId="1EA6701A">
            <w:pPr>
              <w:widowControl/>
              <w:snapToGrid w:val="0"/>
              <w:jc w:val="center"/>
              <w:rPr>
                <w:rFonts w:ascii="宋体"/>
                <w:kern w:val="0"/>
                <w:szCs w:val="21"/>
              </w:rPr>
            </w:pPr>
            <w:r>
              <w:rPr>
                <w:rFonts w:hint="eastAsia" w:ascii="宋体"/>
                <w:kern w:val="0"/>
                <w:szCs w:val="21"/>
              </w:rPr>
              <w:t>碱活性</w:t>
            </w:r>
          </w:p>
        </w:tc>
        <w:tc>
          <w:tcPr>
            <w:tcW w:w="3668" w:type="dxa"/>
            <w:vAlign w:val="center"/>
          </w:tcPr>
          <w:p w14:paraId="72274CE4">
            <w:pPr>
              <w:widowControl/>
              <w:snapToGrid w:val="0"/>
              <w:jc w:val="center"/>
              <w:rPr>
                <w:rFonts w:ascii="宋体"/>
                <w:kern w:val="0"/>
                <w:szCs w:val="21"/>
              </w:rPr>
            </w:pPr>
            <w:r>
              <w:rPr>
                <w:rFonts w:hint="eastAsia" w:ascii="宋体"/>
                <w:kern w:val="0"/>
                <w:szCs w:val="21"/>
              </w:rPr>
              <w:t>膨胀率实测值及碱活性判定结果（需方要求时）</w:t>
            </w:r>
          </w:p>
        </w:tc>
      </w:tr>
      <w:tr w14:paraId="1B169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58" w:type="dxa"/>
            <w:gridSpan w:val="3"/>
            <w:vAlign w:val="center"/>
          </w:tcPr>
          <w:p w14:paraId="430CC757">
            <w:pPr>
              <w:widowControl/>
              <w:snapToGrid w:val="0"/>
              <w:jc w:val="left"/>
              <w:rPr>
                <w:rFonts w:hint="default" w:ascii="宋体" w:eastAsia="宋体"/>
                <w:kern w:val="0"/>
                <w:szCs w:val="21"/>
                <w:lang w:val="en-US" w:eastAsia="zh-CN"/>
              </w:rPr>
            </w:pPr>
            <w:r>
              <w:rPr>
                <w:rFonts w:hint="eastAsia" w:ascii="宋体"/>
                <w:kern w:val="0"/>
                <w:szCs w:val="21"/>
                <w:lang w:val="en-US" w:eastAsia="zh-CN"/>
              </w:rPr>
              <w:t>a）</w:t>
            </w:r>
            <w:r>
              <w:rPr>
                <w:rFonts w:hint="eastAsia" w:ascii="宋体"/>
                <w:kern w:val="0"/>
                <w:szCs w:val="21"/>
                <w:highlight w:val="none"/>
                <w:lang w:val="en-US" w:eastAsia="zh-CN"/>
              </w:rPr>
              <w:t>当生产</w:t>
            </w:r>
            <w:r>
              <w:rPr>
                <w:rFonts w:hint="eastAsia" w:ascii="宋体"/>
                <w:kern w:val="0"/>
                <w:szCs w:val="21"/>
                <w:highlight w:val="none"/>
              </w:rPr>
              <w:t>Ⅲ类</w:t>
            </w:r>
            <w:r>
              <w:rPr>
                <w:rFonts w:hint="eastAsia" w:ascii="宋体"/>
                <w:kern w:val="0"/>
                <w:szCs w:val="21"/>
                <w:highlight w:val="none"/>
                <w:lang w:val="en-US" w:eastAsia="zh-CN"/>
              </w:rPr>
              <w:t>骨料时坚固性指标可放宽至10%</w:t>
            </w:r>
          </w:p>
        </w:tc>
      </w:tr>
    </w:tbl>
    <w:p w14:paraId="0DF85D8F">
      <w:pPr>
        <w:spacing w:line="360" w:lineRule="auto"/>
        <w:rPr>
          <w:rFonts w:hint="eastAsia" w:ascii="黑体" w:hAnsi="Times New Roman" w:eastAsia="黑体" w:cs="Times New Roman"/>
          <w:szCs w:val="21"/>
        </w:rPr>
      </w:pPr>
    </w:p>
    <w:p w14:paraId="1B3D82D4">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5.5 放射性</w:t>
      </w:r>
    </w:p>
    <w:p w14:paraId="406466C2">
      <w:pPr>
        <w:widowControl/>
        <w:snapToGrid w:val="0"/>
        <w:spacing w:line="360" w:lineRule="auto"/>
        <w:ind w:firstLine="420" w:firstLineChars="200"/>
        <w:jc w:val="left"/>
        <w:rPr>
          <w:rFonts w:hint="eastAsia" w:ascii="宋体"/>
          <w:kern w:val="0"/>
          <w:szCs w:val="21"/>
        </w:rPr>
      </w:pPr>
      <w:r>
        <w:rPr>
          <w:rFonts w:hint="eastAsia" w:ascii="宋体"/>
          <w:kern w:val="0"/>
          <w:szCs w:val="21"/>
        </w:rPr>
        <w:t>应符合GB 6566对建筑主体材料的规定。</w:t>
      </w:r>
    </w:p>
    <w:p w14:paraId="4652FF93">
      <w:pPr>
        <w:spacing w:line="360" w:lineRule="auto"/>
        <w:outlineLvl w:val="1"/>
        <w:rPr>
          <w:rFonts w:hint="default" w:ascii="黑体" w:hAnsi="Times New Roman" w:eastAsia="黑体" w:cs="Times New Roman"/>
          <w:szCs w:val="21"/>
          <w:lang w:val="en-US" w:eastAsia="zh-CN"/>
        </w:rPr>
      </w:pPr>
      <w:r>
        <w:rPr>
          <w:rFonts w:hint="eastAsia" w:ascii="黑体" w:hAnsi="Times New Roman" w:eastAsia="黑体" w:cs="Times New Roman"/>
          <w:szCs w:val="21"/>
        </w:rPr>
        <w:t>5.</w:t>
      </w:r>
      <w:r>
        <w:rPr>
          <w:rFonts w:hint="eastAsia" w:ascii="黑体" w:hAnsi="Times New Roman" w:eastAsia="黑体" w:cs="Times New Roman"/>
          <w:szCs w:val="21"/>
          <w:lang w:val="en-US" w:eastAsia="zh-CN"/>
        </w:rPr>
        <w:t>6</w:t>
      </w:r>
      <w:r>
        <w:rPr>
          <w:rFonts w:hint="eastAsia" w:ascii="黑体" w:hAnsi="Times New Roman" w:eastAsia="黑体" w:cs="Times New Roman"/>
          <w:szCs w:val="21"/>
        </w:rPr>
        <w:t xml:space="preserve"> 磨蚀指数与破碎功指数</w:t>
      </w:r>
    </w:p>
    <w:p w14:paraId="25A4FEA6">
      <w:pPr>
        <w:widowControl/>
        <w:snapToGrid w:val="0"/>
        <w:spacing w:line="360" w:lineRule="auto"/>
        <w:ind w:firstLine="420" w:firstLineChars="200"/>
        <w:jc w:val="left"/>
        <w:rPr>
          <w:rFonts w:hint="eastAsia" w:ascii="宋体"/>
          <w:kern w:val="0"/>
          <w:szCs w:val="21"/>
        </w:rPr>
      </w:pPr>
      <w:r>
        <w:rPr>
          <w:rFonts w:hint="eastAsia" w:ascii="宋体"/>
          <w:kern w:val="0"/>
          <w:szCs w:val="21"/>
          <w:lang w:val="en-US" w:eastAsia="zh-CN"/>
        </w:rPr>
        <w:t>当有要求时，可根据</w:t>
      </w:r>
      <w:r>
        <w:rPr>
          <w:rFonts w:hint="eastAsia"/>
        </w:rPr>
        <w:t>破碎功指数Wi判断母岩可破碎性</w:t>
      </w:r>
      <w:r>
        <w:rPr>
          <w:rFonts w:hint="eastAsia"/>
          <w:lang w:eastAsia="zh-CN"/>
        </w:rPr>
        <w:t>，</w:t>
      </w:r>
      <w:r>
        <w:rPr>
          <w:rFonts w:hint="eastAsia"/>
          <w:lang w:val="en-US" w:eastAsia="zh-CN"/>
        </w:rPr>
        <w:t>根据</w:t>
      </w:r>
      <w:r>
        <w:rPr>
          <w:rFonts w:hint="eastAsia"/>
        </w:rPr>
        <w:t>磨蚀指数</w:t>
      </w:r>
      <w:r>
        <w:rPr>
          <w:rFonts w:hint="eastAsia"/>
          <w:lang w:val="en-US" w:eastAsia="zh-CN"/>
        </w:rPr>
        <w:t>A</w:t>
      </w:r>
      <w:r>
        <w:rPr>
          <w:rFonts w:hint="eastAsia"/>
        </w:rPr>
        <w:t>i判断母岩磨蚀性</w:t>
      </w:r>
      <w:r>
        <w:rPr>
          <w:rFonts w:hint="eastAsia"/>
          <w:lang w:eastAsia="zh-CN"/>
        </w:rPr>
        <w:t>，</w:t>
      </w:r>
      <w:r>
        <w:rPr>
          <w:rFonts w:hint="eastAsia"/>
          <w:lang w:val="en-US" w:eastAsia="zh-CN"/>
        </w:rPr>
        <w:t>具体指数范围可参照附录C</w:t>
      </w:r>
      <w:r>
        <w:rPr>
          <w:rFonts w:hint="eastAsia" w:ascii="宋体"/>
          <w:kern w:val="0"/>
          <w:szCs w:val="21"/>
        </w:rPr>
        <w:t>。</w:t>
      </w:r>
    </w:p>
    <w:p w14:paraId="6227F1BB">
      <w:pPr>
        <w:pStyle w:val="20"/>
        <w:outlineLvl w:val="0"/>
      </w:pPr>
      <w:bookmarkStart w:id="7" w:name="_Toc26968"/>
      <w:r>
        <w:rPr>
          <w:rFonts w:hint="eastAsia"/>
        </w:rPr>
        <w:t>试验方法</w:t>
      </w:r>
      <w:bookmarkEnd w:id="7"/>
    </w:p>
    <w:p w14:paraId="317186D9">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6.1 试样制备</w:t>
      </w:r>
    </w:p>
    <w:p w14:paraId="6B4F0C98">
      <w:pPr>
        <w:spacing w:line="360" w:lineRule="auto"/>
        <w:ind w:firstLine="420" w:firstLineChars="200"/>
        <w:outlineLvl w:val="2"/>
        <w:rPr>
          <w:rFonts w:ascii="黑体" w:hAnsi="Times New Roman" w:eastAsia="黑体" w:cs="Times New Roman"/>
          <w:szCs w:val="21"/>
        </w:rPr>
      </w:pPr>
      <w:r>
        <w:rPr>
          <w:rFonts w:hint="eastAsia" w:ascii="黑体" w:hAnsi="Times New Roman" w:eastAsia="黑体" w:cs="Times New Roman"/>
          <w:szCs w:val="21"/>
        </w:rPr>
        <w:t>6.1.1 取样方法</w:t>
      </w:r>
    </w:p>
    <w:p w14:paraId="52A31449">
      <w:pPr>
        <w:pStyle w:val="11"/>
        <w:ind w:firstLine="420"/>
      </w:pPr>
      <w:r>
        <w:rPr>
          <w:rFonts w:hint="eastAsia"/>
        </w:rPr>
        <w:t>应在母岩存放区选取有代表性的样品，并应符合下列规定：</w:t>
      </w:r>
    </w:p>
    <w:p w14:paraId="554E121B">
      <w:pPr>
        <w:pStyle w:val="11"/>
        <w:ind w:firstLine="420"/>
      </w:pPr>
      <w:r>
        <w:rPr>
          <w:rFonts w:hint="eastAsia"/>
        </w:rPr>
        <w:t>a）同组岩样的岩性应相同；</w:t>
      </w:r>
    </w:p>
    <w:p w14:paraId="7D1C6DA3">
      <w:pPr>
        <w:pStyle w:val="11"/>
        <w:ind w:firstLine="420"/>
      </w:pPr>
      <w:r>
        <w:rPr>
          <w:rFonts w:hint="eastAsia"/>
        </w:rPr>
        <w:t>b）层状岩样应注明产状及岩样方位，各向异性岩样应注明方向。</w:t>
      </w:r>
    </w:p>
    <w:p w14:paraId="46A70D89">
      <w:pPr>
        <w:spacing w:line="360" w:lineRule="auto"/>
        <w:ind w:firstLine="420" w:firstLineChars="200"/>
        <w:outlineLvl w:val="2"/>
        <w:rPr>
          <w:rFonts w:ascii="黑体" w:hAnsi="Times New Roman" w:eastAsia="黑体" w:cs="Times New Roman"/>
          <w:szCs w:val="21"/>
        </w:rPr>
      </w:pPr>
      <w:r>
        <w:rPr>
          <w:rFonts w:hint="eastAsia" w:ascii="黑体" w:hAnsi="Times New Roman" w:eastAsia="黑体" w:cs="Times New Roman"/>
          <w:szCs w:val="21"/>
        </w:rPr>
        <w:t>6.1.2 取样数量</w:t>
      </w:r>
    </w:p>
    <w:p w14:paraId="11BF1C69">
      <w:pPr>
        <w:pStyle w:val="11"/>
        <w:ind w:firstLine="420"/>
      </w:pPr>
      <w:r>
        <w:rPr>
          <w:rFonts w:hint="eastAsia"/>
        </w:rPr>
        <w:t>单项试验的样品要求和最少取样数量应符合表5的规定，若进行多项试验时，如能保证试样经一项试验后不影响其他项试验的结果，可用同一试样进行多项不同的试验。</w:t>
      </w:r>
    </w:p>
    <w:p w14:paraId="6BB1A13D">
      <w:pPr>
        <w:pStyle w:val="11"/>
        <w:ind w:firstLine="420"/>
      </w:pPr>
    </w:p>
    <w:tbl>
      <w:tblPr>
        <w:tblStyle w:val="7"/>
        <w:tblW w:w="5000" w:type="pct"/>
        <w:tblInd w:w="0" w:type="dxa"/>
        <w:tblLayout w:type="autofit"/>
        <w:tblCellMar>
          <w:top w:w="0" w:type="dxa"/>
          <w:left w:w="108" w:type="dxa"/>
          <w:bottom w:w="0" w:type="dxa"/>
          <w:right w:w="108" w:type="dxa"/>
        </w:tblCellMar>
      </w:tblPr>
      <w:tblGrid>
        <w:gridCol w:w="750"/>
        <w:gridCol w:w="2943"/>
        <w:gridCol w:w="3455"/>
        <w:gridCol w:w="1374"/>
      </w:tblGrid>
      <w:tr w14:paraId="096E2598">
        <w:tblPrEx>
          <w:tblCellMar>
            <w:top w:w="0" w:type="dxa"/>
            <w:left w:w="108" w:type="dxa"/>
            <w:bottom w:w="0" w:type="dxa"/>
            <w:right w:w="108" w:type="dxa"/>
          </w:tblCellMar>
        </w:tblPrEx>
        <w:trPr>
          <w:trHeight w:val="378" w:hRule="atLeast"/>
        </w:trPr>
        <w:tc>
          <w:tcPr>
            <w:tcW w:w="5000" w:type="pct"/>
            <w:gridSpan w:val="4"/>
            <w:tcBorders>
              <w:top w:val="nil"/>
              <w:left w:val="nil"/>
              <w:bottom w:val="nil"/>
              <w:right w:val="nil"/>
            </w:tcBorders>
            <w:shd w:val="clear" w:color="auto" w:fill="auto"/>
            <w:vAlign w:val="center"/>
          </w:tcPr>
          <w:p w14:paraId="18838ABD">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表</w:t>
            </w:r>
            <w:r>
              <w:rPr>
                <w:rStyle w:val="25"/>
                <w:rFonts w:ascii="Times New Roman" w:hAnsi="Times New Roman" w:cs="Times New Roman"/>
                <w:lang w:bidi="ar"/>
              </w:rPr>
              <w:t>5</w:t>
            </w:r>
            <w:r>
              <w:rPr>
                <w:rStyle w:val="26"/>
                <w:rFonts w:hint="default" w:ascii="Times New Roman" w:hAnsi="Times New Roman" w:cs="Times New Roman"/>
                <w:lang w:bidi="ar"/>
              </w:rPr>
              <w:t>单项试验样品要求和最少取样数量</w:t>
            </w:r>
          </w:p>
        </w:tc>
      </w:tr>
      <w:tr w14:paraId="0B05EE97">
        <w:tblPrEx>
          <w:tblCellMar>
            <w:top w:w="0" w:type="dxa"/>
            <w:left w:w="108" w:type="dxa"/>
            <w:bottom w:w="0" w:type="dxa"/>
            <w:right w:w="108" w:type="dxa"/>
          </w:tblCellMar>
        </w:tblPrEx>
        <w:trPr>
          <w:trHeight w:val="304"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4DCC8">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序号</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6D713">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试验项目</w:t>
            </w:r>
          </w:p>
        </w:tc>
        <w:tc>
          <w:tcPr>
            <w:tcW w:w="20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5B563">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样品要求</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C8DBA">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最少取样数量</w:t>
            </w:r>
          </w:p>
        </w:tc>
      </w:tr>
      <w:tr w14:paraId="4C6DFBC4">
        <w:tblPrEx>
          <w:tblCellMar>
            <w:top w:w="0" w:type="dxa"/>
            <w:left w:w="108" w:type="dxa"/>
            <w:bottom w:w="0" w:type="dxa"/>
            <w:right w:w="108" w:type="dxa"/>
          </w:tblCellMar>
        </w:tblPrEx>
        <w:trPr>
          <w:trHeight w:val="689"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EDE69">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1</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74DE4">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块体干密度</w:t>
            </w:r>
          </w:p>
        </w:tc>
        <w:tc>
          <w:tcPr>
            <w:tcW w:w="20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040576">
            <w:pPr>
              <w:widowControl/>
              <w:jc w:val="center"/>
              <w:textAlignment w:val="center"/>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规则试样：</w:t>
            </w:r>
            <w:r>
              <w:rPr>
                <w:rFonts w:hint="eastAsia"/>
              </w:rPr>
              <w:t>φ</w:t>
            </w:r>
            <w:r>
              <w:rPr>
                <w:rStyle w:val="25"/>
                <w:rFonts w:ascii="Times New Roman" w:hAnsi="Times New Roman" w:cs="Times New Roman"/>
                <w:lang w:bidi="ar"/>
              </w:rPr>
              <w:t>50mm×50mm</w:t>
            </w:r>
            <w:r>
              <w:rPr>
                <w:rStyle w:val="26"/>
                <w:rFonts w:hint="default" w:ascii="Times New Roman" w:hAnsi="Times New Roman" w:cs="Times New Roman"/>
                <w:lang w:bidi="ar"/>
              </w:rPr>
              <w:t>的圆柱体或</w:t>
            </w:r>
            <w:r>
              <w:rPr>
                <w:rStyle w:val="25"/>
                <w:rFonts w:ascii="Times New Roman" w:hAnsi="Times New Roman" w:cs="Times New Roman"/>
                <w:lang w:bidi="ar"/>
              </w:rPr>
              <w:t>50mm×50mm×50mm</w:t>
            </w:r>
            <w:r>
              <w:rPr>
                <w:rStyle w:val="26"/>
                <w:rFonts w:hint="default" w:ascii="Times New Roman" w:hAnsi="Times New Roman" w:cs="Times New Roman"/>
                <w:lang w:bidi="ar"/>
              </w:rPr>
              <w:t>的立方体；</w:t>
            </w:r>
            <w:r>
              <w:rPr>
                <w:rStyle w:val="26"/>
                <w:rFonts w:hint="default" w:ascii="Times New Roman" w:hAnsi="Times New Roman" w:cs="Times New Roman"/>
                <w:lang w:bidi="ar"/>
              </w:rPr>
              <w:br w:type="textWrapping"/>
            </w:r>
            <w:r>
              <w:rPr>
                <w:rStyle w:val="26"/>
                <w:rFonts w:hint="default" w:ascii="Times New Roman" w:hAnsi="Times New Roman" w:cs="Times New Roman"/>
                <w:lang w:bidi="ar"/>
              </w:rPr>
              <w:t>不规则试样：边长为</w:t>
            </w:r>
            <w:r>
              <w:rPr>
                <w:rStyle w:val="25"/>
                <w:rFonts w:ascii="Times New Roman" w:hAnsi="Times New Roman" w:cs="Times New Roman"/>
                <w:lang w:bidi="ar"/>
              </w:rPr>
              <w:t>40mm~60mm</w:t>
            </w:r>
            <w:r>
              <w:rPr>
                <w:rStyle w:val="26"/>
                <w:rFonts w:hint="default" w:ascii="Times New Roman" w:hAnsi="Times New Roman" w:cs="Times New Roman"/>
                <w:lang w:bidi="ar"/>
              </w:rPr>
              <w:t>的浑圆状岩块</w:t>
            </w:r>
          </w:p>
        </w:tc>
        <w:tc>
          <w:tcPr>
            <w:tcW w:w="8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524D59">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3个</w:t>
            </w:r>
          </w:p>
        </w:tc>
      </w:tr>
      <w:tr w14:paraId="4B6A0170">
        <w:tblPrEx>
          <w:tblCellMar>
            <w:top w:w="0" w:type="dxa"/>
            <w:left w:w="108" w:type="dxa"/>
            <w:bottom w:w="0" w:type="dxa"/>
            <w:right w:w="108" w:type="dxa"/>
          </w:tblCellMar>
        </w:tblPrEx>
        <w:trPr>
          <w:trHeight w:val="689"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05D07">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2</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DB2AE">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吸水率</w:t>
            </w:r>
          </w:p>
        </w:tc>
        <w:tc>
          <w:tcPr>
            <w:tcW w:w="20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C8E96">
            <w:pPr>
              <w:jc w:val="center"/>
              <w:rPr>
                <w:rFonts w:ascii="Times New Roman" w:hAnsi="Times New Roman" w:cs="Times New Roman"/>
                <w:color w:val="000000"/>
                <w:sz w:val="22"/>
                <w:szCs w:val="22"/>
              </w:rPr>
            </w:pPr>
          </w:p>
        </w:tc>
        <w:tc>
          <w:tcPr>
            <w:tcW w:w="8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96CE03">
            <w:pPr>
              <w:jc w:val="center"/>
              <w:rPr>
                <w:rFonts w:ascii="Times New Roman" w:hAnsi="Times New Roman" w:cs="Times New Roman"/>
                <w:color w:val="000000"/>
                <w:sz w:val="22"/>
                <w:szCs w:val="22"/>
              </w:rPr>
            </w:pPr>
          </w:p>
        </w:tc>
      </w:tr>
      <w:tr w14:paraId="617A4029">
        <w:tblPrEx>
          <w:tblCellMar>
            <w:top w:w="0" w:type="dxa"/>
            <w:left w:w="108" w:type="dxa"/>
            <w:bottom w:w="0" w:type="dxa"/>
            <w:right w:w="108" w:type="dxa"/>
          </w:tblCellMar>
        </w:tblPrEx>
        <w:trPr>
          <w:trHeight w:val="990"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5EFF1">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3</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2CA9E">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饱和抗压强度</w:t>
            </w:r>
          </w:p>
        </w:tc>
        <w:tc>
          <w:tcPr>
            <w:tcW w:w="20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3CF9C">
            <w:pPr>
              <w:widowControl/>
              <w:jc w:val="center"/>
              <w:textAlignment w:val="center"/>
              <w:rPr>
                <w:rFonts w:ascii="Times New Roman" w:hAnsi="Times New Roman" w:cs="Times New Roman"/>
                <w:color w:val="000000"/>
                <w:sz w:val="22"/>
                <w:szCs w:val="22"/>
              </w:rPr>
            </w:pPr>
            <w:r>
              <w:rPr>
                <w:rFonts w:hint="eastAsia"/>
              </w:rPr>
              <w:t>φ</w:t>
            </w:r>
            <w:r>
              <w:rPr>
                <w:rStyle w:val="25"/>
                <w:rFonts w:ascii="Times New Roman" w:hAnsi="Times New Roman" w:cs="Times New Roman"/>
                <w:lang w:bidi="ar"/>
              </w:rPr>
              <w:t>50mmx50mm</w:t>
            </w:r>
            <w:r>
              <w:rPr>
                <w:rStyle w:val="26"/>
                <w:rFonts w:hint="default" w:ascii="Times New Roman" w:hAnsi="Times New Roman" w:cs="Times New Roman"/>
                <w:lang w:bidi="ar"/>
              </w:rPr>
              <w:t>的圆柱体或</w:t>
            </w:r>
            <w:r>
              <w:rPr>
                <w:rStyle w:val="25"/>
                <w:rFonts w:ascii="Times New Roman" w:hAnsi="Times New Roman" w:cs="Times New Roman"/>
                <w:lang w:bidi="ar"/>
              </w:rPr>
              <w:t>50mmx50mmx50mm</w:t>
            </w:r>
            <w:r>
              <w:rPr>
                <w:rStyle w:val="26"/>
                <w:rFonts w:hint="default" w:ascii="Times New Roman" w:hAnsi="Times New Roman" w:cs="Times New Roman"/>
                <w:lang w:bidi="ar"/>
              </w:rPr>
              <w:t>的立方体</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0870F">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6个</w:t>
            </w:r>
          </w:p>
        </w:tc>
      </w:tr>
      <w:tr w14:paraId="7D9BF613">
        <w:tblPrEx>
          <w:tblCellMar>
            <w:top w:w="0" w:type="dxa"/>
            <w:left w:w="108" w:type="dxa"/>
            <w:bottom w:w="0" w:type="dxa"/>
            <w:right w:w="108" w:type="dxa"/>
          </w:tblCellMar>
        </w:tblPrEx>
        <w:trPr>
          <w:trHeight w:val="598"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C4C86">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4</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06C2C">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压碎指标</w:t>
            </w:r>
          </w:p>
        </w:tc>
        <w:tc>
          <w:tcPr>
            <w:tcW w:w="20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2B65E">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卵石或砾石，破碎成粒径9.5mm~19mm的颗粒</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AFA95">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12.0kg</w:t>
            </w:r>
          </w:p>
        </w:tc>
      </w:tr>
      <w:tr w14:paraId="1ECA5370">
        <w:tblPrEx>
          <w:tblCellMar>
            <w:top w:w="0" w:type="dxa"/>
            <w:left w:w="108" w:type="dxa"/>
            <w:bottom w:w="0" w:type="dxa"/>
            <w:right w:w="108" w:type="dxa"/>
          </w:tblCellMar>
        </w:tblPrEx>
        <w:trPr>
          <w:trHeight w:val="598"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EDF45">
            <w:pPr>
              <w:widowControl/>
              <w:jc w:val="center"/>
              <w:textAlignment w:val="top"/>
              <w:rPr>
                <w:rFonts w:hint="eastAsia" w:ascii="Times New Roman" w:hAnsi="Times New Roman" w:eastAsia="宋体" w:cs="Times New Roman"/>
                <w:color w:val="000000"/>
                <w:kern w:val="0"/>
                <w:sz w:val="22"/>
                <w:szCs w:val="22"/>
                <w:lang w:val="en-US" w:eastAsia="zh-CN" w:bidi="ar"/>
              </w:rPr>
            </w:pPr>
            <w:r>
              <w:rPr>
                <w:rFonts w:hint="eastAsia" w:ascii="Times New Roman" w:hAnsi="Times New Roman" w:cs="Times New Roman"/>
                <w:color w:val="000000"/>
                <w:kern w:val="0"/>
                <w:sz w:val="22"/>
                <w:szCs w:val="22"/>
                <w:lang w:val="en-US" w:eastAsia="zh-CN" w:bidi="ar"/>
              </w:rPr>
              <w:t>5</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38CA6">
            <w:pPr>
              <w:widowControl/>
              <w:jc w:val="center"/>
              <w:textAlignment w:val="top"/>
              <w:rPr>
                <w:rFonts w:ascii="Times New Roman" w:hAnsi="Times New Roman" w:cs="Times New Roman"/>
                <w:color w:val="000000"/>
                <w:kern w:val="0"/>
                <w:sz w:val="22"/>
                <w:szCs w:val="22"/>
                <w:lang w:bidi="ar"/>
              </w:rPr>
            </w:pPr>
            <w:r>
              <w:rPr>
                <w:rFonts w:hint="eastAsia" w:ascii="Times New Roman" w:hAnsi="Times New Roman" w:cs="Times New Roman"/>
                <w:color w:val="000000"/>
                <w:kern w:val="0"/>
                <w:sz w:val="22"/>
                <w:szCs w:val="22"/>
                <w:lang w:bidi="ar"/>
              </w:rPr>
              <w:t>回弹硬度</w:t>
            </w:r>
          </w:p>
        </w:tc>
        <w:tc>
          <w:tcPr>
            <w:tcW w:w="20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FEE4E">
            <w:pPr>
              <w:widowControl/>
              <w:jc w:val="center"/>
              <w:textAlignment w:val="top"/>
              <w:rPr>
                <w:rFonts w:ascii="Times New Roman" w:hAnsi="Times New Roman" w:cs="Times New Roman"/>
                <w:color w:val="000000"/>
                <w:kern w:val="0"/>
                <w:sz w:val="22"/>
                <w:szCs w:val="22"/>
                <w:lang w:bidi="ar"/>
              </w:rPr>
            </w:pPr>
            <w:r>
              <w:rPr>
                <w:rFonts w:hint="eastAsia" w:ascii="Times New Roman" w:hAnsi="Times New Roman" w:cs="Times New Roman"/>
                <w:color w:val="000000"/>
                <w:kern w:val="0"/>
                <w:sz w:val="22"/>
                <w:szCs w:val="22"/>
                <w:lang w:bidi="ar"/>
              </w:rPr>
              <w:t>边长不小于20cm、回弹方向厚度不小于10cm的自然含水状态方块体或较规整岩块</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BDE4C">
            <w:pPr>
              <w:widowControl/>
              <w:jc w:val="center"/>
              <w:textAlignment w:val="top"/>
              <w:rPr>
                <w:rFonts w:ascii="Times New Roman" w:hAnsi="Times New Roman" w:cs="Times New Roman"/>
                <w:color w:val="000000"/>
                <w:kern w:val="0"/>
                <w:sz w:val="22"/>
                <w:szCs w:val="22"/>
                <w:lang w:bidi="ar"/>
              </w:rPr>
            </w:pPr>
            <w:r>
              <w:rPr>
                <w:rFonts w:hint="eastAsia" w:ascii="Times New Roman" w:hAnsi="Times New Roman" w:cs="Times New Roman"/>
                <w:color w:val="000000"/>
                <w:kern w:val="0"/>
                <w:sz w:val="22"/>
                <w:szCs w:val="22"/>
                <w:lang w:bidi="ar"/>
              </w:rPr>
              <w:t>15 个</w:t>
            </w:r>
          </w:p>
        </w:tc>
      </w:tr>
      <w:tr w14:paraId="5B302E5A">
        <w:tblPrEx>
          <w:tblCellMar>
            <w:top w:w="0" w:type="dxa"/>
            <w:left w:w="108" w:type="dxa"/>
            <w:bottom w:w="0" w:type="dxa"/>
            <w:right w:w="108" w:type="dxa"/>
          </w:tblCellMar>
        </w:tblPrEx>
        <w:trPr>
          <w:trHeight w:val="598"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C2FD6">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5</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4052D">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硫化物及硫酸盐含量</w:t>
            </w:r>
            <w:r>
              <w:rPr>
                <w:rStyle w:val="25"/>
                <w:rFonts w:ascii="Times New Roman" w:hAnsi="Times New Roman" w:cs="Times New Roman"/>
                <w:lang w:bidi="ar"/>
              </w:rPr>
              <w:t>(</w:t>
            </w:r>
            <w:r>
              <w:rPr>
                <w:rStyle w:val="26"/>
                <w:rFonts w:hint="default" w:ascii="Times New Roman" w:hAnsi="Times New Roman" w:cs="Times New Roman"/>
                <w:lang w:bidi="ar"/>
              </w:rPr>
              <w:t>以</w:t>
            </w:r>
            <w:r>
              <w:rPr>
                <w:rStyle w:val="25"/>
                <w:rFonts w:ascii="Times New Roman" w:hAnsi="Times New Roman" w:cs="Times New Roman"/>
                <w:lang w:bidi="ar"/>
              </w:rPr>
              <w:t>SO</w:t>
            </w:r>
            <w:r>
              <w:rPr>
                <w:rStyle w:val="26"/>
                <w:rFonts w:hint="default" w:ascii="Times New Roman" w:hAnsi="Times New Roman" w:cs="Times New Roman"/>
                <w:vertAlign w:val="subscript"/>
                <w:lang w:bidi="ar"/>
              </w:rPr>
              <w:t>3</w:t>
            </w:r>
            <w:r>
              <w:rPr>
                <w:rStyle w:val="26"/>
                <w:rFonts w:hint="default" w:ascii="Times New Roman" w:hAnsi="Times New Roman" w:cs="Times New Roman"/>
                <w:lang w:bidi="ar"/>
              </w:rPr>
              <w:t>质量计</w:t>
            </w:r>
            <w:r>
              <w:rPr>
                <w:rStyle w:val="25"/>
                <w:rFonts w:ascii="Times New Roman" w:hAnsi="Times New Roman" w:cs="Times New Roman"/>
                <w:lang w:bidi="ar"/>
              </w:rPr>
              <w:t>)</w:t>
            </w:r>
          </w:p>
        </w:tc>
        <w:tc>
          <w:tcPr>
            <w:tcW w:w="20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7606C">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破碎、磨细成75um以下的粉末</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AD73E">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0.6kg</w:t>
            </w:r>
          </w:p>
        </w:tc>
      </w:tr>
      <w:tr w14:paraId="33179657">
        <w:tblPrEx>
          <w:tblCellMar>
            <w:top w:w="0" w:type="dxa"/>
            <w:left w:w="108" w:type="dxa"/>
            <w:bottom w:w="0" w:type="dxa"/>
            <w:right w:w="108" w:type="dxa"/>
          </w:tblCellMar>
        </w:tblPrEx>
        <w:trPr>
          <w:trHeight w:val="304"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F21D0">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6</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110B6">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氯化物含量</w:t>
            </w:r>
            <w:r>
              <w:rPr>
                <w:rStyle w:val="25"/>
                <w:rFonts w:ascii="Times New Roman" w:hAnsi="Times New Roman" w:cs="Times New Roman"/>
                <w:lang w:bidi="ar"/>
              </w:rPr>
              <w:t>(</w:t>
            </w:r>
            <w:r>
              <w:rPr>
                <w:rStyle w:val="26"/>
                <w:rFonts w:hint="default" w:ascii="Times New Roman" w:hAnsi="Times New Roman" w:cs="Times New Roman"/>
                <w:lang w:bidi="ar"/>
              </w:rPr>
              <w:t>以</w:t>
            </w:r>
            <w:r>
              <w:rPr>
                <w:rStyle w:val="25"/>
                <w:rFonts w:ascii="Times New Roman" w:hAnsi="Times New Roman" w:cs="Times New Roman"/>
                <w:lang w:bidi="ar"/>
              </w:rPr>
              <w:t>C</w:t>
            </w:r>
            <w:r>
              <w:rPr>
                <w:rStyle w:val="25"/>
                <w:rFonts w:hint="eastAsia" w:ascii="Times New Roman" w:hAnsi="Times New Roman" w:cs="Times New Roman"/>
                <w:lang w:val="en-US" w:eastAsia="zh-CN" w:bidi="ar"/>
              </w:rPr>
              <w:t>l</w:t>
            </w:r>
            <w:r>
              <w:rPr>
                <w:rStyle w:val="25"/>
                <w:rFonts w:ascii="Times New Roman" w:hAnsi="Times New Roman" w:cs="Times New Roman"/>
                <w:vertAlign w:val="superscript"/>
                <w:lang w:bidi="ar"/>
              </w:rPr>
              <w:t>-</w:t>
            </w:r>
            <w:r>
              <w:rPr>
                <w:rStyle w:val="26"/>
                <w:rFonts w:hint="default" w:ascii="Times New Roman" w:hAnsi="Times New Roman" w:cs="Times New Roman"/>
                <w:lang w:bidi="ar"/>
              </w:rPr>
              <w:t>质量计</w:t>
            </w:r>
            <w:r>
              <w:rPr>
                <w:rStyle w:val="25"/>
                <w:rFonts w:ascii="Times New Roman" w:hAnsi="Times New Roman" w:cs="Times New Roman"/>
                <w:lang w:bidi="ar"/>
              </w:rPr>
              <w:t>)</w:t>
            </w:r>
          </w:p>
        </w:tc>
        <w:tc>
          <w:tcPr>
            <w:tcW w:w="20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B0263">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破碎成粒径4.75mm以下的颗粒</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77BDC">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4.4kg</w:t>
            </w:r>
          </w:p>
        </w:tc>
      </w:tr>
      <w:tr w14:paraId="6DE379F4">
        <w:tblPrEx>
          <w:tblCellMar>
            <w:top w:w="0" w:type="dxa"/>
            <w:left w:w="108" w:type="dxa"/>
            <w:bottom w:w="0" w:type="dxa"/>
            <w:right w:w="108" w:type="dxa"/>
          </w:tblCellMar>
        </w:tblPrEx>
        <w:trPr>
          <w:trHeight w:val="304"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F6558">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7</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F9D5D">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云母含量</w:t>
            </w:r>
          </w:p>
        </w:tc>
        <w:tc>
          <w:tcPr>
            <w:tcW w:w="20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4BBB3">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破碎成粒径4.75mm以下的颗粒</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17D60">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0.6kg</w:t>
            </w:r>
          </w:p>
        </w:tc>
      </w:tr>
      <w:tr w14:paraId="3D80C28B">
        <w:tblPrEx>
          <w:tblCellMar>
            <w:top w:w="0" w:type="dxa"/>
            <w:left w:w="108" w:type="dxa"/>
            <w:bottom w:w="0" w:type="dxa"/>
            <w:right w:w="108" w:type="dxa"/>
          </w:tblCellMar>
        </w:tblPrEx>
        <w:trPr>
          <w:trHeight w:val="304"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A7AAE">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8</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1348F">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轻物质含量</w:t>
            </w:r>
          </w:p>
        </w:tc>
        <w:tc>
          <w:tcPr>
            <w:tcW w:w="20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A397F">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破碎成粒径4.75mm以下的颗粒</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CBE63">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3.2kg</w:t>
            </w:r>
          </w:p>
        </w:tc>
      </w:tr>
      <w:tr w14:paraId="46F3FACF">
        <w:tblPrEx>
          <w:tblCellMar>
            <w:top w:w="0" w:type="dxa"/>
            <w:left w:w="108" w:type="dxa"/>
            <w:bottom w:w="0" w:type="dxa"/>
            <w:right w:w="108" w:type="dxa"/>
          </w:tblCellMar>
        </w:tblPrEx>
        <w:trPr>
          <w:trHeight w:val="304"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B41B87">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9</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0B308">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有机物含量</w:t>
            </w:r>
          </w:p>
        </w:tc>
        <w:tc>
          <w:tcPr>
            <w:tcW w:w="20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0FB18">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破碎成粒径4.75mm以下的颗粒</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DA29B">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2.0kg</w:t>
            </w:r>
          </w:p>
        </w:tc>
      </w:tr>
      <w:tr w14:paraId="7F69815F">
        <w:tblPrEx>
          <w:tblCellMar>
            <w:top w:w="0" w:type="dxa"/>
            <w:left w:w="108" w:type="dxa"/>
            <w:bottom w:w="0" w:type="dxa"/>
            <w:right w:w="108" w:type="dxa"/>
          </w:tblCellMar>
        </w:tblPrEx>
        <w:trPr>
          <w:trHeight w:val="314"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9C3A0">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10</w:t>
            </w:r>
          </w:p>
        </w:tc>
        <w:tc>
          <w:tcPr>
            <w:tcW w:w="17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27E3B">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坚固性</w:t>
            </w:r>
          </w:p>
        </w:tc>
        <w:tc>
          <w:tcPr>
            <w:tcW w:w="20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1849D">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破碎成粒径4.75mm~19mm的颗粒</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93314">
            <w:pPr>
              <w:widowControl/>
              <w:jc w:val="center"/>
              <w:textAlignment w:val="top"/>
              <w:rPr>
                <w:rFonts w:ascii="Times New Roman" w:hAnsi="Times New Roman" w:cs="Times New Roman"/>
                <w:color w:val="000000"/>
                <w:sz w:val="22"/>
                <w:szCs w:val="22"/>
              </w:rPr>
            </w:pPr>
            <w:r>
              <w:rPr>
                <w:rFonts w:ascii="Times New Roman" w:hAnsi="Times New Roman" w:cs="Times New Roman"/>
                <w:color w:val="000000"/>
                <w:kern w:val="0"/>
                <w:sz w:val="22"/>
                <w:szCs w:val="22"/>
                <w:lang w:bidi="ar"/>
              </w:rPr>
              <w:t>6.0kg</w:t>
            </w:r>
          </w:p>
        </w:tc>
      </w:tr>
    </w:tbl>
    <w:p w14:paraId="0D950423">
      <w:pPr>
        <w:pStyle w:val="11"/>
        <w:ind w:firstLine="420"/>
      </w:pPr>
    </w:p>
    <w:p w14:paraId="28CC787A">
      <w:pPr>
        <w:spacing w:line="360" w:lineRule="auto"/>
        <w:ind w:firstLine="420" w:firstLineChars="200"/>
        <w:outlineLvl w:val="2"/>
        <w:rPr>
          <w:rFonts w:ascii="黑体" w:hAnsi="Times New Roman" w:eastAsia="黑体" w:cs="Times New Roman"/>
          <w:szCs w:val="21"/>
        </w:rPr>
      </w:pPr>
      <w:r>
        <w:rPr>
          <w:rFonts w:hint="eastAsia" w:ascii="黑体" w:hAnsi="Times New Roman" w:eastAsia="黑体" w:cs="Times New Roman"/>
          <w:szCs w:val="21"/>
        </w:rPr>
        <w:t>6.1.3 试样处理</w:t>
      </w:r>
    </w:p>
    <w:p w14:paraId="473697EB">
      <w:pPr>
        <w:pStyle w:val="11"/>
        <w:ind w:firstLine="420"/>
      </w:pPr>
      <w:r>
        <w:rPr>
          <w:rFonts w:hint="eastAsia"/>
        </w:rPr>
        <w:t>试样应根据岩石性质和试验条件进行制作，并应符合下列规定:</w:t>
      </w:r>
    </w:p>
    <w:p w14:paraId="146EE3AC">
      <w:pPr>
        <w:pStyle w:val="11"/>
        <w:numPr>
          <w:ilvl w:val="0"/>
          <w:numId w:val="2"/>
        </w:numPr>
        <w:ind w:firstLine="420"/>
      </w:pPr>
      <w:r>
        <w:rPr>
          <w:rFonts w:hint="eastAsia"/>
        </w:rPr>
        <w:t>对于质地均匀较坚硬的试样，可用湿法加工，试样制作中所用水应为洁净水。</w:t>
      </w:r>
    </w:p>
    <w:p w14:paraId="7D20F407">
      <w:pPr>
        <w:pStyle w:val="11"/>
        <w:numPr>
          <w:ilvl w:val="0"/>
          <w:numId w:val="2"/>
        </w:numPr>
        <w:ind w:firstLine="420"/>
      </w:pPr>
      <w:r>
        <w:rPr>
          <w:rFonts w:hint="eastAsia"/>
        </w:rPr>
        <w:t>试样应存放于干燥、阴凉、且温差不大的样品室中。</w:t>
      </w:r>
    </w:p>
    <w:p w14:paraId="743EB9BC">
      <w:pPr>
        <w:pStyle w:val="11"/>
        <w:ind w:firstLine="420"/>
      </w:pPr>
    </w:p>
    <w:p w14:paraId="2568519E">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6.</w:t>
      </w:r>
      <w:r>
        <w:rPr>
          <w:rFonts w:hint="eastAsia" w:ascii="黑体" w:hAnsi="Times New Roman" w:eastAsia="黑体" w:cs="Times New Roman"/>
          <w:szCs w:val="21"/>
          <w:lang w:val="en-US" w:eastAsia="zh-CN"/>
        </w:rPr>
        <w:t>2</w:t>
      </w:r>
      <w:r>
        <w:rPr>
          <w:rFonts w:hint="eastAsia" w:ascii="黑体" w:hAnsi="Times New Roman" w:eastAsia="黑体" w:cs="Times New Roman"/>
          <w:szCs w:val="21"/>
        </w:rPr>
        <w:t xml:space="preserve"> </w:t>
      </w:r>
      <w:r>
        <w:rPr>
          <w:rFonts w:hint="eastAsia" w:ascii="黑体" w:hAnsi="Times New Roman" w:eastAsia="黑体" w:cs="Times New Roman"/>
          <w:szCs w:val="21"/>
          <w:highlight w:val="none"/>
        </w:rPr>
        <w:t>块体干密度</w:t>
      </w:r>
    </w:p>
    <w:p w14:paraId="2E0FD8AA">
      <w:pPr>
        <w:ind w:firstLine="420" w:firstLineChars="200"/>
      </w:pPr>
      <w:r>
        <w:rPr>
          <w:rFonts w:hint="eastAsia"/>
        </w:rPr>
        <w:t>母岩的块体干密度试样采用φ</w:t>
      </w:r>
      <w:r>
        <w:t>50 mm</w:t>
      </w:r>
      <w:r>
        <w:rPr>
          <w:rFonts w:hint="eastAsia"/>
        </w:rPr>
        <w:t>×</w:t>
      </w:r>
      <w:r>
        <w:t>50 mm</w:t>
      </w:r>
      <w:r>
        <w:rPr>
          <w:rFonts w:hint="eastAsia"/>
        </w:rPr>
        <w:t>的圆柱体或</w:t>
      </w:r>
      <w:r>
        <w:t>50 mm</w:t>
      </w:r>
      <w:r>
        <w:rPr>
          <w:rFonts w:hint="eastAsia"/>
        </w:rPr>
        <w:t>×</w:t>
      </w:r>
      <w:r>
        <w:t>50 mm</w:t>
      </w:r>
      <w:r>
        <w:rPr>
          <w:rFonts w:hint="eastAsia"/>
        </w:rPr>
        <w:t>×</w:t>
      </w:r>
      <w:r>
        <w:t>50 mm</w:t>
      </w:r>
      <w:r>
        <w:rPr>
          <w:rFonts w:hint="eastAsia"/>
        </w:rPr>
        <w:t>的立方体或边长 为</w:t>
      </w:r>
      <w:r>
        <w:t>40 mm~60 mm</w:t>
      </w:r>
      <w:r>
        <w:rPr>
          <w:rFonts w:hint="eastAsia"/>
        </w:rPr>
        <w:t>的浑圆状岩块。圆柱体或立方体试样，试验可按</w:t>
      </w:r>
      <w:r>
        <w:t>TB 10115</w:t>
      </w:r>
      <w:r>
        <w:rPr>
          <w:rFonts w:hint="eastAsia"/>
        </w:rPr>
        <w:t>中量积法的规定进行，浑圆状岩块试样，试验应按</w:t>
      </w:r>
      <w:r>
        <w:t>TB 10115</w:t>
      </w:r>
      <w:r>
        <w:rPr>
          <w:rFonts w:hint="eastAsia"/>
        </w:rPr>
        <w:t>中水中称量法的规定进行。</w:t>
      </w:r>
    </w:p>
    <w:p w14:paraId="30F7C96D">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6.</w:t>
      </w:r>
      <w:r>
        <w:rPr>
          <w:rFonts w:hint="eastAsia" w:ascii="黑体" w:hAnsi="Times New Roman" w:eastAsia="黑体" w:cs="Times New Roman"/>
          <w:szCs w:val="21"/>
          <w:lang w:val="en-US" w:eastAsia="zh-CN"/>
        </w:rPr>
        <w:t>3</w:t>
      </w:r>
      <w:r>
        <w:rPr>
          <w:rFonts w:hint="eastAsia" w:ascii="黑体" w:hAnsi="Times New Roman" w:eastAsia="黑体" w:cs="Times New Roman"/>
          <w:szCs w:val="21"/>
        </w:rPr>
        <w:t xml:space="preserve"> 吸水率</w:t>
      </w:r>
    </w:p>
    <w:p w14:paraId="2CF72201">
      <w:pPr>
        <w:ind w:firstLine="420" w:firstLineChars="200"/>
      </w:pPr>
      <w:r>
        <w:rPr>
          <w:rFonts w:hint="eastAsia"/>
        </w:rPr>
        <w:t>母岩的吸水率试样采用φ50 mm×50 mm的圆柱体或50 mm×50 mm×50 mm的立方体或边长为40mm-60 mm的浑圆状岩块，试验应按TB 10115的规定进行。</w:t>
      </w:r>
    </w:p>
    <w:p w14:paraId="1FE05E2D">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6.</w:t>
      </w:r>
      <w:r>
        <w:rPr>
          <w:rFonts w:hint="eastAsia" w:ascii="黑体" w:hAnsi="Times New Roman" w:eastAsia="黑体" w:cs="Times New Roman"/>
          <w:szCs w:val="21"/>
          <w:lang w:val="en-US" w:eastAsia="zh-CN"/>
        </w:rPr>
        <w:t>4</w:t>
      </w:r>
      <w:r>
        <w:rPr>
          <w:rFonts w:hint="eastAsia" w:ascii="黑体" w:hAnsi="Times New Roman" w:eastAsia="黑体" w:cs="Times New Roman"/>
          <w:szCs w:val="21"/>
        </w:rPr>
        <w:t xml:space="preserve"> 抗压强度</w:t>
      </w:r>
    </w:p>
    <w:p w14:paraId="7D89A7B4">
      <w:pPr>
        <w:widowControl/>
        <w:snapToGrid w:val="0"/>
        <w:spacing w:line="360" w:lineRule="auto"/>
        <w:ind w:firstLine="420" w:firstLineChars="200"/>
        <w:jc w:val="left"/>
        <w:rPr>
          <w:rFonts w:ascii="宋体"/>
          <w:kern w:val="0"/>
          <w:szCs w:val="21"/>
        </w:rPr>
      </w:pPr>
      <w:r>
        <w:rPr>
          <w:rFonts w:ascii="宋体"/>
          <w:kern w:val="0"/>
          <w:szCs w:val="21"/>
        </w:rPr>
        <w:t>试样应采用</w:t>
      </w:r>
      <w:r>
        <w:rPr>
          <w:rFonts w:hint="eastAsia" w:ascii="宋体"/>
          <w:kern w:val="0"/>
          <w:szCs w:val="21"/>
        </w:rPr>
        <w:t>岩石块体，试验应按GB/T 14685的规定进行。</w:t>
      </w:r>
    </w:p>
    <w:p w14:paraId="24F3AFE9">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6.</w:t>
      </w:r>
      <w:r>
        <w:rPr>
          <w:rFonts w:hint="eastAsia" w:ascii="黑体" w:hAnsi="Times New Roman" w:eastAsia="黑体" w:cs="Times New Roman"/>
          <w:szCs w:val="21"/>
          <w:lang w:val="en-US" w:eastAsia="zh-CN"/>
        </w:rPr>
        <w:t>5</w:t>
      </w:r>
      <w:r>
        <w:rPr>
          <w:rFonts w:hint="eastAsia" w:ascii="黑体" w:hAnsi="Times New Roman" w:eastAsia="黑体" w:cs="Times New Roman"/>
          <w:szCs w:val="21"/>
        </w:rPr>
        <w:t xml:space="preserve"> 软化系数</w:t>
      </w:r>
    </w:p>
    <w:p w14:paraId="33B03983">
      <w:pPr>
        <w:widowControl/>
        <w:snapToGrid w:val="0"/>
        <w:spacing w:line="360" w:lineRule="auto"/>
        <w:ind w:firstLine="420" w:firstLineChars="200"/>
        <w:jc w:val="left"/>
        <w:rPr>
          <w:rFonts w:ascii="宋体"/>
          <w:kern w:val="0"/>
          <w:szCs w:val="21"/>
        </w:rPr>
      </w:pPr>
      <w:r>
        <w:rPr>
          <w:rFonts w:hint="eastAsia" w:ascii="宋体"/>
          <w:kern w:val="0"/>
          <w:szCs w:val="21"/>
        </w:rPr>
        <w:t>母岩的软化系数试样采用φ</w:t>
      </w:r>
      <w:r>
        <w:rPr>
          <w:rFonts w:ascii="宋体"/>
          <w:kern w:val="0"/>
          <w:szCs w:val="21"/>
        </w:rPr>
        <w:t>50 mm</w:t>
      </w:r>
      <w:r>
        <w:rPr>
          <w:rFonts w:hint="eastAsia" w:ascii="宋体"/>
          <w:kern w:val="0"/>
          <w:szCs w:val="21"/>
        </w:rPr>
        <w:t>×</w:t>
      </w:r>
      <w:r>
        <w:rPr>
          <w:rFonts w:ascii="宋体"/>
          <w:kern w:val="0"/>
          <w:szCs w:val="21"/>
        </w:rPr>
        <w:t>50 mm</w:t>
      </w:r>
      <w:r>
        <w:rPr>
          <w:rFonts w:hint="eastAsia" w:ascii="宋体"/>
          <w:kern w:val="0"/>
          <w:szCs w:val="21"/>
        </w:rPr>
        <w:t>的圆柱体或</w:t>
      </w:r>
      <w:r>
        <w:rPr>
          <w:rFonts w:ascii="宋体"/>
          <w:kern w:val="0"/>
          <w:szCs w:val="21"/>
        </w:rPr>
        <w:t>50 mm</w:t>
      </w:r>
      <w:r>
        <w:rPr>
          <w:rFonts w:hint="eastAsia" w:ascii="宋体"/>
          <w:kern w:val="0"/>
          <w:szCs w:val="21"/>
        </w:rPr>
        <w:t>×</w:t>
      </w:r>
      <w:r>
        <w:rPr>
          <w:rFonts w:ascii="宋体"/>
          <w:kern w:val="0"/>
          <w:szCs w:val="21"/>
        </w:rPr>
        <w:t>50 mm</w:t>
      </w:r>
      <w:r>
        <w:rPr>
          <w:rFonts w:hint="eastAsia" w:ascii="宋体"/>
          <w:kern w:val="0"/>
          <w:szCs w:val="21"/>
        </w:rPr>
        <w:t>×</w:t>
      </w:r>
      <w:r>
        <w:rPr>
          <w:rFonts w:ascii="宋体"/>
          <w:kern w:val="0"/>
          <w:szCs w:val="21"/>
        </w:rPr>
        <w:t>50 mm</w:t>
      </w:r>
      <w:r>
        <w:rPr>
          <w:rFonts w:hint="eastAsia" w:ascii="宋体"/>
          <w:kern w:val="0"/>
          <w:szCs w:val="21"/>
        </w:rPr>
        <w:t>的立方体岩块，试验应按附录</w:t>
      </w:r>
      <w:r>
        <w:rPr>
          <w:rFonts w:ascii="宋体"/>
          <w:kern w:val="0"/>
          <w:szCs w:val="21"/>
        </w:rPr>
        <w:t>A</w:t>
      </w:r>
      <w:r>
        <w:rPr>
          <w:rFonts w:hint="eastAsia" w:ascii="宋体"/>
          <w:kern w:val="0"/>
          <w:szCs w:val="21"/>
        </w:rPr>
        <w:t>的规定进行。</w:t>
      </w:r>
    </w:p>
    <w:p w14:paraId="0A9B3574">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6.</w:t>
      </w:r>
      <w:r>
        <w:rPr>
          <w:rFonts w:hint="eastAsia" w:ascii="黑体" w:hAnsi="Times New Roman" w:eastAsia="黑体" w:cs="Times New Roman"/>
          <w:szCs w:val="21"/>
          <w:lang w:val="en-US" w:eastAsia="zh-CN"/>
        </w:rPr>
        <w:t>6</w:t>
      </w:r>
      <w:r>
        <w:rPr>
          <w:rFonts w:hint="eastAsia" w:ascii="黑体" w:hAnsi="Times New Roman" w:eastAsia="黑体" w:cs="Times New Roman"/>
          <w:szCs w:val="21"/>
        </w:rPr>
        <w:t xml:space="preserve"> 压碎指标</w:t>
      </w:r>
    </w:p>
    <w:p w14:paraId="7F5E54F7">
      <w:pPr>
        <w:widowControl/>
        <w:snapToGrid w:val="0"/>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母岩的压碎指标试样采用粒径</w:t>
      </w:r>
      <w:r>
        <w:rPr>
          <w:rFonts w:ascii="Times New Roman" w:hAnsi="Times New Roman" w:cs="Times New Roman"/>
          <w:color w:val="000000"/>
          <w:kern w:val="0"/>
          <w:szCs w:val="21"/>
          <w:lang w:bidi="ar"/>
        </w:rPr>
        <w:t>9.5 mm~19.0 mm</w:t>
      </w:r>
      <w:r>
        <w:rPr>
          <w:rFonts w:hint="eastAsia" w:ascii="宋体" w:hAnsi="宋体" w:cs="宋体"/>
          <w:color w:val="000000"/>
          <w:kern w:val="0"/>
          <w:szCs w:val="21"/>
          <w:lang w:bidi="ar"/>
        </w:rPr>
        <w:t>的卵石或砾石，当试样粒径不满足要求时</w:t>
      </w:r>
      <w:r>
        <w:rPr>
          <w:rFonts w:hint="eastAsia" w:ascii="宋体" w:hAnsi="宋体" w:cs="宋体"/>
          <w:color w:val="000000"/>
          <w:kern w:val="0"/>
          <w:szCs w:val="21"/>
          <w:highlight w:val="none"/>
          <w:lang w:bidi="ar"/>
        </w:rPr>
        <w:t>，应进行破碎并剔除针片状颗粒</w:t>
      </w:r>
      <w:r>
        <w:rPr>
          <w:rFonts w:hint="eastAsia" w:ascii="宋体" w:hAnsi="宋体" w:cs="宋体"/>
          <w:color w:val="000000"/>
          <w:kern w:val="0"/>
          <w:szCs w:val="21"/>
          <w:highlight w:val="none"/>
          <w:lang w:eastAsia="zh-CN" w:bidi="ar"/>
        </w:rPr>
        <w:t>，</w:t>
      </w:r>
      <w:r>
        <w:rPr>
          <w:rFonts w:hint="eastAsia" w:ascii="宋体" w:hAnsi="宋体" w:cs="宋体"/>
          <w:color w:val="000000"/>
          <w:kern w:val="0"/>
          <w:szCs w:val="21"/>
          <w:highlight w:val="none"/>
          <w:lang w:val="en-US" w:eastAsia="zh-CN" w:bidi="ar"/>
        </w:rPr>
        <w:t>其它</w:t>
      </w:r>
      <w:r>
        <w:rPr>
          <w:rFonts w:hint="eastAsia" w:ascii="宋体" w:hAnsi="宋体" w:cs="宋体"/>
          <w:color w:val="000000"/>
          <w:kern w:val="0"/>
          <w:szCs w:val="21"/>
          <w:highlight w:val="none"/>
          <w:lang w:bidi="ar"/>
        </w:rPr>
        <w:t>应按</w:t>
      </w:r>
      <w:r>
        <w:rPr>
          <w:rFonts w:ascii="Times New Roman" w:hAnsi="Times New Roman" w:cs="Times New Roman"/>
          <w:color w:val="000000"/>
          <w:kern w:val="0"/>
          <w:szCs w:val="21"/>
          <w:highlight w:val="none"/>
          <w:lang w:bidi="ar"/>
        </w:rPr>
        <w:t>G</w:t>
      </w:r>
      <w:r>
        <w:rPr>
          <w:rFonts w:ascii="Times New Roman" w:hAnsi="Times New Roman" w:cs="Times New Roman"/>
          <w:color w:val="000000"/>
          <w:kern w:val="0"/>
          <w:szCs w:val="21"/>
          <w:lang w:bidi="ar"/>
        </w:rPr>
        <w:t>B/T 14685</w:t>
      </w:r>
      <w:r>
        <w:rPr>
          <w:rFonts w:hint="eastAsia" w:ascii="宋体" w:hAnsi="宋体" w:cs="宋体"/>
          <w:color w:val="000000"/>
          <w:kern w:val="0"/>
          <w:szCs w:val="21"/>
          <w:lang w:bidi="ar"/>
        </w:rPr>
        <w:t>的规定进行。</w:t>
      </w:r>
    </w:p>
    <w:p w14:paraId="22BADB58">
      <w:pPr>
        <w:spacing w:line="360" w:lineRule="auto"/>
        <w:outlineLvl w:val="1"/>
        <w:rPr>
          <w:rFonts w:ascii="黑体" w:hAnsi="Times New Roman" w:eastAsia="黑体" w:cs="Times New Roman"/>
          <w:szCs w:val="21"/>
        </w:rPr>
      </w:pPr>
      <w:r>
        <w:rPr>
          <w:rFonts w:hint="eastAsia" w:ascii="黑体" w:hAnsi="Times New Roman" w:eastAsia="黑体" w:cs="Times New Roman"/>
          <w:szCs w:val="21"/>
        </w:rPr>
        <w:t>6.</w:t>
      </w:r>
      <w:r>
        <w:rPr>
          <w:rFonts w:hint="eastAsia" w:ascii="黑体" w:hAnsi="Times New Roman" w:eastAsia="黑体" w:cs="Times New Roman"/>
          <w:szCs w:val="21"/>
          <w:lang w:val="en-US" w:eastAsia="zh-CN"/>
        </w:rPr>
        <w:t>7</w:t>
      </w:r>
      <w:r>
        <w:rPr>
          <w:rFonts w:hint="eastAsia" w:ascii="黑体" w:hAnsi="Times New Roman" w:eastAsia="黑体" w:cs="Times New Roman"/>
          <w:szCs w:val="21"/>
        </w:rPr>
        <w:t xml:space="preserve"> 回弹硬度</w:t>
      </w:r>
    </w:p>
    <w:p w14:paraId="06E3E050">
      <w:pPr>
        <w:widowControl/>
        <w:snapToGrid w:val="0"/>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val="en-US" w:eastAsia="zh-CN" w:bidi="ar"/>
        </w:rPr>
        <w:t>该试验主要用于日常生产中对于母岩的检测。</w:t>
      </w:r>
      <w:r>
        <w:rPr>
          <w:rFonts w:hint="eastAsia" w:ascii="宋体" w:hAnsi="宋体" w:cs="宋体"/>
          <w:color w:val="000000"/>
          <w:kern w:val="0"/>
          <w:szCs w:val="21"/>
          <w:lang w:bidi="ar"/>
        </w:rPr>
        <w:t>母岩的回弹硬度试样采用边长不小于20 cm、回弹方向厚度不小于10 cm的自然含水状态方块体或较规整岩块，试验应按</w:t>
      </w:r>
      <w:r>
        <w:rPr>
          <w:rFonts w:hint="eastAsia" w:ascii="宋体" w:hAnsi="宋体" w:cs="宋体"/>
          <w:b w:val="0"/>
          <w:bCs w:val="0"/>
          <w:color w:val="000000"/>
          <w:kern w:val="0"/>
          <w:szCs w:val="21"/>
          <w:lang w:bidi="ar"/>
        </w:rPr>
        <w:t>附录</w:t>
      </w:r>
      <w:r>
        <w:rPr>
          <w:rFonts w:hint="eastAsia" w:ascii="宋体" w:hAnsi="宋体" w:cs="宋体"/>
          <w:b w:val="0"/>
          <w:bCs w:val="0"/>
          <w:color w:val="000000"/>
          <w:kern w:val="0"/>
          <w:szCs w:val="21"/>
          <w:lang w:val="en-US" w:eastAsia="zh-CN" w:bidi="ar"/>
        </w:rPr>
        <w:t>B</w:t>
      </w:r>
      <w:r>
        <w:rPr>
          <w:rFonts w:hint="eastAsia" w:ascii="宋体" w:hAnsi="宋体" w:cs="宋体"/>
          <w:color w:val="000000"/>
          <w:kern w:val="0"/>
          <w:szCs w:val="21"/>
          <w:lang w:bidi="ar"/>
        </w:rPr>
        <w:t>的规定进行。</w:t>
      </w:r>
    </w:p>
    <w:p w14:paraId="60EE7FEA">
      <w:pPr>
        <w:spacing w:line="360" w:lineRule="auto"/>
        <w:outlineLvl w:val="1"/>
        <w:rPr>
          <w:rFonts w:hint="eastAsia" w:ascii="黑体" w:hAnsi="Times New Roman" w:eastAsia="黑体" w:cs="Times New Roman"/>
          <w:szCs w:val="21"/>
          <w:lang w:val="en-US" w:eastAsia="zh-CN"/>
        </w:rPr>
      </w:pPr>
      <w:r>
        <w:rPr>
          <w:rFonts w:hint="eastAsia" w:ascii="黑体" w:hAnsi="Times New Roman" w:eastAsia="黑体" w:cs="Times New Roman"/>
          <w:szCs w:val="21"/>
        </w:rPr>
        <w:t>6.</w:t>
      </w:r>
      <w:r>
        <w:rPr>
          <w:rFonts w:hint="eastAsia" w:ascii="黑体" w:hAnsi="Times New Roman" w:eastAsia="黑体" w:cs="Times New Roman"/>
          <w:szCs w:val="21"/>
          <w:lang w:val="en-US" w:eastAsia="zh-CN"/>
        </w:rPr>
        <w:t>8</w:t>
      </w:r>
      <w:r>
        <w:rPr>
          <w:rFonts w:hint="eastAsia" w:ascii="黑体" w:hAnsi="Times New Roman" w:eastAsia="黑体" w:cs="Times New Roman"/>
          <w:szCs w:val="21"/>
        </w:rPr>
        <w:t xml:space="preserve"> 云母含量、硫化物及硫酸盐含量、碱活性、坚固性、放射性</w:t>
      </w:r>
      <w:r>
        <w:rPr>
          <w:rFonts w:hint="eastAsia" w:ascii="黑体" w:hAnsi="Times New Roman" w:eastAsia="黑体" w:cs="Times New Roman"/>
          <w:szCs w:val="21"/>
          <w:lang w:val="en-US" w:eastAsia="zh-CN"/>
        </w:rPr>
        <w:t>等</w:t>
      </w:r>
    </w:p>
    <w:p w14:paraId="38AE1B56">
      <w:pPr>
        <w:widowControl/>
        <w:snapToGrid w:val="0"/>
        <w:spacing w:line="360" w:lineRule="auto"/>
        <w:ind w:firstLine="420" w:firstLineChars="200"/>
        <w:jc w:val="left"/>
        <w:rPr>
          <w:rFonts w:ascii="宋体"/>
          <w:kern w:val="0"/>
          <w:szCs w:val="21"/>
        </w:rPr>
      </w:pPr>
      <w:r>
        <w:rPr>
          <w:rFonts w:hint="eastAsia" w:ascii="宋体"/>
          <w:kern w:val="0"/>
          <w:szCs w:val="21"/>
        </w:rPr>
        <w:t>试样应采用4.75mm以下的岩石颗粒，试验应按GB/T 14684的规定进行。</w:t>
      </w:r>
    </w:p>
    <w:p w14:paraId="0A5B783B">
      <w:pPr>
        <w:pStyle w:val="20"/>
        <w:outlineLvl w:val="0"/>
      </w:pPr>
      <w:bookmarkStart w:id="8" w:name="_Toc169125919"/>
      <w:bookmarkStart w:id="9" w:name="_Toc26528"/>
      <w:r>
        <w:rPr>
          <w:rFonts w:hint="eastAsia"/>
        </w:rPr>
        <w:t>检验规则</w:t>
      </w:r>
      <w:bookmarkEnd w:id="8"/>
      <w:bookmarkEnd w:id="9"/>
    </w:p>
    <w:p w14:paraId="72201592">
      <w:pPr>
        <w:outlineLvl w:val="1"/>
        <w:rPr>
          <w:rFonts w:ascii="黑体" w:hAnsi="Times New Roman" w:eastAsia="黑体" w:cs="Times New Roman"/>
          <w:szCs w:val="21"/>
        </w:rPr>
      </w:pPr>
      <w:bookmarkStart w:id="10" w:name="_Toc353744878"/>
      <w:r>
        <w:rPr>
          <w:rFonts w:hint="eastAsia" w:ascii="黑体" w:hAnsi="Times New Roman" w:eastAsia="黑体" w:cs="Times New Roman"/>
          <w:szCs w:val="21"/>
        </w:rPr>
        <w:t>7.1 检验</w:t>
      </w:r>
    </w:p>
    <w:p w14:paraId="53E86D56">
      <w:pPr>
        <w:ind w:firstLine="420"/>
        <w:outlineLvl w:val="2"/>
        <w:rPr>
          <w:rFonts w:eastAsia="黑体"/>
          <w:szCs w:val="21"/>
        </w:rPr>
      </w:pPr>
      <w:r>
        <w:rPr>
          <w:rFonts w:hint="eastAsia" w:eastAsia="黑体"/>
          <w:szCs w:val="21"/>
        </w:rPr>
        <w:t>7.1.1</w:t>
      </w:r>
      <w:r>
        <w:rPr>
          <w:rFonts w:hint="eastAsia" w:eastAsia="黑体"/>
          <w:szCs w:val="21"/>
          <w:lang w:val="en-US" w:eastAsia="zh-CN"/>
        </w:rPr>
        <w:t xml:space="preserve"> </w:t>
      </w:r>
      <w:r>
        <w:rPr>
          <w:rFonts w:hint="eastAsia" w:eastAsia="黑体"/>
          <w:szCs w:val="21"/>
        </w:rPr>
        <w:t>出厂检验</w:t>
      </w:r>
    </w:p>
    <w:p w14:paraId="16B75A48">
      <w:pPr>
        <w:ind w:firstLine="420" w:firstLineChars="200"/>
      </w:pPr>
      <w:r>
        <w:t>母岩出厂检验合格后方能用于生产机制砂石。</w:t>
      </w:r>
    </w:p>
    <w:p w14:paraId="130F2E10">
      <w:pPr>
        <w:ind w:firstLine="420" w:firstLineChars="200"/>
      </w:pPr>
      <w:r>
        <w:rPr>
          <w:rFonts w:hint="eastAsia"/>
        </w:rPr>
        <w:t>出厂检验项目应为：表观密度、吸水率、饱和抗压强度、压碎指标。</w:t>
      </w:r>
    </w:p>
    <w:p w14:paraId="4866CE3D">
      <w:pPr>
        <w:ind w:firstLine="420"/>
        <w:outlineLvl w:val="2"/>
        <w:rPr>
          <w:rFonts w:eastAsia="黑体"/>
          <w:szCs w:val="21"/>
        </w:rPr>
      </w:pPr>
      <w:r>
        <w:rPr>
          <w:rFonts w:hint="eastAsia" w:eastAsia="黑体"/>
          <w:szCs w:val="21"/>
        </w:rPr>
        <w:t>7.1.2 型式检验</w:t>
      </w:r>
    </w:p>
    <w:p w14:paraId="2B02DD5E">
      <w:pPr>
        <w:ind w:firstLine="420" w:firstLineChars="200"/>
      </w:pPr>
      <w:r>
        <w:rPr>
          <w:rFonts w:hint="eastAsia"/>
        </w:rPr>
        <w:t>型式检验项目应包括本文件中第5章的除磨蚀性指数外所有的技术要求。</w:t>
      </w:r>
    </w:p>
    <w:p w14:paraId="27F32582">
      <w:pPr>
        <w:ind w:firstLine="420" w:firstLineChars="200"/>
      </w:pPr>
      <w:r>
        <w:t>有下列情况之一时，应进行型式检验：</w:t>
      </w:r>
    </w:p>
    <w:p w14:paraId="35F2B535">
      <w:pPr>
        <w:ind w:firstLine="420" w:firstLineChars="200"/>
      </w:pPr>
      <w:r>
        <w:rPr>
          <w:rFonts w:hint="eastAsia"/>
        </w:rPr>
        <w:t>a) 新产品投产时；</w:t>
      </w:r>
    </w:p>
    <w:p w14:paraId="3B1E88F2">
      <w:pPr>
        <w:ind w:firstLine="420" w:firstLineChars="200"/>
      </w:pPr>
      <w:r>
        <w:rPr>
          <w:rFonts w:hint="eastAsia"/>
        </w:rPr>
        <w:t>b) 生产工艺、原材料发生重大变化，可能影响产品性能时；</w:t>
      </w:r>
    </w:p>
    <w:p w14:paraId="1D788BD3">
      <w:pPr>
        <w:ind w:firstLine="420" w:firstLineChars="200"/>
      </w:pPr>
      <w:r>
        <w:rPr>
          <w:rFonts w:hint="eastAsia"/>
        </w:rPr>
        <w:t>c) 正常生产时，每年进行一次；</w:t>
      </w:r>
    </w:p>
    <w:p w14:paraId="3498E450">
      <w:pPr>
        <w:ind w:firstLine="420" w:firstLineChars="200"/>
      </w:pPr>
      <w:r>
        <w:rPr>
          <w:rFonts w:hint="eastAsia"/>
        </w:rPr>
        <w:t>d) 长期停产恢复生产时；</w:t>
      </w:r>
    </w:p>
    <w:p w14:paraId="687B8F8D">
      <w:pPr>
        <w:ind w:firstLine="420" w:firstLineChars="200"/>
      </w:pPr>
      <w:r>
        <w:rPr>
          <w:rFonts w:hint="eastAsia"/>
        </w:rPr>
        <w:t>e) 出厂检验结果与上次型式检验有较大差异时；</w:t>
      </w:r>
    </w:p>
    <w:p w14:paraId="673F00CB">
      <w:pPr>
        <w:ind w:firstLine="420" w:firstLineChars="200"/>
      </w:pPr>
      <w:r>
        <w:rPr>
          <w:rFonts w:hint="eastAsia"/>
        </w:rPr>
        <w:t>f) 国家质量监督机构要求检验时。</w:t>
      </w:r>
    </w:p>
    <w:p w14:paraId="770E4D26">
      <w:pPr>
        <w:ind w:firstLine="420" w:firstLineChars="200"/>
      </w:pPr>
    </w:p>
    <w:bookmarkEnd w:id="10"/>
    <w:p w14:paraId="7AB2B019">
      <w:pPr>
        <w:outlineLvl w:val="1"/>
        <w:rPr>
          <w:rFonts w:ascii="黑体" w:eastAsia="黑体"/>
          <w:szCs w:val="21"/>
        </w:rPr>
      </w:pPr>
      <w:r>
        <w:rPr>
          <w:rFonts w:hint="eastAsia" w:ascii="黑体" w:eastAsia="黑体"/>
          <w:szCs w:val="21"/>
        </w:rPr>
        <w:t>7.2　组批规则</w:t>
      </w:r>
    </w:p>
    <w:p w14:paraId="341AB4AE">
      <w:pPr>
        <w:pStyle w:val="11"/>
        <w:ind w:firstLine="420"/>
        <w:rPr>
          <w:rFonts w:ascii="Times New Roman"/>
        </w:rPr>
      </w:pPr>
      <w:r>
        <w:rPr>
          <w:rFonts w:hint="eastAsia" w:ascii="Times New Roman"/>
        </w:rPr>
        <w:t>按同分类、类别、公称粒级及日产量组批，日产量不超过2000t，每600t为一批，不足600t亦应为一批；日产量超过2000t，每1000t应为一批，不足1000t亦应为一批。</w:t>
      </w:r>
    </w:p>
    <w:p w14:paraId="7F924BF4">
      <w:pPr>
        <w:pStyle w:val="11"/>
        <w:ind w:firstLine="420"/>
        <w:rPr>
          <w:rFonts w:ascii="Times New Roman"/>
        </w:rPr>
      </w:pPr>
    </w:p>
    <w:p w14:paraId="2A78BA31">
      <w:pPr>
        <w:outlineLvl w:val="1"/>
        <w:rPr>
          <w:rFonts w:ascii="黑体" w:eastAsia="黑体"/>
          <w:szCs w:val="21"/>
        </w:rPr>
      </w:pPr>
      <w:r>
        <w:rPr>
          <w:rFonts w:hint="eastAsia" w:ascii="黑体" w:eastAsia="黑体"/>
          <w:szCs w:val="21"/>
        </w:rPr>
        <w:t>7.3　判定规则</w:t>
      </w:r>
    </w:p>
    <w:p w14:paraId="748BA8AA">
      <w:pPr>
        <w:pStyle w:val="11"/>
        <w:ind w:firstLine="420"/>
        <w:rPr>
          <w:rFonts w:ascii="Times New Roman"/>
        </w:rPr>
      </w:pPr>
      <w:r>
        <w:rPr>
          <w:rFonts w:hint="eastAsia" w:ascii="Times New Roman"/>
        </w:rPr>
        <w:t>8.3.1　检验后，各项指标均符合本文件的相应类别规定时，可判为该批产品合格。</w:t>
      </w:r>
    </w:p>
    <w:p w14:paraId="2CD26ACF">
      <w:pPr>
        <w:ind w:firstLine="420" w:firstLineChars="200"/>
      </w:pPr>
      <w:r>
        <w:rPr>
          <w:rFonts w:hint="eastAsia"/>
        </w:rPr>
        <w:t>8.3.2　若有一项性能指标不符合本文件要求时，则应从同一批产品中加倍取样，对不符合要求的项目进行复验。复验结果符合本文件规定，可判为该批产品合格；若复检结果仍不符合本文件规定时，则判该批产品为不合格。当有两项及以上试验结果不符合本文件规定时，则判该批产品为不合格。</w:t>
      </w:r>
    </w:p>
    <w:p w14:paraId="1F585427">
      <w:pPr>
        <w:pStyle w:val="20"/>
        <w:outlineLvl w:val="0"/>
      </w:pPr>
      <w:bookmarkStart w:id="11" w:name="_Toc353744876"/>
      <w:bookmarkStart w:id="12" w:name="_Toc521283214"/>
      <w:bookmarkStart w:id="13" w:name="_Toc32758"/>
      <w:bookmarkStart w:id="14" w:name="_Toc169125920"/>
      <w:r>
        <w:rPr>
          <w:rFonts w:hint="eastAsia"/>
        </w:rPr>
        <w:t>标志、储存和运输</w:t>
      </w:r>
      <w:bookmarkEnd w:id="11"/>
      <w:bookmarkEnd w:id="12"/>
      <w:bookmarkEnd w:id="13"/>
      <w:bookmarkEnd w:id="14"/>
    </w:p>
    <w:p w14:paraId="1AA1248D">
      <w:pPr>
        <w:outlineLvl w:val="1"/>
        <w:rPr>
          <w:rFonts w:ascii="黑体" w:eastAsia="黑体"/>
          <w:szCs w:val="21"/>
        </w:rPr>
      </w:pPr>
      <w:bookmarkStart w:id="15" w:name="_Toc353744877"/>
      <w:r>
        <w:rPr>
          <w:rFonts w:hint="eastAsia" w:ascii="黑体" w:eastAsia="黑体"/>
          <w:szCs w:val="21"/>
        </w:rPr>
        <w:t>8.1</w:t>
      </w:r>
      <w:r>
        <w:rPr>
          <w:rFonts w:ascii="黑体" w:eastAsia="黑体"/>
          <w:szCs w:val="21"/>
        </w:rPr>
        <w:t> </w:t>
      </w:r>
      <w:bookmarkEnd w:id="15"/>
      <w:r>
        <w:rPr>
          <w:rFonts w:ascii="黑体" w:eastAsia="黑体"/>
          <w:szCs w:val="21"/>
        </w:rPr>
        <w:t>标志</w:t>
      </w:r>
    </w:p>
    <w:p w14:paraId="3303FA88">
      <w:pPr>
        <w:pStyle w:val="11"/>
        <w:ind w:firstLine="420"/>
        <w:rPr>
          <w:rFonts w:ascii="Times New Roman"/>
        </w:rPr>
      </w:pPr>
      <w:r>
        <w:rPr>
          <w:rFonts w:hint="eastAsia" w:ascii="Times New Roman"/>
        </w:rPr>
        <w:t>出厂产品应提供产品质量合格证，并应包含下列内容：</w:t>
      </w:r>
    </w:p>
    <w:p w14:paraId="3AAF0DEC">
      <w:pPr>
        <w:pStyle w:val="11"/>
        <w:ind w:firstLine="420"/>
        <w:rPr>
          <w:rFonts w:ascii="Times New Roman"/>
        </w:rPr>
      </w:pPr>
      <w:r>
        <w:rPr>
          <w:rFonts w:hint="eastAsia" w:ascii="Times New Roman"/>
        </w:rPr>
        <w:t>a) 母岩的名称、类别和生产厂信息；</w:t>
      </w:r>
    </w:p>
    <w:p w14:paraId="68B5DA64">
      <w:pPr>
        <w:pStyle w:val="11"/>
        <w:ind w:firstLine="420"/>
        <w:rPr>
          <w:rFonts w:ascii="Times New Roman"/>
        </w:rPr>
      </w:pPr>
      <w:r>
        <w:rPr>
          <w:rFonts w:hint="eastAsia" w:ascii="Times New Roman"/>
        </w:rPr>
        <w:t>b) 批量编号及供货数量；</w:t>
      </w:r>
    </w:p>
    <w:p w14:paraId="23882F5B">
      <w:pPr>
        <w:pStyle w:val="11"/>
        <w:ind w:firstLine="420"/>
        <w:rPr>
          <w:rFonts w:ascii="Times New Roman"/>
        </w:rPr>
      </w:pPr>
      <w:r>
        <w:rPr>
          <w:rFonts w:hint="eastAsia" w:ascii="Times New Roman"/>
        </w:rPr>
        <w:t>c) 检验结果、日期、执行文件；</w:t>
      </w:r>
    </w:p>
    <w:p w14:paraId="3A8D87A8">
      <w:pPr>
        <w:pStyle w:val="11"/>
        <w:ind w:firstLine="420"/>
        <w:rPr>
          <w:rFonts w:ascii="Times New Roman"/>
        </w:rPr>
      </w:pPr>
      <w:r>
        <w:rPr>
          <w:rFonts w:hint="eastAsia" w:ascii="Times New Roman"/>
        </w:rPr>
        <w:t>d) 合格证编号及发放日期；</w:t>
      </w:r>
    </w:p>
    <w:p w14:paraId="629A0A73">
      <w:pPr>
        <w:pStyle w:val="11"/>
        <w:ind w:firstLine="420"/>
        <w:rPr>
          <w:rFonts w:ascii="Times New Roman"/>
        </w:rPr>
      </w:pPr>
      <w:r>
        <w:rPr>
          <w:rFonts w:hint="eastAsia" w:ascii="Times New Roman"/>
        </w:rPr>
        <w:t>e) 注意事项；</w:t>
      </w:r>
    </w:p>
    <w:p w14:paraId="4A8FD67D">
      <w:pPr>
        <w:pStyle w:val="11"/>
        <w:ind w:firstLine="420"/>
        <w:rPr>
          <w:rFonts w:ascii="Times New Roman"/>
        </w:rPr>
      </w:pPr>
      <w:r>
        <w:rPr>
          <w:rFonts w:hint="eastAsia" w:ascii="Times New Roman"/>
        </w:rPr>
        <w:t>f) 检验部门及检验人员签章。</w:t>
      </w:r>
    </w:p>
    <w:p w14:paraId="0B2444CB">
      <w:pPr>
        <w:outlineLvl w:val="1"/>
        <w:rPr>
          <w:rFonts w:ascii="黑体" w:eastAsia="黑体"/>
          <w:szCs w:val="21"/>
        </w:rPr>
      </w:pPr>
      <w:r>
        <w:rPr>
          <w:rFonts w:hint="eastAsia" w:ascii="黑体" w:eastAsia="黑体"/>
          <w:szCs w:val="21"/>
        </w:rPr>
        <w:t>8</w:t>
      </w:r>
      <w:r>
        <w:rPr>
          <w:rFonts w:ascii="黑体" w:eastAsia="黑体"/>
          <w:szCs w:val="21"/>
        </w:rPr>
        <w:t>.</w:t>
      </w:r>
      <w:r>
        <w:rPr>
          <w:rFonts w:hint="eastAsia" w:ascii="黑体" w:eastAsia="黑体"/>
          <w:szCs w:val="21"/>
        </w:rPr>
        <w:t>2 储存</w:t>
      </w:r>
    </w:p>
    <w:p w14:paraId="096FC8E3">
      <w:pPr>
        <w:pStyle w:val="11"/>
        <w:ind w:firstLine="420"/>
        <w:rPr>
          <w:rFonts w:ascii="Times New Roman"/>
        </w:rPr>
      </w:pPr>
      <w:r>
        <w:rPr>
          <w:rFonts w:hint="eastAsia" w:ascii="Times New Roman"/>
        </w:rPr>
        <w:t>应按类别分别堆放，防止人为碾压及污染产品。</w:t>
      </w:r>
    </w:p>
    <w:p w14:paraId="207A553A">
      <w:pPr>
        <w:outlineLvl w:val="1"/>
        <w:rPr>
          <w:rFonts w:ascii="黑体" w:eastAsia="黑体"/>
          <w:szCs w:val="21"/>
        </w:rPr>
      </w:pPr>
      <w:r>
        <w:rPr>
          <w:rFonts w:hint="eastAsia" w:ascii="黑体" w:eastAsia="黑体"/>
          <w:szCs w:val="21"/>
        </w:rPr>
        <w:t>8</w:t>
      </w:r>
      <w:r>
        <w:rPr>
          <w:rFonts w:ascii="黑体" w:eastAsia="黑体"/>
          <w:szCs w:val="21"/>
        </w:rPr>
        <w:t>.3</w:t>
      </w:r>
      <w:r>
        <w:rPr>
          <w:rFonts w:hint="eastAsia" w:ascii="黑体" w:eastAsia="黑体"/>
          <w:szCs w:val="21"/>
        </w:rPr>
        <w:t> 运输</w:t>
      </w:r>
    </w:p>
    <w:p w14:paraId="102464B8">
      <w:pPr>
        <w:pStyle w:val="11"/>
        <w:ind w:firstLine="420"/>
        <w:rPr>
          <w:szCs w:val="21"/>
        </w:rPr>
      </w:pPr>
      <w:r>
        <w:rPr>
          <w:rFonts w:hint="eastAsia" w:ascii="Times New Roman"/>
        </w:rPr>
        <w:t>运输时，</w:t>
      </w:r>
      <w:r>
        <w:rPr>
          <w:rFonts w:ascii="Times New Roman"/>
        </w:rPr>
        <w:t>应清扫车船等运输设备，并应采取措施防止混入杂物，</w:t>
      </w:r>
      <w:r>
        <w:rPr>
          <w:rFonts w:hint="eastAsia" w:ascii="Times New Roman"/>
        </w:rPr>
        <w:t>防止</w:t>
      </w:r>
      <w:r>
        <w:rPr>
          <w:rFonts w:ascii="Times New Roman"/>
        </w:rPr>
        <w:t>扬尘。</w:t>
      </w:r>
    </w:p>
    <w:p w14:paraId="5F38A7BB">
      <w:pPr>
        <w:widowControl/>
        <w:jc w:val="center"/>
        <w:outlineLvl w:val="0"/>
        <w:rPr>
          <w:rFonts w:hint="eastAsia" w:ascii="黑体" w:hAnsi="黑体" w:eastAsia="黑体" w:cs="黑体"/>
          <w:sz w:val="32"/>
          <w:szCs w:val="32"/>
        </w:rPr>
      </w:pPr>
      <w:r>
        <w:rPr>
          <w:rFonts w:ascii="宋体"/>
          <w:szCs w:val="21"/>
        </w:rPr>
        <w:br w:type="page"/>
      </w:r>
      <w:bookmarkStart w:id="16" w:name="_Toc23705"/>
      <w:r>
        <w:rPr>
          <w:rFonts w:hint="eastAsia" w:ascii="黑体" w:hAnsi="黑体" w:eastAsia="黑体" w:cs="黑体"/>
          <w:sz w:val="32"/>
          <w:szCs w:val="32"/>
        </w:rPr>
        <w:t>附录 A</w:t>
      </w:r>
      <w:bookmarkEnd w:id="16"/>
    </w:p>
    <w:p w14:paraId="1B879650">
      <w:pPr>
        <w:widowControl/>
        <w:jc w:val="center"/>
        <w:rPr>
          <w:rFonts w:hint="eastAsia" w:ascii="黑体" w:hAnsi="黑体" w:eastAsia="黑体" w:cs="黑体"/>
          <w:sz w:val="24"/>
          <w:szCs w:val="24"/>
        </w:rPr>
      </w:pPr>
      <w:r>
        <w:rPr>
          <w:rFonts w:hint="eastAsia" w:ascii="黑体" w:hAnsi="黑体" w:eastAsia="黑体" w:cs="黑体"/>
          <w:sz w:val="24"/>
          <w:szCs w:val="24"/>
        </w:rPr>
        <w:t>（规范性）</w:t>
      </w:r>
    </w:p>
    <w:p w14:paraId="3B9E4BB0">
      <w:pPr>
        <w:widowControl/>
        <w:jc w:val="center"/>
        <w:rPr>
          <w:rFonts w:hint="eastAsia" w:ascii="黑体" w:hAnsi="黑体" w:eastAsia="黑体" w:cs="黑体"/>
          <w:sz w:val="24"/>
          <w:szCs w:val="24"/>
        </w:rPr>
      </w:pPr>
      <w:r>
        <w:rPr>
          <w:rFonts w:hint="eastAsia" w:ascii="黑体" w:hAnsi="黑体" w:eastAsia="黑体" w:cs="黑体"/>
          <w:sz w:val="24"/>
          <w:szCs w:val="24"/>
        </w:rPr>
        <w:t>软化系数试验方法</w:t>
      </w:r>
    </w:p>
    <w:p w14:paraId="7D759E40">
      <w:pPr>
        <w:widowControl/>
        <w:jc w:val="center"/>
        <w:rPr>
          <w:rFonts w:hint="eastAsia" w:ascii="黑体" w:hAnsi="黑体" w:eastAsia="黑体" w:cs="黑体"/>
          <w:sz w:val="24"/>
          <w:szCs w:val="24"/>
        </w:rPr>
      </w:pPr>
    </w:p>
    <w:p w14:paraId="42CA637F">
      <w:pPr>
        <w:rPr>
          <w:rFonts w:ascii="黑体" w:eastAsia="黑体"/>
          <w:szCs w:val="21"/>
        </w:rPr>
      </w:pPr>
      <w:r>
        <w:rPr>
          <w:rFonts w:hint="eastAsia" w:ascii="黑体" w:eastAsia="黑体"/>
          <w:szCs w:val="21"/>
        </w:rPr>
        <w:t xml:space="preserve">A.1 试验设备 </w:t>
      </w:r>
    </w:p>
    <w:p w14:paraId="6957E0B1">
      <w:pPr>
        <w:widowControl/>
        <w:ind w:firstLine="420" w:firstLineChars="200"/>
        <w:jc w:val="left"/>
        <w:rPr>
          <w:rFonts w:ascii="宋体"/>
          <w:szCs w:val="21"/>
        </w:rPr>
      </w:pPr>
      <w:r>
        <w:rPr>
          <w:rFonts w:hint="eastAsia" w:ascii="宋体"/>
          <w:szCs w:val="21"/>
        </w:rPr>
        <w:t xml:space="preserve">试验设备如下： </w:t>
      </w:r>
    </w:p>
    <w:p w14:paraId="6B53D32B">
      <w:pPr>
        <w:ind w:firstLine="420" w:firstLineChars="200"/>
      </w:pPr>
      <w:r>
        <w:t>a</w:t>
      </w:r>
      <w:r>
        <w:rPr>
          <w:rFonts w:hint="eastAsia"/>
        </w:rPr>
        <w:t xml:space="preserve">）压力试验机：量程 </w:t>
      </w:r>
      <w:r>
        <w:t>1000 kN</w:t>
      </w:r>
      <w:r>
        <w:rPr>
          <w:rFonts w:hint="eastAsia"/>
        </w:rPr>
        <w:t xml:space="preserve">，示值相对误差 </w:t>
      </w:r>
      <w:r>
        <w:t>2%</w:t>
      </w:r>
      <w:r>
        <w:rPr>
          <w:rFonts w:hint="eastAsia"/>
        </w:rPr>
        <w:t xml:space="preserve">； </w:t>
      </w:r>
    </w:p>
    <w:p w14:paraId="09D915E8">
      <w:pPr>
        <w:ind w:firstLine="420" w:firstLineChars="200"/>
      </w:pPr>
      <w:r>
        <w:t>b</w:t>
      </w:r>
      <w:r>
        <w:rPr>
          <w:rFonts w:hint="eastAsia"/>
        </w:rPr>
        <w:t xml:space="preserve">）钻石机或锯石机； </w:t>
      </w:r>
    </w:p>
    <w:p w14:paraId="682A0D5E">
      <w:pPr>
        <w:ind w:firstLine="420" w:firstLineChars="200"/>
      </w:pPr>
      <w:r>
        <w:t>c</w:t>
      </w:r>
      <w:r>
        <w:rPr>
          <w:rFonts w:hint="eastAsia"/>
        </w:rPr>
        <w:t xml:space="preserve">）岩石磨光机； </w:t>
      </w:r>
    </w:p>
    <w:p w14:paraId="304FAFCF">
      <w:pPr>
        <w:ind w:firstLine="420" w:firstLineChars="200"/>
      </w:pPr>
      <w:r>
        <w:t>d</w:t>
      </w:r>
      <w:r>
        <w:rPr>
          <w:rFonts w:hint="eastAsia"/>
        </w:rPr>
        <w:t xml:space="preserve">）烘箱； </w:t>
      </w:r>
    </w:p>
    <w:p w14:paraId="7C1857CF">
      <w:pPr>
        <w:ind w:firstLine="420" w:firstLineChars="200"/>
      </w:pPr>
      <w:r>
        <w:t>d</w:t>
      </w:r>
      <w:r>
        <w:rPr>
          <w:rFonts w:hint="eastAsia"/>
        </w:rPr>
        <w:t xml:space="preserve">）游标卡尺和角尺。 </w:t>
      </w:r>
    </w:p>
    <w:p w14:paraId="5468B2FE">
      <w:pPr>
        <w:rPr>
          <w:rFonts w:ascii="黑体" w:eastAsia="黑体"/>
          <w:szCs w:val="21"/>
        </w:rPr>
      </w:pPr>
      <w:r>
        <w:rPr>
          <w:rFonts w:hint="eastAsia" w:ascii="黑体" w:eastAsia="黑体"/>
          <w:szCs w:val="21"/>
        </w:rPr>
        <w:t xml:space="preserve">A.2 试验步骤 </w:t>
      </w:r>
    </w:p>
    <w:p w14:paraId="4FA79ED4">
      <w:pPr>
        <w:ind w:firstLine="420" w:firstLineChars="200"/>
      </w:pPr>
      <w:r>
        <w:rPr>
          <w:rFonts w:hint="eastAsia"/>
        </w:rPr>
        <w:t xml:space="preserve">试验步骤如下： </w:t>
      </w:r>
    </w:p>
    <w:p w14:paraId="6C84FBB6">
      <w:pPr>
        <w:ind w:firstLine="420" w:firstLineChars="200"/>
      </w:pPr>
      <w:r>
        <w:t>a</w:t>
      </w:r>
      <w:r>
        <w:rPr>
          <w:rFonts w:hint="eastAsia"/>
        </w:rPr>
        <w:t xml:space="preserve">）将试样与压力机压头接触的两个面磨光并保持平行，用游标卡尺测定试样尺寸，精确至 </w:t>
      </w:r>
      <w:r>
        <w:t>0.1 mm</w:t>
      </w:r>
      <w:r>
        <w:rPr>
          <w:rFonts w:hint="eastAsia"/>
        </w:rPr>
        <w:t xml:space="preserve">，并计算顶面和底面的面积。取顶面和底面的算术平均值作为计算抗压强度所用的截面积。 </w:t>
      </w:r>
    </w:p>
    <w:p w14:paraId="44B96702">
      <w:pPr>
        <w:ind w:firstLine="420" w:firstLineChars="200"/>
      </w:pPr>
      <w:r>
        <w:t>b</w:t>
      </w:r>
      <w:r>
        <w:rPr>
          <w:rFonts w:hint="eastAsia"/>
        </w:rPr>
        <w:t xml:space="preserve">）试样处理： </w:t>
      </w:r>
    </w:p>
    <w:p w14:paraId="17B1952A">
      <w:pPr>
        <w:ind w:firstLine="420" w:firstLineChars="200"/>
      </w:pPr>
      <w:r>
        <w:t>1</w:t>
      </w:r>
      <w:r>
        <w:rPr>
          <w:rFonts w:hint="eastAsia"/>
        </w:rPr>
        <w:t xml:space="preserve">）试样饱和：随机选取 </w:t>
      </w:r>
      <w:r>
        <w:t xml:space="preserve">6 </w:t>
      </w:r>
      <w:r>
        <w:rPr>
          <w:rFonts w:hint="eastAsia"/>
        </w:rPr>
        <w:t xml:space="preserve">个试样浸没于水中浸泡 </w:t>
      </w:r>
      <w:r>
        <w:t>48 h</w:t>
      </w:r>
      <w:r>
        <w:rPr>
          <w:rFonts w:hint="eastAsia"/>
        </w:rPr>
        <w:t xml:space="preserve">，取出后擦干表面。 </w:t>
      </w:r>
    </w:p>
    <w:p w14:paraId="12B43325">
      <w:pPr>
        <w:ind w:firstLine="420" w:firstLineChars="200"/>
      </w:pPr>
      <w:r>
        <w:t>2</w:t>
      </w:r>
      <w:r>
        <w:rPr>
          <w:rFonts w:hint="eastAsia"/>
        </w:rPr>
        <w:t xml:space="preserve">）试样烘干：将剩余 </w:t>
      </w:r>
      <w:r>
        <w:t xml:space="preserve">6 </w:t>
      </w:r>
      <w:r>
        <w:rPr>
          <w:rFonts w:hint="eastAsia"/>
        </w:rPr>
        <w:t>个试样放入烘箱内，控制在（</w:t>
      </w:r>
      <w:r>
        <w:t>105~110</w:t>
      </w:r>
      <w:r>
        <w:rPr>
          <w:rFonts w:hint="eastAsia"/>
        </w:rPr>
        <w:t xml:space="preserve">）℃温度下烘 </w:t>
      </w:r>
      <w:r>
        <w:t>24 h</w:t>
      </w:r>
      <w:r>
        <w:rPr>
          <w:rFonts w:hint="eastAsia"/>
        </w:rPr>
        <w:t xml:space="preserve">，取出后放入 干燥器内冷却至室温。 </w:t>
      </w:r>
    </w:p>
    <w:p w14:paraId="261ABF7A">
      <w:pPr>
        <w:ind w:firstLine="420" w:firstLineChars="200"/>
      </w:pPr>
      <w:r>
        <w:t>c</w:t>
      </w:r>
      <w:r>
        <w:rPr>
          <w:rFonts w:hint="eastAsia"/>
        </w:rPr>
        <w:t>）分别将饱和和烘干后的试样放在压力试验机上进行抗压强度试验，加荷速度为（</w:t>
      </w:r>
      <w:r>
        <w:t>0.5</w:t>
      </w:r>
      <w:r>
        <w:rPr>
          <w:rFonts w:hint="eastAsia"/>
        </w:rPr>
        <w:t>-</w:t>
      </w:r>
      <w:r>
        <w:t>1.0</w:t>
      </w:r>
      <w:r>
        <w:rPr>
          <w:rFonts w:hint="eastAsia"/>
        </w:rPr>
        <w:t>）</w:t>
      </w:r>
      <w:r>
        <w:t>MPa/s</w:t>
      </w:r>
      <w:r>
        <w:rPr>
          <w:rFonts w:hint="eastAsia"/>
        </w:rPr>
        <w:t xml:space="preserve">， 直至试样破坏。 </w:t>
      </w:r>
    </w:p>
    <w:p w14:paraId="3AA5DECA">
      <w:pPr>
        <w:rPr>
          <w:rFonts w:ascii="黑体" w:eastAsia="黑体"/>
          <w:szCs w:val="21"/>
        </w:rPr>
      </w:pPr>
      <w:r>
        <w:rPr>
          <w:rFonts w:hint="eastAsia" w:ascii="黑体" w:eastAsia="黑体"/>
          <w:szCs w:val="21"/>
        </w:rPr>
        <w:t xml:space="preserve">A.3 结果计算与处理 </w:t>
      </w:r>
    </w:p>
    <w:p w14:paraId="0860BFD5">
      <w:pPr>
        <w:widowControl/>
        <w:ind w:firstLine="420" w:firstLineChars="200"/>
        <w:jc w:val="left"/>
        <w:rPr>
          <w:rFonts w:ascii="宋体"/>
          <w:szCs w:val="21"/>
        </w:rPr>
      </w:pPr>
      <w:r>
        <w:rPr>
          <w:rFonts w:hint="eastAsia" w:ascii="宋体"/>
          <w:szCs w:val="21"/>
        </w:rPr>
        <w:t>岩石抗压强度按式（</w:t>
      </w:r>
      <w:r>
        <w:rPr>
          <w:rFonts w:ascii="宋体"/>
          <w:szCs w:val="21"/>
        </w:rPr>
        <w:t>A.1</w:t>
      </w:r>
      <w:r>
        <w:rPr>
          <w:rFonts w:hint="eastAsia" w:ascii="宋体"/>
          <w:szCs w:val="21"/>
        </w:rPr>
        <w:t>）计算：</w:t>
      </w:r>
    </w:p>
    <w:p w14:paraId="02ABF6B2">
      <w:pPr>
        <w:widowControl/>
        <w:jc w:val="left"/>
        <w:rPr>
          <w:rFonts w:ascii="宋体"/>
          <w:szCs w:val="21"/>
        </w:rPr>
      </w:pPr>
    </w:p>
    <w:p w14:paraId="1A23B381">
      <w:pPr>
        <w:widowControl/>
        <w:jc w:val="right"/>
        <w:rPr>
          <w:rFonts w:hAnsi="Cambria Math"/>
          <w:szCs w:val="21"/>
        </w:rPr>
      </w:pPr>
      <m:oMath>
        <m:r>
          <m:rPr>
            <m:sty m:val="p"/>
          </m:rPr>
          <w:rPr>
            <w:rFonts w:ascii="Cambria Math" w:hAnsi="Cambria Math"/>
            <w:szCs w:val="21"/>
          </w:rPr>
          <m:t>R=P/A</m:t>
        </m:r>
      </m:oMath>
      <w:r>
        <w:rPr>
          <w:rFonts w:hint="eastAsia" w:hAnsi="Cambria Math"/>
          <w:szCs w:val="21"/>
        </w:rPr>
        <w:t xml:space="preserve">                               式（A.1）</w:t>
      </w:r>
    </w:p>
    <w:p w14:paraId="66AA0F1D">
      <w:pPr>
        <w:widowControl/>
        <w:jc w:val="left"/>
        <w:rPr>
          <w:rFonts w:ascii="宋体" w:hAnsi="宋体" w:cs="宋体"/>
          <w:color w:val="000000"/>
          <w:kern w:val="0"/>
          <w:szCs w:val="21"/>
          <w:lang w:bidi="ar"/>
        </w:rPr>
      </w:pPr>
    </w:p>
    <w:p w14:paraId="2512C5AC">
      <w:pPr>
        <w:widowControl/>
        <w:jc w:val="left"/>
      </w:pPr>
      <w:r>
        <w:rPr>
          <w:rFonts w:hint="eastAsia" w:ascii="宋体" w:hAnsi="宋体" w:cs="宋体"/>
          <w:color w:val="000000"/>
          <w:kern w:val="0"/>
          <w:szCs w:val="21"/>
          <w:lang w:bidi="ar"/>
        </w:rPr>
        <w:t xml:space="preserve">式中： </w:t>
      </w:r>
    </w:p>
    <w:p w14:paraId="5C360DCE">
      <w:pPr>
        <w:widowControl/>
        <w:jc w:val="left"/>
      </w:pPr>
      <w:r>
        <w:rPr>
          <w:rFonts w:ascii="Cambria Math" w:hAnsi="Cambria Math" w:eastAsia="Cambria Math" w:cs="Cambria Math"/>
          <w:color w:val="000000"/>
          <w:kern w:val="0"/>
          <w:szCs w:val="21"/>
          <w:lang w:bidi="ar"/>
        </w:rPr>
        <w:t>𝑅</w:t>
      </w:r>
      <w:r>
        <w:rPr>
          <w:rFonts w:ascii="Times New Roman" w:hAnsi="Times New Roman" w:cs="Times New Roman"/>
          <w:color w:val="000000"/>
          <w:kern w:val="0"/>
          <w:szCs w:val="21"/>
          <w:lang w:bidi="ar"/>
        </w:rPr>
        <w:t>——</w:t>
      </w:r>
      <w:r>
        <w:rPr>
          <w:rFonts w:hint="eastAsia" w:ascii="宋体" w:hAnsi="宋体" w:cs="宋体"/>
          <w:color w:val="000000"/>
          <w:kern w:val="0"/>
          <w:szCs w:val="21"/>
          <w:lang w:bidi="ar"/>
        </w:rPr>
        <w:t>岩石抗压强度，单位为兆帕（</w:t>
      </w:r>
      <w:r>
        <w:rPr>
          <w:rFonts w:ascii="Times New Roman" w:hAnsi="Times New Roman" w:cs="Times New Roman"/>
          <w:color w:val="000000"/>
          <w:kern w:val="0"/>
          <w:szCs w:val="21"/>
          <w:lang w:bidi="ar"/>
        </w:rPr>
        <w:t>MPa</w:t>
      </w:r>
      <w:r>
        <w:rPr>
          <w:rFonts w:hint="eastAsia" w:ascii="宋体" w:hAnsi="宋体" w:cs="宋体"/>
          <w:color w:val="000000"/>
          <w:kern w:val="0"/>
          <w:szCs w:val="21"/>
          <w:lang w:bidi="ar"/>
        </w:rPr>
        <w:t xml:space="preserve">）； </w:t>
      </w:r>
    </w:p>
    <w:p w14:paraId="20BC8C20">
      <w:pPr>
        <w:widowControl/>
        <w:jc w:val="left"/>
      </w:pPr>
      <w:r>
        <w:rPr>
          <w:rFonts w:ascii="Cambria Math" w:hAnsi="Cambria Math" w:eastAsia="Cambria Math" w:cs="Cambria Math"/>
          <w:color w:val="000000"/>
          <w:kern w:val="0"/>
          <w:szCs w:val="21"/>
          <w:lang w:bidi="ar"/>
        </w:rPr>
        <w:t>𝑃</w:t>
      </w:r>
      <w:r>
        <w:rPr>
          <w:rFonts w:ascii="Times New Roman" w:hAnsi="Times New Roman" w:cs="Times New Roman"/>
          <w:color w:val="000000"/>
          <w:kern w:val="0"/>
          <w:szCs w:val="21"/>
          <w:lang w:bidi="ar"/>
        </w:rPr>
        <w:t>——</w:t>
      </w:r>
      <w:r>
        <w:rPr>
          <w:rFonts w:hint="eastAsia" w:ascii="宋体" w:hAnsi="宋体" w:cs="宋体"/>
          <w:color w:val="000000"/>
          <w:kern w:val="0"/>
          <w:szCs w:val="21"/>
          <w:lang w:bidi="ar"/>
        </w:rPr>
        <w:t>试样破坏荷载，单位为牛（</w:t>
      </w:r>
      <w:r>
        <w:rPr>
          <w:rFonts w:ascii="Times New Roman" w:hAnsi="Times New Roman" w:cs="Times New Roman"/>
          <w:color w:val="000000"/>
          <w:kern w:val="0"/>
          <w:szCs w:val="21"/>
          <w:lang w:bidi="ar"/>
        </w:rPr>
        <w:t>N</w:t>
      </w:r>
      <w:r>
        <w:rPr>
          <w:rFonts w:hint="eastAsia" w:ascii="宋体" w:hAnsi="宋体" w:cs="宋体"/>
          <w:color w:val="000000"/>
          <w:kern w:val="0"/>
          <w:szCs w:val="21"/>
          <w:lang w:bidi="ar"/>
        </w:rPr>
        <w:t xml:space="preserve">）； </w:t>
      </w:r>
    </w:p>
    <w:p w14:paraId="7C587DDD">
      <w:pPr>
        <w:widowControl/>
        <w:jc w:val="left"/>
        <w:rPr>
          <w:rFonts w:ascii="宋体" w:hAnsi="宋体" w:cs="宋体"/>
          <w:color w:val="000000"/>
          <w:kern w:val="0"/>
          <w:szCs w:val="21"/>
          <w:lang w:bidi="ar"/>
        </w:rPr>
      </w:pPr>
      <w:r>
        <w:rPr>
          <w:rFonts w:ascii="Cambria Math" w:hAnsi="Cambria Math" w:eastAsia="Cambria Math" w:cs="Cambria Math"/>
          <w:color w:val="000000"/>
          <w:kern w:val="0"/>
          <w:szCs w:val="21"/>
          <w:lang w:bidi="ar"/>
        </w:rPr>
        <w:t>𝐴</w:t>
      </w:r>
      <w:r>
        <w:rPr>
          <w:rFonts w:ascii="Times New Roman" w:hAnsi="Times New Roman" w:cs="Times New Roman"/>
          <w:color w:val="000000"/>
          <w:kern w:val="0"/>
          <w:szCs w:val="21"/>
          <w:lang w:bidi="ar"/>
        </w:rPr>
        <w:t>——</w:t>
      </w:r>
      <w:r>
        <w:rPr>
          <w:rFonts w:hint="eastAsia" w:ascii="宋体" w:hAnsi="宋体" w:cs="宋体"/>
          <w:color w:val="000000"/>
          <w:kern w:val="0"/>
          <w:szCs w:val="21"/>
          <w:lang w:bidi="ar"/>
        </w:rPr>
        <w:t>试样的荷载面积，单位为平方毫米（</w:t>
      </w:r>
      <w:r>
        <w:rPr>
          <w:rFonts w:ascii="Times New Roman" w:hAnsi="Times New Roman" w:cs="Times New Roman"/>
          <w:color w:val="000000"/>
          <w:kern w:val="0"/>
          <w:szCs w:val="21"/>
          <w:lang w:bidi="ar"/>
        </w:rPr>
        <w:t>mm</w:t>
      </w:r>
      <w:r>
        <w:rPr>
          <w:rFonts w:hint="eastAsia" w:ascii="Times New Roman" w:hAnsi="Times New Roman" w:cs="Times New Roman"/>
          <w:color w:val="000000"/>
          <w:kern w:val="0"/>
          <w:szCs w:val="21"/>
          <w:vertAlign w:val="superscript"/>
          <w:lang w:bidi="ar"/>
        </w:rPr>
        <w:t>2</w:t>
      </w:r>
      <w:r>
        <w:rPr>
          <w:rFonts w:hint="eastAsia" w:ascii="宋体" w:hAnsi="宋体" w:cs="宋体"/>
          <w:color w:val="000000"/>
          <w:kern w:val="0"/>
          <w:szCs w:val="21"/>
          <w:lang w:bidi="ar"/>
        </w:rPr>
        <w:t xml:space="preserve">）。 </w:t>
      </w:r>
    </w:p>
    <w:p w14:paraId="69E18A1C">
      <w:pPr>
        <w:widowControl/>
        <w:jc w:val="left"/>
        <w:rPr>
          <w:rFonts w:ascii="宋体" w:hAnsi="宋体" w:cs="宋体"/>
          <w:color w:val="000000"/>
          <w:kern w:val="0"/>
          <w:szCs w:val="21"/>
          <w:lang w:bidi="ar"/>
        </w:rPr>
      </w:pPr>
    </w:p>
    <w:p w14:paraId="0C7C33B5">
      <w:pPr>
        <w:widowControl/>
        <w:ind w:firstLine="420" w:firstLineChars="200"/>
        <w:jc w:val="left"/>
      </w:pPr>
      <w:r>
        <w:rPr>
          <w:rFonts w:hint="eastAsia" w:ascii="宋体" w:hAnsi="宋体" w:cs="宋体"/>
          <w:color w:val="000000"/>
          <w:kern w:val="0"/>
          <w:szCs w:val="21"/>
          <w:lang w:bidi="ar"/>
        </w:rPr>
        <w:t>岩石软化系数按式（</w:t>
      </w:r>
      <w:r>
        <w:rPr>
          <w:rFonts w:ascii="Times New Roman" w:hAnsi="Times New Roman" w:cs="Times New Roman"/>
          <w:color w:val="000000"/>
          <w:kern w:val="0"/>
          <w:szCs w:val="21"/>
          <w:lang w:bidi="ar"/>
        </w:rPr>
        <w:t>A.2</w:t>
      </w:r>
      <w:r>
        <w:rPr>
          <w:rFonts w:hint="eastAsia" w:ascii="宋体" w:hAnsi="宋体" w:cs="宋体"/>
          <w:color w:val="000000"/>
          <w:kern w:val="0"/>
          <w:szCs w:val="21"/>
          <w:lang w:bidi="ar"/>
        </w:rPr>
        <w:t>）计算：</w:t>
      </w:r>
    </w:p>
    <w:p w14:paraId="13D870F0">
      <w:pPr>
        <w:widowControl/>
        <w:jc w:val="left"/>
        <w:rPr>
          <w:rFonts w:ascii="宋体"/>
          <w:szCs w:val="21"/>
        </w:rPr>
      </w:pPr>
    </w:p>
    <w:p w14:paraId="717153EB">
      <w:pPr>
        <w:widowControl/>
        <w:jc w:val="right"/>
        <w:rPr>
          <w:rFonts w:ascii="宋体"/>
          <w:i/>
          <w:iCs/>
          <w:szCs w:val="21"/>
        </w:rPr>
      </w:pPr>
      <m:oMath>
        <m:sSub>
          <m:sSubPr>
            <m:ctrlPr>
              <w:rPr>
                <w:rFonts w:ascii="Cambria Math" w:hAnsi="Cambria Math"/>
                <w:i/>
                <w:iCs/>
                <w:szCs w:val="21"/>
              </w:rPr>
            </m:ctrlPr>
          </m:sSubPr>
          <m:e>
            <m:r>
              <m:rPr/>
              <w:rPr>
                <w:rFonts w:ascii="Cambria Math" w:hAnsi="Cambria Math"/>
                <w:szCs w:val="21"/>
              </w:rPr>
              <m:t>K</m:t>
            </m:r>
            <m:ctrlPr>
              <w:rPr>
                <w:rFonts w:ascii="Cambria Math" w:hAnsi="Cambria Math"/>
                <w:i/>
                <w:iCs/>
                <w:szCs w:val="21"/>
              </w:rPr>
            </m:ctrlPr>
          </m:e>
          <m:sub>
            <m:r>
              <m:rPr/>
              <w:rPr>
                <w:rFonts w:ascii="Cambria Math" w:hAnsi="Cambria Math"/>
                <w:szCs w:val="21"/>
              </w:rPr>
              <m:t>P</m:t>
            </m:r>
            <m:ctrlPr>
              <w:rPr>
                <w:rFonts w:ascii="Cambria Math" w:hAnsi="Cambria Math"/>
                <w:i/>
                <w:iCs/>
                <w:szCs w:val="21"/>
              </w:rPr>
            </m:ctrlPr>
          </m:sub>
        </m:sSub>
        <m:r>
          <m:rPr/>
          <w:rPr>
            <w:rFonts w:ascii="Cambria Math" w:hAnsi="Cambria Math"/>
            <w:szCs w:val="21"/>
          </w:rPr>
          <m:t>=</m:t>
        </m:r>
        <m:f>
          <m:fPr>
            <m:type m:val="skw"/>
            <m:ctrlPr>
              <w:rPr>
                <w:rFonts w:ascii="Cambria Math" w:hAnsi="Cambria Math"/>
                <w:i/>
                <w:iCs/>
                <w:szCs w:val="21"/>
              </w:rPr>
            </m:ctrlPr>
          </m:fPr>
          <m:num>
            <m:sSub>
              <m:sSubPr>
                <m:ctrlPr>
                  <w:rPr>
                    <w:rFonts w:ascii="Cambria Math" w:hAnsi="Cambria Math"/>
                    <w:i/>
                    <w:iCs/>
                    <w:szCs w:val="21"/>
                  </w:rPr>
                </m:ctrlPr>
              </m:sSubPr>
              <m:e>
                <m:r>
                  <m:rPr/>
                  <w:rPr>
                    <w:rFonts w:ascii="Cambria Math" w:hAnsi="Cambria Math"/>
                    <w:szCs w:val="21"/>
                  </w:rPr>
                  <m:t>R</m:t>
                </m:r>
                <m:ctrlPr>
                  <w:rPr>
                    <w:rFonts w:ascii="Cambria Math" w:hAnsi="Cambria Math"/>
                    <w:i/>
                    <w:iCs/>
                    <w:szCs w:val="21"/>
                  </w:rPr>
                </m:ctrlPr>
              </m:e>
              <m:sub>
                <m:r>
                  <m:rPr/>
                  <w:rPr>
                    <w:rFonts w:ascii="Cambria Math" w:hAnsi="Cambria Math"/>
                    <w:szCs w:val="21"/>
                  </w:rPr>
                  <m:t>w</m:t>
                </m:r>
                <m:ctrlPr>
                  <w:rPr>
                    <w:rFonts w:ascii="Cambria Math" w:hAnsi="Cambria Math"/>
                    <w:i/>
                    <w:iCs/>
                    <w:szCs w:val="21"/>
                  </w:rPr>
                </m:ctrlPr>
              </m:sub>
            </m:sSub>
            <m:ctrlPr>
              <w:rPr>
                <w:rFonts w:ascii="Cambria Math" w:hAnsi="Cambria Math"/>
                <w:i/>
                <w:iCs/>
                <w:szCs w:val="21"/>
              </w:rPr>
            </m:ctrlPr>
          </m:num>
          <m:den>
            <m:sSub>
              <m:sSubPr>
                <m:ctrlPr>
                  <w:rPr>
                    <w:rFonts w:ascii="Cambria Math" w:hAnsi="Cambria Math"/>
                    <w:i/>
                    <w:iCs/>
                    <w:szCs w:val="21"/>
                  </w:rPr>
                </m:ctrlPr>
              </m:sSubPr>
              <m:e>
                <m:r>
                  <m:rPr/>
                  <w:rPr>
                    <w:rFonts w:ascii="Cambria Math" w:hAnsi="Cambria Math"/>
                    <w:szCs w:val="21"/>
                  </w:rPr>
                  <m:t>R</m:t>
                </m:r>
                <m:ctrlPr>
                  <w:rPr>
                    <w:rFonts w:ascii="Cambria Math" w:hAnsi="Cambria Math"/>
                    <w:i/>
                    <w:iCs/>
                    <w:szCs w:val="21"/>
                  </w:rPr>
                </m:ctrlPr>
              </m:e>
              <m:sub>
                <m:r>
                  <m:rPr/>
                  <w:rPr>
                    <w:rFonts w:ascii="Cambria Math" w:hAnsi="Cambria Math"/>
                    <w:szCs w:val="21"/>
                  </w:rPr>
                  <m:t>d</m:t>
                </m:r>
                <m:ctrlPr>
                  <w:rPr>
                    <w:rFonts w:ascii="Cambria Math" w:hAnsi="Cambria Math"/>
                    <w:i/>
                    <w:iCs/>
                    <w:szCs w:val="21"/>
                  </w:rPr>
                </m:ctrlPr>
              </m:sub>
            </m:sSub>
            <m:ctrlPr>
              <w:rPr>
                <w:rFonts w:ascii="Cambria Math" w:hAnsi="Cambria Math"/>
                <w:i/>
                <w:iCs/>
                <w:szCs w:val="21"/>
              </w:rPr>
            </m:ctrlPr>
          </m:den>
        </m:f>
      </m:oMath>
      <w:r>
        <w:rPr>
          <w:rFonts w:hint="eastAsia" w:hAnsi="Cambria Math"/>
          <w:szCs w:val="21"/>
        </w:rPr>
        <w:t xml:space="preserve">                            式（A.2）</w:t>
      </w:r>
    </w:p>
    <w:p w14:paraId="23AD4912">
      <w:pPr>
        <w:widowControl/>
        <w:jc w:val="left"/>
      </w:pPr>
      <w:r>
        <w:rPr>
          <w:rFonts w:hint="eastAsia" w:ascii="宋体" w:hAnsi="宋体" w:cs="宋体"/>
          <w:color w:val="000000"/>
          <w:kern w:val="0"/>
          <w:szCs w:val="21"/>
          <w:lang w:bidi="ar"/>
        </w:rPr>
        <w:t xml:space="preserve">式中： </w:t>
      </w:r>
    </w:p>
    <w:p w14:paraId="49D90431">
      <w:pPr>
        <w:widowControl/>
        <w:jc w:val="left"/>
      </w:pPr>
      <w:r>
        <w:rPr>
          <w:rFonts w:ascii="Cambria Math" w:hAnsi="Cambria Math" w:eastAsia="Cambria Math" w:cs="Cambria Math"/>
          <w:color w:val="000000"/>
          <w:kern w:val="0"/>
          <w:szCs w:val="21"/>
          <w:lang w:bidi="ar"/>
        </w:rPr>
        <w:t>𝐾</w:t>
      </w:r>
      <w:r>
        <w:rPr>
          <w:rFonts w:ascii="Cambria Math" w:hAnsi="Cambria Math" w:eastAsia="Cambria Math" w:cs="Cambria Math"/>
          <w:color w:val="000000"/>
          <w:kern w:val="0"/>
          <w:sz w:val="15"/>
          <w:szCs w:val="15"/>
          <w:lang w:bidi="ar"/>
        </w:rPr>
        <w:t>𝑝</w:t>
      </w:r>
      <w:r>
        <w:rPr>
          <w:rFonts w:ascii="Times New Roman" w:hAnsi="Times New Roman" w:cs="Times New Roman"/>
          <w:color w:val="000000"/>
          <w:kern w:val="0"/>
          <w:szCs w:val="21"/>
          <w:lang w:bidi="ar"/>
        </w:rPr>
        <w:t>——</w:t>
      </w:r>
      <w:r>
        <w:rPr>
          <w:rFonts w:hint="eastAsia" w:ascii="宋体" w:hAnsi="宋体" w:cs="宋体"/>
          <w:color w:val="000000"/>
          <w:kern w:val="0"/>
          <w:szCs w:val="21"/>
          <w:lang w:bidi="ar"/>
        </w:rPr>
        <w:t xml:space="preserve">软化系数； </w:t>
      </w:r>
    </w:p>
    <w:p w14:paraId="25829EAC">
      <w:pPr>
        <w:widowControl/>
        <w:jc w:val="left"/>
      </w:pPr>
      <w:r>
        <w:rPr>
          <w:rFonts w:ascii="Cambria Math" w:hAnsi="Cambria Math" w:eastAsia="Cambria Math" w:cs="Cambria Math"/>
          <w:color w:val="000000"/>
          <w:kern w:val="0"/>
          <w:szCs w:val="21"/>
          <w:lang w:bidi="ar"/>
        </w:rPr>
        <w:t>𝑅</w:t>
      </w:r>
      <w:r>
        <w:rPr>
          <w:rFonts w:ascii="Cambria Math" w:hAnsi="Cambria Math" w:eastAsia="Cambria Math" w:cs="Cambria Math"/>
          <w:color w:val="000000"/>
          <w:kern w:val="0"/>
          <w:sz w:val="15"/>
          <w:szCs w:val="15"/>
          <w:lang w:bidi="ar"/>
        </w:rPr>
        <w:t>𝑤</w:t>
      </w:r>
      <w:r>
        <w:rPr>
          <w:rFonts w:ascii="Times New Roman" w:hAnsi="Times New Roman" w:cs="Times New Roman"/>
          <w:color w:val="000000"/>
          <w:kern w:val="0"/>
          <w:szCs w:val="21"/>
          <w:lang w:bidi="ar"/>
        </w:rPr>
        <w:t>——</w:t>
      </w:r>
      <w:r>
        <w:rPr>
          <w:rFonts w:hint="eastAsia" w:ascii="宋体" w:hAnsi="宋体" w:cs="宋体"/>
          <w:color w:val="000000"/>
          <w:kern w:val="0"/>
          <w:szCs w:val="21"/>
          <w:lang w:bidi="ar"/>
        </w:rPr>
        <w:t>岩石饱和状态下的抗压强度平均值，单位为兆帕（</w:t>
      </w:r>
      <w:r>
        <w:rPr>
          <w:rFonts w:ascii="Times New Roman" w:hAnsi="Times New Roman" w:cs="Times New Roman"/>
          <w:color w:val="000000"/>
          <w:kern w:val="0"/>
          <w:szCs w:val="21"/>
          <w:lang w:bidi="ar"/>
        </w:rPr>
        <w:t>MPa</w:t>
      </w:r>
      <w:r>
        <w:rPr>
          <w:rFonts w:hint="eastAsia" w:ascii="宋体" w:hAnsi="宋体" w:cs="宋体"/>
          <w:color w:val="000000"/>
          <w:kern w:val="0"/>
          <w:szCs w:val="21"/>
          <w:lang w:bidi="ar"/>
        </w:rPr>
        <w:t xml:space="preserve">）； </w:t>
      </w:r>
    </w:p>
    <w:p w14:paraId="1F0E0248">
      <w:pPr>
        <w:widowControl/>
        <w:jc w:val="left"/>
      </w:pPr>
      <w:r>
        <w:rPr>
          <w:rFonts w:ascii="Cambria Math" w:hAnsi="Cambria Math" w:eastAsia="Cambria Math" w:cs="Cambria Math"/>
          <w:color w:val="000000"/>
          <w:kern w:val="0"/>
          <w:szCs w:val="21"/>
          <w:lang w:bidi="ar"/>
        </w:rPr>
        <w:t>𝑅</w:t>
      </w:r>
      <w:r>
        <w:rPr>
          <w:rFonts w:ascii="Cambria Math" w:hAnsi="Cambria Math" w:eastAsia="Cambria Math" w:cs="Cambria Math"/>
          <w:color w:val="000000"/>
          <w:kern w:val="0"/>
          <w:sz w:val="15"/>
          <w:szCs w:val="15"/>
          <w:lang w:bidi="ar"/>
        </w:rPr>
        <w:t>𝑑</w:t>
      </w:r>
      <w:r>
        <w:rPr>
          <w:rFonts w:ascii="Times New Roman" w:hAnsi="Times New Roman" w:cs="Times New Roman"/>
          <w:color w:val="000000"/>
          <w:kern w:val="0"/>
          <w:szCs w:val="21"/>
          <w:lang w:bidi="ar"/>
        </w:rPr>
        <w:t>——</w:t>
      </w:r>
      <w:r>
        <w:rPr>
          <w:rFonts w:hint="eastAsia" w:ascii="宋体" w:hAnsi="宋体" w:cs="宋体"/>
          <w:color w:val="000000"/>
          <w:kern w:val="0"/>
          <w:szCs w:val="21"/>
          <w:lang w:bidi="ar"/>
        </w:rPr>
        <w:t>岩石烘干状态下的抗压强度平均值，单位为兆帕（</w:t>
      </w:r>
      <w:r>
        <w:rPr>
          <w:rFonts w:ascii="Times New Roman" w:hAnsi="Times New Roman" w:cs="Times New Roman"/>
          <w:color w:val="000000"/>
          <w:kern w:val="0"/>
          <w:szCs w:val="21"/>
          <w:lang w:bidi="ar"/>
        </w:rPr>
        <w:t>MPa</w:t>
      </w:r>
      <w:r>
        <w:rPr>
          <w:rFonts w:hint="eastAsia" w:ascii="宋体" w:hAnsi="宋体" w:cs="宋体"/>
          <w:color w:val="000000"/>
          <w:kern w:val="0"/>
          <w:szCs w:val="21"/>
          <w:lang w:bidi="ar"/>
        </w:rPr>
        <w:t xml:space="preserve">）； </w:t>
      </w:r>
    </w:p>
    <w:p w14:paraId="754236B4">
      <w:pPr>
        <w:widowControl/>
        <w:jc w:val="left"/>
        <w:rPr>
          <w:rFonts w:hint="eastAsia" w:ascii="宋体" w:hAnsi="宋体" w:cs="宋体"/>
          <w:color w:val="000000"/>
          <w:kern w:val="0"/>
          <w:szCs w:val="21"/>
          <w:lang w:bidi="ar"/>
        </w:rPr>
      </w:pPr>
      <w:r>
        <w:rPr>
          <w:rFonts w:hint="eastAsia" w:ascii="宋体" w:hAnsi="宋体" w:cs="宋体"/>
          <w:color w:val="000000"/>
          <w:kern w:val="0"/>
          <w:szCs w:val="21"/>
          <w:lang w:bidi="ar"/>
        </w:rPr>
        <w:t xml:space="preserve">岩石抗压强度取 </w:t>
      </w:r>
      <w:r>
        <w:rPr>
          <w:rFonts w:ascii="Times New Roman" w:hAnsi="Times New Roman" w:cs="Times New Roman"/>
          <w:color w:val="000000"/>
          <w:kern w:val="0"/>
          <w:szCs w:val="21"/>
          <w:lang w:bidi="ar"/>
        </w:rPr>
        <w:t xml:space="preserve">6 </w:t>
      </w:r>
      <w:r>
        <w:rPr>
          <w:rFonts w:hint="eastAsia" w:ascii="宋体" w:hAnsi="宋体" w:cs="宋体"/>
          <w:color w:val="000000"/>
          <w:kern w:val="0"/>
          <w:szCs w:val="21"/>
          <w:lang w:bidi="ar"/>
        </w:rPr>
        <w:t xml:space="preserve">个试样试验结果的算术平均值，精确至 </w:t>
      </w:r>
      <w:r>
        <w:rPr>
          <w:rFonts w:ascii="Times New Roman" w:hAnsi="Times New Roman" w:cs="Times New Roman"/>
          <w:color w:val="000000"/>
          <w:kern w:val="0"/>
          <w:szCs w:val="21"/>
          <w:lang w:bidi="ar"/>
        </w:rPr>
        <w:t>1 MPa</w:t>
      </w:r>
      <w:r>
        <w:rPr>
          <w:rFonts w:hint="eastAsia" w:ascii="宋体" w:hAnsi="宋体" w:cs="宋体"/>
          <w:color w:val="000000"/>
          <w:kern w:val="0"/>
          <w:szCs w:val="21"/>
          <w:lang w:bidi="ar"/>
        </w:rPr>
        <w:t xml:space="preserve">。软化系数计算精确至 </w:t>
      </w:r>
      <w:r>
        <w:rPr>
          <w:rFonts w:ascii="Times New Roman" w:hAnsi="Times New Roman" w:cs="Times New Roman"/>
          <w:color w:val="000000"/>
          <w:kern w:val="0"/>
          <w:szCs w:val="21"/>
          <w:lang w:bidi="ar"/>
        </w:rPr>
        <w:t>0.01</w:t>
      </w:r>
      <w:r>
        <w:rPr>
          <w:rFonts w:hint="eastAsia" w:ascii="宋体" w:hAnsi="宋体" w:cs="宋体"/>
          <w:color w:val="000000"/>
          <w:kern w:val="0"/>
          <w:szCs w:val="21"/>
          <w:lang w:bidi="ar"/>
        </w:rPr>
        <w:t>。</w:t>
      </w:r>
    </w:p>
    <w:p w14:paraId="0CE1392B">
      <w:pPr>
        <w:widowControl/>
        <w:jc w:val="center"/>
        <w:outlineLvl w:val="0"/>
        <w:rPr>
          <w:rFonts w:hint="eastAsia" w:ascii="黑体" w:hAnsi="黑体" w:eastAsia="黑体" w:cs="黑体"/>
          <w:sz w:val="32"/>
          <w:szCs w:val="32"/>
          <w:lang w:eastAsia="zh-CN"/>
        </w:rPr>
      </w:pPr>
      <w:r>
        <w:rPr>
          <w:rFonts w:hint="eastAsia" w:ascii="宋体" w:hAnsi="宋体" w:cs="宋体"/>
          <w:color w:val="000000"/>
          <w:kern w:val="0"/>
          <w:szCs w:val="21"/>
          <w:lang w:bidi="ar"/>
        </w:rPr>
        <w:br w:type="page"/>
      </w:r>
      <w:bookmarkStart w:id="17" w:name="_Toc30765"/>
      <w:r>
        <w:rPr>
          <w:rFonts w:hint="eastAsia" w:ascii="黑体" w:hAnsi="黑体" w:eastAsia="黑体" w:cs="黑体"/>
          <w:sz w:val="32"/>
          <w:szCs w:val="32"/>
        </w:rPr>
        <w:t xml:space="preserve">附录 </w:t>
      </w:r>
      <w:r>
        <w:rPr>
          <w:rFonts w:hint="eastAsia" w:ascii="黑体" w:hAnsi="黑体" w:eastAsia="黑体" w:cs="黑体"/>
          <w:sz w:val="32"/>
          <w:szCs w:val="32"/>
          <w:lang w:val="en-US" w:eastAsia="zh-CN"/>
        </w:rPr>
        <w:t>B</w:t>
      </w:r>
      <w:bookmarkEnd w:id="17"/>
    </w:p>
    <w:p w14:paraId="68570A67">
      <w:pPr>
        <w:widowControl/>
        <w:jc w:val="center"/>
        <w:rPr>
          <w:rFonts w:hint="eastAsia" w:ascii="黑体" w:hAnsi="黑体" w:eastAsia="黑体" w:cs="黑体"/>
          <w:sz w:val="24"/>
          <w:szCs w:val="24"/>
        </w:rPr>
      </w:pPr>
      <w:r>
        <w:rPr>
          <w:rFonts w:hint="eastAsia" w:ascii="黑体" w:hAnsi="黑体" w:eastAsia="黑体" w:cs="黑体"/>
          <w:sz w:val="24"/>
          <w:szCs w:val="24"/>
        </w:rPr>
        <w:t>（规范性）</w:t>
      </w:r>
    </w:p>
    <w:p w14:paraId="7E33B124">
      <w:pPr>
        <w:widowControl/>
        <w:jc w:val="center"/>
        <w:rPr>
          <w:rFonts w:hint="eastAsia" w:ascii="黑体" w:hAnsi="黑体" w:eastAsia="黑体" w:cs="黑体"/>
          <w:sz w:val="24"/>
          <w:szCs w:val="32"/>
        </w:rPr>
      </w:pPr>
      <w:r>
        <w:rPr>
          <w:rFonts w:hint="eastAsia" w:ascii="黑体" w:hAnsi="黑体" w:eastAsia="黑体" w:cs="黑体"/>
          <w:sz w:val="24"/>
          <w:szCs w:val="32"/>
        </w:rPr>
        <w:t>回弹硬度试验方法</w:t>
      </w:r>
    </w:p>
    <w:p w14:paraId="2A14CB12">
      <w:pPr>
        <w:widowControl/>
        <w:jc w:val="center"/>
        <w:rPr>
          <w:rFonts w:hint="eastAsia"/>
        </w:rPr>
      </w:pPr>
    </w:p>
    <w:p w14:paraId="76CF0263">
      <w:pPr>
        <w:widowControl/>
        <w:jc w:val="both"/>
        <w:rPr>
          <w:rFonts w:hint="eastAsia" w:ascii="黑体" w:hAnsi="黑体" w:eastAsia="黑体" w:cs="黑体"/>
        </w:rPr>
      </w:pPr>
      <w:r>
        <w:rPr>
          <w:rFonts w:hint="eastAsia" w:ascii="黑体" w:hAnsi="黑体" w:eastAsia="黑体" w:cs="黑体"/>
          <w:lang w:val="en-US" w:eastAsia="zh-CN"/>
        </w:rPr>
        <w:t>B</w:t>
      </w:r>
      <w:r>
        <w:rPr>
          <w:rFonts w:hint="eastAsia" w:ascii="黑体" w:hAnsi="黑体" w:eastAsia="黑体" w:cs="黑体"/>
        </w:rPr>
        <w:t>.1 试验设备</w:t>
      </w:r>
    </w:p>
    <w:p w14:paraId="7A9ED7B7">
      <w:pPr>
        <w:pStyle w:val="11"/>
        <w:bidi w:val="0"/>
        <w:rPr>
          <w:rFonts w:hint="eastAsia"/>
        </w:rPr>
      </w:pPr>
      <w:r>
        <w:rPr>
          <w:rFonts w:hint="eastAsia"/>
        </w:rPr>
        <w:t>试验设备如下：</w:t>
      </w:r>
    </w:p>
    <w:p w14:paraId="0AF48082">
      <w:pPr>
        <w:pStyle w:val="11"/>
        <w:bidi w:val="0"/>
        <w:rPr>
          <w:rFonts w:hint="eastAsia"/>
        </w:rPr>
      </w:pPr>
      <w:r>
        <w:rPr>
          <w:rFonts w:hint="eastAsia"/>
        </w:rPr>
        <w:t>a）N 型施密特回弹仪：标称动能为 2.207 J；</w:t>
      </w:r>
    </w:p>
    <w:p w14:paraId="37736028">
      <w:pPr>
        <w:pStyle w:val="11"/>
        <w:bidi w:val="0"/>
        <w:rPr>
          <w:rFonts w:hint="eastAsia"/>
        </w:rPr>
      </w:pPr>
      <w:r>
        <w:rPr>
          <w:rFonts w:hint="eastAsia"/>
        </w:rPr>
        <w:t>b）标准钢砧：洛氏硬度 HRC 为 52；</w:t>
      </w:r>
    </w:p>
    <w:p w14:paraId="218F8C9C">
      <w:pPr>
        <w:pStyle w:val="11"/>
        <w:bidi w:val="0"/>
        <w:rPr>
          <w:rFonts w:hint="eastAsia"/>
        </w:rPr>
      </w:pPr>
      <w:r>
        <w:rPr>
          <w:rFonts w:hint="eastAsia"/>
        </w:rPr>
        <w:t>c）夹具、磨石、水性记号笔、毛刷等。</w:t>
      </w:r>
    </w:p>
    <w:p w14:paraId="7A437818">
      <w:pPr>
        <w:widowControl/>
        <w:jc w:val="both"/>
        <w:rPr>
          <w:rFonts w:hint="eastAsia"/>
        </w:rPr>
      </w:pPr>
    </w:p>
    <w:p w14:paraId="1B335D51">
      <w:pPr>
        <w:widowControl/>
        <w:jc w:val="both"/>
        <w:rPr>
          <w:rFonts w:hint="eastAsia" w:ascii="黑体" w:hAnsi="黑体" w:eastAsia="黑体" w:cs="黑体"/>
          <w:lang w:val="en-US" w:eastAsia="zh-CN"/>
        </w:rPr>
      </w:pPr>
      <w:r>
        <w:rPr>
          <w:rFonts w:hint="eastAsia" w:ascii="黑体" w:hAnsi="黑体" w:eastAsia="黑体" w:cs="黑体"/>
          <w:lang w:val="en-US" w:eastAsia="zh-CN"/>
        </w:rPr>
        <w:t>B.2 试验步骤</w:t>
      </w:r>
    </w:p>
    <w:p w14:paraId="487CC31F">
      <w:pPr>
        <w:pStyle w:val="11"/>
        <w:bidi w:val="0"/>
        <w:rPr>
          <w:rFonts w:hint="eastAsia"/>
        </w:rPr>
      </w:pPr>
      <w:r>
        <w:rPr>
          <w:rFonts w:hint="eastAsia"/>
        </w:rPr>
        <w:t>试验步骤如下：</w:t>
      </w:r>
    </w:p>
    <w:p w14:paraId="4F4C2A80">
      <w:pPr>
        <w:pStyle w:val="11"/>
        <w:numPr>
          <w:ilvl w:val="0"/>
          <w:numId w:val="3"/>
        </w:numPr>
        <w:bidi w:val="0"/>
        <w:rPr>
          <w:rFonts w:hint="eastAsia"/>
        </w:rPr>
      </w:pPr>
      <w:r>
        <w:rPr>
          <w:rFonts w:hint="eastAsia"/>
        </w:rPr>
        <w:t>试样选取与处理：试样宜取边长不小于 20 cm、回弹方向厚度不小于 10 cm 的自然</w:t>
      </w:r>
      <w:r>
        <w:rPr>
          <w:rFonts w:hint="eastAsia"/>
          <w:lang w:val="en-US" w:eastAsia="zh-CN"/>
        </w:rPr>
        <w:t xml:space="preserve"> </w:t>
      </w:r>
      <w:r>
        <w:rPr>
          <w:rFonts w:hint="eastAsia"/>
        </w:rPr>
        <w:t>含水状态方块体或较规整块体，试样测试面应清洁、平整、无松散层且不宜含有裂隙。对于含有裂隙的试样，测试面应至少距离裂缝处 6 cm。对于表面不平整的试样应先进行打磨，打磨后擦净残留粉尘，描述并记录试样含水的定性状态。每批次选取 5 组具有代表性的岩石试样，3 个试样作为一组试件。</w:t>
      </w:r>
    </w:p>
    <w:p w14:paraId="33819E1F">
      <w:pPr>
        <w:pStyle w:val="11"/>
        <w:bidi w:val="0"/>
        <w:rPr>
          <w:rFonts w:hint="eastAsia"/>
        </w:rPr>
      </w:pPr>
      <w:r>
        <w:rPr>
          <w:rFonts w:hint="eastAsia"/>
        </w:rPr>
        <w:t>b）试样标记：在试样表面相对平整处选取同一冲击方向的三个测点，用记号笔标记，每两个测点间距不应小于弹击杆直径，测点距离试样边缘最小距离不应小于 2 cm。</w:t>
      </w:r>
    </w:p>
    <w:p w14:paraId="7D593982">
      <w:pPr>
        <w:pStyle w:val="11"/>
        <w:bidi w:val="0"/>
        <w:rPr>
          <w:rFonts w:hint="eastAsia"/>
        </w:rPr>
      </w:pPr>
      <w:r>
        <w:rPr>
          <w:rFonts w:hint="eastAsia"/>
        </w:rPr>
        <w:t>c）回弹仪率定：试验前，应使用标准钢砧率定回弹仪。回弹仪的率定应在温度为（5~35）℃的干燥条件下进行。率定时，钢砧应稳固地平放在刚度大的物体上，取连续向下弹击 10 次回弹结果的平均值做为率定回弹值，当回弹值在率定值的容差范围内，则说明回弹仪可以正常使用；如超出容差范围，则回弹仪必须进行保养、检定或校准。</w:t>
      </w:r>
    </w:p>
    <w:p w14:paraId="3760EFAF">
      <w:pPr>
        <w:pStyle w:val="11"/>
        <w:bidi w:val="0"/>
        <w:rPr>
          <w:rFonts w:hint="eastAsia"/>
        </w:rPr>
      </w:pPr>
      <w:r>
        <w:rPr>
          <w:rFonts w:hint="eastAsia"/>
        </w:rPr>
        <w:t>d）选定测试程序：测试程序选定为单个测点重复回弹 5 次。</w:t>
      </w:r>
    </w:p>
    <w:p w14:paraId="00C68880">
      <w:pPr>
        <w:pStyle w:val="11"/>
        <w:bidi w:val="0"/>
        <w:rPr>
          <w:rFonts w:hint="eastAsia"/>
        </w:rPr>
      </w:pPr>
      <w:r>
        <w:rPr>
          <w:rFonts w:hint="eastAsia"/>
        </w:rPr>
        <w:t>e）测试：将试样稳固地平放在刚度大的物体上，对于不能稳固放置的试样可以通过夹具固定，逐个测点进行测试，测试环境温度宜为（5~35）℃。测试时，回弹仪应处于垂直向下方向且始终垂直于试样测试面，并应缓慢施压，准确读数，快速复位。同一测点测试时，应保证弹击杆每次冲击测点的位置不变，并及时清除测点处的颗粒和粉尘。当回弹过程中试样表面出现开裂或破坏时，则试验数据无效。</w:t>
      </w:r>
    </w:p>
    <w:p w14:paraId="2EA0D069">
      <w:pPr>
        <w:pStyle w:val="11"/>
        <w:bidi w:val="0"/>
        <w:rPr>
          <w:rFonts w:hint="eastAsia"/>
        </w:rPr>
      </w:pPr>
    </w:p>
    <w:p w14:paraId="68B8E2BC">
      <w:pPr>
        <w:widowControl/>
        <w:jc w:val="both"/>
        <w:rPr>
          <w:rFonts w:hint="eastAsia" w:ascii="黑体" w:hAnsi="黑体" w:eastAsia="黑体" w:cs="黑体"/>
          <w:lang w:val="en-US" w:eastAsia="zh-CN"/>
        </w:rPr>
      </w:pPr>
      <w:r>
        <w:rPr>
          <w:rFonts w:hint="eastAsia" w:ascii="黑体" w:hAnsi="黑体" w:eastAsia="黑体" w:cs="黑体"/>
          <w:lang w:val="en-US" w:eastAsia="zh-CN"/>
        </w:rPr>
        <w:t>B.3 结果计算与处理</w:t>
      </w:r>
    </w:p>
    <w:p w14:paraId="6A62AC5D">
      <w:pPr>
        <w:pStyle w:val="11"/>
        <w:bidi w:val="0"/>
        <w:rPr>
          <w:rFonts w:hint="eastAsia"/>
        </w:rPr>
      </w:pPr>
      <w:r>
        <w:rPr>
          <w:rFonts w:hint="eastAsia"/>
        </w:rPr>
        <w:t>单个岩石试样回弹硬度试验结果按式（</w:t>
      </w:r>
      <w:r>
        <w:rPr>
          <w:rFonts w:hint="eastAsia"/>
          <w:lang w:val="en-US" w:eastAsia="zh-CN"/>
        </w:rPr>
        <w:t>B</w:t>
      </w:r>
      <w:r>
        <w:rPr>
          <w:rFonts w:hint="eastAsia"/>
        </w:rPr>
        <w:t>.1）计算：</w:t>
      </w:r>
    </w:p>
    <w:p w14:paraId="7D44F0B8">
      <w:pPr>
        <w:pStyle w:val="11"/>
        <w:bidi w:val="0"/>
        <w:jc w:val="right"/>
        <w:rPr>
          <w:rFonts w:hint="eastAsia"/>
        </w:rPr>
      </w:pPr>
      <m:oMath>
        <m:r>
          <m:rPr>
            <m:sty m:val="p"/>
          </m:rPr>
          <w:rPr>
            <w:rFonts w:hint="default" w:ascii="Cambria Math" w:hAnsi="Cambria Math"/>
            <w:lang w:val="en-US" w:eastAsia="zh-CN"/>
          </w:rPr>
          <m:t>R=</m:t>
        </m:r>
        <m:f>
          <m:fPr>
            <m:ctrlPr>
              <w:rPr>
                <w:rFonts w:hint="default" w:ascii="Cambria Math" w:hAnsi="Cambria Math"/>
                <w:lang w:val="en-US" w:eastAsia="zh-CN"/>
              </w:rPr>
            </m:ctrlPr>
          </m:fPr>
          <m:num>
            <m:sSub>
              <m:sSubPr>
                <m:ctrlPr>
                  <w:rPr>
                    <w:rFonts w:hint="default" w:ascii="Cambria Math" w:hAnsi="Cambria Math"/>
                    <w:lang w:val="en-US" w:eastAsia="zh-CN"/>
                  </w:rPr>
                </m:ctrlPr>
              </m:sSubPr>
              <m:e>
                <m:r>
                  <m:rPr>
                    <m:sty m:val="p"/>
                  </m:rPr>
                  <w:rPr>
                    <w:rFonts w:hint="default" w:ascii="Cambria Math" w:hAnsi="Cambria Math"/>
                    <w:lang w:val="en-US" w:eastAsia="zh-CN"/>
                  </w:rPr>
                  <m:t>R</m:t>
                </m:r>
                <m:ctrlPr>
                  <w:rPr>
                    <w:rFonts w:hint="default" w:ascii="Cambria Math" w:hAnsi="Cambria Math"/>
                    <w:lang w:val="en-US" w:eastAsia="zh-CN"/>
                  </w:rPr>
                </m:ctrlPr>
              </m:e>
              <m:sub>
                <m:r>
                  <m:rPr>
                    <m:sty m:val="p"/>
                  </m:rPr>
                  <w:rPr>
                    <w:rFonts w:hint="default" w:ascii="Cambria Math" w:hAnsi="Cambria Math"/>
                    <w:lang w:val="en-US" w:eastAsia="zh-CN"/>
                  </w:rPr>
                  <m:t>1</m:t>
                </m:r>
                <m:ctrlPr>
                  <w:rPr>
                    <w:rFonts w:hint="default" w:ascii="Cambria Math" w:hAnsi="Cambria Math"/>
                    <w:lang w:val="en-US" w:eastAsia="zh-CN"/>
                  </w:rPr>
                </m:ctrlPr>
              </m:sub>
            </m:sSub>
            <m:r>
              <m:rPr>
                <m:sty m:val="p"/>
              </m:rPr>
              <w:rPr>
                <w:rFonts w:hint="default" w:ascii="Cambria Math" w:hAnsi="Cambria Math"/>
                <w:lang w:val="en-US" w:eastAsia="zh-CN"/>
              </w:rPr>
              <m:t>+</m:t>
            </m:r>
            <m:sSub>
              <m:sSubPr>
                <m:ctrlPr>
                  <w:rPr>
                    <w:rFonts w:hint="default" w:ascii="Cambria Math" w:hAnsi="Cambria Math"/>
                    <w:lang w:val="en-US" w:eastAsia="zh-CN"/>
                  </w:rPr>
                </m:ctrlPr>
              </m:sSubPr>
              <m:e>
                <m:r>
                  <m:rPr>
                    <m:sty m:val="p"/>
                  </m:rPr>
                  <w:rPr>
                    <w:rFonts w:hint="default" w:ascii="Cambria Math" w:hAnsi="Cambria Math"/>
                    <w:lang w:val="en-US" w:eastAsia="zh-CN"/>
                  </w:rPr>
                  <m:t>R</m:t>
                </m:r>
                <m:ctrlPr>
                  <w:rPr>
                    <w:rFonts w:hint="default" w:ascii="Cambria Math" w:hAnsi="Cambria Math"/>
                    <w:lang w:val="en-US" w:eastAsia="zh-CN"/>
                  </w:rPr>
                </m:ctrlPr>
              </m:e>
              <m:sub>
                <m:r>
                  <m:rPr>
                    <m:sty m:val="p"/>
                  </m:rPr>
                  <w:rPr>
                    <w:rFonts w:hint="default" w:ascii="Cambria Math" w:hAnsi="Cambria Math"/>
                    <w:lang w:val="en-US" w:eastAsia="zh-CN"/>
                  </w:rPr>
                  <m:t>2</m:t>
                </m:r>
                <m:ctrlPr>
                  <w:rPr>
                    <w:rFonts w:hint="default" w:ascii="Cambria Math" w:hAnsi="Cambria Math"/>
                    <w:lang w:val="en-US" w:eastAsia="zh-CN"/>
                  </w:rPr>
                </m:ctrlPr>
              </m:sub>
            </m:sSub>
            <m:r>
              <m:rPr>
                <m:sty m:val="p"/>
              </m:rPr>
              <w:rPr>
                <w:rFonts w:hint="default" w:ascii="Cambria Math" w:hAnsi="Cambria Math"/>
                <w:lang w:val="en-US" w:eastAsia="zh-CN"/>
              </w:rPr>
              <m:t>+</m:t>
            </m:r>
            <m:sSub>
              <m:sSubPr>
                <m:ctrlPr>
                  <w:rPr>
                    <w:rFonts w:hint="default" w:ascii="Cambria Math" w:hAnsi="Cambria Math"/>
                    <w:lang w:val="en-US" w:eastAsia="zh-CN"/>
                  </w:rPr>
                </m:ctrlPr>
              </m:sSubPr>
              <m:e>
                <m:r>
                  <m:rPr>
                    <m:sty m:val="p"/>
                  </m:rPr>
                  <w:rPr>
                    <w:rFonts w:hint="default" w:ascii="Cambria Math" w:hAnsi="Cambria Math"/>
                    <w:lang w:val="en-US" w:eastAsia="zh-CN"/>
                  </w:rPr>
                  <m:t>R</m:t>
                </m:r>
                <m:ctrlPr>
                  <w:rPr>
                    <w:rFonts w:hint="default" w:ascii="Cambria Math" w:hAnsi="Cambria Math"/>
                    <w:lang w:val="en-US" w:eastAsia="zh-CN"/>
                  </w:rPr>
                </m:ctrlPr>
              </m:e>
              <m:sub>
                <m:r>
                  <m:rPr>
                    <m:sty m:val="p"/>
                  </m:rPr>
                  <w:rPr>
                    <w:rFonts w:hint="default" w:ascii="Cambria Math" w:hAnsi="Cambria Math"/>
                    <w:lang w:val="en-US" w:eastAsia="zh-CN"/>
                  </w:rPr>
                  <m:t>3</m:t>
                </m:r>
                <m:ctrlPr>
                  <w:rPr>
                    <w:rFonts w:hint="default" w:ascii="Cambria Math" w:hAnsi="Cambria Math"/>
                    <w:lang w:val="en-US" w:eastAsia="zh-CN"/>
                  </w:rPr>
                </m:ctrlPr>
              </m:sub>
            </m:sSub>
            <m:ctrlPr>
              <w:rPr>
                <w:rFonts w:hint="default" w:ascii="Cambria Math" w:hAnsi="Cambria Math"/>
                <w:lang w:val="en-US" w:eastAsia="zh-CN"/>
              </w:rPr>
            </m:ctrlPr>
          </m:num>
          <m:den>
            <m:r>
              <m:rPr>
                <m:sty m:val="p"/>
              </m:rPr>
              <w:rPr>
                <w:rFonts w:hint="default" w:ascii="Cambria Math" w:hAnsi="Cambria Math"/>
                <w:lang w:val="en-US" w:eastAsia="zh-CN"/>
              </w:rPr>
              <m:t>3</m:t>
            </m:r>
            <m:ctrlPr>
              <w:rPr>
                <w:rFonts w:hint="default" w:ascii="Cambria Math" w:hAnsi="Cambria Math"/>
                <w:lang w:val="en-US" w:eastAsia="zh-CN"/>
              </w:rPr>
            </m:ctrlPr>
          </m:den>
        </m:f>
      </m:oMath>
      <w:r>
        <w:rPr>
          <w:rFonts w:hint="eastAsia"/>
          <w:lang w:val="en-US" w:eastAsia="zh-CN"/>
        </w:rPr>
        <w:t xml:space="preserve">                                </w:t>
      </w:r>
      <w:r>
        <w:rPr>
          <w:rFonts w:hint="eastAsia"/>
        </w:rPr>
        <w:t>（C.1）</w:t>
      </w:r>
    </w:p>
    <w:p w14:paraId="41D04853">
      <w:pPr>
        <w:pStyle w:val="11"/>
        <w:bidi w:val="0"/>
        <w:rPr>
          <w:rFonts w:hint="eastAsia"/>
        </w:rPr>
      </w:pPr>
      <w:r>
        <w:rPr>
          <w:rFonts w:hint="eastAsia"/>
        </w:rPr>
        <w:t>式中：</w:t>
      </w:r>
    </w:p>
    <w:p w14:paraId="0515C70A">
      <w:pPr>
        <w:pStyle w:val="11"/>
        <w:bidi w:val="0"/>
        <w:rPr>
          <w:rFonts w:hint="eastAsia"/>
        </w:rPr>
      </w:pPr>
      <w:r>
        <w:rPr>
          <w:rFonts w:hint="eastAsia"/>
        </w:rPr>
        <w:t>R——岩石回弹硬度，计算值取整数；</w:t>
      </w:r>
    </w:p>
    <w:p w14:paraId="396507D5">
      <w:pPr>
        <w:pStyle w:val="11"/>
        <w:bidi w:val="0"/>
        <w:rPr>
          <w:rFonts w:hint="eastAsia"/>
        </w:rPr>
      </w:pPr>
      <w:r>
        <w:rPr>
          <w:rFonts w:hint="eastAsia"/>
        </w:rPr>
        <w:t>R1——测点一 5 次重复回弹中的最大回弹硬度；</w:t>
      </w:r>
    </w:p>
    <w:p w14:paraId="32ADC53C">
      <w:pPr>
        <w:pStyle w:val="11"/>
        <w:bidi w:val="0"/>
        <w:rPr>
          <w:rFonts w:hint="eastAsia"/>
        </w:rPr>
      </w:pPr>
      <w:r>
        <w:rPr>
          <w:rFonts w:hint="eastAsia"/>
        </w:rPr>
        <w:t>R2——测点二 5 次重复回弹中的最大回弹硬度；</w:t>
      </w:r>
    </w:p>
    <w:p w14:paraId="447CDD85">
      <w:pPr>
        <w:pStyle w:val="11"/>
        <w:bidi w:val="0"/>
        <w:rPr>
          <w:rFonts w:hint="eastAsia"/>
        </w:rPr>
      </w:pPr>
      <w:r>
        <w:rPr>
          <w:rFonts w:hint="eastAsia"/>
        </w:rPr>
        <w:t>R3——测点三 5 次重复回弹中的最大回弹硬度。</w:t>
      </w:r>
    </w:p>
    <w:p w14:paraId="1890FE97">
      <w:pPr>
        <w:widowControl/>
        <w:jc w:val="both"/>
        <w:rPr>
          <w:rFonts w:hint="eastAsia"/>
        </w:rPr>
      </w:pPr>
    </w:p>
    <w:p w14:paraId="6F1DD4F3">
      <w:pPr>
        <w:pStyle w:val="11"/>
        <w:bidi w:val="0"/>
        <w:rPr>
          <w:rFonts w:hint="eastAsia" w:eastAsia="宋体"/>
          <w:lang w:eastAsia="zh-CN"/>
        </w:rPr>
      </w:pPr>
      <w:r>
        <w:rPr>
          <w:rFonts w:hint="eastAsia"/>
        </w:rPr>
        <w:t>单组岩石试件回弹硬度取该组三个岩石试样回弹硬度的算术平均值，计算值取整数。舍去 5 组试件中岩石回弹硬度的最大值和最小值，取剩余 3 组试件回弹硬度的算术平均值作为该批次岩石回弹硬度代表值，计算值取整数</w:t>
      </w:r>
      <w:r>
        <w:rPr>
          <w:rFonts w:hint="eastAsia"/>
          <w:lang w:eastAsia="zh-CN"/>
        </w:rPr>
        <w:t>。</w:t>
      </w:r>
    </w:p>
    <w:p w14:paraId="269574F3">
      <w:pPr>
        <w:pStyle w:val="11"/>
        <w:tabs>
          <w:tab w:val="center" w:pos="4201"/>
          <w:tab w:val="right" w:leader="dot" w:pos="9298"/>
        </w:tabs>
        <w:ind w:firstLine="0" w:firstLineChars="0"/>
        <w:jc w:val="center"/>
        <w:outlineLvl w:val="0"/>
        <w:rPr>
          <w:rFonts w:hint="eastAsia" w:ascii="黑体" w:hAnsi="宋体" w:eastAsia="黑体"/>
          <w:sz w:val="32"/>
          <w:szCs w:val="32"/>
          <w:lang w:eastAsia="zh-CN"/>
        </w:rPr>
      </w:pPr>
      <w:r>
        <w:br w:type="page"/>
      </w:r>
      <w:bookmarkStart w:id="18" w:name="_Toc10412"/>
      <w:bookmarkStart w:id="19" w:name="_Toc27047"/>
      <w:r>
        <w:rPr>
          <w:rFonts w:hint="eastAsia" w:ascii="黑体" w:hAnsi="宋体" w:eastAsia="黑体"/>
          <w:sz w:val="32"/>
          <w:szCs w:val="32"/>
        </w:rPr>
        <w:t>附录</w:t>
      </w:r>
      <w:r>
        <w:rPr>
          <w:rFonts w:hint="eastAsia" w:ascii="黑体" w:hAnsi="宋体" w:eastAsia="黑体"/>
          <w:sz w:val="32"/>
          <w:szCs w:val="32"/>
          <w:lang w:val="en-US" w:eastAsia="zh-CN"/>
        </w:rPr>
        <w:t xml:space="preserve"> </w:t>
      </w:r>
      <w:bookmarkEnd w:id="18"/>
      <w:r>
        <w:rPr>
          <w:rFonts w:hint="eastAsia" w:ascii="黑体" w:hAnsi="宋体" w:eastAsia="黑体"/>
          <w:sz w:val="32"/>
          <w:szCs w:val="32"/>
          <w:lang w:val="en-US" w:eastAsia="zh-CN"/>
        </w:rPr>
        <w:t>C</w:t>
      </w:r>
      <w:bookmarkEnd w:id="19"/>
    </w:p>
    <w:p w14:paraId="4EB44859">
      <w:pPr>
        <w:spacing w:line="360" w:lineRule="auto"/>
        <w:jc w:val="center"/>
        <w:rPr>
          <w:rFonts w:ascii="黑体" w:hAnsi="宋体" w:eastAsia="黑体"/>
          <w:sz w:val="24"/>
          <w:szCs w:val="24"/>
        </w:rPr>
      </w:pPr>
      <w:r>
        <w:rPr>
          <w:rFonts w:hint="eastAsia" w:ascii="黑体" w:hAnsi="宋体" w:eastAsia="黑体"/>
          <w:sz w:val="24"/>
          <w:szCs w:val="24"/>
        </w:rPr>
        <w:t>（资料性附录）</w:t>
      </w:r>
    </w:p>
    <w:p w14:paraId="75484F67">
      <w:pPr>
        <w:spacing w:line="360" w:lineRule="auto"/>
        <w:jc w:val="center"/>
        <w:rPr>
          <w:rFonts w:ascii="黑体" w:hAnsi="宋体" w:eastAsia="黑体"/>
          <w:sz w:val="24"/>
          <w:szCs w:val="24"/>
        </w:rPr>
      </w:pPr>
      <w:r>
        <w:rPr>
          <w:rFonts w:hint="eastAsia" w:ascii="黑体" w:hAnsi="宋体" w:eastAsia="黑体"/>
          <w:sz w:val="24"/>
          <w:szCs w:val="24"/>
        </w:rPr>
        <w:t>磨蚀指数与破碎功指数试验</w:t>
      </w:r>
    </w:p>
    <w:p w14:paraId="6B6D46C6">
      <w:pPr>
        <w:spacing w:before="156" w:beforeLines="50" w:after="156" w:afterLines="50"/>
        <w:outlineLvl w:val="9"/>
        <w:rPr>
          <w:rFonts w:hint="eastAsia" w:ascii="黑体" w:hAnsi="宋体" w:eastAsia="黑体" w:cs="Times New Roman"/>
          <w:szCs w:val="21"/>
        </w:rPr>
      </w:pPr>
    </w:p>
    <w:p w14:paraId="721B10C9">
      <w:pPr>
        <w:spacing w:before="156" w:beforeLines="50" w:after="156" w:afterLines="50"/>
        <w:outlineLvl w:val="9"/>
        <w:rPr>
          <w:rFonts w:ascii="黑体" w:hAnsi="宋体" w:eastAsia="黑体" w:cs="Times New Roman"/>
          <w:szCs w:val="21"/>
        </w:rPr>
      </w:pPr>
      <w:r>
        <w:rPr>
          <w:rFonts w:hint="eastAsia" w:ascii="黑体" w:hAnsi="宋体" w:eastAsia="黑体" w:cs="Times New Roman"/>
          <w:szCs w:val="21"/>
          <w:lang w:val="en-US" w:eastAsia="zh-CN"/>
        </w:rPr>
        <w:t>C</w:t>
      </w:r>
      <w:r>
        <w:rPr>
          <w:rFonts w:hint="eastAsia" w:ascii="黑体" w:hAnsi="宋体" w:eastAsia="黑体" w:cs="Times New Roman"/>
          <w:szCs w:val="21"/>
        </w:rPr>
        <w:t>.1磨蚀指数试验</w:t>
      </w:r>
    </w:p>
    <w:p w14:paraId="135FDE4B">
      <w:pPr>
        <w:pStyle w:val="11"/>
        <w:tabs>
          <w:tab w:val="center" w:pos="4201"/>
          <w:tab w:val="right" w:leader="dot" w:pos="9298"/>
        </w:tabs>
        <w:ind w:firstLine="0" w:firstLineChars="0"/>
        <w:rPr>
          <w:rFonts w:ascii="MS Mincho" w:hAnsi="MS Mincho" w:cs="MS Mincho"/>
          <w:szCs w:val="21"/>
        </w:rPr>
      </w:pPr>
      <w:r>
        <w:rPr>
          <w:rFonts w:hint="eastAsia" w:ascii="黑体" w:eastAsia="黑体"/>
          <w:szCs w:val="21"/>
          <w:lang w:val="en-US" w:eastAsia="zh-CN"/>
        </w:rPr>
        <w:t>C</w:t>
      </w:r>
      <w:r>
        <w:rPr>
          <w:rFonts w:ascii="黑体" w:eastAsia="黑体"/>
          <w:szCs w:val="21"/>
        </w:rPr>
        <w:t>.</w:t>
      </w:r>
      <w:r>
        <w:rPr>
          <w:rFonts w:hint="eastAsia" w:ascii="黑体" w:eastAsia="黑体"/>
          <w:szCs w:val="21"/>
        </w:rPr>
        <w:t>1</w:t>
      </w:r>
      <w:r>
        <w:rPr>
          <w:rFonts w:ascii="黑体" w:eastAsia="黑体"/>
          <w:szCs w:val="21"/>
        </w:rPr>
        <w:t>.1</w:t>
      </w:r>
      <w:r>
        <w:rPr>
          <w:rFonts w:hint="eastAsia" w:ascii="MS Mincho" w:hAnsi="MS Mincho" w:eastAsia="MS Mincho" w:cs="MS Mincho"/>
          <w:szCs w:val="21"/>
        </w:rPr>
        <w:t> </w:t>
      </w:r>
      <w:r>
        <w:rPr>
          <w:rFonts w:hint="eastAsia" w:ascii="MS Mincho" w:hAnsi="MS Mincho" w:cs="MS Mincho"/>
          <w:szCs w:val="21"/>
        </w:rPr>
        <w:t>仪器与设备</w:t>
      </w:r>
    </w:p>
    <w:p w14:paraId="5FDF8CAE">
      <w:pPr>
        <w:pStyle w:val="11"/>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仪器设备应符合以下规定:</w:t>
      </w:r>
    </w:p>
    <w:p w14:paraId="1E24DA36">
      <w:pPr>
        <w:pStyle w:val="11"/>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B）烘箱：温度控制在(105士5)℃;</w:t>
      </w:r>
    </w:p>
    <w:p w14:paraId="06D40BC8">
      <w:pPr>
        <w:pStyle w:val="11"/>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b）天平：分度值不大于最少试样质量的0.1%；</w:t>
      </w:r>
    </w:p>
    <w:p w14:paraId="0FD4BA0C">
      <w:pPr>
        <w:pStyle w:val="11"/>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c）试验筛：孔径为9.50 mm、19.0 mm的方孔筛，并附有筛底和筛盖，筛框内径为300mm。</w:t>
      </w:r>
    </w:p>
    <w:p w14:paraId="6EF20F49">
      <w:pPr>
        <w:pStyle w:val="11"/>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d）摇筛机；</w:t>
      </w:r>
    </w:p>
    <w:p w14:paraId="574154CF">
      <w:pPr>
        <w:pStyle w:val="11"/>
        <w:tabs>
          <w:tab w:val="center" w:pos="4201"/>
          <w:tab w:val="right" w:leader="dot" w:pos="9298"/>
        </w:tabs>
        <w:ind w:firstLine="420"/>
        <w:rPr>
          <w:rFonts w:ascii="MS Mincho" w:hAnsi="MS Mincho" w:cs="MS Mincho"/>
          <w:szCs w:val="21"/>
        </w:rPr>
      </w:pPr>
      <w:r>
        <w:rPr>
          <w:rFonts w:hint="eastAsia" w:ascii="宋体" w:hAnsi="宋体" w:eastAsia="宋体" w:cs="宋体"/>
          <w:szCs w:val="21"/>
        </w:rPr>
        <w:t>f）磨蚀试验机</w:t>
      </w:r>
      <w:r>
        <w:rPr>
          <w:rFonts w:hint="eastAsia" w:ascii="MS Mincho" w:hAnsi="MS Mincho" w:cs="MS Mincho"/>
          <w:szCs w:val="21"/>
        </w:rPr>
        <w:t>。</w:t>
      </w:r>
    </w:p>
    <w:p w14:paraId="005F7B9E">
      <w:pPr>
        <w:pStyle w:val="11"/>
        <w:tabs>
          <w:tab w:val="center" w:pos="4201"/>
          <w:tab w:val="right" w:leader="dot" w:pos="9298"/>
        </w:tabs>
        <w:ind w:firstLine="420"/>
        <w:rPr>
          <w:rFonts w:ascii="MS Mincho" w:hAnsi="MS Mincho" w:cs="MS Mincho"/>
          <w:szCs w:val="21"/>
        </w:rPr>
      </w:pPr>
    </w:p>
    <w:p w14:paraId="6A161DE2">
      <w:pPr>
        <w:pStyle w:val="11"/>
        <w:tabs>
          <w:tab w:val="center" w:pos="4201"/>
          <w:tab w:val="right" w:leader="dot" w:pos="9298"/>
        </w:tabs>
        <w:ind w:firstLine="0" w:firstLineChars="0"/>
        <w:rPr>
          <w:rFonts w:ascii="MS Mincho" w:hAnsi="MS Mincho" w:cs="MS Mincho"/>
          <w:szCs w:val="21"/>
        </w:rPr>
      </w:pPr>
      <w:r>
        <w:rPr>
          <w:rFonts w:hint="eastAsia" w:ascii="黑体" w:eastAsia="黑体"/>
          <w:szCs w:val="21"/>
          <w:lang w:val="en-US" w:eastAsia="zh-CN"/>
        </w:rPr>
        <w:t>C</w:t>
      </w:r>
      <w:r>
        <w:rPr>
          <w:rFonts w:ascii="黑体" w:eastAsia="黑体"/>
          <w:szCs w:val="21"/>
        </w:rPr>
        <w:t>.</w:t>
      </w:r>
      <w:r>
        <w:rPr>
          <w:rFonts w:hint="eastAsia" w:ascii="黑体" w:eastAsia="黑体"/>
          <w:szCs w:val="21"/>
        </w:rPr>
        <w:t>1</w:t>
      </w:r>
      <w:r>
        <w:rPr>
          <w:rFonts w:ascii="黑体" w:eastAsia="黑体"/>
          <w:szCs w:val="21"/>
        </w:rPr>
        <w:t>.</w:t>
      </w:r>
      <w:r>
        <w:rPr>
          <w:rFonts w:hint="eastAsia" w:ascii="黑体" w:eastAsia="黑体"/>
          <w:szCs w:val="21"/>
        </w:rPr>
        <w:t>2</w:t>
      </w:r>
      <w:r>
        <w:rPr>
          <w:rFonts w:hint="eastAsia" w:ascii="MS Mincho" w:hAnsi="MS Mincho" w:eastAsia="MS Mincho" w:cs="MS Mincho"/>
          <w:szCs w:val="21"/>
        </w:rPr>
        <w:t> </w:t>
      </w:r>
      <w:r>
        <w:rPr>
          <w:rFonts w:hint="eastAsia" w:ascii="MS Mincho" w:hAnsi="MS Mincho" w:cs="MS Mincho"/>
          <w:szCs w:val="21"/>
        </w:rPr>
        <w:t>试验步骤</w:t>
      </w:r>
    </w:p>
    <w:p w14:paraId="6D855DDD">
      <w:pPr>
        <w:pStyle w:val="11"/>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试验步骤如下：</w:t>
      </w:r>
    </w:p>
    <w:p w14:paraId="306ECBB1">
      <w:pPr>
        <w:pStyle w:val="11"/>
        <w:numPr>
          <w:ilvl w:val="0"/>
          <w:numId w:val="4"/>
        </w:numPr>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按GB/T 25176的规定取石子试样，放在干燥箱中于（105±5）℃下烘干至恒量，待冷却至室温后，分为大致相等的两份备用；</w:t>
      </w:r>
    </w:p>
    <w:p w14:paraId="25890810">
      <w:pPr>
        <w:pStyle w:val="11"/>
        <w:numPr>
          <w:ilvl w:val="0"/>
          <w:numId w:val="4"/>
        </w:numPr>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将石子试样倒入孔径为9.50 mm、19.0 mm的方孔筛进行筛分后取样1600g；</w:t>
      </w:r>
    </w:p>
    <w:p w14:paraId="15072196">
      <w:pPr>
        <w:pStyle w:val="11"/>
        <w:numPr>
          <w:ilvl w:val="0"/>
          <w:numId w:val="4"/>
        </w:numPr>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在旋转轴端放置标准钢试件（规格为76.2mm× 25.4mm×6.35mm，受磨面积约1290.3mm</w:t>
      </w:r>
      <w:r>
        <w:rPr>
          <w:rFonts w:hint="eastAsia" w:ascii="宋体" w:hAnsi="宋体" w:eastAsia="宋体" w:cs="宋体"/>
          <w:szCs w:val="21"/>
          <w:vertAlign w:val="superscript"/>
        </w:rPr>
        <w:t>2</w:t>
      </w:r>
      <w:r>
        <w:rPr>
          <w:rFonts w:hint="eastAsia" w:ascii="宋体" w:hAnsi="宋体" w:eastAsia="宋体" w:cs="宋体"/>
          <w:szCs w:val="21"/>
        </w:rPr>
        <w:t>，硬度为HRC53）；</w:t>
      </w:r>
    </w:p>
    <w:p w14:paraId="4DA02DD1">
      <w:pPr>
        <w:pStyle w:val="11"/>
        <w:numPr>
          <w:ilvl w:val="0"/>
          <w:numId w:val="4"/>
        </w:numPr>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在转筒中装入石子试样；</w:t>
      </w:r>
    </w:p>
    <w:p w14:paraId="150A78DB">
      <w:pPr>
        <w:pStyle w:val="11"/>
        <w:numPr>
          <w:ilvl w:val="0"/>
          <w:numId w:val="4"/>
        </w:numPr>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旋转轴与转筒保持同一方向旋转60min进行磨蚀试验；</w:t>
      </w:r>
    </w:p>
    <w:p w14:paraId="4DCB1970">
      <w:pPr>
        <w:pStyle w:val="11"/>
        <w:numPr>
          <w:ilvl w:val="0"/>
          <w:numId w:val="4"/>
        </w:numPr>
        <w:tabs>
          <w:tab w:val="center" w:pos="4201"/>
          <w:tab w:val="right" w:leader="dot" w:pos="9298"/>
        </w:tabs>
        <w:ind w:firstLine="420"/>
        <w:rPr>
          <w:rFonts w:ascii="MS Mincho" w:hAnsi="MS Mincho" w:cs="MS Mincho"/>
          <w:szCs w:val="21"/>
        </w:rPr>
      </w:pPr>
      <w:r>
        <w:rPr>
          <w:rFonts w:hint="eastAsia" w:ascii="宋体" w:hAnsi="宋体" w:eastAsia="宋体" w:cs="宋体"/>
          <w:szCs w:val="21"/>
        </w:rPr>
        <w:t>通过已经设置好的程序自动记录并计算得出磨蚀指数Ai，直接读</w:t>
      </w:r>
      <w:r>
        <w:rPr>
          <w:rFonts w:ascii="MS Mincho" w:hAnsi="MS Mincho" w:cs="MS Mincho"/>
          <w:szCs w:val="21"/>
        </w:rPr>
        <w:t>取即可。</w:t>
      </w:r>
    </w:p>
    <w:p w14:paraId="039BBA27">
      <w:pPr>
        <w:pStyle w:val="11"/>
        <w:tabs>
          <w:tab w:val="center" w:pos="4201"/>
          <w:tab w:val="right" w:leader="dot" w:pos="9298"/>
        </w:tabs>
        <w:ind w:firstLine="0" w:firstLineChars="0"/>
      </w:pPr>
    </w:p>
    <w:p w14:paraId="1B4D4056">
      <w:pPr>
        <w:pStyle w:val="11"/>
        <w:tabs>
          <w:tab w:val="center" w:pos="4201"/>
          <w:tab w:val="right" w:leader="dot" w:pos="9298"/>
        </w:tabs>
        <w:ind w:firstLine="0" w:firstLineChars="0"/>
        <w:jc w:val="both"/>
        <w:rPr>
          <w:rFonts w:hint="eastAsia" w:ascii="MS Mincho" w:hAnsi="MS Mincho" w:eastAsia="宋体" w:cs="MS Mincho"/>
          <w:szCs w:val="21"/>
          <w:lang w:eastAsia="zh-CN"/>
        </w:rPr>
      </w:pPr>
    </w:p>
    <w:p w14:paraId="7DA9E6D3">
      <w:pPr>
        <w:pStyle w:val="11"/>
        <w:tabs>
          <w:tab w:val="center" w:pos="4201"/>
          <w:tab w:val="right" w:leader="dot" w:pos="9298"/>
        </w:tabs>
        <w:ind w:firstLine="0" w:firstLineChars="0"/>
        <w:jc w:val="center"/>
      </w:pPr>
      <w:r>
        <w:drawing>
          <wp:inline distT="0" distB="0" distL="114300" distR="114300">
            <wp:extent cx="2413000" cy="1776095"/>
            <wp:effectExtent l="0" t="0" r="6350" b="508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1"/>
                    <a:stretch>
                      <a:fillRect/>
                    </a:stretch>
                  </pic:blipFill>
                  <pic:spPr>
                    <a:xfrm>
                      <a:off x="0" y="0"/>
                      <a:ext cx="2413000" cy="1776095"/>
                    </a:xfrm>
                    <a:prstGeom prst="rect">
                      <a:avLst/>
                    </a:prstGeom>
                    <a:noFill/>
                    <a:ln>
                      <a:noFill/>
                    </a:ln>
                  </pic:spPr>
                </pic:pic>
              </a:graphicData>
            </a:graphic>
          </wp:inline>
        </w:drawing>
      </w:r>
    </w:p>
    <w:p w14:paraId="7A0926B5">
      <w:pPr>
        <w:pStyle w:val="11"/>
        <w:tabs>
          <w:tab w:val="center" w:pos="4201"/>
          <w:tab w:val="right" w:leader="dot" w:pos="9298"/>
        </w:tabs>
        <w:ind w:firstLine="0" w:firstLineChars="0"/>
        <w:jc w:val="center"/>
        <w:rPr>
          <w:rFonts w:ascii="MS Mincho" w:hAnsi="MS Mincho" w:cs="MS Mincho"/>
          <w:szCs w:val="21"/>
        </w:rPr>
      </w:pPr>
      <w:r>
        <w:rPr>
          <w:rFonts w:hint="eastAsia"/>
        </w:rPr>
        <w:t>图</w:t>
      </w:r>
      <w:r>
        <w:rPr>
          <w:rFonts w:hint="eastAsia"/>
          <w:lang w:val="en-US" w:eastAsia="zh-CN"/>
        </w:rPr>
        <w:t>C1</w:t>
      </w:r>
      <w:r>
        <w:rPr>
          <w:rFonts w:hint="eastAsia"/>
        </w:rPr>
        <w:t xml:space="preserve"> </w:t>
      </w:r>
      <w:r>
        <w:rPr>
          <w:rFonts w:hint="eastAsia" w:ascii="MS Mincho" w:hAnsi="MS Mincho" w:cs="MS Mincho"/>
          <w:szCs w:val="21"/>
        </w:rPr>
        <w:t>磨蚀试验示意图</w:t>
      </w:r>
    </w:p>
    <w:p w14:paraId="4C1EE9E9">
      <w:pPr>
        <w:pStyle w:val="11"/>
        <w:tabs>
          <w:tab w:val="center" w:pos="4201"/>
          <w:tab w:val="right" w:leader="dot" w:pos="9298"/>
        </w:tabs>
        <w:ind w:firstLine="420"/>
      </w:pPr>
    </w:p>
    <w:p w14:paraId="590068BC">
      <w:pPr>
        <w:pStyle w:val="11"/>
        <w:tabs>
          <w:tab w:val="center" w:pos="4201"/>
          <w:tab w:val="right" w:leader="dot" w:pos="9298"/>
        </w:tabs>
        <w:ind w:firstLine="0" w:firstLineChars="0"/>
        <w:outlineLvl w:val="1"/>
        <w:rPr>
          <w:rFonts w:ascii="MS Mincho" w:hAnsi="MS Mincho" w:cs="MS Mincho"/>
          <w:szCs w:val="21"/>
        </w:rPr>
      </w:pPr>
      <w:r>
        <w:rPr>
          <w:rFonts w:hint="eastAsia" w:ascii="黑体" w:eastAsia="黑体"/>
          <w:szCs w:val="21"/>
          <w:lang w:val="en-US" w:eastAsia="zh-CN"/>
        </w:rPr>
        <w:t>C</w:t>
      </w:r>
      <w:r>
        <w:rPr>
          <w:rFonts w:ascii="黑体" w:eastAsia="黑体"/>
          <w:szCs w:val="21"/>
        </w:rPr>
        <w:t>.</w:t>
      </w:r>
      <w:r>
        <w:rPr>
          <w:rFonts w:hint="eastAsia" w:ascii="黑体" w:eastAsia="黑体"/>
          <w:szCs w:val="21"/>
        </w:rPr>
        <w:t>1</w:t>
      </w:r>
      <w:r>
        <w:rPr>
          <w:rFonts w:ascii="黑体" w:eastAsia="黑体"/>
          <w:szCs w:val="21"/>
        </w:rPr>
        <w:t>.</w:t>
      </w:r>
      <w:r>
        <w:rPr>
          <w:rFonts w:hint="eastAsia" w:ascii="黑体" w:eastAsia="黑体"/>
          <w:szCs w:val="21"/>
        </w:rPr>
        <w:t>3</w:t>
      </w:r>
      <w:r>
        <w:rPr>
          <w:rFonts w:hint="eastAsia" w:ascii="MS Mincho" w:hAnsi="MS Mincho" w:eastAsia="MS Mincho" w:cs="MS Mincho"/>
          <w:szCs w:val="21"/>
        </w:rPr>
        <w:t> </w:t>
      </w:r>
      <w:r>
        <w:rPr>
          <w:rFonts w:hint="eastAsia" w:ascii="MS Mincho" w:hAnsi="MS Mincho" w:cs="MS Mincho"/>
          <w:szCs w:val="21"/>
        </w:rPr>
        <w:t>结果评定</w:t>
      </w:r>
    </w:p>
    <w:p w14:paraId="7FBECD02">
      <w:pPr>
        <w:pStyle w:val="11"/>
        <w:tabs>
          <w:tab w:val="center" w:pos="4201"/>
          <w:tab w:val="right" w:leader="dot" w:pos="9298"/>
        </w:tabs>
        <w:ind w:firstLine="420"/>
      </w:pPr>
      <w:r>
        <w:rPr>
          <w:rFonts w:hint="eastAsia"/>
        </w:rPr>
        <w:t>根据读取的磨蚀指数</w:t>
      </w:r>
      <w:r>
        <w:rPr>
          <w:rFonts w:hint="eastAsia"/>
          <w:lang w:val="en-US" w:eastAsia="zh-CN"/>
        </w:rPr>
        <w:t>A</w:t>
      </w:r>
      <w:r>
        <w:rPr>
          <w:rFonts w:hint="eastAsia"/>
        </w:rPr>
        <w:t>i判断石子母岩磨蚀性。</w:t>
      </w:r>
    </w:p>
    <w:p w14:paraId="55CBC853">
      <w:pPr>
        <w:pStyle w:val="11"/>
        <w:tabs>
          <w:tab w:val="center" w:pos="4201"/>
          <w:tab w:val="right" w:leader="dot" w:pos="9298"/>
        </w:tabs>
        <w:ind w:firstLine="420"/>
      </w:pPr>
    </w:p>
    <w:p w14:paraId="05D10913">
      <w:pPr>
        <w:pStyle w:val="11"/>
        <w:tabs>
          <w:tab w:val="center" w:pos="4201"/>
          <w:tab w:val="right" w:leader="dot" w:pos="9298"/>
        </w:tabs>
        <w:ind w:firstLine="420"/>
        <w:jc w:val="center"/>
      </w:pPr>
      <w:r>
        <w:rPr>
          <w:rFonts w:hint="eastAsia"/>
        </w:rPr>
        <w:t>表</w:t>
      </w:r>
      <w:r>
        <w:rPr>
          <w:rFonts w:hint="eastAsia"/>
          <w:lang w:val="en-US" w:eastAsia="zh-CN"/>
        </w:rPr>
        <w:t>C</w:t>
      </w:r>
      <w:r>
        <w:rPr>
          <w:rFonts w:hint="eastAsia"/>
        </w:rPr>
        <w:t xml:space="preserve">1 </w:t>
      </w:r>
      <w:r>
        <w:rPr>
          <w:rFonts w:hint="eastAsia"/>
          <w:color w:val="000000"/>
        </w:rPr>
        <w:t>Ai</w:t>
      </w:r>
      <w:r>
        <w:rPr>
          <w:rFonts w:hint="eastAsia"/>
        </w:rPr>
        <w:t>磨蚀性指数表</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0" w:type="dxa"/>
          <w:bottom w:w="0" w:type="dxa"/>
          <w:right w:w="0" w:type="dxa"/>
        </w:tblCellMar>
      </w:tblPr>
      <w:tblGrid>
        <w:gridCol w:w="4293"/>
        <w:gridCol w:w="4229"/>
      </w:tblGrid>
      <w:tr w14:paraId="047AE40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527" w:hRule="atLeast"/>
        </w:trPr>
        <w:tc>
          <w:tcPr>
            <w:tcW w:w="4694" w:type="dxa"/>
            <w:tcBorders>
              <w:tl2br w:val="nil"/>
            </w:tcBorders>
            <w:shd w:val="clear" w:color="auto" w:fill="FFFFFF"/>
            <w:tcMar>
              <w:left w:w="108" w:type="dxa"/>
              <w:right w:w="108" w:type="dxa"/>
            </w:tcMar>
            <w:vAlign w:val="center"/>
          </w:tcPr>
          <w:p w14:paraId="3F55C71D">
            <w:pPr>
              <w:pStyle w:val="11"/>
              <w:tabs>
                <w:tab w:val="center" w:pos="4201"/>
                <w:tab w:val="right" w:leader="dot" w:pos="9298"/>
              </w:tabs>
              <w:ind w:firstLine="420"/>
              <w:jc w:val="center"/>
              <w:rPr>
                <w:color w:val="000000"/>
              </w:rPr>
            </w:pPr>
            <w:r>
              <w:rPr>
                <w:rFonts w:hint="eastAsia"/>
                <w:color w:val="000000"/>
              </w:rPr>
              <w:t>磨蚀性指数（Ai）</w:t>
            </w:r>
          </w:p>
        </w:tc>
        <w:tc>
          <w:tcPr>
            <w:tcW w:w="4694" w:type="dxa"/>
            <w:shd w:val="clear" w:color="auto" w:fill="FFFFFF"/>
            <w:tcMar>
              <w:left w:w="108" w:type="dxa"/>
              <w:right w:w="108" w:type="dxa"/>
            </w:tcMar>
            <w:vAlign w:val="center"/>
          </w:tcPr>
          <w:p w14:paraId="58C479A0">
            <w:pPr>
              <w:pStyle w:val="11"/>
              <w:tabs>
                <w:tab w:val="center" w:pos="4201"/>
                <w:tab w:val="right" w:leader="dot" w:pos="9298"/>
              </w:tabs>
              <w:ind w:firstLine="420"/>
              <w:jc w:val="center"/>
              <w:rPr>
                <w:color w:val="000000"/>
              </w:rPr>
            </w:pPr>
            <w:r>
              <w:rPr>
                <w:rFonts w:hint="eastAsia"/>
                <w:color w:val="000000"/>
              </w:rPr>
              <w:t>磨蚀性</w:t>
            </w:r>
          </w:p>
        </w:tc>
      </w:tr>
      <w:tr w14:paraId="37C639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527" w:hRule="atLeast"/>
        </w:trPr>
        <w:tc>
          <w:tcPr>
            <w:tcW w:w="4694" w:type="dxa"/>
            <w:shd w:val="clear" w:color="auto" w:fill="FFFFFF"/>
            <w:tcMar>
              <w:left w:w="108" w:type="dxa"/>
              <w:right w:w="108" w:type="dxa"/>
            </w:tcMar>
            <w:vAlign w:val="center"/>
          </w:tcPr>
          <w:p w14:paraId="798A2EB6">
            <w:pPr>
              <w:pStyle w:val="11"/>
              <w:tabs>
                <w:tab w:val="center" w:pos="4201"/>
                <w:tab w:val="right" w:leader="dot" w:pos="9298"/>
              </w:tabs>
              <w:ind w:firstLine="420"/>
              <w:jc w:val="center"/>
              <w:rPr>
                <w:color w:val="000000"/>
              </w:rPr>
            </w:pPr>
            <w:r>
              <w:rPr>
                <w:rFonts w:hint="eastAsia"/>
                <w:color w:val="000000"/>
              </w:rPr>
              <w:t>0~0.1</w:t>
            </w:r>
          </w:p>
        </w:tc>
        <w:tc>
          <w:tcPr>
            <w:tcW w:w="4694" w:type="dxa"/>
            <w:shd w:val="clear" w:color="auto" w:fill="FFFFFF"/>
            <w:tcMar>
              <w:left w:w="108" w:type="dxa"/>
              <w:right w:w="108" w:type="dxa"/>
            </w:tcMar>
            <w:vAlign w:val="center"/>
          </w:tcPr>
          <w:p w14:paraId="452F0456">
            <w:pPr>
              <w:pStyle w:val="11"/>
              <w:tabs>
                <w:tab w:val="center" w:pos="4201"/>
                <w:tab w:val="right" w:leader="dot" w:pos="9298"/>
              </w:tabs>
              <w:ind w:firstLine="420"/>
              <w:jc w:val="center"/>
              <w:rPr>
                <w:color w:val="000000"/>
              </w:rPr>
            </w:pPr>
            <w:r>
              <w:rPr>
                <w:rFonts w:hint="eastAsia"/>
                <w:color w:val="000000"/>
              </w:rPr>
              <w:t>弱磨蚀性</w:t>
            </w:r>
          </w:p>
        </w:tc>
      </w:tr>
      <w:tr w14:paraId="3247F08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527" w:hRule="atLeast"/>
        </w:trPr>
        <w:tc>
          <w:tcPr>
            <w:tcW w:w="4694" w:type="dxa"/>
            <w:shd w:val="clear" w:color="auto" w:fill="FFFFFF"/>
            <w:tcMar>
              <w:left w:w="108" w:type="dxa"/>
              <w:right w:w="108" w:type="dxa"/>
            </w:tcMar>
            <w:vAlign w:val="center"/>
          </w:tcPr>
          <w:p w14:paraId="4AA3354C">
            <w:pPr>
              <w:pStyle w:val="11"/>
              <w:tabs>
                <w:tab w:val="center" w:pos="4201"/>
                <w:tab w:val="right" w:leader="dot" w:pos="9298"/>
              </w:tabs>
              <w:ind w:firstLine="420"/>
              <w:jc w:val="center"/>
              <w:rPr>
                <w:color w:val="000000"/>
              </w:rPr>
            </w:pPr>
            <w:r>
              <w:rPr>
                <w:rFonts w:hint="eastAsia"/>
                <w:color w:val="000000"/>
              </w:rPr>
              <w:t>0.1~0.4</w:t>
            </w:r>
          </w:p>
        </w:tc>
        <w:tc>
          <w:tcPr>
            <w:tcW w:w="4694" w:type="dxa"/>
            <w:shd w:val="clear" w:color="auto" w:fill="FFFFFF"/>
            <w:tcMar>
              <w:left w:w="108" w:type="dxa"/>
              <w:right w:w="108" w:type="dxa"/>
            </w:tcMar>
            <w:vAlign w:val="center"/>
          </w:tcPr>
          <w:p w14:paraId="724092AD">
            <w:pPr>
              <w:pStyle w:val="11"/>
              <w:tabs>
                <w:tab w:val="center" w:pos="4201"/>
                <w:tab w:val="right" w:leader="dot" w:pos="9298"/>
              </w:tabs>
              <w:ind w:firstLine="420"/>
              <w:jc w:val="center"/>
              <w:rPr>
                <w:color w:val="000000"/>
              </w:rPr>
            </w:pPr>
            <w:r>
              <w:rPr>
                <w:rFonts w:hint="eastAsia"/>
                <w:color w:val="000000"/>
              </w:rPr>
              <w:t>较弱磨蚀性</w:t>
            </w:r>
          </w:p>
        </w:tc>
      </w:tr>
      <w:tr w14:paraId="275EF53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527" w:hRule="atLeast"/>
        </w:trPr>
        <w:tc>
          <w:tcPr>
            <w:tcW w:w="4694" w:type="dxa"/>
            <w:shd w:val="clear" w:color="auto" w:fill="FFFFFF"/>
            <w:tcMar>
              <w:left w:w="108" w:type="dxa"/>
              <w:right w:w="108" w:type="dxa"/>
            </w:tcMar>
            <w:vAlign w:val="center"/>
          </w:tcPr>
          <w:p w14:paraId="0CE36AA6">
            <w:pPr>
              <w:pStyle w:val="11"/>
              <w:tabs>
                <w:tab w:val="center" w:pos="4201"/>
                <w:tab w:val="right" w:leader="dot" w:pos="9298"/>
              </w:tabs>
              <w:ind w:firstLine="420"/>
              <w:jc w:val="center"/>
              <w:rPr>
                <w:color w:val="000000"/>
              </w:rPr>
            </w:pPr>
            <w:r>
              <w:rPr>
                <w:rFonts w:hint="eastAsia"/>
                <w:color w:val="000000"/>
              </w:rPr>
              <w:t>0.4~0.6</w:t>
            </w:r>
          </w:p>
        </w:tc>
        <w:tc>
          <w:tcPr>
            <w:tcW w:w="4694" w:type="dxa"/>
            <w:shd w:val="clear" w:color="auto" w:fill="FFFFFF"/>
            <w:tcMar>
              <w:left w:w="108" w:type="dxa"/>
              <w:right w:w="108" w:type="dxa"/>
            </w:tcMar>
            <w:vAlign w:val="center"/>
          </w:tcPr>
          <w:p w14:paraId="0B7F2299">
            <w:pPr>
              <w:pStyle w:val="11"/>
              <w:tabs>
                <w:tab w:val="center" w:pos="4201"/>
                <w:tab w:val="right" w:leader="dot" w:pos="9298"/>
              </w:tabs>
              <w:ind w:firstLine="420"/>
              <w:jc w:val="center"/>
              <w:rPr>
                <w:color w:val="000000"/>
              </w:rPr>
            </w:pPr>
            <w:r>
              <w:rPr>
                <w:rFonts w:hint="eastAsia"/>
                <w:color w:val="000000"/>
              </w:rPr>
              <w:t>中等磨蚀性</w:t>
            </w:r>
          </w:p>
        </w:tc>
      </w:tr>
      <w:tr w14:paraId="6F486B1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527" w:hRule="atLeast"/>
        </w:trPr>
        <w:tc>
          <w:tcPr>
            <w:tcW w:w="4694" w:type="dxa"/>
            <w:shd w:val="clear" w:color="auto" w:fill="FFFFFF"/>
            <w:tcMar>
              <w:left w:w="108" w:type="dxa"/>
              <w:right w:w="108" w:type="dxa"/>
            </w:tcMar>
            <w:vAlign w:val="center"/>
          </w:tcPr>
          <w:p w14:paraId="00F20A36">
            <w:pPr>
              <w:pStyle w:val="11"/>
              <w:tabs>
                <w:tab w:val="center" w:pos="4201"/>
                <w:tab w:val="right" w:leader="dot" w:pos="9298"/>
              </w:tabs>
              <w:ind w:firstLine="420"/>
              <w:jc w:val="center"/>
              <w:rPr>
                <w:color w:val="000000"/>
              </w:rPr>
            </w:pPr>
            <w:r>
              <w:rPr>
                <w:rFonts w:hint="eastAsia"/>
                <w:color w:val="000000"/>
              </w:rPr>
              <w:t>0.6~0.8</w:t>
            </w:r>
          </w:p>
        </w:tc>
        <w:tc>
          <w:tcPr>
            <w:tcW w:w="4694" w:type="dxa"/>
            <w:shd w:val="clear" w:color="auto" w:fill="FFFFFF"/>
            <w:tcMar>
              <w:left w:w="108" w:type="dxa"/>
              <w:right w:w="108" w:type="dxa"/>
            </w:tcMar>
            <w:vAlign w:val="center"/>
          </w:tcPr>
          <w:p w14:paraId="607E7B2E">
            <w:pPr>
              <w:pStyle w:val="11"/>
              <w:tabs>
                <w:tab w:val="center" w:pos="4201"/>
                <w:tab w:val="right" w:leader="dot" w:pos="9298"/>
              </w:tabs>
              <w:ind w:firstLine="420"/>
              <w:jc w:val="center"/>
              <w:rPr>
                <w:color w:val="000000"/>
              </w:rPr>
            </w:pPr>
            <w:r>
              <w:rPr>
                <w:rFonts w:hint="eastAsia"/>
                <w:color w:val="000000"/>
              </w:rPr>
              <w:t>较强磨蚀性</w:t>
            </w:r>
          </w:p>
        </w:tc>
      </w:tr>
      <w:tr w14:paraId="7AA939A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527" w:hRule="atLeast"/>
        </w:trPr>
        <w:tc>
          <w:tcPr>
            <w:tcW w:w="4694" w:type="dxa"/>
            <w:shd w:val="clear" w:color="auto" w:fill="FFFFFF"/>
            <w:tcMar>
              <w:left w:w="108" w:type="dxa"/>
              <w:right w:w="108" w:type="dxa"/>
            </w:tcMar>
            <w:vAlign w:val="center"/>
          </w:tcPr>
          <w:p w14:paraId="4840BBA0">
            <w:pPr>
              <w:pStyle w:val="11"/>
              <w:tabs>
                <w:tab w:val="center" w:pos="4201"/>
                <w:tab w:val="right" w:leader="dot" w:pos="9298"/>
              </w:tabs>
              <w:ind w:firstLine="420"/>
              <w:jc w:val="center"/>
              <w:rPr>
                <w:color w:val="000000"/>
              </w:rPr>
            </w:pPr>
            <w:r>
              <w:rPr>
                <w:rFonts w:hint="eastAsia"/>
                <w:color w:val="000000"/>
              </w:rPr>
              <w:t>＞0.8</w:t>
            </w:r>
          </w:p>
        </w:tc>
        <w:tc>
          <w:tcPr>
            <w:tcW w:w="4694" w:type="dxa"/>
            <w:shd w:val="clear" w:color="auto" w:fill="FFFFFF"/>
            <w:tcMar>
              <w:left w:w="108" w:type="dxa"/>
              <w:right w:w="108" w:type="dxa"/>
            </w:tcMar>
            <w:vAlign w:val="center"/>
          </w:tcPr>
          <w:p w14:paraId="766ACF8D">
            <w:pPr>
              <w:pStyle w:val="11"/>
              <w:tabs>
                <w:tab w:val="center" w:pos="4201"/>
                <w:tab w:val="right" w:leader="dot" w:pos="9298"/>
              </w:tabs>
              <w:ind w:firstLine="420"/>
              <w:jc w:val="center"/>
              <w:rPr>
                <w:color w:val="000000"/>
              </w:rPr>
            </w:pPr>
            <w:r>
              <w:rPr>
                <w:rFonts w:hint="eastAsia"/>
                <w:color w:val="000000"/>
              </w:rPr>
              <w:t>强磨蚀性</w:t>
            </w:r>
          </w:p>
        </w:tc>
      </w:tr>
    </w:tbl>
    <w:p w14:paraId="49167997">
      <w:pPr>
        <w:pStyle w:val="11"/>
        <w:tabs>
          <w:tab w:val="center" w:pos="4201"/>
          <w:tab w:val="right" w:leader="dot" w:pos="9298"/>
        </w:tabs>
        <w:ind w:firstLine="420"/>
      </w:pPr>
    </w:p>
    <w:p w14:paraId="7E43644D">
      <w:pPr>
        <w:pStyle w:val="11"/>
        <w:tabs>
          <w:tab w:val="center" w:pos="4201"/>
          <w:tab w:val="right" w:leader="dot" w:pos="9298"/>
        </w:tabs>
        <w:ind w:firstLine="0" w:firstLineChars="0"/>
      </w:pPr>
    </w:p>
    <w:p w14:paraId="7A6BE4FD">
      <w:pPr>
        <w:pStyle w:val="11"/>
        <w:tabs>
          <w:tab w:val="center" w:pos="4201"/>
          <w:tab w:val="right" w:leader="dot" w:pos="9298"/>
        </w:tabs>
        <w:ind w:firstLine="0" w:firstLineChars="0"/>
        <w:outlineLvl w:val="2"/>
      </w:pPr>
      <w:r>
        <w:rPr>
          <w:rFonts w:hint="eastAsia" w:ascii="黑体" w:hAnsi="宋体" w:eastAsia="黑体"/>
          <w:szCs w:val="21"/>
          <w:lang w:val="en-US" w:eastAsia="zh-CN"/>
        </w:rPr>
        <w:t>C</w:t>
      </w:r>
      <w:r>
        <w:rPr>
          <w:rFonts w:hint="eastAsia" w:ascii="黑体" w:hAnsi="宋体" w:eastAsia="黑体"/>
          <w:szCs w:val="21"/>
        </w:rPr>
        <w:t>.2 破碎功指数试验</w:t>
      </w:r>
    </w:p>
    <w:p w14:paraId="183CCA67">
      <w:pPr>
        <w:pStyle w:val="11"/>
        <w:tabs>
          <w:tab w:val="center" w:pos="4201"/>
          <w:tab w:val="right" w:leader="dot" w:pos="9298"/>
        </w:tabs>
        <w:ind w:firstLine="0" w:firstLineChars="0"/>
      </w:pPr>
    </w:p>
    <w:p w14:paraId="6F2D9B12">
      <w:pPr>
        <w:pStyle w:val="11"/>
        <w:tabs>
          <w:tab w:val="center" w:pos="4201"/>
          <w:tab w:val="right" w:leader="dot" w:pos="9298"/>
        </w:tabs>
        <w:ind w:firstLine="0" w:firstLineChars="0"/>
        <w:outlineLvl w:val="1"/>
        <w:rPr>
          <w:rFonts w:ascii="MS Mincho" w:hAnsi="MS Mincho" w:cs="MS Mincho"/>
          <w:szCs w:val="21"/>
        </w:rPr>
      </w:pPr>
      <w:r>
        <w:rPr>
          <w:rFonts w:hint="eastAsia" w:ascii="黑体" w:eastAsia="黑体"/>
          <w:szCs w:val="21"/>
          <w:lang w:val="en-US" w:eastAsia="zh-CN"/>
        </w:rPr>
        <w:t>C</w:t>
      </w:r>
      <w:r>
        <w:rPr>
          <w:rFonts w:ascii="黑体" w:eastAsia="黑体"/>
          <w:szCs w:val="21"/>
        </w:rPr>
        <w:t>.</w:t>
      </w:r>
      <w:r>
        <w:rPr>
          <w:rFonts w:hint="eastAsia" w:ascii="黑体" w:eastAsia="黑体"/>
          <w:szCs w:val="21"/>
        </w:rPr>
        <w:t>2</w:t>
      </w:r>
      <w:r>
        <w:rPr>
          <w:rFonts w:ascii="黑体" w:eastAsia="黑体"/>
          <w:szCs w:val="21"/>
        </w:rPr>
        <w:t>.1</w:t>
      </w:r>
      <w:r>
        <w:rPr>
          <w:rFonts w:hint="eastAsia" w:ascii="MS Mincho" w:hAnsi="MS Mincho" w:eastAsia="MS Mincho" w:cs="MS Mincho"/>
          <w:szCs w:val="21"/>
        </w:rPr>
        <w:t> </w:t>
      </w:r>
      <w:r>
        <w:rPr>
          <w:rFonts w:hint="eastAsia" w:ascii="MS Mincho" w:hAnsi="MS Mincho" w:cs="MS Mincho"/>
          <w:szCs w:val="21"/>
        </w:rPr>
        <w:t>仪器与设备</w:t>
      </w:r>
    </w:p>
    <w:p w14:paraId="43A2F095">
      <w:pPr>
        <w:pStyle w:val="11"/>
        <w:tabs>
          <w:tab w:val="center" w:pos="4201"/>
          <w:tab w:val="right" w:leader="dot" w:pos="9298"/>
        </w:tabs>
        <w:ind w:firstLine="420"/>
        <w:rPr>
          <w:rFonts w:ascii="MS Mincho" w:hAnsi="MS Mincho" w:cs="MS Mincho"/>
          <w:szCs w:val="21"/>
        </w:rPr>
      </w:pPr>
      <w:r>
        <w:rPr>
          <w:rFonts w:ascii="MS Mincho" w:hAnsi="MS Mincho" w:cs="MS Mincho"/>
          <w:szCs w:val="21"/>
        </w:rPr>
        <w:t>仪器设备应符合以下规定:</w:t>
      </w:r>
    </w:p>
    <w:p w14:paraId="5CF46576">
      <w:pPr>
        <w:pStyle w:val="11"/>
        <w:numPr>
          <w:ilvl w:val="0"/>
          <w:numId w:val="5"/>
        </w:numPr>
        <w:tabs>
          <w:tab w:val="center" w:pos="4201"/>
          <w:tab w:val="right" w:leader="dot" w:pos="9298"/>
        </w:tabs>
        <w:ind w:firstLine="420"/>
        <w:rPr>
          <w:rFonts w:ascii="MS Mincho" w:hAnsi="MS Mincho" w:cs="MS Mincho"/>
          <w:szCs w:val="21"/>
        </w:rPr>
      </w:pPr>
      <w:r>
        <w:rPr>
          <w:rFonts w:hint="eastAsia" w:ascii="MS Mincho" w:hAnsi="MS Mincho" w:cs="MS Mincho"/>
          <w:szCs w:val="21"/>
        </w:rPr>
        <w:t>游标卡尺；</w:t>
      </w:r>
    </w:p>
    <w:p w14:paraId="26E537D6">
      <w:pPr>
        <w:pStyle w:val="11"/>
        <w:numPr>
          <w:ilvl w:val="0"/>
          <w:numId w:val="5"/>
        </w:numPr>
        <w:tabs>
          <w:tab w:val="center" w:pos="4201"/>
          <w:tab w:val="right" w:leader="dot" w:pos="9298"/>
        </w:tabs>
        <w:ind w:firstLine="420"/>
        <w:rPr>
          <w:rFonts w:ascii="MS Mincho" w:hAnsi="MS Mincho" w:cs="MS Mincho"/>
          <w:szCs w:val="21"/>
        </w:rPr>
      </w:pPr>
      <w:r>
        <w:rPr>
          <w:rFonts w:ascii="MS Mincho" w:hAnsi="MS Mincho" w:cs="MS Mincho"/>
          <w:szCs w:val="21"/>
        </w:rPr>
        <w:t>天平</w:t>
      </w:r>
      <w:r>
        <w:rPr>
          <w:rFonts w:hint="eastAsia" w:ascii="MS Mincho" w:hAnsi="MS Mincho" w:cs="MS Mincho"/>
          <w:szCs w:val="21"/>
        </w:rPr>
        <w:t>：</w:t>
      </w:r>
      <w:r>
        <w:rPr>
          <w:rFonts w:ascii="MS Mincho" w:hAnsi="MS Mincho" w:cs="MS Mincho"/>
          <w:szCs w:val="21"/>
        </w:rPr>
        <w:t>分度值不大于最少试样质量的0</w:t>
      </w:r>
      <w:r>
        <w:rPr>
          <w:rFonts w:hint="eastAsia" w:ascii="MS Mincho" w:hAnsi="MS Mincho" w:cs="MS Mincho"/>
          <w:szCs w:val="21"/>
        </w:rPr>
        <w:t>.</w:t>
      </w:r>
      <w:r>
        <w:rPr>
          <w:rFonts w:ascii="MS Mincho" w:hAnsi="MS Mincho" w:cs="MS Mincho"/>
          <w:szCs w:val="21"/>
        </w:rPr>
        <w:t>1%</w:t>
      </w:r>
      <w:r>
        <w:rPr>
          <w:rFonts w:hint="eastAsia" w:ascii="MS Mincho" w:hAnsi="MS Mincho" w:cs="MS Mincho"/>
          <w:szCs w:val="21"/>
        </w:rPr>
        <w:t>；</w:t>
      </w:r>
    </w:p>
    <w:p w14:paraId="429BC9A9">
      <w:pPr>
        <w:pStyle w:val="11"/>
        <w:numPr>
          <w:ilvl w:val="0"/>
          <w:numId w:val="5"/>
        </w:numPr>
        <w:tabs>
          <w:tab w:val="center" w:pos="4201"/>
          <w:tab w:val="right" w:leader="dot" w:pos="9298"/>
        </w:tabs>
        <w:ind w:firstLine="420"/>
        <w:rPr>
          <w:rFonts w:ascii="MS Mincho" w:hAnsi="MS Mincho" w:cs="MS Mincho"/>
          <w:szCs w:val="21"/>
        </w:rPr>
      </w:pPr>
      <w:r>
        <w:rPr>
          <w:rFonts w:hint="eastAsia" w:ascii="MS Mincho" w:hAnsi="MS Mincho" w:cs="MS Mincho"/>
          <w:szCs w:val="21"/>
        </w:rPr>
        <w:t>破碎试验机。</w:t>
      </w:r>
    </w:p>
    <w:p w14:paraId="6D9425B8">
      <w:pPr>
        <w:pStyle w:val="11"/>
        <w:tabs>
          <w:tab w:val="center" w:pos="4201"/>
          <w:tab w:val="right" w:leader="dot" w:pos="9298"/>
        </w:tabs>
        <w:ind w:firstLine="420"/>
        <w:rPr>
          <w:rFonts w:ascii="MS Mincho" w:hAnsi="MS Mincho" w:cs="MS Mincho"/>
          <w:szCs w:val="21"/>
        </w:rPr>
      </w:pPr>
    </w:p>
    <w:p w14:paraId="6777EF10">
      <w:pPr>
        <w:pStyle w:val="11"/>
        <w:tabs>
          <w:tab w:val="center" w:pos="4201"/>
          <w:tab w:val="right" w:leader="dot" w:pos="9298"/>
        </w:tabs>
        <w:ind w:firstLine="0" w:firstLineChars="0"/>
        <w:outlineLvl w:val="1"/>
        <w:rPr>
          <w:rFonts w:ascii="MS Mincho" w:hAnsi="MS Mincho" w:cs="MS Mincho"/>
          <w:szCs w:val="21"/>
        </w:rPr>
      </w:pPr>
      <w:r>
        <w:rPr>
          <w:rFonts w:hint="eastAsia" w:ascii="黑体" w:eastAsia="黑体"/>
          <w:szCs w:val="21"/>
          <w:lang w:val="en-US" w:eastAsia="zh-CN"/>
        </w:rPr>
        <w:t>C</w:t>
      </w:r>
      <w:r>
        <w:rPr>
          <w:rFonts w:ascii="黑体" w:eastAsia="黑体"/>
          <w:szCs w:val="21"/>
        </w:rPr>
        <w:t>.</w:t>
      </w:r>
      <w:r>
        <w:rPr>
          <w:rFonts w:hint="eastAsia" w:ascii="黑体" w:eastAsia="黑体"/>
          <w:szCs w:val="21"/>
        </w:rPr>
        <w:t>2</w:t>
      </w:r>
      <w:r>
        <w:rPr>
          <w:rFonts w:ascii="黑体" w:eastAsia="黑体"/>
          <w:szCs w:val="21"/>
        </w:rPr>
        <w:t>.</w:t>
      </w:r>
      <w:r>
        <w:rPr>
          <w:rFonts w:hint="eastAsia" w:ascii="黑体" w:eastAsia="黑体"/>
          <w:szCs w:val="21"/>
        </w:rPr>
        <w:t>2</w:t>
      </w:r>
      <w:r>
        <w:rPr>
          <w:rFonts w:hint="eastAsia" w:ascii="MS Mincho" w:hAnsi="MS Mincho" w:eastAsia="MS Mincho" w:cs="MS Mincho"/>
          <w:szCs w:val="21"/>
        </w:rPr>
        <w:t> </w:t>
      </w:r>
      <w:r>
        <w:rPr>
          <w:rFonts w:hint="eastAsia" w:ascii="MS Mincho" w:hAnsi="MS Mincho" w:cs="MS Mincho"/>
          <w:szCs w:val="21"/>
        </w:rPr>
        <w:t>试验步骤</w:t>
      </w:r>
    </w:p>
    <w:p w14:paraId="7F1B3650">
      <w:pPr>
        <w:pStyle w:val="11"/>
        <w:tabs>
          <w:tab w:val="center" w:pos="4201"/>
          <w:tab w:val="right" w:leader="dot" w:pos="9298"/>
        </w:tabs>
        <w:ind w:firstLine="420"/>
        <w:rPr>
          <w:rFonts w:hint="eastAsia" w:ascii="宋体" w:hAnsi="宋体" w:eastAsia="宋体" w:cs="宋体"/>
          <w:szCs w:val="21"/>
        </w:rPr>
      </w:pPr>
      <w:r>
        <w:rPr>
          <w:rFonts w:ascii="MS Mincho" w:hAnsi="MS Mincho" w:cs="MS Mincho"/>
          <w:szCs w:val="21"/>
        </w:rPr>
        <w:t>试验</w:t>
      </w:r>
      <w:r>
        <w:rPr>
          <w:rFonts w:hint="eastAsia" w:ascii="宋体" w:hAnsi="宋体" w:eastAsia="宋体" w:cs="宋体"/>
          <w:szCs w:val="21"/>
        </w:rPr>
        <w:t>步骤如下：</w:t>
      </w:r>
    </w:p>
    <w:p w14:paraId="51FFA4C8">
      <w:pPr>
        <w:pStyle w:val="11"/>
        <w:numPr>
          <w:ilvl w:val="0"/>
          <w:numId w:val="6"/>
        </w:numPr>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使用游标卡尺选取20~30个粒径为50-75mm的石子作为试样；</w:t>
      </w:r>
    </w:p>
    <w:p w14:paraId="57616119">
      <w:pPr>
        <w:pStyle w:val="11"/>
        <w:numPr>
          <w:ilvl w:val="0"/>
          <w:numId w:val="6"/>
        </w:numPr>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将20~30个粒径为50-75mm的试样放置设备托盘中；</w:t>
      </w:r>
    </w:p>
    <w:p w14:paraId="4DD6F11F">
      <w:pPr>
        <w:pStyle w:val="11"/>
        <w:numPr>
          <w:ilvl w:val="0"/>
          <w:numId w:val="6"/>
        </w:numPr>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启动破碎试验机，铁锤自动冲击（起初落差小一些）；</w:t>
      </w:r>
    </w:p>
    <w:p w14:paraId="49ED0176">
      <w:pPr>
        <w:pStyle w:val="11"/>
        <w:numPr>
          <w:ilvl w:val="0"/>
          <w:numId w:val="6"/>
        </w:numPr>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重复多次冲击，逐渐加大直至岩样破碎，通过已经设置好的程序自动记录并计算得出破碎时的平均冲击功。</w:t>
      </w:r>
    </w:p>
    <w:p w14:paraId="245DE57C">
      <w:pPr>
        <w:pStyle w:val="11"/>
        <w:numPr>
          <w:ilvl w:val="0"/>
          <w:numId w:val="6"/>
        </w:numPr>
        <w:tabs>
          <w:tab w:val="center" w:pos="4201"/>
          <w:tab w:val="right" w:leader="dot" w:pos="9298"/>
        </w:tabs>
        <w:ind w:firstLine="420"/>
        <w:rPr>
          <w:rFonts w:hint="eastAsia" w:ascii="宋体" w:hAnsi="宋体" w:eastAsia="宋体" w:cs="宋体"/>
          <w:szCs w:val="21"/>
        </w:rPr>
      </w:pPr>
      <w:r>
        <w:rPr>
          <w:rFonts w:hint="eastAsia" w:ascii="宋体" w:hAnsi="宋体" w:eastAsia="宋体" w:cs="宋体"/>
          <w:szCs w:val="21"/>
        </w:rPr>
        <w:t>读取数据，除以试样的实密度及冲击面厚度，按经验公式换算成破碎功指数Wi。</w:t>
      </w:r>
    </w:p>
    <w:p w14:paraId="413982D0">
      <w:pPr>
        <w:pStyle w:val="11"/>
        <w:tabs>
          <w:tab w:val="center" w:pos="4201"/>
          <w:tab w:val="right" w:leader="dot" w:pos="9298"/>
        </w:tabs>
        <w:ind w:firstLine="0" w:firstLineChars="0"/>
        <w:rPr>
          <w:rFonts w:hint="eastAsia" w:ascii="宋体" w:hAnsi="宋体" w:eastAsia="宋体" w:cs="宋体"/>
          <w:szCs w:val="21"/>
        </w:rPr>
      </w:pPr>
    </w:p>
    <w:p w14:paraId="39CDC0DA">
      <w:pPr>
        <w:pStyle w:val="11"/>
        <w:tabs>
          <w:tab w:val="center" w:pos="4201"/>
          <w:tab w:val="right" w:leader="dot" w:pos="9298"/>
        </w:tabs>
        <w:ind w:firstLine="0" w:firstLineChars="0"/>
        <w:jc w:val="center"/>
        <w:rPr>
          <w:rFonts w:ascii="MS Mincho" w:hAnsi="MS Mincho" w:cs="MS Mincho"/>
          <w:szCs w:val="21"/>
        </w:rPr>
      </w:pPr>
    </w:p>
    <w:p w14:paraId="256C4676">
      <w:pPr>
        <w:pStyle w:val="11"/>
        <w:tabs>
          <w:tab w:val="center" w:pos="4201"/>
          <w:tab w:val="right" w:leader="dot" w:pos="9298"/>
        </w:tabs>
        <w:ind w:firstLine="0" w:firstLineChars="0"/>
        <w:jc w:val="center"/>
      </w:pPr>
      <w:r>
        <w:drawing>
          <wp:inline distT="0" distB="0" distL="114300" distR="114300">
            <wp:extent cx="2800985" cy="2194560"/>
            <wp:effectExtent l="0" t="0" r="8890" b="571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2"/>
                    <a:srcRect b="12968"/>
                    <a:stretch>
                      <a:fillRect/>
                    </a:stretch>
                  </pic:blipFill>
                  <pic:spPr>
                    <a:xfrm>
                      <a:off x="0" y="0"/>
                      <a:ext cx="2800985" cy="2194560"/>
                    </a:xfrm>
                    <a:prstGeom prst="rect">
                      <a:avLst/>
                    </a:prstGeom>
                    <a:noFill/>
                    <a:ln>
                      <a:noFill/>
                    </a:ln>
                  </pic:spPr>
                </pic:pic>
              </a:graphicData>
            </a:graphic>
          </wp:inline>
        </w:drawing>
      </w:r>
    </w:p>
    <w:p w14:paraId="45D7D97C">
      <w:pPr>
        <w:pStyle w:val="11"/>
        <w:tabs>
          <w:tab w:val="center" w:pos="4201"/>
          <w:tab w:val="right" w:leader="dot" w:pos="9298"/>
        </w:tabs>
        <w:ind w:firstLine="0" w:firstLineChars="0"/>
        <w:jc w:val="center"/>
        <w:rPr>
          <w:rFonts w:ascii="MS Mincho" w:hAnsi="MS Mincho" w:cs="MS Mincho"/>
          <w:szCs w:val="21"/>
        </w:rPr>
      </w:pPr>
      <w:r>
        <w:rPr>
          <w:rFonts w:hint="eastAsia"/>
        </w:rPr>
        <w:t>图</w:t>
      </w:r>
      <w:r>
        <w:rPr>
          <w:rFonts w:hint="eastAsia"/>
          <w:lang w:val="en-US" w:eastAsia="zh-CN"/>
        </w:rPr>
        <w:t>C2</w:t>
      </w:r>
      <w:r>
        <w:rPr>
          <w:rFonts w:hint="eastAsia"/>
        </w:rPr>
        <w:t xml:space="preserve"> </w:t>
      </w:r>
      <w:r>
        <w:rPr>
          <w:rFonts w:hint="eastAsia" w:ascii="MS Mincho" w:hAnsi="MS Mincho" w:cs="MS Mincho"/>
          <w:szCs w:val="21"/>
        </w:rPr>
        <w:t>破碎试验示意图</w:t>
      </w:r>
    </w:p>
    <w:p w14:paraId="384E90A1">
      <w:pPr>
        <w:pStyle w:val="11"/>
        <w:tabs>
          <w:tab w:val="center" w:pos="4201"/>
          <w:tab w:val="right" w:leader="dot" w:pos="9298"/>
        </w:tabs>
        <w:ind w:firstLine="0" w:firstLineChars="0"/>
        <w:outlineLvl w:val="1"/>
        <w:rPr>
          <w:rFonts w:ascii="MS Mincho" w:hAnsi="MS Mincho" w:cs="MS Mincho"/>
          <w:szCs w:val="21"/>
        </w:rPr>
      </w:pPr>
      <w:r>
        <w:rPr>
          <w:rFonts w:hint="eastAsia" w:ascii="黑体" w:eastAsia="黑体"/>
          <w:szCs w:val="21"/>
          <w:lang w:val="en-US" w:eastAsia="zh-CN"/>
        </w:rPr>
        <w:t>C</w:t>
      </w:r>
      <w:r>
        <w:rPr>
          <w:rFonts w:ascii="黑体" w:eastAsia="黑体"/>
          <w:szCs w:val="21"/>
        </w:rPr>
        <w:t>.</w:t>
      </w:r>
      <w:r>
        <w:rPr>
          <w:rFonts w:hint="eastAsia" w:ascii="黑体" w:eastAsia="黑体"/>
          <w:szCs w:val="21"/>
          <w:lang w:val="en-US" w:eastAsia="zh-CN"/>
        </w:rPr>
        <w:t>2</w:t>
      </w:r>
      <w:r>
        <w:rPr>
          <w:rFonts w:ascii="黑体" w:eastAsia="黑体"/>
          <w:szCs w:val="21"/>
        </w:rPr>
        <w:t>.</w:t>
      </w:r>
      <w:r>
        <w:rPr>
          <w:rFonts w:hint="eastAsia" w:ascii="黑体" w:eastAsia="黑体"/>
          <w:szCs w:val="21"/>
        </w:rPr>
        <w:t>3</w:t>
      </w:r>
      <w:r>
        <w:rPr>
          <w:rFonts w:hint="eastAsia" w:ascii="MS Mincho" w:hAnsi="MS Mincho" w:eastAsia="MS Mincho" w:cs="MS Mincho"/>
          <w:szCs w:val="21"/>
        </w:rPr>
        <w:t> </w:t>
      </w:r>
      <w:r>
        <w:rPr>
          <w:rFonts w:hint="eastAsia" w:ascii="MS Mincho" w:hAnsi="MS Mincho" w:cs="MS Mincho"/>
          <w:szCs w:val="21"/>
        </w:rPr>
        <w:t>结果评定</w:t>
      </w:r>
    </w:p>
    <w:p w14:paraId="390F460F">
      <w:pPr>
        <w:pStyle w:val="11"/>
        <w:tabs>
          <w:tab w:val="center" w:pos="4201"/>
          <w:tab w:val="right" w:leader="dot" w:pos="9298"/>
        </w:tabs>
        <w:ind w:firstLine="420"/>
      </w:pPr>
      <w:r>
        <w:rPr>
          <w:rFonts w:hint="eastAsia"/>
        </w:rPr>
        <w:t>根据读取的破碎功指数Wi判断石子母岩可破碎性。</w:t>
      </w:r>
    </w:p>
    <w:p w14:paraId="77B4590E">
      <w:pPr>
        <w:pStyle w:val="11"/>
        <w:tabs>
          <w:tab w:val="center" w:pos="4201"/>
          <w:tab w:val="right" w:leader="dot" w:pos="9298"/>
        </w:tabs>
        <w:ind w:firstLine="420"/>
      </w:pPr>
    </w:p>
    <w:p w14:paraId="5CC973AF">
      <w:pPr>
        <w:pStyle w:val="11"/>
        <w:tabs>
          <w:tab w:val="center" w:pos="4201"/>
          <w:tab w:val="right" w:leader="dot" w:pos="9298"/>
        </w:tabs>
        <w:ind w:firstLine="420"/>
        <w:jc w:val="center"/>
      </w:pPr>
      <w:r>
        <w:rPr>
          <w:rFonts w:hint="eastAsia"/>
        </w:rPr>
        <w:t>表</w:t>
      </w:r>
      <w:r>
        <w:rPr>
          <w:rFonts w:hint="eastAsia"/>
          <w:lang w:val="en-US" w:eastAsia="zh-CN"/>
        </w:rPr>
        <w:t>C</w:t>
      </w:r>
      <w:r>
        <w:rPr>
          <w:rFonts w:hint="eastAsia"/>
        </w:rPr>
        <w:t>2  Wi破碎功指数表</w:t>
      </w:r>
    </w:p>
    <w:tbl>
      <w:tblPr>
        <w:tblStyle w:val="7"/>
        <w:tblW w:w="4998" w:type="pct"/>
        <w:tblInd w:w="0" w:type="dxa"/>
        <w:tblLayout w:type="autofit"/>
        <w:tblCellMar>
          <w:top w:w="0" w:type="dxa"/>
          <w:left w:w="108" w:type="dxa"/>
          <w:bottom w:w="0" w:type="dxa"/>
          <w:right w:w="108" w:type="dxa"/>
        </w:tblCellMar>
      </w:tblPr>
      <w:tblGrid>
        <w:gridCol w:w="4259"/>
        <w:gridCol w:w="4260"/>
      </w:tblGrid>
      <w:tr w14:paraId="3F012B89">
        <w:trPr>
          <w:trHeight w:val="403" w:hRule="atLeast"/>
        </w:trPr>
        <w:tc>
          <w:tcPr>
            <w:tcW w:w="2500" w:type="pct"/>
            <w:tcBorders>
              <w:top w:val="single" w:color="auto" w:sz="12" w:space="0"/>
              <w:left w:val="single" w:color="auto" w:sz="12" w:space="0"/>
              <w:bottom w:val="single" w:color="auto" w:sz="12" w:space="0"/>
              <w:right w:val="single" w:color="auto" w:sz="12" w:space="0"/>
            </w:tcBorders>
            <w:vAlign w:val="center"/>
          </w:tcPr>
          <w:p w14:paraId="3767D552">
            <w:pPr>
              <w:pStyle w:val="11"/>
              <w:tabs>
                <w:tab w:val="center" w:pos="4201"/>
                <w:tab w:val="right" w:leader="dot" w:pos="9298"/>
              </w:tabs>
              <w:ind w:firstLine="420"/>
              <w:jc w:val="center"/>
              <w:rPr>
                <w:color w:val="000000"/>
              </w:rPr>
            </w:pPr>
            <w:r>
              <w:rPr>
                <w:rFonts w:hint="eastAsia"/>
                <w:color w:val="000000"/>
              </w:rPr>
              <w:t>可碎性</w:t>
            </w:r>
          </w:p>
        </w:tc>
        <w:tc>
          <w:tcPr>
            <w:tcW w:w="2500" w:type="pct"/>
            <w:tcBorders>
              <w:top w:val="single" w:color="auto" w:sz="12" w:space="0"/>
              <w:left w:val="single" w:color="auto" w:sz="12" w:space="0"/>
              <w:bottom w:val="single" w:color="auto" w:sz="12" w:space="0"/>
              <w:right w:val="single" w:color="auto" w:sz="12" w:space="0"/>
            </w:tcBorders>
            <w:vAlign w:val="center"/>
          </w:tcPr>
          <w:p w14:paraId="256F6EFA">
            <w:pPr>
              <w:pStyle w:val="11"/>
              <w:tabs>
                <w:tab w:val="center" w:pos="4201"/>
                <w:tab w:val="right" w:leader="dot" w:pos="9298"/>
              </w:tabs>
              <w:ind w:firstLine="420"/>
              <w:jc w:val="center"/>
              <w:rPr>
                <w:color w:val="000000"/>
              </w:rPr>
            </w:pPr>
            <w:r>
              <w:rPr>
                <w:rFonts w:hint="eastAsia"/>
                <w:color w:val="000000"/>
              </w:rPr>
              <w:t xml:space="preserve"> Wi</w:t>
            </w:r>
          </w:p>
        </w:tc>
      </w:tr>
      <w:tr w14:paraId="0FC93B81">
        <w:tblPrEx>
          <w:tblCellMar>
            <w:top w:w="0" w:type="dxa"/>
            <w:left w:w="108" w:type="dxa"/>
            <w:bottom w:w="0" w:type="dxa"/>
            <w:right w:w="108" w:type="dxa"/>
          </w:tblCellMar>
        </w:tblPrEx>
        <w:trPr>
          <w:trHeight w:val="403" w:hRule="atLeast"/>
        </w:trPr>
        <w:tc>
          <w:tcPr>
            <w:tcW w:w="2500" w:type="pct"/>
            <w:tcBorders>
              <w:top w:val="single" w:color="auto" w:sz="12" w:space="0"/>
              <w:left w:val="single" w:color="auto" w:sz="12" w:space="0"/>
              <w:bottom w:val="single" w:color="auto" w:sz="12" w:space="0"/>
              <w:right w:val="single" w:color="auto" w:sz="12" w:space="0"/>
            </w:tcBorders>
            <w:vAlign w:val="center"/>
          </w:tcPr>
          <w:p w14:paraId="2AF001E2">
            <w:pPr>
              <w:pStyle w:val="11"/>
              <w:tabs>
                <w:tab w:val="center" w:pos="4201"/>
                <w:tab w:val="right" w:leader="dot" w:pos="9298"/>
              </w:tabs>
              <w:ind w:firstLine="420"/>
              <w:jc w:val="center"/>
              <w:rPr>
                <w:color w:val="000000"/>
              </w:rPr>
            </w:pPr>
            <w:r>
              <w:rPr>
                <w:rFonts w:hint="eastAsia"/>
                <w:color w:val="000000"/>
              </w:rPr>
              <w:t>易碎性石料</w:t>
            </w:r>
          </w:p>
        </w:tc>
        <w:tc>
          <w:tcPr>
            <w:tcW w:w="2500" w:type="pct"/>
            <w:tcBorders>
              <w:top w:val="single" w:color="auto" w:sz="12" w:space="0"/>
              <w:left w:val="single" w:color="auto" w:sz="12" w:space="0"/>
              <w:bottom w:val="single" w:color="auto" w:sz="12" w:space="0"/>
              <w:right w:val="single" w:color="auto" w:sz="12" w:space="0"/>
            </w:tcBorders>
            <w:vAlign w:val="center"/>
          </w:tcPr>
          <w:p w14:paraId="54851025">
            <w:pPr>
              <w:pStyle w:val="11"/>
              <w:tabs>
                <w:tab w:val="center" w:pos="4201"/>
                <w:tab w:val="right" w:leader="dot" w:pos="9298"/>
              </w:tabs>
              <w:ind w:firstLine="420"/>
              <w:jc w:val="center"/>
              <w:rPr>
                <w:color w:val="000000"/>
              </w:rPr>
            </w:pPr>
            <w:r>
              <w:rPr>
                <w:rFonts w:hint="eastAsia"/>
                <w:color w:val="000000"/>
              </w:rPr>
              <w:t xml:space="preserve">  0-10</w:t>
            </w:r>
          </w:p>
        </w:tc>
      </w:tr>
      <w:tr w14:paraId="32D186D6">
        <w:tblPrEx>
          <w:tblCellMar>
            <w:top w:w="0" w:type="dxa"/>
            <w:left w:w="108" w:type="dxa"/>
            <w:bottom w:w="0" w:type="dxa"/>
            <w:right w:w="108" w:type="dxa"/>
          </w:tblCellMar>
        </w:tblPrEx>
        <w:trPr>
          <w:trHeight w:val="403" w:hRule="atLeast"/>
        </w:trPr>
        <w:tc>
          <w:tcPr>
            <w:tcW w:w="2500" w:type="pct"/>
            <w:tcBorders>
              <w:top w:val="single" w:color="auto" w:sz="12" w:space="0"/>
              <w:left w:val="single" w:color="auto" w:sz="12" w:space="0"/>
              <w:bottom w:val="single" w:color="auto" w:sz="12" w:space="0"/>
              <w:right w:val="single" w:color="auto" w:sz="12" w:space="0"/>
            </w:tcBorders>
            <w:vAlign w:val="center"/>
          </w:tcPr>
          <w:p w14:paraId="35FC7218">
            <w:pPr>
              <w:pStyle w:val="11"/>
              <w:tabs>
                <w:tab w:val="center" w:pos="4201"/>
                <w:tab w:val="right" w:leader="dot" w:pos="9298"/>
              </w:tabs>
              <w:ind w:firstLine="420"/>
              <w:jc w:val="center"/>
              <w:rPr>
                <w:color w:val="000000"/>
              </w:rPr>
            </w:pPr>
            <w:r>
              <w:rPr>
                <w:rFonts w:hint="eastAsia"/>
                <w:color w:val="000000"/>
              </w:rPr>
              <w:t>较易碎性石料</w:t>
            </w:r>
          </w:p>
        </w:tc>
        <w:tc>
          <w:tcPr>
            <w:tcW w:w="2500" w:type="pct"/>
            <w:tcBorders>
              <w:top w:val="single" w:color="auto" w:sz="12" w:space="0"/>
              <w:left w:val="single" w:color="auto" w:sz="12" w:space="0"/>
              <w:bottom w:val="single" w:color="auto" w:sz="12" w:space="0"/>
              <w:right w:val="single" w:color="auto" w:sz="12" w:space="0"/>
            </w:tcBorders>
            <w:vAlign w:val="center"/>
          </w:tcPr>
          <w:p w14:paraId="30B1DF55">
            <w:pPr>
              <w:pStyle w:val="11"/>
              <w:tabs>
                <w:tab w:val="center" w:pos="4201"/>
                <w:tab w:val="right" w:leader="dot" w:pos="9298"/>
              </w:tabs>
              <w:ind w:firstLine="420"/>
              <w:jc w:val="center"/>
              <w:rPr>
                <w:color w:val="000000"/>
              </w:rPr>
            </w:pPr>
            <w:r>
              <w:rPr>
                <w:rFonts w:hint="eastAsia"/>
                <w:color w:val="000000"/>
              </w:rPr>
              <w:t xml:space="preserve">  10-14</w:t>
            </w:r>
          </w:p>
        </w:tc>
      </w:tr>
      <w:tr w14:paraId="27E60919">
        <w:tblPrEx>
          <w:tblCellMar>
            <w:top w:w="0" w:type="dxa"/>
            <w:left w:w="108" w:type="dxa"/>
            <w:bottom w:w="0" w:type="dxa"/>
            <w:right w:w="108" w:type="dxa"/>
          </w:tblCellMar>
        </w:tblPrEx>
        <w:trPr>
          <w:trHeight w:val="403" w:hRule="atLeast"/>
        </w:trPr>
        <w:tc>
          <w:tcPr>
            <w:tcW w:w="2500" w:type="pct"/>
            <w:tcBorders>
              <w:top w:val="single" w:color="auto" w:sz="12" w:space="0"/>
              <w:left w:val="single" w:color="auto" w:sz="12" w:space="0"/>
              <w:bottom w:val="single" w:color="auto" w:sz="12" w:space="0"/>
              <w:right w:val="single" w:color="auto" w:sz="12" w:space="0"/>
            </w:tcBorders>
            <w:vAlign w:val="center"/>
          </w:tcPr>
          <w:p w14:paraId="2B2E9A1B">
            <w:pPr>
              <w:pStyle w:val="11"/>
              <w:tabs>
                <w:tab w:val="center" w:pos="4201"/>
                <w:tab w:val="right" w:leader="dot" w:pos="9298"/>
              </w:tabs>
              <w:ind w:firstLine="420"/>
              <w:jc w:val="center"/>
              <w:rPr>
                <w:color w:val="000000"/>
              </w:rPr>
            </w:pPr>
            <w:r>
              <w:rPr>
                <w:rFonts w:hint="eastAsia"/>
                <w:color w:val="000000"/>
              </w:rPr>
              <w:t>中等可碎性石料</w:t>
            </w:r>
          </w:p>
        </w:tc>
        <w:tc>
          <w:tcPr>
            <w:tcW w:w="2500" w:type="pct"/>
            <w:tcBorders>
              <w:top w:val="single" w:color="auto" w:sz="12" w:space="0"/>
              <w:left w:val="single" w:color="auto" w:sz="12" w:space="0"/>
              <w:bottom w:val="single" w:color="auto" w:sz="12" w:space="0"/>
              <w:right w:val="single" w:color="auto" w:sz="12" w:space="0"/>
            </w:tcBorders>
            <w:vAlign w:val="center"/>
          </w:tcPr>
          <w:p w14:paraId="35DAD9E5">
            <w:pPr>
              <w:pStyle w:val="11"/>
              <w:tabs>
                <w:tab w:val="center" w:pos="4201"/>
                <w:tab w:val="right" w:leader="dot" w:pos="9298"/>
              </w:tabs>
              <w:ind w:firstLine="420"/>
              <w:jc w:val="center"/>
              <w:rPr>
                <w:color w:val="000000"/>
              </w:rPr>
            </w:pPr>
            <w:r>
              <w:rPr>
                <w:rFonts w:hint="eastAsia"/>
                <w:color w:val="000000"/>
              </w:rPr>
              <w:t xml:space="preserve"> 14-18</w:t>
            </w:r>
          </w:p>
        </w:tc>
      </w:tr>
      <w:tr w14:paraId="435B644B">
        <w:tblPrEx>
          <w:tblCellMar>
            <w:top w:w="0" w:type="dxa"/>
            <w:left w:w="108" w:type="dxa"/>
            <w:bottom w:w="0" w:type="dxa"/>
            <w:right w:w="108" w:type="dxa"/>
          </w:tblCellMar>
        </w:tblPrEx>
        <w:trPr>
          <w:trHeight w:val="403" w:hRule="atLeast"/>
        </w:trPr>
        <w:tc>
          <w:tcPr>
            <w:tcW w:w="2500" w:type="pct"/>
            <w:tcBorders>
              <w:top w:val="single" w:color="auto" w:sz="12" w:space="0"/>
              <w:left w:val="single" w:color="auto" w:sz="12" w:space="0"/>
              <w:bottom w:val="single" w:color="auto" w:sz="12" w:space="0"/>
              <w:right w:val="single" w:color="auto" w:sz="12" w:space="0"/>
            </w:tcBorders>
            <w:vAlign w:val="center"/>
          </w:tcPr>
          <w:p w14:paraId="3EF7D4EE">
            <w:pPr>
              <w:pStyle w:val="11"/>
              <w:tabs>
                <w:tab w:val="center" w:pos="4201"/>
                <w:tab w:val="right" w:leader="dot" w:pos="9298"/>
              </w:tabs>
              <w:ind w:firstLine="420"/>
              <w:jc w:val="center"/>
              <w:rPr>
                <w:color w:val="000000"/>
              </w:rPr>
            </w:pPr>
            <w:r>
              <w:rPr>
                <w:rFonts w:hint="eastAsia"/>
                <w:color w:val="000000"/>
              </w:rPr>
              <w:t>较难碎性石料</w:t>
            </w:r>
          </w:p>
        </w:tc>
        <w:tc>
          <w:tcPr>
            <w:tcW w:w="2500" w:type="pct"/>
            <w:tcBorders>
              <w:top w:val="single" w:color="auto" w:sz="12" w:space="0"/>
              <w:left w:val="single" w:color="auto" w:sz="12" w:space="0"/>
              <w:bottom w:val="single" w:color="auto" w:sz="12" w:space="0"/>
              <w:right w:val="single" w:color="auto" w:sz="12" w:space="0"/>
            </w:tcBorders>
            <w:vAlign w:val="center"/>
          </w:tcPr>
          <w:p w14:paraId="44B087ED">
            <w:pPr>
              <w:pStyle w:val="11"/>
              <w:tabs>
                <w:tab w:val="center" w:pos="4201"/>
                <w:tab w:val="right" w:leader="dot" w:pos="9298"/>
              </w:tabs>
              <w:ind w:firstLine="420"/>
              <w:jc w:val="center"/>
              <w:rPr>
                <w:color w:val="000000"/>
              </w:rPr>
            </w:pPr>
            <w:r>
              <w:rPr>
                <w:rFonts w:hint="eastAsia"/>
                <w:color w:val="000000"/>
              </w:rPr>
              <w:t xml:space="preserve"> 18-22</w:t>
            </w:r>
          </w:p>
        </w:tc>
      </w:tr>
      <w:tr w14:paraId="02465BB8">
        <w:tblPrEx>
          <w:tblCellMar>
            <w:top w:w="0" w:type="dxa"/>
            <w:left w:w="108" w:type="dxa"/>
            <w:bottom w:w="0" w:type="dxa"/>
            <w:right w:w="108" w:type="dxa"/>
          </w:tblCellMar>
        </w:tblPrEx>
        <w:trPr>
          <w:trHeight w:val="403" w:hRule="atLeast"/>
        </w:trPr>
        <w:tc>
          <w:tcPr>
            <w:tcW w:w="2500" w:type="pct"/>
            <w:tcBorders>
              <w:top w:val="single" w:color="auto" w:sz="12" w:space="0"/>
              <w:left w:val="single" w:color="auto" w:sz="12" w:space="0"/>
              <w:bottom w:val="single" w:color="auto" w:sz="12" w:space="0"/>
              <w:right w:val="single" w:color="auto" w:sz="12" w:space="0"/>
            </w:tcBorders>
            <w:vAlign w:val="center"/>
          </w:tcPr>
          <w:p w14:paraId="242358E1">
            <w:pPr>
              <w:pStyle w:val="11"/>
              <w:tabs>
                <w:tab w:val="center" w:pos="4201"/>
                <w:tab w:val="right" w:leader="dot" w:pos="9298"/>
              </w:tabs>
              <w:ind w:firstLine="420"/>
              <w:jc w:val="center"/>
              <w:rPr>
                <w:color w:val="000000"/>
              </w:rPr>
            </w:pPr>
            <w:r>
              <w:rPr>
                <w:rFonts w:hint="eastAsia"/>
                <w:color w:val="000000"/>
              </w:rPr>
              <w:t>难碎性石料</w:t>
            </w:r>
          </w:p>
        </w:tc>
        <w:tc>
          <w:tcPr>
            <w:tcW w:w="2500" w:type="pct"/>
            <w:tcBorders>
              <w:top w:val="single" w:color="auto" w:sz="12" w:space="0"/>
              <w:left w:val="single" w:color="auto" w:sz="12" w:space="0"/>
              <w:bottom w:val="single" w:color="auto" w:sz="12" w:space="0"/>
              <w:right w:val="single" w:color="auto" w:sz="12" w:space="0"/>
            </w:tcBorders>
            <w:vAlign w:val="center"/>
          </w:tcPr>
          <w:p w14:paraId="7B157C16">
            <w:pPr>
              <w:pStyle w:val="11"/>
              <w:tabs>
                <w:tab w:val="center" w:pos="4201"/>
                <w:tab w:val="right" w:leader="dot" w:pos="9298"/>
              </w:tabs>
              <w:ind w:firstLine="420"/>
              <w:jc w:val="center"/>
              <w:rPr>
                <w:color w:val="000000"/>
              </w:rPr>
            </w:pPr>
            <w:r>
              <w:rPr>
                <w:rFonts w:hint="eastAsia"/>
                <w:color w:val="000000"/>
              </w:rPr>
              <w:t xml:space="preserve">  &gt;22</w:t>
            </w:r>
          </w:p>
        </w:tc>
      </w:tr>
    </w:tbl>
    <w:p w14:paraId="603961E8">
      <w:pPr>
        <w:spacing w:line="360" w:lineRule="auto"/>
        <w:jc w:val="center"/>
        <w:outlineLvl w:val="9"/>
        <w:rPr>
          <w:rFonts w:ascii="黑体" w:hAnsi="宋体" w:eastAsia="黑体"/>
          <w:szCs w:val="21"/>
        </w:rPr>
      </w:pPr>
    </w:p>
    <w:p w14:paraId="146DE6BD">
      <w:pPr>
        <w:pStyle w:val="11"/>
        <w:tabs>
          <w:tab w:val="center" w:pos="4201"/>
          <w:tab w:val="right" w:leader="dot" w:pos="9298"/>
        </w:tabs>
        <w:ind w:firstLine="0" w:firstLineChars="0"/>
        <w:outlineLvl w:val="2"/>
      </w:pPr>
      <w:r>
        <w:rPr>
          <w:rFonts w:hint="eastAsia" w:ascii="黑体" w:hAnsi="宋体" w:eastAsia="黑体"/>
          <w:szCs w:val="21"/>
          <w:lang w:val="en-US" w:eastAsia="zh-CN"/>
        </w:rPr>
        <w:t>C</w:t>
      </w:r>
      <w:r>
        <w:rPr>
          <w:rFonts w:hint="eastAsia" w:ascii="黑体" w:hAnsi="宋体" w:eastAsia="黑体"/>
          <w:szCs w:val="21"/>
        </w:rPr>
        <w:t>.</w:t>
      </w:r>
      <w:r>
        <w:rPr>
          <w:rFonts w:hint="eastAsia" w:ascii="黑体" w:hAnsi="宋体" w:eastAsia="黑体"/>
          <w:szCs w:val="21"/>
          <w:lang w:val="en-US" w:eastAsia="zh-CN"/>
        </w:rPr>
        <w:t>3</w:t>
      </w:r>
      <w:r>
        <w:rPr>
          <w:rFonts w:hint="eastAsia" w:ascii="黑体" w:hAnsi="宋体" w:eastAsia="黑体"/>
          <w:szCs w:val="21"/>
        </w:rPr>
        <w:t xml:space="preserve"> 选择破碎装备</w:t>
      </w:r>
    </w:p>
    <w:p w14:paraId="5739A8E4">
      <w:pPr>
        <w:spacing w:line="360" w:lineRule="auto"/>
        <w:ind w:firstLine="420" w:firstLineChars="200"/>
        <w:outlineLvl w:val="9"/>
        <w:rPr>
          <w:rFonts w:ascii="宋体" w:hAnsi="Times New Roman" w:cs="Times New Roman"/>
          <w:kern w:val="0"/>
          <w:szCs w:val="20"/>
        </w:rPr>
      </w:pPr>
      <w:r>
        <w:rPr>
          <w:rFonts w:hint="eastAsia" w:ascii="宋体" w:hAnsi="Times New Roman" w:cs="Times New Roman"/>
          <w:kern w:val="0"/>
          <w:szCs w:val="20"/>
        </w:rPr>
        <w:t>根据磨蚀性指数以及破碎功指数选取破碎装备。</w:t>
      </w:r>
    </w:p>
    <w:p w14:paraId="5A111090">
      <w:pPr>
        <w:pStyle w:val="11"/>
        <w:tabs>
          <w:tab w:val="center" w:pos="4201"/>
          <w:tab w:val="right" w:leader="dot" w:pos="9298"/>
        </w:tabs>
        <w:ind w:firstLine="420"/>
        <w:jc w:val="center"/>
      </w:pPr>
      <w:r>
        <w:rPr>
          <w:rFonts w:hint="eastAsia"/>
        </w:rPr>
        <w:t>表</w:t>
      </w:r>
      <w:r>
        <w:rPr>
          <w:rFonts w:hint="eastAsia"/>
          <w:lang w:val="en-US" w:eastAsia="zh-CN"/>
        </w:rPr>
        <w:t>C</w:t>
      </w:r>
      <w:r>
        <w:rPr>
          <w:rFonts w:hint="eastAsia"/>
        </w:rPr>
        <w:t>3  根据磨蚀指数选择破碎设备</w:t>
      </w:r>
    </w:p>
    <w:tbl>
      <w:tblPr>
        <w:tblStyle w:val="7"/>
        <w:tblW w:w="5020" w:type="pct"/>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0" w:type="dxa"/>
          <w:bottom w:w="0" w:type="dxa"/>
          <w:right w:w="0" w:type="dxa"/>
        </w:tblCellMar>
      </w:tblPr>
      <w:tblGrid>
        <w:gridCol w:w="1424"/>
        <w:gridCol w:w="1157"/>
        <w:gridCol w:w="1157"/>
        <w:gridCol w:w="1157"/>
        <w:gridCol w:w="1157"/>
        <w:gridCol w:w="1157"/>
        <w:gridCol w:w="1160"/>
      </w:tblGrid>
      <w:tr w14:paraId="0AD95D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428" w:hRule="atLeast"/>
        </w:trPr>
        <w:tc>
          <w:tcPr>
            <w:tcW w:w="851" w:type="pct"/>
            <w:vMerge w:val="restart"/>
            <w:tcBorders>
              <w:tl2br w:val="nil"/>
            </w:tcBorders>
            <w:shd w:val="clear" w:color="auto" w:fill="FFFFFF"/>
            <w:tcMar>
              <w:top w:w="8" w:type="dxa"/>
              <w:left w:w="8" w:type="dxa"/>
              <w:bottom w:w="72" w:type="dxa"/>
              <w:right w:w="8" w:type="dxa"/>
            </w:tcMar>
            <w:vAlign w:val="center"/>
          </w:tcPr>
          <w:p w14:paraId="5BB54711">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破碎机</w:t>
            </w:r>
          </w:p>
        </w:tc>
        <w:tc>
          <w:tcPr>
            <w:tcW w:w="4148" w:type="pct"/>
            <w:gridSpan w:val="6"/>
            <w:shd w:val="clear" w:color="auto" w:fill="FFFFFF"/>
            <w:tcMar>
              <w:top w:w="8" w:type="dxa"/>
              <w:left w:w="8" w:type="dxa"/>
              <w:bottom w:w="72" w:type="dxa"/>
              <w:right w:w="8" w:type="dxa"/>
            </w:tcMar>
            <w:vAlign w:val="center"/>
          </w:tcPr>
          <w:p w14:paraId="54744073">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磨蚀指数Ai</w:t>
            </w:r>
          </w:p>
        </w:tc>
      </w:tr>
      <w:tr w14:paraId="64AAE38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90" w:hRule="atLeast"/>
        </w:trPr>
        <w:tc>
          <w:tcPr>
            <w:tcW w:w="851" w:type="pct"/>
            <w:vMerge w:val="continue"/>
            <w:shd w:val="clear" w:color="auto" w:fill="FFFFFF"/>
            <w:tcMar>
              <w:top w:w="8" w:type="dxa"/>
              <w:left w:w="8" w:type="dxa"/>
              <w:bottom w:w="72" w:type="dxa"/>
              <w:right w:w="8" w:type="dxa"/>
            </w:tcMar>
            <w:vAlign w:val="center"/>
          </w:tcPr>
          <w:p w14:paraId="4FE4327E">
            <w:pPr>
              <w:spacing w:line="360" w:lineRule="auto"/>
              <w:ind w:firstLine="420" w:firstLineChars="200"/>
              <w:jc w:val="center"/>
              <w:outlineLvl w:val="9"/>
              <w:rPr>
                <w:rFonts w:ascii="宋体" w:hAnsi="Times New Roman" w:cs="Times New Roman"/>
                <w:kern w:val="0"/>
                <w:szCs w:val="20"/>
              </w:rPr>
            </w:pPr>
          </w:p>
        </w:tc>
        <w:tc>
          <w:tcPr>
            <w:tcW w:w="691" w:type="pct"/>
            <w:shd w:val="clear" w:color="auto" w:fill="FFFFFF"/>
            <w:tcMar>
              <w:top w:w="8" w:type="dxa"/>
              <w:left w:w="8" w:type="dxa"/>
              <w:bottom w:w="72" w:type="dxa"/>
              <w:right w:w="8" w:type="dxa"/>
            </w:tcMar>
            <w:vAlign w:val="center"/>
          </w:tcPr>
          <w:p w14:paraId="0071DA74">
            <w:pPr>
              <w:spacing w:line="360" w:lineRule="auto"/>
              <w:ind w:firstLine="420" w:firstLineChars="200"/>
              <w:outlineLvl w:val="9"/>
              <w:rPr>
                <w:rFonts w:ascii="宋体" w:hAnsi="Times New Roman" w:cs="Times New Roman"/>
                <w:kern w:val="0"/>
                <w:szCs w:val="20"/>
              </w:rPr>
            </w:pPr>
            <w:r>
              <w:rPr>
                <w:rFonts w:hint="eastAsia" w:ascii="宋体" w:hAnsi="Times New Roman" w:cs="Times New Roman"/>
                <w:kern w:val="0"/>
                <w:szCs w:val="20"/>
              </w:rPr>
              <w:t>&lt;0.1</w:t>
            </w:r>
          </w:p>
        </w:tc>
        <w:tc>
          <w:tcPr>
            <w:tcW w:w="691" w:type="pct"/>
            <w:shd w:val="clear" w:color="auto" w:fill="FFFFFF"/>
            <w:tcMar>
              <w:top w:w="8" w:type="dxa"/>
              <w:left w:w="8" w:type="dxa"/>
              <w:bottom w:w="72" w:type="dxa"/>
              <w:right w:w="8" w:type="dxa"/>
            </w:tcMar>
            <w:vAlign w:val="center"/>
          </w:tcPr>
          <w:p w14:paraId="2AD63CFA">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0.1-0.2</w:t>
            </w:r>
          </w:p>
        </w:tc>
        <w:tc>
          <w:tcPr>
            <w:tcW w:w="691" w:type="pct"/>
            <w:shd w:val="clear" w:color="auto" w:fill="FFFFFF"/>
            <w:tcMar>
              <w:top w:w="8" w:type="dxa"/>
              <w:left w:w="8" w:type="dxa"/>
              <w:bottom w:w="72" w:type="dxa"/>
              <w:right w:w="8" w:type="dxa"/>
            </w:tcMar>
            <w:vAlign w:val="center"/>
          </w:tcPr>
          <w:p w14:paraId="77EE1C6F">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0.2-0.4</w:t>
            </w:r>
          </w:p>
        </w:tc>
        <w:tc>
          <w:tcPr>
            <w:tcW w:w="691" w:type="pct"/>
            <w:shd w:val="clear" w:color="auto" w:fill="FFFFFF"/>
            <w:tcMar>
              <w:top w:w="8" w:type="dxa"/>
              <w:left w:w="8" w:type="dxa"/>
              <w:bottom w:w="72" w:type="dxa"/>
              <w:right w:w="8" w:type="dxa"/>
            </w:tcMar>
            <w:vAlign w:val="center"/>
          </w:tcPr>
          <w:p w14:paraId="04C5BCF6">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0.4-0.6</w:t>
            </w:r>
          </w:p>
        </w:tc>
        <w:tc>
          <w:tcPr>
            <w:tcW w:w="691" w:type="pct"/>
            <w:shd w:val="clear" w:color="auto" w:fill="FFFFFF"/>
            <w:tcMar>
              <w:top w:w="8" w:type="dxa"/>
              <w:left w:w="8" w:type="dxa"/>
              <w:bottom w:w="72" w:type="dxa"/>
              <w:right w:w="8" w:type="dxa"/>
            </w:tcMar>
            <w:vAlign w:val="center"/>
          </w:tcPr>
          <w:p w14:paraId="30EED128">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0.6-0.8</w:t>
            </w:r>
          </w:p>
        </w:tc>
        <w:tc>
          <w:tcPr>
            <w:tcW w:w="691" w:type="pct"/>
            <w:shd w:val="clear" w:color="auto" w:fill="FFFFFF"/>
            <w:tcMar>
              <w:top w:w="8" w:type="dxa"/>
              <w:left w:w="8" w:type="dxa"/>
              <w:bottom w:w="72" w:type="dxa"/>
              <w:right w:w="8" w:type="dxa"/>
            </w:tcMar>
            <w:vAlign w:val="center"/>
          </w:tcPr>
          <w:p w14:paraId="54DAB051">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&gt;0.8</w:t>
            </w:r>
          </w:p>
        </w:tc>
      </w:tr>
      <w:tr w14:paraId="5C74593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209" w:hRule="atLeast"/>
        </w:trPr>
        <w:tc>
          <w:tcPr>
            <w:tcW w:w="851" w:type="pct"/>
            <w:shd w:val="clear" w:color="auto" w:fill="FFFFFF"/>
            <w:tcMar>
              <w:top w:w="8" w:type="dxa"/>
              <w:left w:w="8" w:type="dxa"/>
              <w:bottom w:w="72" w:type="dxa"/>
              <w:right w:w="8" w:type="dxa"/>
            </w:tcMar>
            <w:vAlign w:val="center"/>
          </w:tcPr>
          <w:p w14:paraId="0AE76C31">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颚式破碎破</w:t>
            </w:r>
          </w:p>
        </w:tc>
        <w:tc>
          <w:tcPr>
            <w:tcW w:w="691" w:type="pct"/>
            <w:shd w:val="clear" w:color="auto" w:fill="FFFFFF"/>
            <w:tcMar>
              <w:top w:w="8" w:type="dxa"/>
              <w:left w:w="8" w:type="dxa"/>
              <w:bottom w:w="72" w:type="dxa"/>
              <w:right w:w="8" w:type="dxa"/>
            </w:tcMar>
            <w:vAlign w:val="center"/>
          </w:tcPr>
          <w:p w14:paraId="6B2E457A">
            <w:pPr>
              <w:spacing w:line="360" w:lineRule="auto"/>
              <w:ind w:firstLine="420" w:firstLineChars="200"/>
              <w:jc w:val="center"/>
              <w:outlineLvl w:val="9"/>
              <w:rPr>
                <w:rFonts w:ascii="宋体" w:hAnsi="Times New Roman" w:cs="Times New Roman"/>
                <w:kern w:val="0"/>
                <w:szCs w:val="20"/>
              </w:rPr>
            </w:pPr>
          </w:p>
        </w:tc>
        <w:tc>
          <w:tcPr>
            <w:tcW w:w="691" w:type="pct"/>
            <w:shd w:val="clear" w:color="auto" w:fill="FFFFFF"/>
            <w:tcMar>
              <w:top w:w="8" w:type="dxa"/>
              <w:left w:w="8" w:type="dxa"/>
              <w:bottom w:w="72" w:type="dxa"/>
              <w:right w:w="8" w:type="dxa"/>
            </w:tcMar>
            <w:vAlign w:val="center"/>
          </w:tcPr>
          <w:p w14:paraId="692C4391">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62290164">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5A2752DC">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31A2B397">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49D07063">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r>
      <w:tr w14:paraId="73C6F10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113" w:hRule="atLeast"/>
        </w:trPr>
        <w:tc>
          <w:tcPr>
            <w:tcW w:w="851" w:type="pct"/>
            <w:shd w:val="clear" w:color="auto" w:fill="FFFFFF"/>
            <w:tcMar>
              <w:top w:w="8" w:type="dxa"/>
              <w:left w:w="8" w:type="dxa"/>
              <w:bottom w:w="72" w:type="dxa"/>
              <w:right w:w="8" w:type="dxa"/>
            </w:tcMar>
            <w:vAlign w:val="center"/>
          </w:tcPr>
          <w:p w14:paraId="768F3EE3">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圆锥破碎机</w:t>
            </w:r>
          </w:p>
        </w:tc>
        <w:tc>
          <w:tcPr>
            <w:tcW w:w="691" w:type="pct"/>
            <w:shd w:val="clear" w:color="auto" w:fill="FFFFFF"/>
            <w:tcMar>
              <w:top w:w="8" w:type="dxa"/>
              <w:left w:w="8" w:type="dxa"/>
              <w:bottom w:w="72" w:type="dxa"/>
              <w:right w:w="8" w:type="dxa"/>
            </w:tcMar>
            <w:vAlign w:val="center"/>
          </w:tcPr>
          <w:p w14:paraId="706C753C">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0BDA78DC">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575B3F5A">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629A38B5">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517E6FDD">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7A9651A4">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r>
      <w:tr w14:paraId="4ADFC18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337" w:hRule="atLeast"/>
        </w:trPr>
        <w:tc>
          <w:tcPr>
            <w:tcW w:w="851" w:type="pct"/>
            <w:shd w:val="clear" w:color="auto" w:fill="FFFFFF"/>
            <w:tcMar>
              <w:top w:w="8" w:type="dxa"/>
              <w:left w:w="8" w:type="dxa"/>
              <w:bottom w:w="72" w:type="dxa"/>
              <w:right w:w="8" w:type="dxa"/>
            </w:tcMar>
            <w:vAlign w:val="center"/>
          </w:tcPr>
          <w:p w14:paraId="321A2590">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卧轴反击破</w:t>
            </w:r>
          </w:p>
        </w:tc>
        <w:tc>
          <w:tcPr>
            <w:tcW w:w="691" w:type="pct"/>
            <w:shd w:val="clear" w:color="auto" w:fill="FFFFFF"/>
            <w:tcMar>
              <w:top w:w="8" w:type="dxa"/>
              <w:left w:w="8" w:type="dxa"/>
              <w:bottom w:w="72" w:type="dxa"/>
              <w:right w:w="8" w:type="dxa"/>
            </w:tcMar>
            <w:vAlign w:val="center"/>
          </w:tcPr>
          <w:p w14:paraId="301FD4D0">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5033FEB0">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75BE7895">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2724D362">
            <w:pPr>
              <w:spacing w:line="360" w:lineRule="auto"/>
              <w:ind w:firstLine="420" w:firstLineChars="200"/>
              <w:jc w:val="center"/>
              <w:outlineLvl w:val="9"/>
              <w:rPr>
                <w:rFonts w:ascii="宋体" w:hAnsi="Times New Roman" w:cs="Times New Roman"/>
                <w:kern w:val="0"/>
                <w:szCs w:val="20"/>
              </w:rPr>
            </w:pPr>
          </w:p>
        </w:tc>
        <w:tc>
          <w:tcPr>
            <w:tcW w:w="691" w:type="pct"/>
            <w:shd w:val="clear" w:color="auto" w:fill="FFFFFF"/>
            <w:tcMar>
              <w:top w:w="8" w:type="dxa"/>
              <w:left w:w="8" w:type="dxa"/>
              <w:bottom w:w="72" w:type="dxa"/>
              <w:right w:w="8" w:type="dxa"/>
            </w:tcMar>
            <w:vAlign w:val="center"/>
          </w:tcPr>
          <w:p w14:paraId="4ACE15C4">
            <w:pPr>
              <w:spacing w:line="360" w:lineRule="auto"/>
              <w:ind w:firstLine="420" w:firstLineChars="200"/>
              <w:jc w:val="center"/>
              <w:outlineLvl w:val="9"/>
              <w:rPr>
                <w:rFonts w:ascii="宋体" w:hAnsi="Times New Roman" w:cs="Times New Roman"/>
                <w:kern w:val="0"/>
                <w:szCs w:val="20"/>
              </w:rPr>
            </w:pPr>
          </w:p>
        </w:tc>
        <w:tc>
          <w:tcPr>
            <w:tcW w:w="691" w:type="pct"/>
            <w:shd w:val="clear" w:color="auto" w:fill="FFFFFF"/>
            <w:tcMar>
              <w:top w:w="8" w:type="dxa"/>
              <w:left w:w="8" w:type="dxa"/>
              <w:bottom w:w="72" w:type="dxa"/>
              <w:right w:w="8" w:type="dxa"/>
            </w:tcMar>
            <w:vAlign w:val="center"/>
          </w:tcPr>
          <w:p w14:paraId="5F25DEC3">
            <w:pPr>
              <w:spacing w:line="360" w:lineRule="auto"/>
              <w:ind w:firstLine="420" w:firstLineChars="200"/>
              <w:jc w:val="center"/>
              <w:outlineLvl w:val="9"/>
              <w:rPr>
                <w:rFonts w:ascii="宋体" w:hAnsi="Times New Roman" w:cs="Times New Roman"/>
                <w:kern w:val="0"/>
                <w:szCs w:val="20"/>
              </w:rPr>
            </w:pPr>
          </w:p>
        </w:tc>
      </w:tr>
      <w:tr w14:paraId="4D2CF63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329" w:hRule="atLeast"/>
        </w:trPr>
        <w:tc>
          <w:tcPr>
            <w:tcW w:w="851" w:type="pct"/>
            <w:shd w:val="clear" w:color="auto" w:fill="FFFFFF"/>
            <w:tcMar>
              <w:top w:w="8" w:type="dxa"/>
              <w:left w:w="8" w:type="dxa"/>
              <w:bottom w:w="72" w:type="dxa"/>
              <w:right w:w="8" w:type="dxa"/>
            </w:tcMar>
            <w:vAlign w:val="center"/>
          </w:tcPr>
          <w:p w14:paraId="050FEDA0">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石打石立轴破</w:t>
            </w:r>
          </w:p>
        </w:tc>
        <w:tc>
          <w:tcPr>
            <w:tcW w:w="691" w:type="pct"/>
            <w:shd w:val="clear" w:color="auto" w:fill="FFFFFF"/>
            <w:tcMar>
              <w:top w:w="8" w:type="dxa"/>
              <w:left w:w="8" w:type="dxa"/>
              <w:bottom w:w="72" w:type="dxa"/>
              <w:right w:w="8" w:type="dxa"/>
            </w:tcMar>
            <w:vAlign w:val="center"/>
          </w:tcPr>
          <w:p w14:paraId="4F1BD297">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796ABEEC">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0F2B5C4C">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0D808D21">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17B2E356">
            <w:pPr>
              <w:spacing w:line="360" w:lineRule="auto"/>
              <w:ind w:firstLine="420" w:firstLineChars="200"/>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91" w:type="pct"/>
            <w:shd w:val="clear" w:color="auto" w:fill="FFFFFF"/>
            <w:tcMar>
              <w:top w:w="8" w:type="dxa"/>
              <w:left w:w="8" w:type="dxa"/>
              <w:bottom w:w="72" w:type="dxa"/>
              <w:right w:w="8" w:type="dxa"/>
            </w:tcMar>
            <w:vAlign w:val="center"/>
          </w:tcPr>
          <w:p w14:paraId="44C8247F">
            <w:pPr>
              <w:spacing w:line="360" w:lineRule="auto"/>
              <w:ind w:firstLine="420" w:firstLineChars="200"/>
              <w:jc w:val="center"/>
              <w:outlineLvl w:val="9"/>
              <w:rPr>
                <w:rFonts w:ascii="宋体" w:hAnsi="Times New Roman" w:cs="Times New Roman"/>
                <w:kern w:val="0"/>
                <w:szCs w:val="20"/>
              </w:rPr>
            </w:pPr>
          </w:p>
        </w:tc>
      </w:tr>
    </w:tbl>
    <w:p w14:paraId="50EDE91A">
      <w:pPr>
        <w:pStyle w:val="11"/>
        <w:tabs>
          <w:tab w:val="center" w:pos="4201"/>
          <w:tab w:val="right" w:leader="dot" w:pos="9298"/>
        </w:tabs>
        <w:ind w:firstLine="420"/>
        <w:jc w:val="center"/>
      </w:pPr>
    </w:p>
    <w:p w14:paraId="52147DD6">
      <w:pPr>
        <w:pStyle w:val="11"/>
        <w:tabs>
          <w:tab w:val="center" w:pos="4201"/>
          <w:tab w:val="right" w:leader="dot" w:pos="9298"/>
        </w:tabs>
        <w:ind w:firstLine="420"/>
        <w:jc w:val="center"/>
      </w:pPr>
      <w:r>
        <w:rPr>
          <w:rFonts w:hint="eastAsia"/>
        </w:rPr>
        <w:t>表</w:t>
      </w:r>
      <w:r>
        <w:rPr>
          <w:rFonts w:hint="eastAsia"/>
          <w:lang w:val="en-US" w:eastAsia="zh-CN"/>
        </w:rPr>
        <w:t>C</w:t>
      </w:r>
      <w:r>
        <w:rPr>
          <w:rFonts w:hint="eastAsia"/>
        </w:rPr>
        <w:t>4  根据破碎功指数选择破碎设备</w:t>
      </w:r>
    </w:p>
    <w:tbl>
      <w:tblPr>
        <w:tblStyle w:val="7"/>
        <w:tblW w:w="4999" w:type="pct"/>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0" w:type="dxa"/>
          <w:bottom w:w="0" w:type="dxa"/>
          <w:right w:w="0" w:type="dxa"/>
        </w:tblCellMar>
      </w:tblPr>
      <w:tblGrid>
        <w:gridCol w:w="2082"/>
        <w:gridCol w:w="1040"/>
        <w:gridCol w:w="1040"/>
        <w:gridCol w:w="1040"/>
        <w:gridCol w:w="1040"/>
        <w:gridCol w:w="1041"/>
        <w:gridCol w:w="1051"/>
      </w:tblGrid>
      <w:tr w14:paraId="57BE0E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250" w:hRule="atLeast"/>
        </w:trPr>
        <w:tc>
          <w:tcPr>
            <w:tcW w:w="1249" w:type="pct"/>
            <w:vMerge w:val="restart"/>
            <w:tcBorders>
              <w:tl2br w:val="nil"/>
            </w:tcBorders>
            <w:shd w:val="clear" w:color="auto" w:fill="FFFFFF"/>
            <w:tcMar>
              <w:top w:w="8" w:type="dxa"/>
              <w:left w:w="8" w:type="dxa"/>
              <w:bottom w:w="72" w:type="dxa"/>
              <w:right w:w="8" w:type="dxa"/>
            </w:tcMar>
            <w:vAlign w:val="center"/>
          </w:tcPr>
          <w:p w14:paraId="772C4A17">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破碎机</w:t>
            </w:r>
          </w:p>
        </w:tc>
        <w:tc>
          <w:tcPr>
            <w:tcW w:w="3750" w:type="pct"/>
            <w:gridSpan w:val="6"/>
            <w:shd w:val="clear" w:color="auto" w:fill="FFFFFF"/>
            <w:tcMar>
              <w:top w:w="8" w:type="dxa"/>
              <w:left w:w="8" w:type="dxa"/>
              <w:bottom w:w="72" w:type="dxa"/>
              <w:right w:w="8" w:type="dxa"/>
            </w:tcMar>
            <w:vAlign w:val="center"/>
          </w:tcPr>
          <w:p w14:paraId="79233BE7">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破碎功指数Wi</w:t>
            </w:r>
          </w:p>
        </w:tc>
      </w:tr>
      <w:tr w14:paraId="1948421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308" w:hRule="atLeast"/>
        </w:trPr>
        <w:tc>
          <w:tcPr>
            <w:tcW w:w="1249" w:type="pct"/>
            <w:vMerge w:val="continue"/>
            <w:shd w:val="clear" w:color="auto" w:fill="FFFFFF"/>
            <w:tcMar>
              <w:top w:w="8" w:type="dxa"/>
              <w:left w:w="8" w:type="dxa"/>
              <w:bottom w:w="72" w:type="dxa"/>
              <w:right w:w="8" w:type="dxa"/>
            </w:tcMar>
            <w:vAlign w:val="center"/>
          </w:tcPr>
          <w:p w14:paraId="31382DF1">
            <w:pPr>
              <w:spacing w:line="360" w:lineRule="auto"/>
              <w:jc w:val="center"/>
              <w:outlineLvl w:val="9"/>
              <w:rPr>
                <w:rFonts w:ascii="宋体" w:hAnsi="Times New Roman" w:cs="Times New Roman"/>
                <w:kern w:val="0"/>
                <w:szCs w:val="20"/>
              </w:rPr>
            </w:pPr>
          </w:p>
        </w:tc>
        <w:tc>
          <w:tcPr>
            <w:tcW w:w="624" w:type="pct"/>
            <w:shd w:val="clear" w:color="auto" w:fill="FFFFFF"/>
            <w:tcMar>
              <w:top w:w="8" w:type="dxa"/>
              <w:left w:w="8" w:type="dxa"/>
              <w:bottom w:w="72" w:type="dxa"/>
              <w:right w:w="8" w:type="dxa"/>
            </w:tcMar>
            <w:vAlign w:val="center"/>
          </w:tcPr>
          <w:p w14:paraId="53473B56">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&lt;10</w:t>
            </w:r>
          </w:p>
        </w:tc>
        <w:tc>
          <w:tcPr>
            <w:tcW w:w="624" w:type="pct"/>
            <w:shd w:val="clear" w:color="auto" w:fill="FFFFFF"/>
            <w:tcMar>
              <w:top w:w="8" w:type="dxa"/>
              <w:left w:w="8" w:type="dxa"/>
              <w:bottom w:w="72" w:type="dxa"/>
              <w:right w:w="8" w:type="dxa"/>
            </w:tcMar>
            <w:vAlign w:val="center"/>
          </w:tcPr>
          <w:p w14:paraId="6EBC2257">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10-14</w:t>
            </w:r>
          </w:p>
        </w:tc>
        <w:tc>
          <w:tcPr>
            <w:tcW w:w="624" w:type="pct"/>
            <w:shd w:val="clear" w:color="auto" w:fill="FFFFFF"/>
            <w:tcMar>
              <w:top w:w="8" w:type="dxa"/>
              <w:left w:w="8" w:type="dxa"/>
              <w:bottom w:w="72" w:type="dxa"/>
              <w:right w:w="8" w:type="dxa"/>
            </w:tcMar>
            <w:vAlign w:val="center"/>
          </w:tcPr>
          <w:p w14:paraId="427E441D">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14-18</w:t>
            </w:r>
          </w:p>
        </w:tc>
        <w:tc>
          <w:tcPr>
            <w:tcW w:w="624" w:type="pct"/>
            <w:shd w:val="clear" w:color="auto" w:fill="FFFFFF"/>
            <w:tcMar>
              <w:top w:w="8" w:type="dxa"/>
              <w:left w:w="8" w:type="dxa"/>
              <w:bottom w:w="72" w:type="dxa"/>
              <w:right w:w="8" w:type="dxa"/>
            </w:tcMar>
            <w:vAlign w:val="center"/>
          </w:tcPr>
          <w:p w14:paraId="0107E494">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18-22</w:t>
            </w:r>
          </w:p>
        </w:tc>
        <w:tc>
          <w:tcPr>
            <w:tcW w:w="624" w:type="pct"/>
            <w:shd w:val="clear" w:color="auto" w:fill="FFFFFF"/>
            <w:tcMar>
              <w:top w:w="8" w:type="dxa"/>
              <w:left w:w="8" w:type="dxa"/>
              <w:bottom w:w="72" w:type="dxa"/>
              <w:right w:w="8" w:type="dxa"/>
            </w:tcMar>
            <w:vAlign w:val="center"/>
          </w:tcPr>
          <w:p w14:paraId="26D8C5A7">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22-26</w:t>
            </w:r>
          </w:p>
        </w:tc>
        <w:tc>
          <w:tcPr>
            <w:tcW w:w="625" w:type="pct"/>
            <w:shd w:val="clear" w:color="auto" w:fill="FFFFFF"/>
            <w:tcMar>
              <w:top w:w="8" w:type="dxa"/>
              <w:left w:w="8" w:type="dxa"/>
              <w:bottom w:w="72" w:type="dxa"/>
              <w:right w:w="8" w:type="dxa"/>
            </w:tcMar>
            <w:vAlign w:val="center"/>
          </w:tcPr>
          <w:p w14:paraId="652360DF">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&gt;26</w:t>
            </w:r>
          </w:p>
        </w:tc>
      </w:tr>
      <w:tr w14:paraId="2D78931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358" w:hRule="atLeast"/>
        </w:trPr>
        <w:tc>
          <w:tcPr>
            <w:tcW w:w="1249" w:type="pct"/>
            <w:shd w:val="clear" w:color="auto" w:fill="FFFFFF"/>
            <w:tcMar>
              <w:top w:w="8" w:type="dxa"/>
              <w:left w:w="8" w:type="dxa"/>
              <w:bottom w:w="72" w:type="dxa"/>
              <w:right w:w="8" w:type="dxa"/>
            </w:tcMar>
            <w:vAlign w:val="center"/>
          </w:tcPr>
          <w:p w14:paraId="041D0E55">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颚式破碎机</w:t>
            </w:r>
          </w:p>
        </w:tc>
        <w:tc>
          <w:tcPr>
            <w:tcW w:w="624" w:type="pct"/>
            <w:shd w:val="clear" w:color="auto" w:fill="FFFFFF"/>
            <w:tcMar>
              <w:top w:w="8" w:type="dxa"/>
              <w:left w:w="8" w:type="dxa"/>
              <w:bottom w:w="72" w:type="dxa"/>
              <w:right w:w="8" w:type="dxa"/>
            </w:tcMar>
            <w:vAlign w:val="center"/>
          </w:tcPr>
          <w:p w14:paraId="69BB8467">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59D36617">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1E00782B">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130ECE1C">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3A05BC66">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5" w:type="pct"/>
            <w:shd w:val="clear" w:color="auto" w:fill="FFFFFF"/>
            <w:tcMar>
              <w:top w:w="8" w:type="dxa"/>
              <w:left w:w="8" w:type="dxa"/>
              <w:bottom w:w="72" w:type="dxa"/>
              <w:right w:w="8" w:type="dxa"/>
            </w:tcMar>
            <w:vAlign w:val="center"/>
          </w:tcPr>
          <w:p w14:paraId="09195FB0">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r>
      <w:tr w14:paraId="36AD4DF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248" w:hRule="atLeast"/>
        </w:trPr>
        <w:tc>
          <w:tcPr>
            <w:tcW w:w="1249" w:type="pct"/>
            <w:shd w:val="clear" w:color="auto" w:fill="FFFFFF"/>
            <w:tcMar>
              <w:top w:w="8" w:type="dxa"/>
              <w:left w:w="8" w:type="dxa"/>
              <w:bottom w:w="72" w:type="dxa"/>
              <w:right w:w="8" w:type="dxa"/>
            </w:tcMar>
            <w:vAlign w:val="center"/>
          </w:tcPr>
          <w:p w14:paraId="05B0B7E0">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圆锥破碎机</w:t>
            </w:r>
          </w:p>
        </w:tc>
        <w:tc>
          <w:tcPr>
            <w:tcW w:w="624" w:type="pct"/>
            <w:shd w:val="clear" w:color="auto" w:fill="FFFFFF"/>
            <w:tcMar>
              <w:top w:w="8" w:type="dxa"/>
              <w:left w:w="8" w:type="dxa"/>
              <w:bottom w:w="72" w:type="dxa"/>
              <w:right w:w="8" w:type="dxa"/>
            </w:tcMar>
            <w:vAlign w:val="center"/>
          </w:tcPr>
          <w:p w14:paraId="678AB4E9">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4F4B32C0">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12E6BD01">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38ED8D41">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0C50D1CE">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5" w:type="pct"/>
            <w:shd w:val="clear" w:color="auto" w:fill="FFFFFF"/>
            <w:tcMar>
              <w:top w:w="8" w:type="dxa"/>
              <w:left w:w="8" w:type="dxa"/>
              <w:bottom w:w="72" w:type="dxa"/>
              <w:right w:w="8" w:type="dxa"/>
            </w:tcMar>
            <w:vAlign w:val="center"/>
          </w:tcPr>
          <w:p w14:paraId="138D817D">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r>
      <w:tr w14:paraId="6EAFFC4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338" w:hRule="atLeast"/>
        </w:trPr>
        <w:tc>
          <w:tcPr>
            <w:tcW w:w="1249" w:type="pct"/>
            <w:shd w:val="clear" w:color="auto" w:fill="FFFFFF"/>
            <w:tcMar>
              <w:top w:w="8" w:type="dxa"/>
              <w:left w:w="8" w:type="dxa"/>
              <w:bottom w:w="72" w:type="dxa"/>
              <w:right w:w="8" w:type="dxa"/>
            </w:tcMar>
            <w:vAlign w:val="center"/>
          </w:tcPr>
          <w:p w14:paraId="31959184">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卧轴反击破</w:t>
            </w:r>
          </w:p>
        </w:tc>
        <w:tc>
          <w:tcPr>
            <w:tcW w:w="624" w:type="pct"/>
            <w:shd w:val="clear" w:color="auto" w:fill="FFFFFF"/>
            <w:tcMar>
              <w:top w:w="8" w:type="dxa"/>
              <w:left w:w="8" w:type="dxa"/>
              <w:bottom w:w="72" w:type="dxa"/>
              <w:right w:w="8" w:type="dxa"/>
            </w:tcMar>
            <w:vAlign w:val="center"/>
          </w:tcPr>
          <w:p w14:paraId="51FC4E0B">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574AD4B6">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6CCF265A">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61FF3B89">
            <w:pPr>
              <w:spacing w:line="360" w:lineRule="auto"/>
              <w:jc w:val="center"/>
              <w:outlineLvl w:val="9"/>
              <w:rPr>
                <w:rFonts w:ascii="宋体" w:hAnsi="Times New Roman" w:cs="Times New Roman"/>
                <w:kern w:val="0"/>
                <w:szCs w:val="20"/>
              </w:rPr>
            </w:pPr>
          </w:p>
        </w:tc>
        <w:tc>
          <w:tcPr>
            <w:tcW w:w="624" w:type="pct"/>
            <w:shd w:val="clear" w:color="auto" w:fill="FFFFFF"/>
            <w:tcMar>
              <w:top w:w="8" w:type="dxa"/>
              <w:left w:w="8" w:type="dxa"/>
              <w:bottom w:w="72" w:type="dxa"/>
              <w:right w:w="8" w:type="dxa"/>
            </w:tcMar>
            <w:vAlign w:val="center"/>
          </w:tcPr>
          <w:p w14:paraId="179BE5E4">
            <w:pPr>
              <w:spacing w:line="360" w:lineRule="auto"/>
              <w:jc w:val="center"/>
              <w:outlineLvl w:val="9"/>
              <w:rPr>
                <w:rFonts w:ascii="宋体" w:hAnsi="Times New Roman" w:cs="Times New Roman"/>
                <w:kern w:val="0"/>
                <w:szCs w:val="20"/>
              </w:rPr>
            </w:pPr>
          </w:p>
        </w:tc>
        <w:tc>
          <w:tcPr>
            <w:tcW w:w="625" w:type="pct"/>
            <w:shd w:val="clear" w:color="auto" w:fill="FFFFFF"/>
            <w:tcMar>
              <w:top w:w="8" w:type="dxa"/>
              <w:left w:w="8" w:type="dxa"/>
              <w:bottom w:w="72" w:type="dxa"/>
              <w:right w:w="8" w:type="dxa"/>
            </w:tcMar>
            <w:vAlign w:val="center"/>
          </w:tcPr>
          <w:p w14:paraId="52CF1D9D">
            <w:pPr>
              <w:spacing w:line="360" w:lineRule="auto"/>
              <w:jc w:val="center"/>
              <w:outlineLvl w:val="9"/>
              <w:rPr>
                <w:rFonts w:ascii="宋体" w:hAnsi="Times New Roman" w:cs="Times New Roman"/>
                <w:kern w:val="0"/>
                <w:szCs w:val="20"/>
              </w:rPr>
            </w:pPr>
          </w:p>
        </w:tc>
      </w:tr>
      <w:tr w14:paraId="1F2DC6D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410" w:hRule="atLeast"/>
        </w:trPr>
        <w:tc>
          <w:tcPr>
            <w:tcW w:w="1249" w:type="pct"/>
            <w:shd w:val="clear" w:color="auto" w:fill="FFFFFF"/>
            <w:tcMar>
              <w:top w:w="8" w:type="dxa"/>
              <w:left w:w="8" w:type="dxa"/>
              <w:bottom w:w="72" w:type="dxa"/>
              <w:right w:w="8" w:type="dxa"/>
            </w:tcMar>
            <w:vAlign w:val="center"/>
          </w:tcPr>
          <w:p w14:paraId="706F283B">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石打石立轴破</w:t>
            </w:r>
          </w:p>
        </w:tc>
        <w:tc>
          <w:tcPr>
            <w:tcW w:w="624" w:type="pct"/>
            <w:shd w:val="clear" w:color="auto" w:fill="FFFFFF"/>
            <w:tcMar>
              <w:top w:w="8" w:type="dxa"/>
              <w:left w:w="8" w:type="dxa"/>
              <w:bottom w:w="72" w:type="dxa"/>
              <w:right w:w="8" w:type="dxa"/>
            </w:tcMar>
            <w:vAlign w:val="center"/>
          </w:tcPr>
          <w:p w14:paraId="73674ED9">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5D48DEEE">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4F9D334A">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5CC58E20">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4" w:type="pct"/>
            <w:shd w:val="clear" w:color="auto" w:fill="FFFFFF"/>
            <w:tcMar>
              <w:top w:w="8" w:type="dxa"/>
              <w:left w:w="8" w:type="dxa"/>
              <w:bottom w:w="72" w:type="dxa"/>
              <w:right w:w="8" w:type="dxa"/>
            </w:tcMar>
            <w:vAlign w:val="center"/>
          </w:tcPr>
          <w:p w14:paraId="21EA3F36">
            <w:pPr>
              <w:spacing w:line="360" w:lineRule="auto"/>
              <w:jc w:val="center"/>
              <w:outlineLvl w:val="9"/>
              <w:rPr>
                <w:rFonts w:ascii="宋体" w:hAnsi="Times New Roman" w:cs="Times New Roman"/>
                <w:kern w:val="0"/>
                <w:szCs w:val="20"/>
              </w:rPr>
            </w:pPr>
            <w:r>
              <w:rPr>
                <w:rFonts w:hint="eastAsia" w:ascii="宋体" w:hAnsi="Times New Roman" w:cs="Times New Roman"/>
                <w:kern w:val="0"/>
                <w:szCs w:val="20"/>
              </w:rPr>
              <w:t>(√)</w:t>
            </w:r>
          </w:p>
        </w:tc>
        <w:tc>
          <w:tcPr>
            <w:tcW w:w="625" w:type="pct"/>
            <w:shd w:val="clear" w:color="auto" w:fill="FFFFFF"/>
            <w:tcMar>
              <w:top w:w="8" w:type="dxa"/>
              <w:left w:w="8" w:type="dxa"/>
              <w:bottom w:w="72" w:type="dxa"/>
              <w:right w:w="8" w:type="dxa"/>
            </w:tcMar>
            <w:vAlign w:val="center"/>
          </w:tcPr>
          <w:p w14:paraId="3287CF70">
            <w:pPr>
              <w:spacing w:line="360" w:lineRule="auto"/>
              <w:jc w:val="center"/>
              <w:outlineLvl w:val="9"/>
              <w:rPr>
                <w:rFonts w:ascii="宋体" w:hAnsi="Times New Roman" w:cs="Times New Roman"/>
                <w:kern w:val="0"/>
                <w:szCs w:val="20"/>
              </w:rPr>
            </w:pPr>
          </w:p>
        </w:tc>
      </w:tr>
    </w:tbl>
    <w:p w14:paraId="48378E73">
      <w:pPr>
        <w:widowControl/>
        <w:snapToGrid w:val="0"/>
        <w:spacing w:line="360" w:lineRule="auto"/>
        <w:jc w:val="center"/>
        <w:rPr>
          <w:rFonts w:ascii="宋体"/>
          <w:szCs w:val="21"/>
        </w:rPr>
      </w:pPr>
      <w:bookmarkStart w:id="20" w:name="BookMark8"/>
      <w:r>
        <w:rPr>
          <w:kern w:val="0"/>
          <w:sz w:val="20"/>
          <w:szCs w:val="20"/>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
    </w:p>
    <w:sectPr>
      <w:footerReference r:id="rId9"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51961476"/>
    </w:sdtPr>
    <w:sdtContent>
      <w:p w14:paraId="2126EF95">
        <w:pPr>
          <w:pStyle w:val="3"/>
          <w:jc w:val="center"/>
        </w:pPr>
        <w:r>
          <w:fldChar w:fldCharType="begin"/>
        </w:r>
        <w:r>
          <w:instrText xml:space="preserve">PAGE   \* MERGEFORMAT</w:instrText>
        </w:r>
        <w:r>
          <w:fldChar w:fldCharType="separate"/>
        </w:r>
        <w:r>
          <w:rPr>
            <w:lang w:val="zh-CN"/>
          </w:rPr>
          <w:t>2</w:t>
        </w:r>
        <w:r>
          <w:fldChar w:fldCharType="end"/>
        </w:r>
      </w:p>
    </w:sdtContent>
  </w:sdt>
  <w:p w14:paraId="6DC1E45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8058456"/>
      <w:showingPlcHdr/>
    </w:sdtPr>
    <w:sdtContent>
      <w:p w14:paraId="0AA52457">
        <w:pPr>
          <w:pStyle w:val="3"/>
          <w:jc w:val="center"/>
        </w:pPr>
        <w:r>
          <w:rPr>
            <w:rFonts w:hint="eastAsia"/>
            <w:lang w:eastAsia="zh-CN"/>
          </w:rPr>
          <w:t xml:space="preserve">     </w:t>
        </w:r>
      </w:p>
    </w:sdtContent>
  </w:sdt>
  <w:p w14:paraId="7C6FE575">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DA81B8">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7796"/>
                          </w:sdtPr>
                          <w:sdtContent>
                            <w:p w14:paraId="7A8B0ACC">
                              <w:pPr>
                                <w:pStyle w:val="3"/>
                                <w:jc w:val="center"/>
                              </w:pPr>
                              <w:r>
                                <w:fldChar w:fldCharType="begin"/>
                              </w:r>
                              <w:r>
                                <w:instrText xml:space="preserve">PAGE   \* MERGEFORMAT</w:instrText>
                              </w:r>
                              <w:r>
                                <w:fldChar w:fldCharType="separate"/>
                              </w:r>
                              <w:r>
                                <w:rPr>
                                  <w:lang w:val="zh-CN"/>
                                </w:rPr>
                                <w:t>5</w:t>
                              </w:r>
                              <w:r>
                                <w:fldChar w:fldCharType="end"/>
                              </w:r>
                            </w:p>
                          </w:sdtContent>
                        </w:sdt>
                        <w:p w14:paraId="74819509"/>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sdt>
                    <w:sdtPr>
                      <w:id w:val="147467796"/>
                    </w:sdtPr>
                    <w:sdtContent>
                      <w:p w14:paraId="7A8B0ACC">
                        <w:pPr>
                          <w:pStyle w:val="3"/>
                          <w:jc w:val="center"/>
                        </w:pPr>
                        <w:r>
                          <w:fldChar w:fldCharType="begin"/>
                        </w:r>
                        <w:r>
                          <w:instrText xml:space="preserve">PAGE   \* MERGEFORMAT</w:instrText>
                        </w:r>
                        <w:r>
                          <w:fldChar w:fldCharType="separate"/>
                        </w:r>
                        <w:r>
                          <w:rPr>
                            <w:lang w:val="zh-CN"/>
                          </w:rPr>
                          <w:t>5</w:t>
                        </w:r>
                        <w:r>
                          <w:fldChar w:fldCharType="end"/>
                        </w:r>
                      </w:p>
                    </w:sdtContent>
                  </w:sdt>
                  <w:p w14:paraId="74819509"/>
                </w:txbxContent>
              </v:textbox>
            </v:shape>
          </w:pict>
        </mc:Fallback>
      </mc:AlternateContent>
    </w:r>
  </w:p>
  <w:p w14:paraId="0D4843FE">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38947">
    <w:pPr>
      <w:pStyle w:val="3"/>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2053"/>
                          </w:sdtPr>
                          <w:sdtContent>
                            <w:p w14:paraId="11F4FB4C">
                              <w:pPr>
                                <w:pStyle w:val="3"/>
                                <w:jc w:val="center"/>
                              </w:pPr>
                              <w:r>
                                <w:fldChar w:fldCharType="begin"/>
                              </w:r>
                              <w:r>
                                <w:instrText xml:space="preserve">PAGE   \* MERGEFORMAT</w:instrText>
                              </w:r>
                              <w:r>
                                <w:fldChar w:fldCharType="separate"/>
                              </w:r>
                              <w:r>
                                <w:rPr>
                                  <w:lang w:val="zh-CN"/>
                                </w:rPr>
                                <w:t>5</w:t>
                              </w:r>
                              <w:r>
                                <w:fldChar w:fldCharType="end"/>
                              </w:r>
                            </w:p>
                          </w:sdtContent>
                        </w:sdt>
                        <w:p w14:paraId="33419083"/>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sdt>
                    <w:sdtPr>
                      <w:id w:val="147452053"/>
                    </w:sdtPr>
                    <w:sdtContent>
                      <w:p w14:paraId="11F4FB4C">
                        <w:pPr>
                          <w:pStyle w:val="3"/>
                          <w:jc w:val="center"/>
                        </w:pPr>
                        <w:r>
                          <w:fldChar w:fldCharType="begin"/>
                        </w:r>
                        <w:r>
                          <w:instrText xml:space="preserve">PAGE   \* MERGEFORMAT</w:instrText>
                        </w:r>
                        <w:r>
                          <w:fldChar w:fldCharType="separate"/>
                        </w:r>
                        <w:r>
                          <w:rPr>
                            <w:lang w:val="zh-CN"/>
                          </w:rPr>
                          <w:t>5</w:t>
                        </w:r>
                        <w:r>
                          <w:fldChar w:fldCharType="end"/>
                        </w:r>
                      </w:p>
                    </w:sdtContent>
                  </w:sdt>
                  <w:p w14:paraId="33419083"/>
                </w:txbxContent>
              </v:textbox>
            </v:shape>
          </w:pict>
        </mc:Fallback>
      </mc:AlternateContent>
    </w:r>
  </w:p>
  <w:p w14:paraId="77431480">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B17FC">
    <w:pPr>
      <w:pStyle w:val="3"/>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6991"/>
                          </w:sdtPr>
                          <w:sdtContent>
                            <w:p w14:paraId="32D572F1">
                              <w:pPr>
                                <w:pStyle w:val="3"/>
                                <w:jc w:val="center"/>
                              </w:pPr>
                              <w:r>
                                <w:fldChar w:fldCharType="begin"/>
                              </w:r>
                              <w:r>
                                <w:instrText xml:space="preserve">PAGE   \* MERGEFORMAT</w:instrText>
                              </w:r>
                              <w:r>
                                <w:fldChar w:fldCharType="separate"/>
                              </w:r>
                              <w:r>
                                <w:rPr>
                                  <w:lang w:val="zh-CN"/>
                                </w:rPr>
                                <w:t>5</w:t>
                              </w:r>
                              <w:r>
                                <w:fldChar w:fldCharType="end"/>
                              </w:r>
                            </w:p>
                          </w:sdtContent>
                        </w:sdt>
                        <w:p w14:paraId="068414D4"/>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sdt>
                    <w:sdtPr>
                      <w:id w:val="147466991"/>
                    </w:sdtPr>
                    <w:sdtContent>
                      <w:p w14:paraId="32D572F1">
                        <w:pPr>
                          <w:pStyle w:val="3"/>
                          <w:jc w:val="center"/>
                        </w:pPr>
                        <w:r>
                          <w:fldChar w:fldCharType="begin"/>
                        </w:r>
                        <w:r>
                          <w:instrText xml:space="preserve">PAGE   \* MERGEFORMAT</w:instrText>
                        </w:r>
                        <w:r>
                          <w:fldChar w:fldCharType="separate"/>
                        </w:r>
                        <w:r>
                          <w:rPr>
                            <w:lang w:val="zh-CN"/>
                          </w:rPr>
                          <w:t>5</w:t>
                        </w:r>
                        <w:r>
                          <w:fldChar w:fldCharType="end"/>
                        </w:r>
                      </w:p>
                    </w:sdtContent>
                  </w:sdt>
                  <w:p w14:paraId="068414D4"/>
                </w:txbxContent>
              </v:textbox>
            </v:shape>
          </w:pict>
        </mc:Fallback>
      </mc:AlternateContent>
    </w:r>
  </w:p>
  <w:p w14:paraId="57671E7A">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78640">
    <w:pPr>
      <w:pStyle w:val="4"/>
      <w:jc w:val="right"/>
      <w:rPr>
        <w:rFonts w:ascii="仿宋_GB2312" w:eastAsia="仿宋_GB2312"/>
      </w:rPr>
    </w:pPr>
    <w:r>
      <w:rPr>
        <w:rFonts w:hint="eastAsia" w:ascii="仿宋_GB2312" w:eastAsia="仿宋_GB2312" w:cs="黑体"/>
        <w:color w:val="000000" w:themeColor="text1"/>
        <w14:textFill>
          <w14:solidFill>
            <w14:schemeClr w14:val="tx1"/>
          </w14:solidFill>
        </w14:textFill>
      </w:rPr>
      <w:t>T/CAATB  0XX-202X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4655C"/>
  <w:p w14:paraId="0C4152F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B9A233"/>
    <w:multiLevelType w:val="singleLevel"/>
    <w:tmpl w:val="85B9A233"/>
    <w:lvl w:ilvl="0" w:tentative="0">
      <w:start w:val="1"/>
      <w:numFmt w:val="lowerLetter"/>
      <w:suff w:val="nothing"/>
      <w:lvlText w:val="%1）"/>
      <w:lvlJc w:val="left"/>
    </w:lvl>
  </w:abstractNum>
  <w:abstractNum w:abstractNumId="1">
    <w:nsid w:val="8B1E2223"/>
    <w:multiLevelType w:val="singleLevel"/>
    <w:tmpl w:val="8B1E2223"/>
    <w:lvl w:ilvl="0" w:tentative="0">
      <w:start w:val="1"/>
      <w:numFmt w:val="lowerLetter"/>
      <w:suff w:val="nothing"/>
      <w:lvlText w:val="%1）"/>
      <w:lvlJc w:val="left"/>
    </w:lvl>
  </w:abstractNum>
  <w:abstractNum w:abstractNumId="2">
    <w:nsid w:val="B66567F9"/>
    <w:multiLevelType w:val="singleLevel"/>
    <w:tmpl w:val="B66567F9"/>
    <w:lvl w:ilvl="0" w:tentative="0">
      <w:start w:val="1"/>
      <w:numFmt w:val="lowerLetter"/>
      <w:suff w:val="nothing"/>
      <w:lvlText w:val="%1）"/>
      <w:lvlJc w:val="left"/>
    </w:lvl>
  </w:abstractNum>
  <w:abstractNum w:abstractNumId="3">
    <w:nsid w:val="D6EBC406"/>
    <w:multiLevelType w:val="singleLevel"/>
    <w:tmpl w:val="D6EBC406"/>
    <w:lvl w:ilvl="0" w:tentative="0">
      <w:start w:val="1"/>
      <w:numFmt w:val="lowerLetter"/>
      <w:suff w:val="nothing"/>
      <w:lvlText w:val="%1）"/>
      <w:lvlJc w:val="left"/>
    </w:lvl>
  </w:abstractNum>
  <w:abstractNum w:abstractNumId="4">
    <w:nsid w:val="164349DE"/>
    <w:multiLevelType w:val="singleLevel"/>
    <w:tmpl w:val="164349DE"/>
    <w:lvl w:ilvl="0" w:tentative="0">
      <w:start w:val="1"/>
      <w:numFmt w:val="lowerLetter"/>
      <w:lvlText w:val="%1)"/>
      <w:lvlJc w:val="left"/>
      <w:pPr>
        <w:tabs>
          <w:tab w:val="left" w:pos="312"/>
        </w:tabs>
      </w:pPr>
    </w:lvl>
  </w:abstractNum>
  <w:abstractNum w:abstractNumId="5">
    <w:nsid w:val="1FC91163"/>
    <w:multiLevelType w:val="multilevel"/>
    <w:tmpl w:val="1FC91163"/>
    <w:lvl w:ilvl="0" w:tentative="0">
      <w:start w:val="1"/>
      <w:numFmt w:val="decimal"/>
      <w:pStyle w:val="2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9"/>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1"/>
      <w:suff w:val="nothing"/>
      <w:lvlText w:val="%1.%2.%3　"/>
      <w:lvlJc w:val="left"/>
      <w:pPr>
        <w:ind w:left="0" w:firstLine="0"/>
      </w:pPr>
      <w:rPr>
        <w:rFonts w:hint="eastAsia" w:ascii="黑体" w:hAnsi="Times New Roman" w:eastAsia="黑体"/>
        <w:b w:val="0"/>
        <w:i w:val="0"/>
        <w:sz w:val="21"/>
      </w:rPr>
    </w:lvl>
    <w:lvl w:ilvl="3" w:tentative="0">
      <w:start w:val="1"/>
      <w:numFmt w:val="decimal"/>
      <w:pStyle w:val="22"/>
      <w:suff w:val="nothing"/>
      <w:lvlText w:val="%1.%2.%3.%4　"/>
      <w:lvlJc w:val="left"/>
      <w:pPr>
        <w:ind w:left="0" w:firstLine="0"/>
      </w:pPr>
      <w:rPr>
        <w:rFonts w:hint="eastAsia" w:ascii="黑体" w:hAnsi="Times New Roman" w:eastAsia="黑体"/>
        <w:b w:val="0"/>
        <w:i w:val="0"/>
        <w:sz w:val="21"/>
      </w:rPr>
    </w:lvl>
    <w:lvl w:ilvl="4" w:tentative="0">
      <w:start w:val="1"/>
      <w:numFmt w:val="decimal"/>
      <w:pStyle w:val="23"/>
      <w:suff w:val="nothing"/>
      <w:lvlText w:val="%1.%2.%3.%4.%5　"/>
      <w:lvlJc w:val="left"/>
      <w:pPr>
        <w:ind w:left="0" w:firstLine="0"/>
      </w:pPr>
      <w:rPr>
        <w:rFonts w:hint="eastAsia" w:ascii="黑体" w:hAnsi="Times New Roman" w:eastAsia="黑体"/>
        <w:b w:val="0"/>
        <w:i w:val="0"/>
        <w:sz w:val="21"/>
      </w:rPr>
    </w:lvl>
    <w:lvl w:ilvl="5" w:tentative="0">
      <w:start w:val="1"/>
      <w:numFmt w:val="decimal"/>
      <w:pStyle w:val="2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C00"/>
    <w:rsid w:val="00015ACC"/>
    <w:rsid w:val="00037456"/>
    <w:rsid w:val="000574EF"/>
    <w:rsid w:val="000A0B6E"/>
    <w:rsid w:val="000D28D3"/>
    <w:rsid w:val="000F21D6"/>
    <w:rsid w:val="0014017E"/>
    <w:rsid w:val="00176885"/>
    <w:rsid w:val="001C70BC"/>
    <w:rsid w:val="00223351"/>
    <w:rsid w:val="00242707"/>
    <w:rsid w:val="00256489"/>
    <w:rsid w:val="00260F3E"/>
    <w:rsid w:val="003528C2"/>
    <w:rsid w:val="00377979"/>
    <w:rsid w:val="00384B27"/>
    <w:rsid w:val="003962C0"/>
    <w:rsid w:val="003A4049"/>
    <w:rsid w:val="003B3B50"/>
    <w:rsid w:val="003D6FDB"/>
    <w:rsid w:val="003E3DAE"/>
    <w:rsid w:val="003F08A0"/>
    <w:rsid w:val="00427C00"/>
    <w:rsid w:val="00444BF4"/>
    <w:rsid w:val="004859D9"/>
    <w:rsid w:val="004A379A"/>
    <w:rsid w:val="004C1BD9"/>
    <w:rsid w:val="00527C77"/>
    <w:rsid w:val="00570B3C"/>
    <w:rsid w:val="005D7BA8"/>
    <w:rsid w:val="0067299F"/>
    <w:rsid w:val="006A4C00"/>
    <w:rsid w:val="006C1671"/>
    <w:rsid w:val="007036DB"/>
    <w:rsid w:val="007339C7"/>
    <w:rsid w:val="007536A0"/>
    <w:rsid w:val="007775A0"/>
    <w:rsid w:val="007C1281"/>
    <w:rsid w:val="007C33CA"/>
    <w:rsid w:val="007E26E4"/>
    <w:rsid w:val="0080617A"/>
    <w:rsid w:val="00834A77"/>
    <w:rsid w:val="008476CB"/>
    <w:rsid w:val="00893F7C"/>
    <w:rsid w:val="008A5CE1"/>
    <w:rsid w:val="008D766F"/>
    <w:rsid w:val="008E72CF"/>
    <w:rsid w:val="00936EAB"/>
    <w:rsid w:val="009379CD"/>
    <w:rsid w:val="0094704D"/>
    <w:rsid w:val="00963E68"/>
    <w:rsid w:val="0097369B"/>
    <w:rsid w:val="00A20061"/>
    <w:rsid w:val="00A527D9"/>
    <w:rsid w:val="00A90F17"/>
    <w:rsid w:val="00AA67DE"/>
    <w:rsid w:val="00AF516F"/>
    <w:rsid w:val="00B9709E"/>
    <w:rsid w:val="00BA1517"/>
    <w:rsid w:val="00BC0079"/>
    <w:rsid w:val="00BF40B0"/>
    <w:rsid w:val="00BF5B26"/>
    <w:rsid w:val="00C62E34"/>
    <w:rsid w:val="00C82326"/>
    <w:rsid w:val="00CC1D76"/>
    <w:rsid w:val="00CD1788"/>
    <w:rsid w:val="00CF05D6"/>
    <w:rsid w:val="00CF26B1"/>
    <w:rsid w:val="00CF26C9"/>
    <w:rsid w:val="00D01D5C"/>
    <w:rsid w:val="00D1730B"/>
    <w:rsid w:val="00D6211A"/>
    <w:rsid w:val="00DC5FBF"/>
    <w:rsid w:val="00DE4741"/>
    <w:rsid w:val="00DF1FDB"/>
    <w:rsid w:val="00E16B38"/>
    <w:rsid w:val="00E27BE7"/>
    <w:rsid w:val="00E313B3"/>
    <w:rsid w:val="00E51F7B"/>
    <w:rsid w:val="00EA5D8D"/>
    <w:rsid w:val="00F07A12"/>
    <w:rsid w:val="00F4145C"/>
    <w:rsid w:val="00F72C00"/>
    <w:rsid w:val="00F7511E"/>
    <w:rsid w:val="00F9342E"/>
    <w:rsid w:val="04CF69F1"/>
    <w:rsid w:val="04E470A0"/>
    <w:rsid w:val="06540256"/>
    <w:rsid w:val="07A07BF6"/>
    <w:rsid w:val="10D4204B"/>
    <w:rsid w:val="119360D6"/>
    <w:rsid w:val="155D5789"/>
    <w:rsid w:val="15F1161D"/>
    <w:rsid w:val="1D6628F1"/>
    <w:rsid w:val="1E5D3CF4"/>
    <w:rsid w:val="221768AF"/>
    <w:rsid w:val="25284B33"/>
    <w:rsid w:val="26DC3C24"/>
    <w:rsid w:val="275E288B"/>
    <w:rsid w:val="2B003AE1"/>
    <w:rsid w:val="2B80024A"/>
    <w:rsid w:val="2C493C75"/>
    <w:rsid w:val="2F4F1437"/>
    <w:rsid w:val="34CE0084"/>
    <w:rsid w:val="3592207D"/>
    <w:rsid w:val="3775168B"/>
    <w:rsid w:val="37F012DD"/>
    <w:rsid w:val="396F26D5"/>
    <w:rsid w:val="3CA55F4B"/>
    <w:rsid w:val="3D2633A6"/>
    <w:rsid w:val="3F98412B"/>
    <w:rsid w:val="3FFB5F35"/>
    <w:rsid w:val="428011B7"/>
    <w:rsid w:val="42A06C88"/>
    <w:rsid w:val="43D45F57"/>
    <w:rsid w:val="443B472E"/>
    <w:rsid w:val="4A2D1802"/>
    <w:rsid w:val="4BDD655F"/>
    <w:rsid w:val="4EF94DCA"/>
    <w:rsid w:val="5A04713E"/>
    <w:rsid w:val="5AEE74A6"/>
    <w:rsid w:val="5C4D0606"/>
    <w:rsid w:val="5F911B71"/>
    <w:rsid w:val="60672957"/>
    <w:rsid w:val="609A4B6F"/>
    <w:rsid w:val="61D90EB0"/>
    <w:rsid w:val="684D7F02"/>
    <w:rsid w:val="68C9443D"/>
    <w:rsid w:val="6A0A1A08"/>
    <w:rsid w:val="6AF72DE6"/>
    <w:rsid w:val="6C276CBC"/>
    <w:rsid w:val="6DF0606B"/>
    <w:rsid w:val="6DFF1830"/>
    <w:rsid w:val="6EA2262A"/>
    <w:rsid w:val="70427D3B"/>
    <w:rsid w:val="71CB2A5F"/>
    <w:rsid w:val="76D637B8"/>
    <w:rsid w:val="770C3097"/>
    <w:rsid w:val="775D7A36"/>
    <w:rsid w:val="7A151D67"/>
    <w:rsid w:val="7C27626E"/>
    <w:rsid w:val="7CC52ACD"/>
    <w:rsid w:val="7EB24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paragraph" w:styleId="2">
    <w:name w:val="heading 1"/>
    <w:basedOn w:val="1"/>
    <w:next w:val="1"/>
    <w:link w:val="27"/>
    <w:qFormat/>
    <w:uiPriority w:val="0"/>
    <w:pPr>
      <w:keepNext/>
      <w:keepLines/>
      <w:widowControl w:val="0"/>
      <w:adjustRightInd/>
      <w:snapToGrid/>
      <w:spacing w:before="340" w:after="330" w:line="240" w:lineRule="auto"/>
      <w:jc w:val="center"/>
      <w:outlineLvl w:val="0"/>
    </w:pPr>
    <w:rPr>
      <w:rFonts w:ascii="Times New Roman" w:hAnsi="Times New Roman" w:eastAsia="黑体" w:cs="Times New Roman"/>
      <w:bCs/>
      <w:kern w:val="44"/>
      <w:sz w:val="28"/>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4"/>
    <w:qFormat/>
    <w:uiPriority w:val="99"/>
    <w:pPr>
      <w:tabs>
        <w:tab w:val="center" w:pos="4153"/>
        <w:tab w:val="right" w:pos="8306"/>
      </w:tabs>
      <w:snapToGrid w:val="0"/>
      <w:jc w:val="left"/>
    </w:pPr>
    <w:rPr>
      <w:sz w:val="18"/>
      <w:szCs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qFormat/>
    <w:uiPriority w:val="20"/>
    <w:rPr>
      <w:i/>
    </w:rPr>
  </w:style>
  <w:style w:type="paragraph" w:customStyle="1" w:styleId="11">
    <w:name w:val="段"/>
    <w:link w:val="1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
    <w:name w:val="字母编号列项（一级）"/>
    <w:qFormat/>
    <w:uiPriority w:val="0"/>
    <w:pPr>
      <w:tabs>
        <w:tab w:val="left" w:pos="840"/>
      </w:tabs>
      <w:jc w:val="both"/>
    </w:pPr>
    <w:rPr>
      <w:rFonts w:ascii="宋体" w:hAnsi="Times New Roman" w:eastAsia="宋体" w:cs="Times New Roman"/>
      <w:sz w:val="21"/>
      <w:lang w:val="en-US" w:eastAsia="zh-CN" w:bidi="ar-SA"/>
    </w:rPr>
  </w:style>
  <w:style w:type="character" w:customStyle="1" w:styleId="13">
    <w:name w:val="页眉 字符"/>
    <w:basedOn w:val="9"/>
    <w:link w:val="4"/>
    <w:qFormat/>
    <w:uiPriority w:val="99"/>
    <w:rPr>
      <w:rFonts w:ascii="Calibri" w:hAnsi="Calibri" w:cs="Arial"/>
      <w:kern w:val="2"/>
      <w:sz w:val="18"/>
      <w:szCs w:val="18"/>
    </w:rPr>
  </w:style>
  <w:style w:type="character" w:customStyle="1" w:styleId="14">
    <w:name w:val="页脚 字符"/>
    <w:basedOn w:val="9"/>
    <w:link w:val="3"/>
    <w:qFormat/>
    <w:uiPriority w:val="99"/>
    <w:rPr>
      <w:rFonts w:ascii="Calibri" w:hAnsi="Calibri" w:cs="Arial"/>
      <w:kern w:val="2"/>
      <w:sz w:val="18"/>
      <w:szCs w:val="18"/>
    </w:rPr>
  </w:style>
  <w:style w:type="paragraph" w:customStyle="1" w:styleId="15">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7">
    <w:name w:val="封面标准号2"/>
    <w:basedOn w:val="1"/>
    <w:qFormat/>
    <w:uiPriority w:val="0"/>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rFonts w:ascii="Times New Roman" w:hAnsi="Times New Roman" w:cs="Times New Roman"/>
      <w:kern w:val="0"/>
      <w:sz w:val="28"/>
      <w:szCs w:val="20"/>
    </w:rPr>
  </w:style>
  <w:style w:type="character" w:customStyle="1" w:styleId="18">
    <w:name w:val="段 Char"/>
    <w:link w:val="11"/>
    <w:qFormat/>
    <w:uiPriority w:val="0"/>
    <w:rPr>
      <w:rFonts w:ascii="宋体"/>
      <w:sz w:val="21"/>
    </w:rPr>
  </w:style>
  <w:style w:type="paragraph" w:customStyle="1" w:styleId="19">
    <w:name w:val="一级条标题"/>
    <w:next w:val="11"/>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0">
    <w:name w:val="章标题"/>
    <w:next w:val="11"/>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1">
    <w:name w:val="二级条标题"/>
    <w:basedOn w:val="19"/>
    <w:next w:val="11"/>
    <w:qFormat/>
    <w:uiPriority w:val="0"/>
    <w:pPr>
      <w:numPr>
        <w:ilvl w:val="2"/>
      </w:numPr>
      <w:spacing w:before="50" w:after="50"/>
      <w:outlineLvl w:val="3"/>
    </w:pPr>
  </w:style>
  <w:style w:type="paragraph" w:customStyle="1" w:styleId="22">
    <w:name w:val="三级条标题"/>
    <w:basedOn w:val="21"/>
    <w:next w:val="11"/>
    <w:qFormat/>
    <w:uiPriority w:val="0"/>
    <w:pPr>
      <w:numPr>
        <w:ilvl w:val="3"/>
      </w:numPr>
      <w:outlineLvl w:val="4"/>
    </w:pPr>
  </w:style>
  <w:style w:type="paragraph" w:customStyle="1" w:styleId="23">
    <w:name w:val="四级条标题"/>
    <w:basedOn w:val="22"/>
    <w:next w:val="11"/>
    <w:qFormat/>
    <w:uiPriority w:val="0"/>
    <w:pPr>
      <w:numPr>
        <w:ilvl w:val="4"/>
      </w:numPr>
      <w:outlineLvl w:val="5"/>
    </w:pPr>
  </w:style>
  <w:style w:type="paragraph" w:customStyle="1" w:styleId="24">
    <w:name w:val="五级条标题"/>
    <w:basedOn w:val="23"/>
    <w:next w:val="11"/>
    <w:qFormat/>
    <w:uiPriority w:val="0"/>
    <w:pPr>
      <w:numPr>
        <w:ilvl w:val="5"/>
      </w:numPr>
      <w:outlineLvl w:val="6"/>
    </w:pPr>
  </w:style>
  <w:style w:type="character" w:customStyle="1" w:styleId="25">
    <w:name w:val="font01"/>
    <w:basedOn w:val="9"/>
    <w:qFormat/>
    <w:uiPriority w:val="0"/>
    <w:rPr>
      <w:rFonts w:ascii="Calibri" w:hAnsi="Calibri" w:cs="Calibri"/>
      <w:color w:val="000000"/>
      <w:sz w:val="22"/>
      <w:szCs w:val="22"/>
      <w:u w:val="none"/>
    </w:rPr>
  </w:style>
  <w:style w:type="character" w:customStyle="1" w:styleId="26">
    <w:name w:val="font11"/>
    <w:basedOn w:val="9"/>
    <w:qFormat/>
    <w:uiPriority w:val="0"/>
    <w:rPr>
      <w:rFonts w:hint="eastAsia" w:ascii="宋体" w:hAnsi="宋体" w:eastAsia="宋体" w:cs="宋体"/>
      <w:color w:val="000000"/>
      <w:sz w:val="22"/>
      <w:szCs w:val="22"/>
      <w:u w:val="none"/>
    </w:rPr>
  </w:style>
  <w:style w:type="character" w:customStyle="1" w:styleId="27">
    <w:name w:val="标题 1 字符"/>
    <w:basedOn w:val="9"/>
    <w:link w:val="2"/>
    <w:qFormat/>
    <w:uiPriority w:val="0"/>
    <w:rPr>
      <w:rFonts w:ascii="Times New Roman" w:hAnsi="Times New Roman" w:eastAsia="黑体" w:cs="Times New Roman"/>
      <w:bCs/>
      <w:kern w:val="44"/>
      <w:sz w:val="28"/>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jpe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5507</Words>
  <Characters>6430</Characters>
  <Lines>39</Lines>
  <Paragraphs>11</Paragraphs>
  <TotalTime>2</TotalTime>
  <ScaleCrop>false</ScaleCrop>
  <LinksUpToDate>false</LinksUpToDate>
  <CharactersWithSpaces>6830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2017-11-26T01:45:00Z</dcterms:created>
  <dc:creator>z</dc:creator>
  <cp:lastModifiedBy>丫头</cp:lastModifiedBy>
  <dcterms:modified xsi:type="dcterms:W3CDTF">2025-09-01T07:22:19Z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eyJoZGlkIjoiNTM3MmU4OGMwMTVmYzEwNmZmNTdmMTEwOTgzM2YxYWIiLCJ1c2VySWQiOiIyOTU4Mjg3NDMifQ==</vt:lpwstr>
  </property>
  <property fmtid="{D5CDD505-2E9C-101B-9397-08002B2CF9AE}" pid="4" name="ICV">
    <vt:lpwstr>11B1995E7D7F48EFA33089189E2A538B_13</vt:lpwstr>
  </property>
</Properties>
</file>