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8EBCD"/>
  <w:body>
    <w:p w14:paraId="7418D1F7" w14:textId="77777777" w:rsidR="00960E4A" w:rsidRDefault="00960E4A">
      <w:pPr>
        <w:pStyle w:val="ae"/>
        <w:framePr w:w="0" w:hRule="auto" w:wrap="auto" w:hAnchor="text" w:xAlign="left" w:yAlign="inline"/>
        <w:spacing w:line="360" w:lineRule="auto"/>
        <w:rPr>
          <w:rFonts w:ascii="Times New Roman" w:eastAsia="宋体"/>
          <w:sz w:val="44"/>
          <w:szCs w:val="44"/>
        </w:rPr>
      </w:pPr>
    </w:p>
    <w:p w14:paraId="773BDA27" w14:textId="77777777" w:rsidR="00960E4A" w:rsidRDefault="00960E4A">
      <w:pPr>
        <w:pStyle w:val="ae"/>
        <w:framePr w:w="0" w:hRule="auto" w:wrap="auto" w:hAnchor="text" w:xAlign="left" w:yAlign="inline"/>
        <w:spacing w:line="360" w:lineRule="auto"/>
        <w:rPr>
          <w:rFonts w:ascii="Times New Roman" w:eastAsia="宋体"/>
          <w:sz w:val="44"/>
          <w:szCs w:val="44"/>
        </w:rPr>
      </w:pPr>
    </w:p>
    <w:p w14:paraId="4E2CF9E3" w14:textId="77777777" w:rsidR="00960E4A" w:rsidRDefault="00960E4A">
      <w:pPr>
        <w:pStyle w:val="ae"/>
        <w:framePr w:w="0" w:hRule="auto" w:wrap="auto" w:hAnchor="text" w:xAlign="left" w:yAlign="inline"/>
        <w:spacing w:line="360" w:lineRule="auto"/>
        <w:rPr>
          <w:rFonts w:ascii="Times New Roman" w:eastAsia="宋体"/>
          <w:sz w:val="44"/>
          <w:szCs w:val="44"/>
        </w:rPr>
      </w:pPr>
    </w:p>
    <w:p w14:paraId="110E3A2A" w14:textId="77777777" w:rsidR="00C55E58" w:rsidRDefault="00000000">
      <w:pPr>
        <w:pStyle w:val="ad"/>
        <w:widowControl w:val="0"/>
        <w:autoSpaceDE/>
        <w:autoSpaceDN/>
        <w:spacing w:line="360" w:lineRule="auto"/>
        <w:ind w:firstLineChars="0" w:firstLine="0"/>
        <w:jc w:val="center"/>
        <w:rPr>
          <w:rFonts w:ascii="Times New Roman"/>
          <w:sz w:val="44"/>
          <w:szCs w:val="44"/>
        </w:rPr>
      </w:pPr>
      <w:r>
        <w:rPr>
          <w:rFonts w:ascii="Times New Roman" w:hint="eastAsia"/>
          <w:sz w:val="44"/>
          <w:szCs w:val="44"/>
        </w:rPr>
        <w:t>水泥基陶瓷砖胶粘剂、填缝剂有害物质限量及试验方法</w:t>
      </w:r>
    </w:p>
    <w:p w14:paraId="2E7B4CB6" w14:textId="09049D2B" w:rsidR="00960E4A" w:rsidRDefault="00C55E58">
      <w:pPr>
        <w:pStyle w:val="ad"/>
        <w:widowControl w:val="0"/>
        <w:autoSpaceDE/>
        <w:autoSpaceDN/>
        <w:spacing w:line="360" w:lineRule="auto"/>
        <w:ind w:firstLineChars="0" w:firstLine="0"/>
        <w:jc w:val="center"/>
        <w:rPr>
          <w:rFonts w:ascii="Times New Roman"/>
          <w:sz w:val="44"/>
          <w:szCs w:val="44"/>
        </w:rPr>
      </w:pPr>
      <w:r w:rsidRPr="00C55E58">
        <w:rPr>
          <w:rFonts w:ascii="Times New Roman" w:hint="eastAsia"/>
          <w:sz w:val="28"/>
          <w:szCs w:val="28"/>
        </w:rPr>
        <w:t>（拟</w:t>
      </w:r>
      <w:r>
        <w:rPr>
          <w:rFonts w:ascii="Times New Roman" w:hint="eastAsia"/>
          <w:sz w:val="28"/>
          <w:szCs w:val="28"/>
        </w:rPr>
        <w:t>申请更名</w:t>
      </w:r>
      <w:r w:rsidRPr="00C55E58">
        <w:rPr>
          <w:rFonts w:ascii="Times New Roman" w:hint="eastAsia"/>
          <w:sz w:val="28"/>
          <w:szCs w:val="28"/>
        </w:rPr>
        <w:t>：陶瓷砖胶粘剂有害物质分级技术要求）</w:t>
      </w:r>
    </w:p>
    <w:p w14:paraId="4B3AB463" w14:textId="77777777" w:rsidR="00960E4A" w:rsidRDefault="00000000">
      <w:pPr>
        <w:spacing w:line="360" w:lineRule="auto"/>
        <w:ind w:right="89"/>
        <w:jc w:val="center"/>
        <w:rPr>
          <w:rFonts w:eastAsiaTheme="minorEastAsia"/>
          <w:sz w:val="28"/>
          <w:szCs w:val="28"/>
        </w:rPr>
      </w:pPr>
      <w:r>
        <w:rPr>
          <w:rFonts w:eastAsia="Times New Roman"/>
          <w:sz w:val="28"/>
          <w:szCs w:val="28"/>
        </w:rPr>
        <w:t>Limit</w:t>
      </w:r>
      <w:r>
        <w:rPr>
          <w:rFonts w:eastAsiaTheme="minorEastAsia" w:hint="eastAsia"/>
          <w:sz w:val="28"/>
          <w:szCs w:val="28"/>
        </w:rPr>
        <w:t xml:space="preserve"> </w:t>
      </w:r>
      <w:r>
        <w:rPr>
          <w:rFonts w:eastAsia="Times New Roman"/>
          <w:sz w:val="28"/>
          <w:szCs w:val="28"/>
        </w:rPr>
        <w:t>of</w:t>
      </w:r>
      <w:r>
        <w:rPr>
          <w:rFonts w:eastAsiaTheme="minorEastAsia" w:hint="eastAsia"/>
          <w:sz w:val="28"/>
          <w:szCs w:val="28"/>
        </w:rPr>
        <w:t xml:space="preserve"> </w:t>
      </w:r>
      <w:r>
        <w:rPr>
          <w:rFonts w:eastAsia="Times New Roman"/>
          <w:sz w:val="28"/>
          <w:szCs w:val="28"/>
        </w:rPr>
        <w:t>harmful substances in cement-based ceramic tile adhesives and grouts</w:t>
      </w:r>
    </w:p>
    <w:p w14:paraId="262724BD"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46B93A48" w14:textId="77777777" w:rsidR="00960E4A" w:rsidRDefault="00000000">
      <w:pPr>
        <w:spacing w:line="360" w:lineRule="auto"/>
        <w:jc w:val="center"/>
        <w:rPr>
          <w:rFonts w:eastAsia="华文新魏"/>
          <w:sz w:val="84"/>
          <w:szCs w:val="84"/>
        </w:rPr>
      </w:pPr>
      <w:r>
        <w:rPr>
          <w:rFonts w:eastAsia="华文新魏"/>
          <w:sz w:val="84"/>
          <w:szCs w:val="84"/>
        </w:rPr>
        <w:t>编制说明</w:t>
      </w:r>
    </w:p>
    <w:p w14:paraId="4AFDAAE8" w14:textId="77777777" w:rsidR="00960E4A" w:rsidRDefault="00000000">
      <w:pPr>
        <w:pStyle w:val="ad"/>
        <w:widowControl w:val="0"/>
        <w:autoSpaceDE/>
        <w:autoSpaceDN/>
        <w:spacing w:line="360" w:lineRule="auto"/>
        <w:ind w:firstLineChars="0" w:firstLine="0"/>
        <w:jc w:val="center"/>
        <w:rPr>
          <w:rFonts w:ascii="Times New Roman" w:eastAsia="黑体"/>
          <w:sz w:val="32"/>
          <w:szCs w:val="32"/>
        </w:rPr>
      </w:pPr>
      <w:r>
        <w:rPr>
          <w:rFonts w:ascii="Times New Roman" w:eastAsia="黑体" w:hint="eastAsia"/>
          <w:sz w:val="32"/>
          <w:szCs w:val="32"/>
        </w:rPr>
        <w:t>（报批稿）</w:t>
      </w:r>
    </w:p>
    <w:p w14:paraId="00925C74"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09F17D46"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105FA393"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401305C6"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34D14413"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5B2D6577"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779A7AE4"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7C6975E9" w14:textId="77777777" w:rsidR="00960E4A" w:rsidRDefault="00960E4A">
      <w:pPr>
        <w:pStyle w:val="ad"/>
        <w:widowControl w:val="0"/>
        <w:autoSpaceDE/>
        <w:autoSpaceDN/>
        <w:spacing w:line="360" w:lineRule="auto"/>
        <w:ind w:firstLineChars="0" w:firstLine="0"/>
        <w:jc w:val="center"/>
        <w:rPr>
          <w:rFonts w:ascii="Times New Roman" w:eastAsia="黑体"/>
          <w:sz w:val="32"/>
          <w:szCs w:val="32"/>
        </w:rPr>
      </w:pPr>
    </w:p>
    <w:p w14:paraId="74DD59DC" w14:textId="77777777" w:rsidR="00960E4A" w:rsidRDefault="00000000">
      <w:pPr>
        <w:pStyle w:val="ae"/>
        <w:framePr w:w="0" w:hRule="auto" w:wrap="auto" w:hAnchor="text" w:xAlign="left" w:yAlign="inline"/>
        <w:spacing w:line="360" w:lineRule="auto"/>
        <w:rPr>
          <w:rFonts w:ascii="Times New Roman" w:eastAsia="宋体"/>
          <w:sz w:val="32"/>
          <w:szCs w:val="32"/>
        </w:rPr>
      </w:pPr>
      <w:r>
        <w:rPr>
          <w:rFonts w:ascii="Times New Roman" w:eastAsia="宋体" w:hint="eastAsia"/>
          <w:sz w:val="32"/>
          <w:szCs w:val="32"/>
        </w:rPr>
        <w:t>编制组</w:t>
      </w:r>
    </w:p>
    <w:p w14:paraId="6ACD549D" w14:textId="77777777" w:rsidR="00960E4A" w:rsidRDefault="00000000">
      <w:pPr>
        <w:pStyle w:val="ae"/>
        <w:framePr w:w="0" w:hRule="auto" w:wrap="auto" w:hAnchor="text" w:xAlign="left" w:yAlign="inline"/>
        <w:spacing w:line="360" w:lineRule="auto"/>
        <w:rPr>
          <w:rFonts w:ascii="Times New Roman" w:eastAsia="宋体"/>
          <w:sz w:val="32"/>
          <w:szCs w:val="32"/>
        </w:rPr>
      </w:pPr>
      <w:r>
        <w:rPr>
          <w:rFonts w:ascii="Times New Roman" w:eastAsia="宋体"/>
          <w:sz w:val="32"/>
          <w:szCs w:val="32"/>
        </w:rPr>
        <w:t>202</w:t>
      </w:r>
      <w:r>
        <w:rPr>
          <w:rFonts w:ascii="Times New Roman" w:eastAsia="宋体" w:hint="eastAsia"/>
          <w:sz w:val="32"/>
          <w:szCs w:val="32"/>
        </w:rPr>
        <w:t>5</w:t>
      </w:r>
      <w:r>
        <w:rPr>
          <w:rFonts w:ascii="Times New Roman" w:eastAsia="宋体"/>
          <w:sz w:val="32"/>
          <w:szCs w:val="32"/>
        </w:rPr>
        <w:t>年</w:t>
      </w:r>
      <w:r>
        <w:rPr>
          <w:rFonts w:ascii="Times New Roman" w:eastAsia="宋体" w:hint="eastAsia"/>
          <w:sz w:val="32"/>
          <w:szCs w:val="32"/>
        </w:rPr>
        <w:t>9</w:t>
      </w:r>
      <w:r>
        <w:rPr>
          <w:rFonts w:ascii="Times New Roman" w:eastAsia="宋体"/>
          <w:sz w:val="32"/>
          <w:szCs w:val="32"/>
        </w:rPr>
        <w:t>月</w:t>
      </w:r>
    </w:p>
    <w:p w14:paraId="62340970" w14:textId="77777777" w:rsidR="00960E4A" w:rsidRDefault="00000000">
      <w:pPr>
        <w:spacing w:line="360" w:lineRule="auto"/>
        <w:ind w:firstLineChars="200" w:firstLine="420"/>
        <w:jc w:val="center"/>
        <w:rPr>
          <w:rFonts w:ascii="仿宋_GB2312" w:eastAsia="仿宋_GB2312"/>
          <w:kern w:val="0"/>
          <w:sz w:val="28"/>
          <w:szCs w:val="28"/>
          <w:highlight w:val="yellow"/>
        </w:rPr>
      </w:pPr>
      <w:r>
        <w:lastRenderedPageBreak/>
        <w:br w:type="page"/>
      </w:r>
    </w:p>
    <w:sdt>
      <w:sdtPr>
        <w:rPr>
          <w:rFonts w:ascii="Times New Roman" w:eastAsia="宋体" w:hAnsi="Times New Roman" w:cs="Times New Roman"/>
          <w:color w:val="auto"/>
          <w:kern w:val="2"/>
          <w:sz w:val="21"/>
          <w:szCs w:val="24"/>
          <w:lang w:val="zh-CN"/>
        </w:rPr>
        <w:id w:val="2060896275"/>
        <w:docPartObj>
          <w:docPartGallery w:val="Table of Contents"/>
          <w:docPartUnique/>
        </w:docPartObj>
      </w:sdtPr>
      <w:sdtEndPr>
        <w:rPr>
          <w:b/>
          <w:bCs/>
        </w:rPr>
      </w:sdtEndPr>
      <w:sdtContent>
        <w:p w14:paraId="015AF804" w14:textId="77777777" w:rsidR="00960E4A" w:rsidRDefault="00000000">
          <w:pPr>
            <w:pStyle w:val="TOC10"/>
            <w:keepNext w:val="0"/>
            <w:spacing w:before="0" w:line="360" w:lineRule="auto"/>
            <w:jc w:val="center"/>
          </w:pPr>
          <w:r>
            <w:rPr>
              <w:lang w:val="zh-CN"/>
            </w:rPr>
            <w:t>目录</w:t>
          </w:r>
        </w:p>
        <w:p w14:paraId="19E95B44" w14:textId="77777777" w:rsidR="00960E4A" w:rsidRDefault="00000000">
          <w:pPr>
            <w:pStyle w:val="TOC1"/>
            <w:tabs>
              <w:tab w:val="right" w:leader="dot" w:pos="8296"/>
            </w:tabs>
            <w:spacing w:after="0" w:line="360" w:lineRule="auto"/>
            <w:rPr>
              <w:rFonts w:cstheme="minorBidi"/>
              <w:kern w:val="2"/>
              <w:sz w:val="21"/>
            </w:rPr>
          </w:pPr>
          <w:r>
            <w:fldChar w:fldCharType="begin"/>
          </w:r>
          <w:r>
            <w:instrText xml:space="preserve"> TOC \o "1-3" \h \z \u </w:instrText>
          </w:r>
          <w:r>
            <w:fldChar w:fldCharType="separate"/>
          </w:r>
          <w:hyperlink w:anchor="_Toc99540976" w:history="1">
            <w:r>
              <w:rPr>
                <w:rStyle w:val="ac"/>
              </w:rPr>
              <w:t>一、工作简况：</w:t>
            </w:r>
            <w:r>
              <w:tab/>
            </w:r>
            <w:r>
              <w:fldChar w:fldCharType="begin"/>
            </w:r>
            <w:r>
              <w:instrText xml:space="preserve"> PAGEREF _Toc99540976 \h </w:instrText>
            </w:r>
            <w:r>
              <w:fldChar w:fldCharType="separate"/>
            </w:r>
            <w:r>
              <w:t>3</w:t>
            </w:r>
            <w:r>
              <w:fldChar w:fldCharType="end"/>
            </w:r>
          </w:hyperlink>
        </w:p>
        <w:p w14:paraId="285F00D2" w14:textId="77777777" w:rsidR="00960E4A" w:rsidRDefault="00000000">
          <w:pPr>
            <w:pStyle w:val="TOC2"/>
            <w:tabs>
              <w:tab w:val="right" w:leader="dot" w:pos="8296"/>
            </w:tabs>
            <w:spacing w:after="0" w:line="360" w:lineRule="auto"/>
            <w:rPr>
              <w:rFonts w:cstheme="minorBidi"/>
              <w:kern w:val="2"/>
              <w:sz w:val="21"/>
            </w:rPr>
          </w:pPr>
          <w:hyperlink w:anchor="_Toc99540977" w:history="1">
            <w:r>
              <w:rPr>
                <w:rStyle w:val="ac"/>
              </w:rPr>
              <w:t>（一）包括任务来源</w:t>
            </w:r>
            <w:r>
              <w:tab/>
            </w:r>
            <w:r>
              <w:fldChar w:fldCharType="begin"/>
            </w:r>
            <w:r>
              <w:instrText xml:space="preserve"> PAGEREF _Toc99540977 \h </w:instrText>
            </w:r>
            <w:r>
              <w:fldChar w:fldCharType="separate"/>
            </w:r>
            <w:r>
              <w:t>3</w:t>
            </w:r>
            <w:r>
              <w:fldChar w:fldCharType="end"/>
            </w:r>
          </w:hyperlink>
        </w:p>
        <w:p w14:paraId="5FAF3158" w14:textId="77777777" w:rsidR="00960E4A" w:rsidRDefault="00000000">
          <w:pPr>
            <w:pStyle w:val="TOC2"/>
            <w:tabs>
              <w:tab w:val="right" w:leader="dot" w:pos="8296"/>
            </w:tabs>
            <w:spacing w:after="0" w:line="360" w:lineRule="auto"/>
            <w:rPr>
              <w:rFonts w:cstheme="minorBidi"/>
              <w:kern w:val="2"/>
              <w:sz w:val="21"/>
            </w:rPr>
          </w:pPr>
          <w:hyperlink w:anchor="_Toc99540978" w:history="1">
            <w:r>
              <w:rPr>
                <w:rStyle w:val="ac"/>
              </w:rPr>
              <w:t>（二）主要工作过程</w:t>
            </w:r>
            <w:r>
              <w:tab/>
            </w:r>
            <w:r>
              <w:fldChar w:fldCharType="begin"/>
            </w:r>
            <w:r>
              <w:instrText xml:space="preserve"> PAGEREF _Toc99540978 \h </w:instrText>
            </w:r>
            <w:r>
              <w:fldChar w:fldCharType="separate"/>
            </w:r>
            <w:r>
              <w:t>3</w:t>
            </w:r>
            <w:r>
              <w:fldChar w:fldCharType="end"/>
            </w:r>
          </w:hyperlink>
        </w:p>
        <w:p w14:paraId="5F04F63D" w14:textId="77777777" w:rsidR="00960E4A" w:rsidRDefault="00000000">
          <w:pPr>
            <w:pStyle w:val="TOC2"/>
            <w:tabs>
              <w:tab w:val="right" w:leader="dot" w:pos="8296"/>
            </w:tabs>
            <w:spacing w:after="0" w:line="360" w:lineRule="auto"/>
            <w:rPr>
              <w:rFonts w:cstheme="minorBidi"/>
              <w:kern w:val="2"/>
              <w:sz w:val="21"/>
            </w:rPr>
          </w:pPr>
          <w:hyperlink w:anchor="_Toc99540979" w:history="1">
            <w:r>
              <w:rPr>
                <w:rStyle w:val="ac"/>
              </w:rPr>
              <w:t>（三）主要参加单位和工作组成员及其所做的工作等，建议以列表形式写明参编人及参编单位在标准编制过程中所做的工作。</w:t>
            </w:r>
            <w:r>
              <w:tab/>
            </w:r>
            <w:r>
              <w:fldChar w:fldCharType="begin"/>
            </w:r>
            <w:r>
              <w:instrText xml:space="preserve"> PAGEREF _Toc99540979 \h </w:instrText>
            </w:r>
            <w:r>
              <w:fldChar w:fldCharType="separate"/>
            </w:r>
            <w:r>
              <w:t>4</w:t>
            </w:r>
            <w:r>
              <w:fldChar w:fldCharType="end"/>
            </w:r>
          </w:hyperlink>
        </w:p>
        <w:p w14:paraId="5C676EA8" w14:textId="77777777" w:rsidR="00960E4A" w:rsidRDefault="00000000">
          <w:pPr>
            <w:pStyle w:val="TOC1"/>
            <w:tabs>
              <w:tab w:val="right" w:leader="dot" w:pos="8296"/>
            </w:tabs>
            <w:spacing w:after="0" w:line="360" w:lineRule="auto"/>
            <w:rPr>
              <w:rFonts w:cstheme="minorBidi"/>
              <w:kern w:val="2"/>
              <w:sz w:val="21"/>
            </w:rPr>
          </w:pPr>
          <w:hyperlink w:anchor="_Toc99540980" w:history="1">
            <w:r>
              <w:rPr>
                <w:rStyle w:val="ac"/>
              </w:rPr>
              <w:t>二、标准编制原则和主要内容：</w:t>
            </w:r>
            <w:r>
              <w:tab/>
            </w:r>
            <w:r>
              <w:fldChar w:fldCharType="begin"/>
            </w:r>
            <w:r>
              <w:instrText xml:space="preserve"> PAGEREF _Toc99540980 \h </w:instrText>
            </w:r>
            <w:r>
              <w:fldChar w:fldCharType="separate"/>
            </w:r>
            <w:r>
              <w:t>4</w:t>
            </w:r>
            <w:r>
              <w:fldChar w:fldCharType="end"/>
            </w:r>
          </w:hyperlink>
        </w:p>
        <w:p w14:paraId="070CFD79" w14:textId="77777777" w:rsidR="00960E4A" w:rsidRDefault="00000000">
          <w:pPr>
            <w:pStyle w:val="TOC2"/>
            <w:tabs>
              <w:tab w:val="right" w:leader="dot" w:pos="8296"/>
            </w:tabs>
            <w:spacing w:after="0" w:line="360" w:lineRule="auto"/>
            <w:rPr>
              <w:rFonts w:cstheme="minorBidi"/>
              <w:kern w:val="2"/>
              <w:sz w:val="21"/>
            </w:rPr>
          </w:pPr>
          <w:hyperlink w:anchor="_Toc99540981" w:history="1">
            <w:r>
              <w:rPr>
                <w:rStyle w:val="ac"/>
              </w:rPr>
              <w:t>（一）标准编制原则</w:t>
            </w:r>
            <w:r>
              <w:tab/>
            </w:r>
            <w:r>
              <w:fldChar w:fldCharType="begin"/>
            </w:r>
            <w:r>
              <w:instrText xml:space="preserve"> PAGEREF _Toc99540981 \h </w:instrText>
            </w:r>
            <w:r>
              <w:fldChar w:fldCharType="separate"/>
            </w:r>
            <w:r>
              <w:t>5</w:t>
            </w:r>
            <w:r>
              <w:fldChar w:fldCharType="end"/>
            </w:r>
          </w:hyperlink>
        </w:p>
        <w:p w14:paraId="1864C7A7" w14:textId="77777777" w:rsidR="00960E4A" w:rsidRDefault="00000000">
          <w:pPr>
            <w:pStyle w:val="TOC2"/>
            <w:tabs>
              <w:tab w:val="right" w:leader="dot" w:pos="8296"/>
            </w:tabs>
            <w:spacing w:after="0" w:line="360" w:lineRule="auto"/>
            <w:rPr>
              <w:rFonts w:cstheme="minorBidi"/>
              <w:kern w:val="2"/>
              <w:sz w:val="21"/>
            </w:rPr>
          </w:pPr>
          <w:hyperlink w:anchor="_Toc99540982" w:history="1">
            <w:r>
              <w:rPr>
                <w:rStyle w:val="ac"/>
              </w:rPr>
              <w:t>（二）主要内容（如技术指标、参数、公式、性能要求、试验方法、检验规则等）的论据，解决的主要问题。此部分要按标准章条款对应逐章逐条写出。</w:t>
            </w:r>
            <w:r>
              <w:tab/>
            </w:r>
            <w:r>
              <w:fldChar w:fldCharType="begin"/>
            </w:r>
            <w:r>
              <w:instrText xml:space="preserve"> PAGEREF _Toc99540982 \h </w:instrText>
            </w:r>
            <w:r>
              <w:fldChar w:fldCharType="separate"/>
            </w:r>
            <w:r>
              <w:t>5</w:t>
            </w:r>
            <w:r>
              <w:fldChar w:fldCharType="end"/>
            </w:r>
          </w:hyperlink>
        </w:p>
        <w:p w14:paraId="6D4C0A16" w14:textId="77777777" w:rsidR="00960E4A" w:rsidRDefault="00000000">
          <w:pPr>
            <w:pStyle w:val="TOC1"/>
            <w:tabs>
              <w:tab w:val="right" w:leader="dot" w:pos="8296"/>
            </w:tabs>
            <w:spacing w:after="0" w:line="360" w:lineRule="auto"/>
            <w:rPr>
              <w:rFonts w:cstheme="minorBidi"/>
              <w:kern w:val="2"/>
              <w:sz w:val="21"/>
            </w:rPr>
          </w:pPr>
          <w:hyperlink w:anchor="_Toc99540983" w:history="1">
            <w:r>
              <w:rPr>
                <w:rStyle w:val="ac"/>
              </w:rPr>
              <w:t>三、主要试验（或验证）情况分析：</w:t>
            </w:r>
            <w:r>
              <w:tab/>
            </w:r>
            <w:r>
              <w:fldChar w:fldCharType="begin"/>
            </w:r>
            <w:r>
              <w:instrText xml:space="preserve"> PAGEREF _Toc99540983 \h </w:instrText>
            </w:r>
            <w:r>
              <w:fldChar w:fldCharType="separate"/>
            </w:r>
            <w:r>
              <w:t>7</w:t>
            </w:r>
            <w:r>
              <w:fldChar w:fldCharType="end"/>
            </w:r>
          </w:hyperlink>
        </w:p>
        <w:p w14:paraId="192BE595" w14:textId="77777777" w:rsidR="00960E4A" w:rsidRDefault="00000000">
          <w:pPr>
            <w:pStyle w:val="TOC2"/>
            <w:tabs>
              <w:tab w:val="right" w:leader="dot" w:pos="8296"/>
            </w:tabs>
            <w:spacing w:after="0" w:line="360" w:lineRule="auto"/>
            <w:rPr>
              <w:rFonts w:cstheme="minorBidi"/>
              <w:kern w:val="2"/>
              <w:sz w:val="21"/>
            </w:rPr>
          </w:pPr>
          <w:hyperlink w:anchor="_Toc99540984" w:history="1">
            <w:r>
              <w:rPr>
                <w:rStyle w:val="ac"/>
              </w:rPr>
              <w:t>（一）验证试验基本情况</w:t>
            </w:r>
            <w:r>
              <w:tab/>
            </w:r>
            <w:r>
              <w:fldChar w:fldCharType="begin"/>
            </w:r>
            <w:r>
              <w:instrText xml:space="preserve"> PAGEREF _Toc99540984 \h </w:instrText>
            </w:r>
            <w:r>
              <w:fldChar w:fldCharType="separate"/>
            </w:r>
            <w:r>
              <w:t>7</w:t>
            </w:r>
            <w:r>
              <w:fldChar w:fldCharType="end"/>
            </w:r>
          </w:hyperlink>
        </w:p>
        <w:p w14:paraId="441334B5" w14:textId="77777777" w:rsidR="00960E4A" w:rsidRDefault="00000000">
          <w:pPr>
            <w:pStyle w:val="TOC2"/>
            <w:tabs>
              <w:tab w:val="right" w:leader="dot" w:pos="8296"/>
            </w:tabs>
            <w:spacing w:after="0" w:line="360" w:lineRule="auto"/>
            <w:rPr>
              <w:rFonts w:cstheme="minorBidi"/>
              <w:kern w:val="2"/>
              <w:sz w:val="21"/>
            </w:rPr>
          </w:pPr>
          <w:hyperlink w:anchor="_Toc99540985" w:history="1">
            <w:r>
              <w:rPr>
                <w:rStyle w:val="ac"/>
              </w:rPr>
              <w:t>（二）验证试验数据</w:t>
            </w:r>
            <w:r>
              <w:tab/>
            </w:r>
            <w:r>
              <w:fldChar w:fldCharType="begin"/>
            </w:r>
            <w:r>
              <w:instrText xml:space="preserve"> PAGEREF _Toc99540985 \h </w:instrText>
            </w:r>
            <w:r>
              <w:fldChar w:fldCharType="separate"/>
            </w:r>
            <w:r>
              <w:t>8</w:t>
            </w:r>
            <w:r>
              <w:fldChar w:fldCharType="end"/>
            </w:r>
          </w:hyperlink>
        </w:p>
        <w:p w14:paraId="2FD9EAB5" w14:textId="77777777" w:rsidR="00960E4A" w:rsidRDefault="00000000">
          <w:pPr>
            <w:pStyle w:val="TOC1"/>
            <w:tabs>
              <w:tab w:val="right" w:leader="dot" w:pos="8296"/>
            </w:tabs>
            <w:spacing w:after="0" w:line="360" w:lineRule="auto"/>
            <w:rPr>
              <w:rFonts w:cstheme="minorBidi"/>
              <w:kern w:val="2"/>
              <w:sz w:val="21"/>
            </w:rPr>
          </w:pPr>
          <w:hyperlink w:anchor="_Toc99540986" w:history="1">
            <w:r>
              <w:rPr>
                <w:rStyle w:val="ac"/>
              </w:rPr>
              <w:t>四、标准中如果涉及专利，应有明确的知识产权说明（见附表</w:t>
            </w:r>
            <w:r>
              <w:rPr>
                <w:rStyle w:val="ac"/>
              </w:rPr>
              <w:t>5</w:t>
            </w:r>
            <w:r>
              <w:rPr>
                <w:rStyle w:val="ac"/>
              </w:rPr>
              <w:t>）：</w:t>
            </w:r>
            <w:r>
              <w:tab/>
            </w:r>
            <w:r>
              <w:fldChar w:fldCharType="begin"/>
            </w:r>
            <w:r>
              <w:instrText xml:space="preserve"> PAGEREF _Toc99540986 \h </w:instrText>
            </w:r>
            <w:r>
              <w:fldChar w:fldCharType="separate"/>
            </w:r>
            <w:r>
              <w:t>13</w:t>
            </w:r>
            <w:r>
              <w:fldChar w:fldCharType="end"/>
            </w:r>
          </w:hyperlink>
        </w:p>
        <w:p w14:paraId="560DEB42" w14:textId="77777777" w:rsidR="00960E4A" w:rsidRDefault="00000000">
          <w:pPr>
            <w:pStyle w:val="TOC1"/>
            <w:tabs>
              <w:tab w:val="right" w:leader="dot" w:pos="8296"/>
            </w:tabs>
            <w:spacing w:after="0" w:line="360" w:lineRule="auto"/>
            <w:rPr>
              <w:rFonts w:cstheme="minorBidi"/>
              <w:kern w:val="2"/>
              <w:sz w:val="21"/>
            </w:rPr>
          </w:pPr>
          <w:hyperlink w:anchor="_Toc99540987" w:history="1">
            <w:r>
              <w:rPr>
                <w:rStyle w:val="ac"/>
              </w:rPr>
              <w:t>五、产业化情况、推广应用论证和预期达到的经济效果等情况；</w:t>
            </w:r>
            <w:r>
              <w:tab/>
            </w:r>
            <w:r>
              <w:fldChar w:fldCharType="begin"/>
            </w:r>
            <w:r>
              <w:instrText xml:space="preserve"> PAGEREF _Toc99540987 \h </w:instrText>
            </w:r>
            <w:r>
              <w:fldChar w:fldCharType="separate"/>
            </w:r>
            <w:r>
              <w:t>13</w:t>
            </w:r>
            <w:r>
              <w:fldChar w:fldCharType="end"/>
            </w:r>
          </w:hyperlink>
        </w:p>
        <w:p w14:paraId="6F072415" w14:textId="77777777" w:rsidR="00960E4A" w:rsidRDefault="00000000">
          <w:pPr>
            <w:pStyle w:val="TOC2"/>
            <w:tabs>
              <w:tab w:val="right" w:leader="dot" w:pos="8296"/>
            </w:tabs>
            <w:spacing w:after="0" w:line="360" w:lineRule="auto"/>
            <w:rPr>
              <w:rFonts w:cstheme="minorBidi"/>
              <w:kern w:val="2"/>
              <w:sz w:val="21"/>
            </w:rPr>
          </w:pPr>
          <w:hyperlink w:anchor="_Toc99540988" w:history="1">
            <w:r>
              <w:rPr>
                <w:rStyle w:val="ac"/>
              </w:rPr>
              <w:t>（一）经济效益、社会效益、产业规模、推广应用、工程应用情况、预期达到的经济、社会效益；</w:t>
            </w:r>
            <w:r>
              <w:tab/>
            </w:r>
            <w:r>
              <w:fldChar w:fldCharType="begin"/>
            </w:r>
            <w:r>
              <w:instrText xml:space="preserve"> PAGEREF _Toc99540988 \h </w:instrText>
            </w:r>
            <w:r>
              <w:fldChar w:fldCharType="separate"/>
            </w:r>
            <w:r>
              <w:t>13</w:t>
            </w:r>
            <w:r>
              <w:fldChar w:fldCharType="end"/>
            </w:r>
          </w:hyperlink>
        </w:p>
        <w:p w14:paraId="0000230F" w14:textId="77777777" w:rsidR="00960E4A" w:rsidRDefault="00000000">
          <w:pPr>
            <w:pStyle w:val="TOC2"/>
            <w:tabs>
              <w:tab w:val="right" w:leader="dot" w:pos="8296"/>
            </w:tabs>
            <w:spacing w:after="0" w:line="360" w:lineRule="auto"/>
            <w:rPr>
              <w:rFonts w:cstheme="minorBidi"/>
              <w:kern w:val="2"/>
              <w:sz w:val="21"/>
            </w:rPr>
          </w:pPr>
          <w:hyperlink w:anchor="_Toc99540989" w:history="1">
            <w:r>
              <w:rPr>
                <w:rStyle w:val="ac"/>
              </w:rPr>
              <w:t>（二）本标准指标的技术先进性以及本标准的发布对行业及社会发展的促进作用，即与</w:t>
            </w:r>
            <w:r>
              <w:rPr>
                <w:rStyle w:val="ac"/>
              </w:rPr>
              <w:t>“</w:t>
            </w:r>
            <w:r>
              <w:rPr>
                <w:rStyle w:val="ac"/>
              </w:rPr>
              <w:t>宜业尚品造福人类</w:t>
            </w:r>
            <w:r>
              <w:rPr>
                <w:rStyle w:val="ac"/>
              </w:rPr>
              <w:t>”</w:t>
            </w:r>
            <w:r>
              <w:rPr>
                <w:rStyle w:val="ac"/>
              </w:rPr>
              <w:t>的相关性。请对（二）补充要加重笔墨。</w:t>
            </w:r>
            <w:r>
              <w:tab/>
            </w:r>
            <w:r>
              <w:fldChar w:fldCharType="begin"/>
            </w:r>
            <w:r>
              <w:instrText xml:space="preserve"> PAGEREF _Toc99540989 \h </w:instrText>
            </w:r>
            <w:r>
              <w:fldChar w:fldCharType="separate"/>
            </w:r>
            <w:r>
              <w:t>14</w:t>
            </w:r>
            <w:r>
              <w:fldChar w:fldCharType="end"/>
            </w:r>
          </w:hyperlink>
        </w:p>
        <w:p w14:paraId="204D9971" w14:textId="77777777" w:rsidR="00960E4A" w:rsidRDefault="00000000">
          <w:pPr>
            <w:pStyle w:val="TOC1"/>
            <w:tabs>
              <w:tab w:val="right" w:leader="dot" w:pos="8296"/>
            </w:tabs>
            <w:spacing w:after="0" w:line="360" w:lineRule="auto"/>
            <w:rPr>
              <w:rFonts w:cstheme="minorBidi"/>
              <w:kern w:val="2"/>
              <w:sz w:val="21"/>
            </w:rPr>
          </w:pPr>
          <w:hyperlink w:anchor="_Toc99540990" w:history="1">
            <w:r>
              <w:rPr>
                <w:rStyle w:val="ac"/>
              </w:rPr>
              <w:t>六、采用国际标准和国外先进标准情况，与国际、国外同类标准水平的对比情况，国内外关键指标对比分析或与测试的国外样品、样机的相关数据对比情况；</w:t>
            </w:r>
            <w:r>
              <w:tab/>
            </w:r>
            <w:r>
              <w:fldChar w:fldCharType="begin"/>
            </w:r>
            <w:r>
              <w:instrText xml:space="preserve"> PAGEREF _Toc99540990 \h </w:instrText>
            </w:r>
            <w:r>
              <w:fldChar w:fldCharType="separate"/>
            </w:r>
            <w:r>
              <w:t>15</w:t>
            </w:r>
            <w:r>
              <w:fldChar w:fldCharType="end"/>
            </w:r>
          </w:hyperlink>
        </w:p>
        <w:p w14:paraId="5C045739" w14:textId="77777777" w:rsidR="00960E4A" w:rsidRDefault="00000000">
          <w:pPr>
            <w:pStyle w:val="TOC1"/>
            <w:tabs>
              <w:tab w:val="right" w:leader="dot" w:pos="8296"/>
            </w:tabs>
            <w:spacing w:after="0" w:line="360" w:lineRule="auto"/>
            <w:rPr>
              <w:rFonts w:cstheme="minorBidi"/>
              <w:kern w:val="2"/>
              <w:sz w:val="21"/>
            </w:rPr>
          </w:pPr>
          <w:hyperlink w:anchor="_Toc99540991" w:history="1">
            <w:r>
              <w:rPr>
                <w:rStyle w:val="ac"/>
              </w:rPr>
              <w:t>七、与现行相关法律、法规、规章及相关标准，特别是强制性标准的协调性；</w:t>
            </w:r>
            <w:r>
              <w:tab/>
            </w:r>
            <w:r>
              <w:fldChar w:fldCharType="begin"/>
            </w:r>
            <w:r>
              <w:instrText xml:space="preserve"> PAGEREF _Toc99540991 \h </w:instrText>
            </w:r>
            <w:r>
              <w:fldChar w:fldCharType="separate"/>
            </w:r>
            <w:r>
              <w:t>17</w:t>
            </w:r>
            <w:r>
              <w:fldChar w:fldCharType="end"/>
            </w:r>
          </w:hyperlink>
        </w:p>
        <w:p w14:paraId="2D92FECC" w14:textId="77777777" w:rsidR="00960E4A" w:rsidRDefault="00000000">
          <w:pPr>
            <w:pStyle w:val="TOC1"/>
            <w:tabs>
              <w:tab w:val="right" w:leader="dot" w:pos="8296"/>
            </w:tabs>
            <w:spacing w:after="0" w:line="360" w:lineRule="auto"/>
            <w:rPr>
              <w:rFonts w:cstheme="minorBidi"/>
              <w:kern w:val="2"/>
              <w:sz w:val="21"/>
            </w:rPr>
          </w:pPr>
          <w:hyperlink w:anchor="_Toc99540992" w:history="1">
            <w:r>
              <w:rPr>
                <w:rStyle w:val="ac"/>
              </w:rPr>
              <w:t>八、重大分歧意见的处理经过和依据</w:t>
            </w:r>
            <w:r>
              <w:tab/>
            </w:r>
            <w:r>
              <w:fldChar w:fldCharType="begin"/>
            </w:r>
            <w:r>
              <w:instrText xml:space="preserve"> PAGEREF _Toc99540992 \h </w:instrText>
            </w:r>
            <w:r>
              <w:fldChar w:fldCharType="separate"/>
            </w:r>
            <w:r>
              <w:t>18</w:t>
            </w:r>
            <w:r>
              <w:fldChar w:fldCharType="end"/>
            </w:r>
          </w:hyperlink>
        </w:p>
        <w:p w14:paraId="7B45B0D2" w14:textId="77777777" w:rsidR="00960E4A" w:rsidRDefault="00000000">
          <w:pPr>
            <w:pStyle w:val="TOC1"/>
            <w:tabs>
              <w:tab w:val="right" w:leader="dot" w:pos="8296"/>
            </w:tabs>
            <w:spacing w:after="0" w:line="360" w:lineRule="auto"/>
            <w:rPr>
              <w:rFonts w:cstheme="minorBidi"/>
              <w:kern w:val="2"/>
              <w:sz w:val="21"/>
            </w:rPr>
          </w:pPr>
          <w:hyperlink w:anchor="_Toc99540993" w:history="1">
            <w:r>
              <w:rPr>
                <w:rStyle w:val="ac"/>
              </w:rPr>
              <w:t>九、标准性质的建议说明</w:t>
            </w:r>
            <w:r>
              <w:tab/>
            </w:r>
            <w:r>
              <w:fldChar w:fldCharType="begin"/>
            </w:r>
            <w:r>
              <w:instrText xml:space="preserve"> PAGEREF _Toc99540993 \h </w:instrText>
            </w:r>
            <w:r>
              <w:fldChar w:fldCharType="separate"/>
            </w:r>
            <w:r>
              <w:t>18</w:t>
            </w:r>
            <w:r>
              <w:fldChar w:fldCharType="end"/>
            </w:r>
          </w:hyperlink>
        </w:p>
        <w:p w14:paraId="3B9D6AE4" w14:textId="77777777" w:rsidR="00960E4A" w:rsidRDefault="00000000">
          <w:pPr>
            <w:pStyle w:val="TOC1"/>
            <w:tabs>
              <w:tab w:val="right" w:leader="dot" w:pos="8296"/>
            </w:tabs>
            <w:spacing w:after="0" w:line="360" w:lineRule="auto"/>
            <w:rPr>
              <w:rFonts w:cstheme="minorBidi"/>
              <w:kern w:val="2"/>
              <w:sz w:val="21"/>
            </w:rPr>
          </w:pPr>
          <w:hyperlink w:anchor="_Toc99540994" w:history="1">
            <w:r>
              <w:rPr>
                <w:rStyle w:val="ac"/>
              </w:rPr>
              <w:t>十、贯彻标准的要求和措施建议（包括组织措施、技术措施、过度办法、实施日期等）</w:t>
            </w:r>
            <w:r>
              <w:tab/>
            </w:r>
            <w:r>
              <w:fldChar w:fldCharType="begin"/>
            </w:r>
            <w:r>
              <w:instrText xml:space="preserve"> PAGEREF _Toc99540994 \h </w:instrText>
            </w:r>
            <w:r>
              <w:fldChar w:fldCharType="separate"/>
            </w:r>
            <w:r>
              <w:t>18</w:t>
            </w:r>
            <w:r>
              <w:fldChar w:fldCharType="end"/>
            </w:r>
          </w:hyperlink>
        </w:p>
        <w:p w14:paraId="211A7762" w14:textId="77777777" w:rsidR="00960E4A" w:rsidRDefault="00000000">
          <w:pPr>
            <w:pStyle w:val="TOC1"/>
            <w:tabs>
              <w:tab w:val="right" w:leader="dot" w:pos="8296"/>
            </w:tabs>
            <w:spacing w:after="0" w:line="360" w:lineRule="auto"/>
            <w:rPr>
              <w:rFonts w:cstheme="minorBidi"/>
              <w:kern w:val="2"/>
              <w:sz w:val="21"/>
            </w:rPr>
          </w:pPr>
          <w:hyperlink w:anchor="_Toc99540995" w:history="1">
            <w:r>
              <w:rPr>
                <w:rStyle w:val="ac"/>
              </w:rPr>
              <w:t>十一、废止现行相关标准的建议</w:t>
            </w:r>
            <w:r>
              <w:tab/>
            </w:r>
            <w:r>
              <w:fldChar w:fldCharType="begin"/>
            </w:r>
            <w:r>
              <w:instrText xml:space="preserve"> PAGEREF _Toc99540995 \h </w:instrText>
            </w:r>
            <w:r>
              <w:fldChar w:fldCharType="separate"/>
            </w:r>
            <w:r>
              <w:t>19</w:t>
            </w:r>
            <w:r>
              <w:fldChar w:fldCharType="end"/>
            </w:r>
          </w:hyperlink>
        </w:p>
        <w:p w14:paraId="0F62BA2E" w14:textId="77777777" w:rsidR="00960E4A" w:rsidRDefault="00000000">
          <w:pPr>
            <w:pStyle w:val="TOC1"/>
            <w:tabs>
              <w:tab w:val="right" w:leader="dot" w:pos="8296"/>
            </w:tabs>
            <w:spacing w:after="0" w:line="360" w:lineRule="auto"/>
            <w:rPr>
              <w:rFonts w:cstheme="minorBidi"/>
              <w:kern w:val="2"/>
              <w:sz w:val="21"/>
            </w:rPr>
          </w:pPr>
          <w:hyperlink w:anchor="_Toc99540996" w:history="1">
            <w:r>
              <w:rPr>
                <w:rStyle w:val="ac"/>
              </w:rPr>
              <w:t>十二、其它应予说明的事项</w:t>
            </w:r>
            <w:r>
              <w:tab/>
            </w:r>
            <w:r>
              <w:fldChar w:fldCharType="begin"/>
            </w:r>
            <w:r>
              <w:instrText xml:space="preserve"> PAGEREF _Toc99540996 \h </w:instrText>
            </w:r>
            <w:r>
              <w:fldChar w:fldCharType="separate"/>
            </w:r>
            <w:r>
              <w:t>19</w:t>
            </w:r>
            <w:r>
              <w:fldChar w:fldCharType="end"/>
            </w:r>
          </w:hyperlink>
        </w:p>
        <w:p w14:paraId="598D2670" w14:textId="77777777" w:rsidR="00960E4A" w:rsidRDefault="00000000">
          <w:pPr>
            <w:spacing w:line="360" w:lineRule="auto"/>
            <w:jc w:val="left"/>
          </w:pPr>
          <w:r>
            <w:rPr>
              <w:b/>
              <w:bCs/>
              <w:lang w:val="zh-CN"/>
            </w:rPr>
            <w:fldChar w:fldCharType="end"/>
          </w:r>
        </w:p>
      </w:sdtContent>
    </w:sdt>
    <w:p w14:paraId="17088B94" w14:textId="77777777" w:rsidR="00960E4A" w:rsidRDefault="00000000">
      <w:pPr>
        <w:widowControl/>
        <w:spacing w:line="360" w:lineRule="auto"/>
        <w:jc w:val="left"/>
      </w:pPr>
      <w:r>
        <w:lastRenderedPageBreak/>
        <w:br w:type="page"/>
      </w:r>
    </w:p>
    <w:p w14:paraId="6F813BA2" w14:textId="77777777" w:rsidR="00C55E58" w:rsidRDefault="00000000">
      <w:pPr>
        <w:pStyle w:val="ae"/>
        <w:framePr w:w="0" w:hRule="auto" w:wrap="auto" w:hAnchor="text" w:xAlign="left" w:yAlign="inline"/>
        <w:spacing w:line="360" w:lineRule="auto"/>
        <w:rPr>
          <w:rFonts w:ascii="Times New Roman" w:eastAsia="宋体"/>
          <w:sz w:val="44"/>
          <w:szCs w:val="44"/>
        </w:rPr>
      </w:pPr>
      <w:r>
        <w:rPr>
          <w:rFonts w:ascii="Times New Roman" w:eastAsia="宋体" w:hint="eastAsia"/>
          <w:sz w:val="44"/>
          <w:szCs w:val="44"/>
        </w:rPr>
        <w:lastRenderedPageBreak/>
        <w:t>水泥基陶瓷砖胶粘剂、填缝剂有害物质限量及试验方法</w:t>
      </w:r>
    </w:p>
    <w:p w14:paraId="3DDF6E07" w14:textId="05075175" w:rsidR="00960E4A" w:rsidRDefault="00C55E58">
      <w:pPr>
        <w:pStyle w:val="ae"/>
        <w:framePr w:w="0" w:hRule="auto" w:wrap="auto" w:hAnchor="text" w:xAlign="left" w:yAlign="inline"/>
        <w:spacing w:line="360" w:lineRule="auto"/>
        <w:rPr>
          <w:rFonts w:ascii="Times New Roman" w:eastAsia="宋体"/>
          <w:sz w:val="44"/>
          <w:szCs w:val="44"/>
        </w:rPr>
      </w:pPr>
      <w:r w:rsidRPr="00C55E58">
        <w:rPr>
          <w:rFonts w:ascii="Times New Roman" w:eastAsia="宋体" w:hint="eastAsia"/>
          <w:sz w:val="28"/>
          <w:szCs w:val="28"/>
        </w:rPr>
        <w:t>（拟</w:t>
      </w:r>
      <w:r>
        <w:rPr>
          <w:rFonts w:ascii="Times New Roman" w:eastAsia="宋体" w:hint="eastAsia"/>
          <w:sz w:val="28"/>
          <w:szCs w:val="28"/>
        </w:rPr>
        <w:t>申请更名</w:t>
      </w:r>
      <w:r w:rsidRPr="00C55E58">
        <w:rPr>
          <w:rFonts w:ascii="Times New Roman" w:eastAsia="宋体" w:hint="eastAsia"/>
          <w:sz w:val="28"/>
          <w:szCs w:val="28"/>
        </w:rPr>
        <w:t>：</w:t>
      </w:r>
      <w:r w:rsidRPr="00C55E58">
        <w:rPr>
          <w:rFonts w:ascii="Times New Roman" w:eastAsia="宋体" w:hint="eastAsia"/>
          <w:sz w:val="28"/>
          <w:szCs w:val="28"/>
        </w:rPr>
        <w:t>陶瓷砖胶粘剂有害物质分级技术要求</w:t>
      </w:r>
      <w:r w:rsidRPr="00C55E58">
        <w:rPr>
          <w:rFonts w:ascii="Times New Roman" w:eastAsia="宋体" w:hint="eastAsia"/>
          <w:sz w:val="28"/>
          <w:szCs w:val="28"/>
        </w:rPr>
        <w:t>）</w:t>
      </w:r>
    </w:p>
    <w:p w14:paraId="3F8CE466" w14:textId="77777777" w:rsidR="00960E4A" w:rsidRDefault="00000000">
      <w:pPr>
        <w:spacing w:line="360" w:lineRule="auto"/>
        <w:jc w:val="center"/>
        <w:rPr>
          <w:rFonts w:eastAsia="黑体"/>
          <w:sz w:val="44"/>
          <w:szCs w:val="44"/>
        </w:rPr>
      </w:pPr>
      <w:r>
        <w:rPr>
          <w:rFonts w:eastAsia="黑体"/>
          <w:sz w:val="44"/>
          <w:szCs w:val="44"/>
        </w:rPr>
        <w:t>标准编制说明</w:t>
      </w:r>
      <w:r>
        <w:rPr>
          <w:rFonts w:eastAsia="黑体" w:hint="eastAsia"/>
          <w:sz w:val="44"/>
          <w:szCs w:val="44"/>
        </w:rPr>
        <w:t>(</w:t>
      </w:r>
      <w:r>
        <w:rPr>
          <w:rFonts w:eastAsia="黑体" w:hint="eastAsia"/>
          <w:sz w:val="44"/>
          <w:szCs w:val="44"/>
        </w:rPr>
        <w:t>征求意见稿</w:t>
      </w:r>
      <w:r>
        <w:rPr>
          <w:rFonts w:eastAsia="黑体" w:hint="eastAsia"/>
          <w:sz w:val="44"/>
          <w:szCs w:val="44"/>
        </w:rPr>
        <w:t>)</w:t>
      </w:r>
    </w:p>
    <w:p w14:paraId="1B22FF70" w14:textId="77777777" w:rsidR="00960E4A" w:rsidRDefault="00000000">
      <w:pPr>
        <w:pStyle w:val="1"/>
        <w:keepNext w:val="0"/>
        <w:spacing w:before="0" w:after="0" w:line="360" w:lineRule="auto"/>
        <w:jc w:val="left"/>
        <w:rPr>
          <w:sz w:val="24"/>
          <w:szCs w:val="24"/>
        </w:rPr>
      </w:pPr>
      <w:bookmarkStart w:id="0" w:name="_Toc99540976"/>
      <w:r>
        <w:rPr>
          <w:rFonts w:hint="eastAsia"/>
          <w:sz w:val="24"/>
          <w:szCs w:val="24"/>
        </w:rPr>
        <w:t>一、工作简况：</w:t>
      </w:r>
      <w:bookmarkEnd w:id="0"/>
    </w:p>
    <w:p w14:paraId="28AE321F" w14:textId="77777777" w:rsidR="00960E4A" w:rsidRDefault="00000000">
      <w:pPr>
        <w:pStyle w:val="2"/>
        <w:keepNext w:val="0"/>
        <w:spacing w:before="0" w:after="0" w:line="360" w:lineRule="auto"/>
        <w:jc w:val="left"/>
        <w:rPr>
          <w:sz w:val="24"/>
          <w:szCs w:val="24"/>
        </w:rPr>
      </w:pPr>
      <w:bookmarkStart w:id="1" w:name="_Toc99540977"/>
      <w:r>
        <w:rPr>
          <w:rFonts w:hint="eastAsia"/>
          <w:sz w:val="24"/>
          <w:szCs w:val="24"/>
        </w:rPr>
        <w:t>（一）包括任务来源</w:t>
      </w:r>
      <w:bookmarkEnd w:id="1"/>
    </w:p>
    <w:p w14:paraId="3DC59F36" w14:textId="77777777" w:rsidR="00960E4A" w:rsidRDefault="00000000">
      <w:pPr>
        <w:spacing w:line="360" w:lineRule="auto"/>
        <w:ind w:firstLineChars="200" w:firstLine="480"/>
        <w:rPr>
          <w:sz w:val="24"/>
        </w:rPr>
      </w:pPr>
      <w:r>
        <w:rPr>
          <w:sz w:val="24"/>
        </w:rPr>
        <w:t>202</w:t>
      </w:r>
      <w:r>
        <w:rPr>
          <w:rFonts w:hint="eastAsia"/>
          <w:sz w:val="24"/>
        </w:rPr>
        <w:t>4</w:t>
      </w:r>
      <w:r>
        <w:rPr>
          <w:sz w:val="24"/>
        </w:rPr>
        <w:t>年</w:t>
      </w:r>
      <w:r>
        <w:rPr>
          <w:rFonts w:hint="eastAsia"/>
          <w:sz w:val="24"/>
        </w:rPr>
        <w:t>2</w:t>
      </w:r>
      <w:r>
        <w:rPr>
          <w:sz w:val="24"/>
        </w:rPr>
        <w:t>月</w:t>
      </w:r>
      <w:r>
        <w:rPr>
          <w:rFonts w:hint="eastAsia"/>
          <w:sz w:val="24"/>
        </w:rPr>
        <w:t>29</w:t>
      </w:r>
      <w:r>
        <w:rPr>
          <w:sz w:val="24"/>
        </w:rPr>
        <w:t>日，中国建筑</w:t>
      </w:r>
      <w:r>
        <w:rPr>
          <w:rFonts w:hint="eastAsia"/>
          <w:sz w:val="24"/>
        </w:rPr>
        <w:t>材料联合会</w:t>
      </w:r>
      <w:r>
        <w:rPr>
          <w:sz w:val="24"/>
        </w:rPr>
        <w:t>发布《关于下达</w:t>
      </w:r>
      <w:r>
        <w:rPr>
          <w:sz w:val="24"/>
        </w:rPr>
        <w:t>202</w:t>
      </w:r>
      <w:r>
        <w:rPr>
          <w:rFonts w:hint="eastAsia"/>
          <w:sz w:val="24"/>
        </w:rPr>
        <w:t>4</w:t>
      </w:r>
      <w:r>
        <w:rPr>
          <w:sz w:val="24"/>
        </w:rPr>
        <w:t>年第</w:t>
      </w:r>
      <w:r>
        <w:rPr>
          <w:rFonts w:hint="eastAsia"/>
          <w:sz w:val="24"/>
        </w:rPr>
        <w:t>一</w:t>
      </w:r>
      <w:r>
        <w:rPr>
          <w:sz w:val="24"/>
        </w:rPr>
        <w:t>批协会标准制</w:t>
      </w:r>
      <w:proofErr w:type="gramStart"/>
      <w:r>
        <w:rPr>
          <w:rFonts w:hint="eastAsia"/>
          <w:sz w:val="24"/>
        </w:rPr>
        <w:t>修</w:t>
      </w:r>
      <w:r>
        <w:rPr>
          <w:sz w:val="24"/>
        </w:rPr>
        <w:t>定</w:t>
      </w:r>
      <w:proofErr w:type="gramEnd"/>
      <w:r>
        <w:rPr>
          <w:sz w:val="24"/>
        </w:rPr>
        <w:t>计划的通知》（中建</w:t>
      </w:r>
      <w:r>
        <w:rPr>
          <w:rFonts w:hint="eastAsia"/>
          <w:sz w:val="24"/>
        </w:rPr>
        <w:t>材</w:t>
      </w:r>
      <w:proofErr w:type="gramStart"/>
      <w:r>
        <w:rPr>
          <w:rFonts w:hint="eastAsia"/>
          <w:sz w:val="24"/>
        </w:rPr>
        <w:t>联标发</w:t>
      </w:r>
      <w:proofErr w:type="gramEnd"/>
      <w:r>
        <w:rPr>
          <w:sz w:val="24"/>
        </w:rPr>
        <w:t>[202</w:t>
      </w:r>
      <w:r>
        <w:rPr>
          <w:rFonts w:hint="eastAsia"/>
          <w:sz w:val="24"/>
        </w:rPr>
        <w:t>4</w:t>
      </w:r>
      <w:r>
        <w:rPr>
          <w:sz w:val="24"/>
        </w:rPr>
        <w:t>]</w:t>
      </w:r>
      <w:r>
        <w:rPr>
          <w:rFonts w:hint="eastAsia"/>
          <w:sz w:val="24"/>
        </w:rPr>
        <w:t>18</w:t>
      </w:r>
      <w:r>
        <w:rPr>
          <w:sz w:val="24"/>
        </w:rPr>
        <w:t>号），《</w:t>
      </w:r>
      <w:r>
        <w:rPr>
          <w:rFonts w:hint="eastAsia"/>
          <w:sz w:val="24"/>
        </w:rPr>
        <w:t>水泥基陶瓷砖胶粘剂、填缝剂有害物质限量及试验方法</w:t>
      </w:r>
      <w:r>
        <w:rPr>
          <w:sz w:val="24"/>
        </w:rPr>
        <w:t>》列入制定计划，负责起草单位为</w:t>
      </w:r>
      <w:r>
        <w:rPr>
          <w:rFonts w:hint="eastAsia"/>
          <w:sz w:val="24"/>
        </w:rPr>
        <w:t>中国建材检验认证集团苏州有限公司、东方雨</w:t>
      </w:r>
      <w:proofErr w:type="gramStart"/>
      <w:r>
        <w:rPr>
          <w:rFonts w:hint="eastAsia"/>
          <w:sz w:val="24"/>
        </w:rPr>
        <w:t>虹砂粉科技</w:t>
      </w:r>
      <w:proofErr w:type="gramEnd"/>
      <w:r>
        <w:rPr>
          <w:rFonts w:hint="eastAsia"/>
          <w:sz w:val="24"/>
        </w:rPr>
        <w:t>集团有限公司等。标准类别为方法标准，周期为</w:t>
      </w:r>
      <w:r>
        <w:rPr>
          <w:rFonts w:hint="eastAsia"/>
          <w:sz w:val="24"/>
        </w:rPr>
        <w:t>12</w:t>
      </w:r>
      <w:r>
        <w:rPr>
          <w:rFonts w:hint="eastAsia"/>
          <w:sz w:val="24"/>
        </w:rPr>
        <w:t>个月。</w:t>
      </w:r>
    </w:p>
    <w:p w14:paraId="6179AD30" w14:textId="77777777" w:rsidR="00960E4A" w:rsidRDefault="00000000">
      <w:pPr>
        <w:pStyle w:val="2"/>
        <w:keepNext w:val="0"/>
        <w:spacing w:before="0" w:after="0" w:line="360" w:lineRule="auto"/>
        <w:jc w:val="left"/>
        <w:rPr>
          <w:sz w:val="24"/>
          <w:szCs w:val="24"/>
        </w:rPr>
      </w:pPr>
      <w:bookmarkStart w:id="2" w:name="_Toc99540978"/>
      <w:r>
        <w:rPr>
          <w:rFonts w:hint="eastAsia"/>
          <w:sz w:val="24"/>
          <w:szCs w:val="24"/>
        </w:rPr>
        <w:t>（二）主要工作过程</w:t>
      </w:r>
      <w:bookmarkEnd w:id="2"/>
    </w:p>
    <w:p w14:paraId="13F5EAB9" w14:textId="77777777" w:rsidR="00960E4A" w:rsidRDefault="00000000">
      <w:pPr>
        <w:spacing w:line="360" w:lineRule="auto"/>
        <w:ind w:firstLineChars="200" w:firstLine="480"/>
        <w:rPr>
          <w:rFonts w:ascii="宋体" w:hAnsi="宋体" w:cs="宋体" w:hint="eastAsia"/>
          <w:sz w:val="24"/>
        </w:rPr>
      </w:pPr>
      <w:r>
        <w:rPr>
          <w:rFonts w:ascii="宋体" w:hAnsi="宋体" w:cs="宋体" w:hint="eastAsia"/>
          <w:sz w:val="24"/>
        </w:rPr>
        <w:t>2024年9月10日，负责起草单位中国建材检验认证集团苏州有限公司在前期工作的基础上在苏州组织召开了团体标准T/CBMF《水泥基陶瓷砖胶粘剂、填缝剂有害物质限量及试验方法》（计划号：2024-29-xbjh）的第一次工作会议，来自检测机构、原材料企业、瓷砖胶企业、施工应用单位的24位代表线下参会，22位</w:t>
      </w:r>
      <w:proofErr w:type="gramStart"/>
      <w:r>
        <w:rPr>
          <w:rFonts w:ascii="宋体" w:hAnsi="宋体" w:cs="宋体" w:hint="eastAsia"/>
          <w:sz w:val="24"/>
        </w:rPr>
        <w:t>代表线</w:t>
      </w:r>
      <w:proofErr w:type="gramEnd"/>
      <w:r>
        <w:rPr>
          <w:rFonts w:ascii="宋体" w:hAnsi="宋体" w:cs="宋体" w:hint="eastAsia"/>
          <w:sz w:val="24"/>
        </w:rPr>
        <w:t>上参议。该标准由中国建筑材料联合会负责归口。国</w:t>
      </w:r>
      <w:proofErr w:type="gramStart"/>
      <w:r>
        <w:rPr>
          <w:rFonts w:ascii="宋体" w:hAnsi="宋体" w:cs="宋体" w:hint="eastAsia"/>
          <w:sz w:val="24"/>
        </w:rPr>
        <w:t>检集团</w:t>
      </w:r>
      <w:proofErr w:type="gramEnd"/>
      <w:r>
        <w:rPr>
          <w:rFonts w:ascii="宋体" w:hAnsi="宋体" w:cs="宋体" w:hint="eastAsia"/>
          <w:sz w:val="24"/>
        </w:rPr>
        <w:t>苏州公司副总经理朱晓华主持本次会议并介绍了与会代表。国</w:t>
      </w:r>
      <w:proofErr w:type="gramStart"/>
      <w:r>
        <w:rPr>
          <w:rFonts w:ascii="宋体" w:hAnsi="宋体" w:cs="宋体" w:hint="eastAsia"/>
          <w:sz w:val="24"/>
        </w:rPr>
        <w:t>检集团</w:t>
      </w:r>
      <w:proofErr w:type="gramEnd"/>
      <w:r>
        <w:rPr>
          <w:rFonts w:ascii="宋体" w:hAnsi="宋体" w:cs="宋体" w:hint="eastAsia"/>
          <w:sz w:val="24"/>
        </w:rPr>
        <w:t>苏州公司科技研发部经理余奕帆介绍了联合会团体标准的相关管理要求，提出要严格把</w:t>
      </w:r>
      <w:proofErr w:type="gramStart"/>
      <w:r>
        <w:rPr>
          <w:rFonts w:ascii="宋体" w:hAnsi="宋体" w:cs="宋体" w:hint="eastAsia"/>
          <w:sz w:val="24"/>
        </w:rPr>
        <w:t>控标准</w:t>
      </w:r>
      <w:proofErr w:type="gramEnd"/>
      <w:r>
        <w:rPr>
          <w:rFonts w:ascii="宋体" w:hAnsi="宋体" w:cs="宋体" w:hint="eastAsia"/>
          <w:sz w:val="24"/>
        </w:rPr>
        <w:t>质量，控制标准进度，力争申报工业和信息化部百项团体标准应用推广典型案例。国</w:t>
      </w:r>
      <w:proofErr w:type="gramStart"/>
      <w:r>
        <w:rPr>
          <w:rFonts w:ascii="宋体" w:hAnsi="宋体" w:cs="宋体" w:hint="eastAsia"/>
          <w:sz w:val="24"/>
        </w:rPr>
        <w:t>检集团</w:t>
      </w:r>
      <w:proofErr w:type="gramEnd"/>
      <w:r>
        <w:rPr>
          <w:rFonts w:ascii="宋体" w:hAnsi="宋体" w:cs="宋体" w:hint="eastAsia"/>
          <w:sz w:val="24"/>
        </w:rPr>
        <w:t>苏州公司检测一部经理李万勇介绍了团体标准的立项背景、目的、意义，对现行的各类胶粘剂国家标准进行了梳理，逐一介绍了标准间检测方法的差异。与会代表围绕范围、术语和定义、要求、试验方法、检验规则等技术问题展开热烈讨论。会议形成以下共识： 1.拟将标准名称修改为“陶瓷砖胶粘剂有害物质分级技术要求”；2.删除术语定义；3.增加其他种类陶瓷砖胶粘剂有害物质检测规定；4.调整相关项目检测方法参数。编制组牵头单位按本次会议精神重新整理标准文本，编制组牵头单位提出验证试验的样品类型，编制组内企业提供验证试验的样品；由编制组内的检测机构进行验证试验。验</w:t>
      </w:r>
      <w:r>
        <w:rPr>
          <w:rFonts w:ascii="宋体" w:hAnsi="宋体" w:cs="宋体" w:hint="eastAsia"/>
          <w:sz w:val="24"/>
        </w:rPr>
        <w:lastRenderedPageBreak/>
        <w:t>证试验完成后汇总，再次召开下次工作会议。</w:t>
      </w:r>
    </w:p>
    <w:p w14:paraId="5C3A7E57" w14:textId="77777777" w:rsidR="00960E4A" w:rsidRDefault="00000000">
      <w:pPr>
        <w:spacing w:line="360" w:lineRule="auto"/>
        <w:ind w:firstLineChars="200" w:firstLine="480"/>
        <w:rPr>
          <w:rFonts w:ascii="宋体" w:hAnsi="宋体" w:cs="宋体" w:hint="eastAsia"/>
          <w:sz w:val="24"/>
        </w:rPr>
      </w:pPr>
      <w:r>
        <w:rPr>
          <w:rFonts w:ascii="宋体" w:hAnsi="宋体" w:cs="宋体" w:hint="eastAsia"/>
          <w:sz w:val="24"/>
        </w:rPr>
        <w:t>2024年10月-2024年12月，负责征集样品并进行了相关验证试验。</w:t>
      </w:r>
    </w:p>
    <w:p w14:paraId="4B0DC637" w14:textId="77777777" w:rsidR="00960E4A" w:rsidRDefault="00000000">
      <w:pPr>
        <w:spacing w:line="360" w:lineRule="auto"/>
        <w:ind w:firstLineChars="200" w:firstLine="480"/>
        <w:rPr>
          <w:rFonts w:ascii="宋体" w:hAnsi="宋体" w:cs="宋体"/>
          <w:sz w:val="24"/>
        </w:rPr>
      </w:pPr>
      <w:r>
        <w:rPr>
          <w:rFonts w:ascii="宋体" w:hAnsi="宋体" w:cs="宋体" w:hint="eastAsia"/>
          <w:sz w:val="24"/>
        </w:rPr>
        <w:t>2025年1月7日，负责起草单位中国建材检验认证集团苏州有限公司在前期工作的基础上在苏州组织召开了团体标准的第二次工作会议，来自检测机构、原材料企业、瓷砖胶企业、施工应用单位的27位代表参会。国</w:t>
      </w:r>
      <w:proofErr w:type="gramStart"/>
      <w:r>
        <w:rPr>
          <w:rFonts w:ascii="宋体" w:hAnsi="宋体" w:cs="宋体" w:hint="eastAsia"/>
          <w:sz w:val="24"/>
        </w:rPr>
        <w:t>检集团</w:t>
      </w:r>
      <w:proofErr w:type="gramEnd"/>
      <w:r>
        <w:rPr>
          <w:rFonts w:ascii="宋体" w:hAnsi="宋体" w:cs="宋体" w:hint="eastAsia"/>
          <w:sz w:val="24"/>
        </w:rPr>
        <w:t>苏州公司副总经理朱晓华主持本次会议并介绍了与会代表。国</w:t>
      </w:r>
      <w:proofErr w:type="gramStart"/>
      <w:r>
        <w:rPr>
          <w:rFonts w:ascii="宋体" w:hAnsi="宋体" w:cs="宋体" w:hint="eastAsia"/>
          <w:sz w:val="24"/>
        </w:rPr>
        <w:t>检集团</w:t>
      </w:r>
      <w:proofErr w:type="gramEnd"/>
      <w:r>
        <w:rPr>
          <w:rFonts w:ascii="宋体" w:hAnsi="宋体" w:cs="宋体" w:hint="eastAsia"/>
          <w:sz w:val="24"/>
        </w:rPr>
        <w:t>苏州公司检测一部经理李万勇介绍了《水泥基陶瓷砖胶粘剂、填缝剂有害物质限量及试验方法》标准验证试验情况，与会代表认真仔细地审议了的标准文稿。会议形成以下共识：1.调整甲醛含量指标；2.删除氨含量项目；3.细化可溶性金属项目样品制备；4.调整VOC含量和苯系物测试方法。编制组牵头单位按本次会议精神整理标准文本，完成标准征求意见稿和标准编制说明稿件，尽快征求意见。预计2025年9月征求意见，根据意见内容处理后再返还编制组讨论并准备送审。</w:t>
      </w:r>
    </w:p>
    <w:p w14:paraId="6DEECBE6" w14:textId="1AA013BE" w:rsidR="00C55E58" w:rsidRDefault="00C55E58">
      <w:pPr>
        <w:spacing w:line="360" w:lineRule="auto"/>
        <w:ind w:firstLineChars="200" w:firstLine="480"/>
        <w:rPr>
          <w:rFonts w:ascii="宋体" w:hAnsi="宋体" w:cs="宋体" w:hint="eastAsia"/>
          <w:sz w:val="24"/>
        </w:rPr>
      </w:pPr>
      <w:r>
        <w:rPr>
          <w:rFonts w:ascii="宋体" w:hAnsi="宋体" w:cs="宋体" w:hint="eastAsia"/>
          <w:sz w:val="24"/>
        </w:rPr>
        <w:t>2025年10月，在完成前期工作的基础上，负责起草单位向主管单位提交征求意见稿及相关材料。</w:t>
      </w:r>
    </w:p>
    <w:p w14:paraId="6A7A1A6C" w14:textId="77777777" w:rsidR="00960E4A" w:rsidRDefault="00000000">
      <w:pPr>
        <w:pStyle w:val="2"/>
        <w:keepNext w:val="0"/>
        <w:spacing w:before="0" w:after="0" w:line="360" w:lineRule="auto"/>
        <w:jc w:val="left"/>
        <w:rPr>
          <w:sz w:val="24"/>
          <w:szCs w:val="24"/>
        </w:rPr>
      </w:pPr>
      <w:bookmarkStart w:id="3" w:name="_Toc99540979"/>
      <w:r>
        <w:rPr>
          <w:rFonts w:hint="eastAsia"/>
          <w:sz w:val="24"/>
          <w:szCs w:val="24"/>
        </w:rPr>
        <w:t>（三）主要参加单位和工作组成员及其所做的工作等，建议以列表形式写明</w:t>
      </w:r>
      <w:proofErr w:type="gramStart"/>
      <w:r>
        <w:rPr>
          <w:rFonts w:hint="eastAsia"/>
          <w:sz w:val="24"/>
          <w:szCs w:val="24"/>
        </w:rPr>
        <w:t>参编人及</w:t>
      </w:r>
      <w:proofErr w:type="gramEnd"/>
      <w:r>
        <w:rPr>
          <w:rFonts w:hint="eastAsia"/>
          <w:sz w:val="24"/>
          <w:szCs w:val="24"/>
        </w:rPr>
        <w:t>参编单位在标准编制过程中所做的工作。</w:t>
      </w:r>
      <w:bookmarkEnd w:id="3"/>
    </w:p>
    <w:p w14:paraId="69549765" w14:textId="77777777" w:rsidR="00960E4A" w:rsidRDefault="00000000">
      <w:pPr>
        <w:spacing w:line="360" w:lineRule="auto"/>
        <w:ind w:firstLineChars="200" w:firstLine="480"/>
        <w:rPr>
          <w:sz w:val="24"/>
        </w:rPr>
      </w:pPr>
      <w:r>
        <w:rPr>
          <w:rFonts w:hint="eastAsia"/>
          <w:sz w:val="24"/>
        </w:rPr>
        <w:t>本标准起草单位：</w:t>
      </w:r>
    </w:p>
    <w:p w14:paraId="6D40E8B0" w14:textId="77777777" w:rsidR="00960E4A" w:rsidRDefault="00000000">
      <w:pPr>
        <w:spacing w:line="360" w:lineRule="auto"/>
        <w:ind w:firstLineChars="200" w:firstLine="480"/>
        <w:rPr>
          <w:sz w:val="24"/>
        </w:rPr>
      </w:pPr>
      <w:r>
        <w:rPr>
          <w:rFonts w:hint="eastAsia"/>
          <w:sz w:val="24"/>
        </w:rPr>
        <w:t>本标准起草人：</w:t>
      </w:r>
    </w:p>
    <w:p w14:paraId="6E2B9076" w14:textId="77777777" w:rsidR="00960E4A" w:rsidRDefault="00000000">
      <w:pPr>
        <w:spacing w:line="360" w:lineRule="auto"/>
        <w:ind w:firstLineChars="200" w:firstLine="480"/>
        <w:rPr>
          <w:sz w:val="24"/>
        </w:rPr>
      </w:pPr>
      <w:r>
        <w:rPr>
          <w:rFonts w:hint="eastAsia"/>
          <w:sz w:val="24"/>
        </w:rPr>
        <w:t>本标准参加单位和工作组成员工作情况见表</w:t>
      </w:r>
      <w:r>
        <w:rPr>
          <w:rFonts w:hint="eastAsia"/>
          <w:sz w:val="24"/>
        </w:rPr>
        <w:t>1</w:t>
      </w:r>
      <w:r>
        <w:rPr>
          <w:rFonts w:hint="eastAsia"/>
          <w:sz w:val="24"/>
        </w:rPr>
        <w:t>。</w:t>
      </w:r>
    </w:p>
    <w:p w14:paraId="1851E7B2" w14:textId="77777777" w:rsidR="00960E4A" w:rsidRDefault="00000000">
      <w:pPr>
        <w:spacing w:line="360" w:lineRule="auto"/>
        <w:ind w:firstLineChars="200" w:firstLine="480"/>
        <w:jc w:val="center"/>
        <w:rPr>
          <w:sz w:val="24"/>
        </w:rPr>
      </w:pPr>
      <w:r>
        <w:rPr>
          <w:rFonts w:hint="eastAsia"/>
          <w:sz w:val="24"/>
        </w:rPr>
        <w:t>表</w:t>
      </w:r>
      <w:r>
        <w:rPr>
          <w:rFonts w:hint="eastAsia"/>
          <w:sz w:val="24"/>
        </w:rPr>
        <w:t xml:space="preserve">1 </w:t>
      </w:r>
      <w:r>
        <w:rPr>
          <w:rFonts w:hint="eastAsia"/>
          <w:sz w:val="24"/>
        </w:rPr>
        <w:t>标准参加单位和工作组成员分工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911"/>
        <w:gridCol w:w="3544"/>
        <w:gridCol w:w="1468"/>
      </w:tblGrid>
      <w:tr w:rsidR="00960E4A" w14:paraId="52D19D3A" w14:textId="77777777">
        <w:trPr>
          <w:jc w:val="center"/>
        </w:trPr>
        <w:tc>
          <w:tcPr>
            <w:tcW w:w="599" w:type="dxa"/>
            <w:shd w:val="pct20" w:color="auto" w:fill="auto"/>
          </w:tcPr>
          <w:p w14:paraId="19324FA3" w14:textId="77777777" w:rsidR="00960E4A" w:rsidRDefault="00000000">
            <w:pPr>
              <w:spacing w:line="360" w:lineRule="auto"/>
              <w:jc w:val="center"/>
              <w:rPr>
                <w:rFonts w:ascii="黑体" w:eastAsia="黑体" w:hAnsi="黑体" w:hint="eastAsia"/>
                <w:sz w:val="18"/>
                <w:szCs w:val="18"/>
              </w:rPr>
            </w:pPr>
            <w:r>
              <w:rPr>
                <w:rFonts w:ascii="黑体" w:eastAsia="黑体" w:hAnsi="黑体" w:hint="eastAsia"/>
                <w:sz w:val="18"/>
                <w:szCs w:val="18"/>
              </w:rPr>
              <w:t>序号</w:t>
            </w:r>
          </w:p>
        </w:tc>
        <w:tc>
          <w:tcPr>
            <w:tcW w:w="2911" w:type="dxa"/>
            <w:shd w:val="pct20" w:color="auto" w:fill="auto"/>
          </w:tcPr>
          <w:p w14:paraId="3A25EDFE" w14:textId="77777777" w:rsidR="00960E4A" w:rsidRDefault="00000000">
            <w:pPr>
              <w:spacing w:line="360" w:lineRule="auto"/>
              <w:jc w:val="center"/>
              <w:rPr>
                <w:rFonts w:ascii="黑体" w:eastAsia="黑体" w:hAnsi="黑体" w:hint="eastAsia"/>
                <w:sz w:val="18"/>
                <w:szCs w:val="18"/>
              </w:rPr>
            </w:pPr>
            <w:r>
              <w:rPr>
                <w:rFonts w:ascii="黑体" w:eastAsia="黑体" w:hAnsi="黑体" w:hint="eastAsia"/>
                <w:sz w:val="18"/>
                <w:szCs w:val="18"/>
              </w:rPr>
              <w:t>任务分工</w:t>
            </w:r>
          </w:p>
        </w:tc>
        <w:tc>
          <w:tcPr>
            <w:tcW w:w="3544" w:type="dxa"/>
            <w:shd w:val="pct20" w:color="auto" w:fill="auto"/>
          </w:tcPr>
          <w:p w14:paraId="5C27F194" w14:textId="77777777" w:rsidR="00960E4A" w:rsidRDefault="00000000">
            <w:pPr>
              <w:spacing w:line="360" w:lineRule="auto"/>
              <w:jc w:val="center"/>
              <w:rPr>
                <w:rFonts w:ascii="黑体" w:eastAsia="黑体" w:hAnsi="黑体" w:hint="eastAsia"/>
                <w:sz w:val="18"/>
                <w:szCs w:val="18"/>
              </w:rPr>
            </w:pPr>
            <w:r>
              <w:rPr>
                <w:rFonts w:ascii="黑体" w:eastAsia="黑体" w:hAnsi="黑体" w:hint="eastAsia"/>
                <w:sz w:val="18"/>
                <w:szCs w:val="18"/>
              </w:rPr>
              <w:t>起草单位</w:t>
            </w:r>
          </w:p>
        </w:tc>
        <w:tc>
          <w:tcPr>
            <w:tcW w:w="1468" w:type="dxa"/>
            <w:shd w:val="pct20" w:color="auto" w:fill="auto"/>
          </w:tcPr>
          <w:p w14:paraId="036B9F79" w14:textId="77777777" w:rsidR="00960E4A" w:rsidRDefault="00000000">
            <w:pPr>
              <w:spacing w:line="360" w:lineRule="auto"/>
              <w:jc w:val="center"/>
              <w:rPr>
                <w:rFonts w:ascii="黑体" w:eastAsia="黑体" w:hAnsi="黑体" w:hint="eastAsia"/>
                <w:sz w:val="18"/>
                <w:szCs w:val="18"/>
              </w:rPr>
            </w:pPr>
            <w:r>
              <w:rPr>
                <w:rFonts w:ascii="黑体" w:eastAsia="黑体" w:hAnsi="黑体" w:hint="eastAsia"/>
                <w:sz w:val="18"/>
                <w:szCs w:val="18"/>
              </w:rPr>
              <w:t>起草人</w:t>
            </w:r>
          </w:p>
        </w:tc>
      </w:tr>
      <w:tr w:rsidR="00960E4A" w14:paraId="595A51C7" w14:textId="77777777">
        <w:trPr>
          <w:trHeight w:val="520"/>
          <w:jc w:val="center"/>
        </w:trPr>
        <w:tc>
          <w:tcPr>
            <w:tcW w:w="599" w:type="dxa"/>
          </w:tcPr>
          <w:p w14:paraId="4E89A3B8" w14:textId="77777777" w:rsidR="00960E4A" w:rsidRDefault="00000000">
            <w:pPr>
              <w:spacing w:line="360" w:lineRule="auto"/>
              <w:rPr>
                <w:rFonts w:ascii="宋体" w:hAnsi="宋体" w:hint="eastAsia"/>
                <w:sz w:val="18"/>
                <w:szCs w:val="18"/>
              </w:rPr>
            </w:pPr>
            <w:r>
              <w:rPr>
                <w:rFonts w:ascii="宋体" w:hAnsi="宋体" w:hint="eastAsia"/>
                <w:sz w:val="18"/>
                <w:szCs w:val="18"/>
              </w:rPr>
              <w:t>1</w:t>
            </w:r>
          </w:p>
        </w:tc>
        <w:tc>
          <w:tcPr>
            <w:tcW w:w="2911" w:type="dxa"/>
          </w:tcPr>
          <w:p w14:paraId="115AA808" w14:textId="77777777" w:rsidR="00960E4A" w:rsidRDefault="00000000">
            <w:pPr>
              <w:spacing w:line="360" w:lineRule="auto"/>
              <w:rPr>
                <w:rFonts w:ascii="宋体" w:hAnsi="宋体" w:hint="eastAsia"/>
                <w:sz w:val="18"/>
                <w:szCs w:val="18"/>
              </w:rPr>
            </w:pPr>
            <w:r>
              <w:rPr>
                <w:rFonts w:ascii="宋体" w:hAnsi="宋体" w:hint="eastAsia"/>
                <w:sz w:val="18"/>
                <w:szCs w:val="18"/>
              </w:rPr>
              <w:t>文本起草、编制说明、验证试验报告编制、标准内容编制</w:t>
            </w:r>
          </w:p>
        </w:tc>
        <w:tc>
          <w:tcPr>
            <w:tcW w:w="3544" w:type="dxa"/>
          </w:tcPr>
          <w:p w14:paraId="5DECFABE" w14:textId="77777777" w:rsidR="00960E4A" w:rsidRDefault="00000000" w:rsidP="00C55E58">
            <w:pPr>
              <w:rPr>
                <w:rFonts w:ascii="宋体" w:hAnsi="宋体" w:hint="eastAsia"/>
                <w:sz w:val="18"/>
                <w:szCs w:val="18"/>
              </w:rPr>
            </w:pPr>
            <w:r>
              <w:rPr>
                <w:rFonts w:ascii="宋体" w:hAnsi="宋体" w:hint="eastAsia"/>
                <w:sz w:val="18"/>
                <w:szCs w:val="18"/>
              </w:rPr>
              <w:t>中国建材检验认证集团苏州有限公司</w:t>
            </w:r>
          </w:p>
        </w:tc>
        <w:tc>
          <w:tcPr>
            <w:tcW w:w="1468" w:type="dxa"/>
          </w:tcPr>
          <w:p w14:paraId="675C41EF" w14:textId="77777777" w:rsidR="00960E4A" w:rsidRDefault="00000000" w:rsidP="00C55E58">
            <w:pPr>
              <w:rPr>
                <w:rFonts w:ascii="宋体" w:hAnsi="宋体" w:hint="eastAsia"/>
                <w:sz w:val="18"/>
                <w:szCs w:val="18"/>
              </w:rPr>
            </w:pPr>
            <w:r>
              <w:rPr>
                <w:rFonts w:ascii="宋体" w:hAnsi="宋体" w:hint="eastAsia"/>
                <w:sz w:val="18"/>
                <w:szCs w:val="18"/>
              </w:rPr>
              <w:t>李万勇、朱晓华、陆建兵、余奕帆、刁卓</w:t>
            </w:r>
          </w:p>
        </w:tc>
      </w:tr>
      <w:tr w:rsidR="00960E4A" w14:paraId="5B217CB3" w14:textId="77777777">
        <w:trPr>
          <w:trHeight w:val="262"/>
          <w:jc w:val="center"/>
        </w:trPr>
        <w:tc>
          <w:tcPr>
            <w:tcW w:w="599" w:type="dxa"/>
            <w:vMerge w:val="restart"/>
          </w:tcPr>
          <w:p w14:paraId="790024F8" w14:textId="77777777" w:rsidR="00960E4A" w:rsidRDefault="00000000">
            <w:pPr>
              <w:spacing w:line="360" w:lineRule="auto"/>
              <w:rPr>
                <w:rFonts w:ascii="宋体" w:hAnsi="宋体" w:hint="eastAsia"/>
                <w:sz w:val="18"/>
                <w:szCs w:val="18"/>
              </w:rPr>
            </w:pPr>
            <w:r>
              <w:rPr>
                <w:rFonts w:ascii="宋体" w:hAnsi="宋体"/>
                <w:sz w:val="18"/>
                <w:szCs w:val="18"/>
              </w:rPr>
              <w:t>2</w:t>
            </w:r>
          </w:p>
        </w:tc>
        <w:tc>
          <w:tcPr>
            <w:tcW w:w="2911" w:type="dxa"/>
            <w:vMerge w:val="restart"/>
          </w:tcPr>
          <w:p w14:paraId="15972A98" w14:textId="77777777" w:rsidR="00960E4A" w:rsidRDefault="00000000">
            <w:pPr>
              <w:spacing w:line="360" w:lineRule="auto"/>
              <w:rPr>
                <w:rFonts w:ascii="宋体" w:hAnsi="宋体" w:hint="eastAsia"/>
                <w:sz w:val="18"/>
                <w:szCs w:val="18"/>
              </w:rPr>
            </w:pPr>
            <w:r>
              <w:rPr>
                <w:rFonts w:ascii="宋体" w:hAnsi="宋体" w:hint="eastAsia"/>
                <w:sz w:val="18"/>
                <w:szCs w:val="18"/>
              </w:rPr>
              <w:t>共同参与验证试验及比对工作，参与标准编制讨论，</w:t>
            </w:r>
          </w:p>
          <w:p w14:paraId="6349BD4B" w14:textId="77777777" w:rsidR="00960E4A" w:rsidRDefault="00000000">
            <w:pPr>
              <w:spacing w:line="360" w:lineRule="auto"/>
              <w:rPr>
                <w:rFonts w:ascii="宋体" w:hAnsi="宋体" w:hint="eastAsia"/>
                <w:sz w:val="18"/>
                <w:szCs w:val="18"/>
              </w:rPr>
            </w:pPr>
            <w:r>
              <w:rPr>
                <w:rFonts w:ascii="宋体" w:hAnsi="宋体" w:hint="eastAsia"/>
                <w:sz w:val="18"/>
                <w:szCs w:val="18"/>
              </w:rPr>
              <w:t>提供验证试验样品、企标等技术资料、参与编制工作讨论。</w:t>
            </w:r>
          </w:p>
        </w:tc>
        <w:tc>
          <w:tcPr>
            <w:tcW w:w="3544" w:type="dxa"/>
          </w:tcPr>
          <w:p w14:paraId="1EEFC94E" w14:textId="77777777" w:rsidR="00960E4A" w:rsidRDefault="00000000">
            <w:pPr>
              <w:spacing w:line="360" w:lineRule="auto"/>
              <w:rPr>
                <w:rFonts w:ascii="宋体" w:hAnsi="宋体" w:hint="eastAsia"/>
                <w:sz w:val="18"/>
                <w:szCs w:val="18"/>
              </w:rPr>
            </w:pPr>
            <w:r>
              <w:rPr>
                <w:rFonts w:ascii="宋体" w:hAnsi="宋体" w:hint="eastAsia"/>
                <w:sz w:val="18"/>
                <w:szCs w:val="18"/>
              </w:rPr>
              <w:t>东方雨虹</w:t>
            </w:r>
          </w:p>
        </w:tc>
        <w:tc>
          <w:tcPr>
            <w:tcW w:w="1468" w:type="dxa"/>
          </w:tcPr>
          <w:p w14:paraId="700A6DC1" w14:textId="77777777" w:rsidR="00960E4A" w:rsidRDefault="00000000">
            <w:pPr>
              <w:spacing w:line="360" w:lineRule="auto"/>
              <w:rPr>
                <w:rFonts w:ascii="宋体" w:hAnsi="宋体" w:hint="eastAsia"/>
                <w:sz w:val="18"/>
                <w:szCs w:val="18"/>
              </w:rPr>
            </w:pPr>
            <w:proofErr w:type="gramStart"/>
            <w:r>
              <w:rPr>
                <w:rFonts w:ascii="宋体" w:hAnsi="宋体" w:hint="eastAsia"/>
                <w:sz w:val="18"/>
                <w:szCs w:val="18"/>
              </w:rPr>
              <w:t>赵伦</w:t>
            </w:r>
            <w:proofErr w:type="gramEnd"/>
          </w:p>
        </w:tc>
      </w:tr>
      <w:tr w:rsidR="00960E4A" w14:paraId="0169CEC2" w14:textId="77777777">
        <w:trPr>
          <w:trHeight w:val="259"/>
          <w:jc w:val="center"/>
        </w:trPr>
        <w:tc>
          <w:tcPr>
            <w:tcW w:w="599" w:type="dxa"/>
            <w:vMerge/>
          </w:tcPr>
          <w:p w14:paraId="2EB9B4F9" w14:textId="77777777" w:rsidR="00960E4A" w:rsidRDefault="00960E4A">
            <w:pPr>
              <w:spacing w:line="360" w:lineRule="auto"/>
              <w:rPr>
                <w:rFonts w:ascii="宋体" w:hAnsi="宋体" w:hint="eastAsia"/>
                <w:sz w:val="18"/>
                <w:szCs w:val="18"/>
              </w:rPr>
            </w:pPr>
          </w:p>
        </w:tc>
        <w:tc>
          <w:tcPr>
            <w:tcW w:w="2911" w:type="dxa"/>
            <w:vMerge/>
          </w:tcPr>
          <w:p w14:paraId="2560750C" w14:textId="77777777" w:rsidR="00960E4A" w:rsidRDefault="00960E4A">
            <w:pPr>
              <w:spacing w:line="360" w:lineRule="auto"/>
              <w:rPr>
                <w:rFonts w:ascii="宋体" w:hAnsi="宋体" w:hint="eastAsia"/>
                <w:sz w:val="18"/>
                <w:szCs w:val="18"/>
              </w:rPr>
            </w:pPr>
          </w:p>
        </w:tc>
        <w:tc>
          <w:tcPr>
            <w:tcW w:w="3544" w:type="dxa"/>
          </w:tcPr>
          <w:p w14:paraId="007716DE" w14:textId="77777777" w:rsidR="00960E4A" w:rsidRDefault="00000000">
            <w:pPr>
              <w:spacing w:line="360" w:lineRule="auto"/>
              <w:rPr>
                <w:rFonts w:ascii="宋体" w:hAnsi="宋体" w:hint="eastAsia"/>
                <w:sz w:val="18"/>
                <w:szCs w:val="18"/>
              </w:rPr>
            </w:pPr>
            <w:r>
              <w:rPr>
                <w:rFonts w:ascii="宋体" w:hAnsi="宋体" w:hint="eastAsia"/>
                <w:sz w:val="18"/>
                <w:szCs w:val="18"/>
              </w:rPr>
              <w:t>福州特工组</w:t>
            </w:r>
          </w:p>
        </w:tc>
        <w:tc>
          <w:tcPr>
            <w:tcW w:w="1468" w:type="dxa"/>
          </w:tcPr>
          <w:p w14:paraId="73B4FD64" w14:textId="77777777" w:rsidR="00960E4A" w:rsidRDefault="00000000">
            <w:pPr>
              <w:spacing w:line="360" w:lineRule="auto"/>
              <w:rPr>
                <w:rFonts w:ascii="宋体" w:hAnsi="宋体" w:hint="eastAsia"/>
                <w:sz w:val="18"/>
                <w:szCs w:val="18"/>
              </w:rPr>
            </w:pPr>
            <w:r>
              <w:rPr>
                <w:rFonts w:ascii="宋体" w:hAnsi="宋体" w:hint="eastAsia"/>
                <w:sz w:val="18"/>
                <w:szCs w:val="18"/>
              </w:rPr>
              <w:t>鲍银俤</w:t>
            </w:r>
          </w:p>
        </w:tc>
      </w:tr>
      <w:tr w:rsidR="00960E4A" w14:paraId="6D6D8FD2" w14:textId="77777777">
        <w:trPr>
          <w:trHeight w:val="259"/>
          <w:jc w:val="center"/>
        </w:trPr>
        <w:tc>
          <w:tcPr>
            <w:tcW w:w="599" w:type="dxa"/>
            <w:vMerge/>
          </w:tcPr>
          <w:p w14:paraId="532D9702" w14:textId="77777777" w:rsidR="00960E4A" w:rsidRDefault="00960E4A">
            <w:pPr>
              <w:spacing w:line="360" w:lineRule="auto"/>
              <w:rPr>
                <w:rFonts w:ascii="宋体" w:hAnsi="宋体" w:hint="eastAsia"/>
                <w:sz w:val="18"/>
                <w:szCs w:val="18"/>
              </w:rPr>
            </w:pPr>
          </w:p>
        </w:tc>
        <w:tc>
          <w:tcPr>
            <w:tcW w:w="2911" w:type="dxa"/>
            <w:vMerge/>
          </w:tcPr>
          <w:p w14:paraId="1706F9DA" w14:textId="77777777" w:rsidR="00960E4A" w:rsidRDefault="00960E4A">
            <w:pPr>
              <w:spacing w:line="360" w:lineRule="auto"/>
              <w:rPr>
                <w:rFonts w:ascii="宋体" w:hAnsi="宋体" w:hint="eastAsia"/>
                <w:sz w:val="18"/>
                <w:szCs w:val="18"/>
              </w:rPr>
            </w:pPr>
          </w:p>
        </w:tc>
        <w:tc>
          <w:tcPr>
            <w:tcW w:w="3544" w:type="dxa"/>
          </w:tcPr>
          <w:p w14:paraId="01ABE223" w14:textId="77777777" w:rsidR="00960E4A" w:rsidRDefault="00000000">
            <w:pPr>
              <w:spacing w:line="360" w:lineRule="auto"/>
              <w:rPr>
                <w:rFonts w:ascii="宋体" w:hAnsi="宋体" w:hint="eastAsia"/>
                <w:sz w:val="18"/>
                <w:szCs w:val="18"/>
              </w:rPr>
            </w:pPr>
            <w:r>
              <w:rPr>
                <w:rFonts w:ascii="宋体" w:hAnsi="宋体" w:hint="eastAsia"/>
                <w:sz w:val="18"/>
                <w:szCs w:val="18"/>
              </w:rPr>
              <w:t>美</w:t>
            </w:r>
            <w:proofErr w:type="gramStart"/>
            <w:r>
              <w:rPr>
                <w:rFonts w:ascii="宋体" w:hAnsi="宋体" w:hint="eastAsia"/>
                <w:sz w:val="18"/>
                <w:szCs w:val="18"/>
              </w:rPr>
              <w:t>巢集团司</w:t>
            </w:r>
            <w:proofErr w:type="gramEnd"/>
          </w:p>
        </w:tc>
        <w:tc>
          <w:tcPr>
            <w:tcW w:w="1468" w:type="dxa"/>
          </w:tcPr>
          <w:p w14:paraId="3A0F0632" w14:textId="77777777" w:rsidR="00960E4A" w:rsidRDefault="00000000">
            <w:pPr>
              <w:spacing w:line="360" w:lineRule="auto"/>
              <w:rPr>
                <w:rFonts w:ascii="宋体" w:hAnsi="宋体" w:hint="eastAsia"/>
                <w:sz w:val="18"/>
                <w:szCs w:val="18"/>
              </w:rPr>
            </w:pPr>
            <w:r>
              <w:rPr>
                <w:rFonts w:ascii="宋体" w:hAnsi="宋体" w:hint="eastAsia"/>
                <w:sz w:val="18"/>
                <w:szCs w:val="18"/>
              </w:rPr>
              <w:t>陈彬彬</w:t>
            </w:r>
          </w:p>
        </w:tc>
      </w:tr>
      <w:tr w:rsidR="00960E4A" w14:paraId="6F0E4307" w14:textId="77777777">
        <w:trPr>
          <w:trHeight w:val="259"/>
          <w:jc w:val="center"/>
        </w:trPr>
        <w:tc>
          <w:tcPr>
            <w:tcW w:w="599" w:type="dxa"/>
            <w:vMerge/>
          </w:tcPr>
          <w:p w14:paraId="1F334C19" w14:textId="77777777" w:rsidR="00960E4A" w:rsidRDefault="00960E4A">
            <w:pPr>
              <w:spacing w:line="360" w:lineRule="auto"/>
              <w:rPr>
                <w:rFonts w:ascii="宋体" w:hAnsi="宋体" w:hint="eastAsia"/>
                <w:sz w:val="18"/>
                <w:szCs w:val="18"/>
              </w:rPr>
            </w:pPr>
          </w:p>
        </w:tc>
        <w:tc>
          <w:tcPr>
            <w:tcW w:w="2911" w:type="dxa"/>
            <w:vMerge/>
          </w:tcPr>
          <w:p w14:paraId="0DFB28A3" w14:textId="77777777" w:rsidR="00960E4A" w:rsidRDefault="00960E4A">
            <w:pPr>
              <w:spacing w:line="360" w:lineRule="auto"/>
              <w:rPr>
                <w:rFonts w:ascii="宋体" w:hAnsi="宋体" w:hint="eastAsia"/>
                <w:sz w:val="18"/>
                <w:szCs w:val="18"/>
              </w:rPr>
            </w:pPr>
          </w:p>
        </w:tc>
        <w:tc>
          <w:tcPr>
            <w:tcW w:w="3544" w:type="dxa"/>
          </w:tcPr>
          <w:p w14:paraId="7752A89D" w14:textId="77777777" w:rsidR="00960E4A" w:rsidRDefault="00000000">
            <w:pPr>
              <w:spacing w:line="360" w:lineRule="auto"/>
              <w:rPr>
                <w:rFonts w:ascii="宋体" w:hAnsi="宋体" w:hint="eastAsia"/>
                <w:sz w:val="18"/>
                <w:szCs w:val="18"/>
              </w:rPr>
            </w:pPr>
            <w:r>
              <w:rPr>
                <w:rFonts w:hint="eastAsia"/>
                <w:sz w:val="18"/>
                <w:szCs w:val="18"/>
              </w:rPr>
              <w:t>安徽米兰士</w:t>
            </w:r>
          </w:p>
        </w:tc>
        <w:tc>
          <w:tcPr>
            <w:tcW w:w="1468" w:type="dxa"/>
          </w:tcPr>
          <w:p w14:paraId="391B801A"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r w:rsidR="00960E4A" w14:paraId="549D38E8" w14:textId="77777777">
        <w:trPr>
          <w:trHeight w:val="259"/>
          <w:jc w:val="center"/>
        </w:trPr>
        <w:tc>
          <w:tcPr>
            <w:tcW w:w="599" w:type="dxa"/>
            <w:vMerge/>
          </w:tcPr>
          <w:p w14:paraId="112E5EBA" w14:textId="77777777" w:rsidR="00960E4A" w:rsidRDefault="00960E4A">
            <w:pPr>
              <w:spacing w:line="360" w:lineRule="auto"/>
              <w:rPr>
                <w:rFonts w:ascii="宋体" w:hAnsi="宋体" w:hint="eastAsia"/>
                <w:sz w:val="18"/>
                <w:szCs w:val="18"/>
              </w:rPr>
            </w:pPr>
            <w:bookmarkStart w:id="4" w:name="_Toc99540980"/>
          </w:p>
        </w:tc>
        <w:tc>
          <w:tcPr>
            <w:tcW w:w="2911" w:type="dxa"/>
            <w:vMerge/>
          </w:tcPr>
          <w:p w14:paraId="3AF4D0B9" w14:textId="77777777" w:rsidR="00960E4A" w:rsidRDefault="00960E4A">
            <w:pPr>
              <w:spacing w:line="360" w:lineRule="auto"/>
              <w:rPr>
                <w:rFonts w:ascii="宋体" w:hAnsi="宋体" w:hint="eastAsia"/>
                <w:sz w:val="18"/>
                <w:szCs w:val="18"/>
              </w:rPr>
            </w:pPr>
          </w:p>
        </w:tc>
        <w:tc>
          <w:tcPr>
            <w:tcW w:w="3544" w:type="dxa"/>
          </w:tcPr>
          <w:p w14:paraId="5CF82A2A" w14:textId="77777777" w:rsidR="00960E4A" w:rsidRDefault="00000000">
            <w:pPr>
              <w:spacing w:line="360" w:lineRule="auto"/>
              <w:jc w:val="left"/>
              <w:rPr>
                <w:sz w:val="18"/>
                <w:szCs w:val="18"/>
              </w:rPr>
            </w:pPr>
            <w:proofErr w:type="gramStart"/>
            <w:r>
              <w:rPr>
                <w:rFonts w:hint="eastAsia"/>
                <w:sz w:val="18"/>
                <w:szCs w:val="18"/>
              </w:rPr>
              <w:t>昕</w:t>
            </w:r>
            <w:proofErr w:type="gramEnd"/>
            <w:r>
              <w:rPr>
                <w:rFonts w:hint="eastAsia"/>
                <w:sz w:val="18"/>
                <w:szCs w:val="18"/>
              </w:rPr>
              <w:t>特玛新材料</w:t>
            </w:r>
          </w:p>
        </w:tc>
        <w:tc>
          <w:tcPr>
            <w:tcW w:w="1468" w:type="dxa"/>
          </w:tcPr>
          <w:p w14:paraId="377668BF"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r w:rsidR="00960E4A" w14:paraId="59ECED15" w14:textId="77777777">
        <w:trPr>
          <w:trHeight w:val="259"/>
          <w:jc w:val="center"/>
        </w:trPr>
        <w:tc>
          <w:tcPr>
            <w:tcW w:w="599" w:type="dxa"/>
            <w:vMerge/>
          </w:tcPr>
          <w:p w14:paraId="2E9D0E19" w14:textId="77777777" w:rsidR="00960E4A" w:rsidRDefault="00960E4A">
            <w:pPr>
              <w:spacing w:line="360" w:lineRule="auto"/>
              <w:rPr>
                <w:rFonts w:ascii="宋体" w:hAnsi="宋体" w:hint="eastAsia"/>
                <w:sz w:val="18"/>
                <w:szCs w:val="18"/>
              </w:rPr>
            </w:pPr>
          </w:p>
        </w:tc>
        <w:tc>
          <w:tcPr>
            <w:tcW w:w="2911" w:type="dxa"/>
            <w:vMerge/>
          </w:tcPr>
          <w:p w14:paraId="5A32AB8C" w14:textId="77777777" w:rsidR="00960E4A" w:rsidRDefault="00960E4A">
            <w:pPr>
              <w:spacing w:line="360" w:lineRule="auto"/>
              <w:rPr>
                <w:rFonts w:ascii="宋体" w:hAnsi="宋体" w:hint="eastAsia"/>
                <w:sz w:val="18"/>
                <w:szCs w:val="18"/>
              </w:rPr>
            </w:pPr>
          </w:p>
        </w:tc>
        <w:tc>
          <w:tcPr>
            <w:tcW w:w="3544" w:type="dxa"/>
          </w:tcPr>
          <w:p w14:paraId="64EC0B39" w14:textId="77777777" w:rsidR="00960E4A" w:rsidRDefault="00000000">
            <w:pPr>
              <w:spacing w:line="360" w:lineRule="auto"/>
              <w:jc w:val="left"/>
              <w:rPr>
                <w:sz w:val="18"/>
                <w:szCs w:val="18"/>
              </w:rPr>
            </w:pPr>
            <w:r>
              <w:rPr>
                <w:rFonts w:hint="eastAsia"/>
                <w:sz w:val="18"/>
                <w:szCs w:val="18"/>
              </w:rPr>
              <w:t>马贝建筑材料</w:t>
            </w:r>
          </w:p>
        </w:tc>
        <w:tc>
          <w:tcPr>
            <w:tcW w:w="1468" w:type="dxa"/>
          </w:tcPr>
          <w:p w14:paraId="4E778317"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r w:rsidR="00960E4A" w14:paraId="757FEBD5" w14:textId="77777777">
        <w:trPr>
          <w:trHeight w:val="259"/>
          <w:jc w:val="center"/>
        </w:trPr>
        <w:tc>
          <w:tcPr>
            <w:tcW w:w="599" w:type="dxa"/>
            <w:vMerge/>
          </w:tcPr>
          <w:p w14:paraId="715035C3" w14:textId="77777777" w:rsidR="00960E4A" w:rsidRDefault="00960E4A">
            <w:pPr>
              <w:spacing w:line="360" w:lineRule="auto"/>
              <w:rPr>
                <w:rFonts w:ascii="宋体" w:hAnsi="宋体" w:hint="eastAsia"/>
                <w:sz w:val="18"/>
                <w:szCs w:val="18"/>
              </w:rPr>
            </w:pPr>
          </w:p>
        </w:tc>
        <w:tc>
          <w:tcPr>
            <w:tcW w:w="2911" w:type="dxa"/>
            <w:vMerge/>
          </w:tcPr>
          <w:p w14:paraId="2D2B72B3" w14:textId="77777777" w:rsidR="00960E4A" w:rsidRDefault="00960E4A">
            <w:pPr>
              <w:spacing w:line="360" w:lineRule="auto"/>
              <w:rPr>
                <w:rFonts w:ascii="宋体" w:hAnsi="宋体" w:hint="eastAsia"/>
                <w:sz w:val="18"/>
                <w:szCs w:val="18"/>
              </w:rPr>
            </w:pPr>
          </w:p>
        </w:tc>
        <w:tc>
          <w:tcPr>
            <w:tcW w:w="3544" w:type="dxa"/>
          </w:tcPr>
          <w:p w14:paraId="76DC166A" w14:textId="77777777" w:rsidR="00960E4A" w:rsidRDefault="00000000">
            <w:pPr>
              <w:spacing w:line="360" w:lineRule="auto"/>
              <w:jc w:val="left"/>
              <w:rPr>
                <w:sz w:val="18"/>
                <w:szCs w:val="18"/>
              </w:rPr>
            </w:pPr>
            <w:r>
              <w:rPr>
                <w:rFonts w:hint="eastAsia"/>
                <w:sz w:val="18"/>
                <w:szCs w:val="18"/>
              </w:rPr>
              <w:t>上海</w:t>
            </w:r>
            <w:proofErr w:type="gramStart"/>
            <w:r>
              <w:rPr>
                <w:rFonts w:hint="eastAsia"/>
                <w:sz w:val="18"/>
                <w:szCs w:val="18"/>
              </w:rPr>
              <w:t>牛元工贸</w:t>
            </w:r>
            <w:proofErr w:type="gramEnd"/>
          </w:p>
        </w:tc>
        <w:tc>
          <w:tcPr>
            <w:tcW w:w="1468" w:type="dxa"/>
          </w:tcPr>
          <w:p w14:paraId="7454D518"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r w:rsidR="00960E4A" w14:paraId="499BA9A6" w14:textId="77777777">
        <w:trPr>
          <w:trHeight w:val="259"/>
          <w:jc w:val="center"/>
        </w:trPr>
        <w:tc>
          <w:tcPr>
            <w:tcW w:w="599" w:type="dxa"/>
            <w:vMerge/>
          </w:tcPr>
          <w:p w14:paraId="47873CCB" w14:textId="77777777" w:rsidR="00960E4A" w:rsidRDefault="00960E4A">
            <w:pPr>
              <w:spacing w:line="360" w:lineRule="auto"/>
              <w:rPr>
                <w:rFonts w:ascii="宋体" w:hAnsi="宋体" w:hint="eastAsia"/>
                <w:sz w:val="18"/>
                <w:szCs w:val="18"/>
              </w:rPr>
            </w:pPr>
          </w:p>
        </w:tc>
        <w:tc>
          <w:tcPr>
            <w:tcW w:w="2911" w:type="dxa"/>
            <w:vMerge/>
          </w:tcPr>
          <w:p w14:paraId="2A341FAC" w14:textId="77777777" w:rsidR="00960E4A" w:rsidRDefault="00960E4A">
            <w:pPr>
              <w:spacing w:line="360" w:lineRule="auto"/>
              <w:rPr>
                <w:rFonts w:ascii="宋体" w:hAnsi="宋体" w:hint="eastAsia"/>
                <w:sz w:val="18"/>
                <w:szCs w:val="18"/>
              </w:rPr>
            </w:pPr>
          </w:p>
        </w:tc>
        <w:tc>
          <w:tcPr>
            <w:tcW w:w="3544" w:type="dxa"/>
          </w:tcPr>
          <w:p w14:paraId="2CAFE0DA" w14:textId="77777777" w:rsidR="00960E4A" w:rsidRDefault="00000000">
            <w:pPr>
              <w:spacing w:line="360" w:lineRule="auto"/>
              <w:jc w:val="left"/>
              <w:rPr>
                <w:sz w:val="18"/>
                <w:szCs w:val="18"/>
              </w:rPr>
            </w:pPr>
            <w:r>
              <w:rPr>
                <w:rFonts w:hint="eastAsia"/>
                <w:sz w:val="18"/>
                <w:szCs w:val="18"/>
              </w:rPr>
              <w:t>广东巴德富新材料</w:t>
            </w:r>
          </w:p>
        </w:tc>
        <w:tc>
          <w:tcPr>
            <w:tcW w:w="1468" w:type="dxa"/>
          </w:tcPr>
          <w:p w14:paraId="7251DD17"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r w:rsidR="00960E4A" w14:paraId="6F8BF988" w14:textId="77777777">
        <w:trPr>
          <w:trHeight w:val="259"/>
          <w:jc w:val="center"/>
        </w:trPr>
        <w:tc>
          <w:tcPr>
            <w:tcW w:w="599" w:type="dxa"/>
            <w:vMerge/>
          </w:tcPr>
          <w:p w14:paraId="73C82D87" w14:textId="77777777" w:rsidR="00960E4A" w:rsidRDefault="00960E4A">
            <w:pPr>
              <w:spacing w:line="360" w:lineRule="auto"/>
              <w:rPr>
                <w:rFonts w:ascii="宋体" w:hAnsi="宋体" w:hint="eastAsia"/>
                <w:sz w:val="18"/>
                <w:szCs w:val="18"/>
              </w:rPr>
            </w:pPr>
          </w:p>
        </w:tc>
        <w:tc>
          <w:tcPr>
            <w:tcW w:w="2911" w:type="dxa"/>
            <w:vMerge/>
          </w:tcPr>
          <w:p w14:paraId="61878748" w14:textId="77777777" w:rsidR="00960E4A" w:rsidRDefault="00960E4A">
            <w:pPr>
              <w:spacing w:line="360" w:lineRule="auto"/>
              <w:rPr>
                <w:rFonts w:ascii="宋体" w:hAnsi="宋体" w:hint="eastAsia"/>
                <w:sz w:val="18"/>
                <w:szCs w:val="18"/>
              </w:rPr>
            </w:pPr>
          </w:p>
        </w:tc>
        <w:tc>
          <w:tcPr>
            <w:tcW w:w="3544" w:type="dxa"/>
          </w:tcPr>
          <w:p w14:paraId="275DBD15" w14:textId="77777777" w:rsidR="00960E4A" w:rsidRDefault="00000000">
            <w:pPr>
              <w:spacing w:line="360" w:lineRule="auto"/>
              <w:jc w:val="left"/>
              <w:rPr>
                <w:sz w:val="18"/>
                <w:szCs w:val="18"/>
              </w:rPr>
            </w:pPr>
            <w:r>
              <w:rPr>
                <w:rFonts w:hint="eastAsia"/>
                <w:sz w:val="18"/>
                <w:szCs w:val="18"/>
              </w:rPr>
              <w:t>立</w:t>
            </w:r>
            <w:proofErr w:type="gramStart"/>
            <w:r>
              <w:rPr>
                <w:rFonts w:hint="eastAsia"/>
                <w:sz w:val="18"/>
                <w:szCs w:val="18"/>
              </w:rPr>
              <w:t>邦</w:t>
            </w:r>
            <w:proofErr w:type="gramEnd"/>
            <w:r>
              <w:rPr>
                <w:rFonts w:hint="eastAsia"/>
                <w:sz w:val="18"/>
                <w:szCs w:val="18"/>
              </w:rPr>
              <w:t>装饰材料</w:t>
            </w:r>
          </w:p>
        </w:tc>
        <w:tc>
          <w:tcPr>
            <w:tcW w:w="1468" w:type="dxa"/>
          </w:tcPr>
          <w:p w14:paraId="522BA5FF"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r w:rsidR="00960E4A" w14:paraId="73A336F0" w14:textId="77777777">
        <w:trPr>
          <w:trHeight w:val="259"/>
          <w:jc w:val="center"/>
        </w:trPr>
        <w:tc>
          <w:tcPr>
            <w:tcW w:w="599" w:type="dxa"/>
            <w:vMerge/>
          </w:tcPr>
          <w:p w14:paraId="67F0C4B3" w14:textId="77777777" w:rsidR="00960E4A" w:rsidRDefault="00960E4A">
            <w:pPr>
              <w:spacing w:line="360" w:lineRule="auto"/>
              <w:rPr>
                <w:rFonts w:ascii="宋体" w:hAnsi="宋体" w:hint="eastAsia"/>
                <w:sz w:val="18"/>
                <w:szCs w:val="18"/>
              </w:rPr>
            </w:pPr>
          </w:p>
        </w:tc>
        <w:tc>
          <w:tcPr>
            <w:tcW w:w="2911" w:type="dxa"/>
            <w:vMerge/>
          </w:tcPr>
          <w:p w14:paraId="1AB6EF41" w14:textId="77777777" w:rsidR="00960E4A" w:rsidRDefault="00960E4A">
            <w:pPr>
              <w:spacing w:line="360" w:lineRule="auto"/>
              <w:rPr>
                <w:rFonts w:ascii="宋体" w:hAnsi="宋体" w:hint="eastAsia"/>
                <w:sz w:val="18"/>
                <w:szCs w:val="18"/>
              </w:rPr>
            </w:pPr>
          </w:p>
        </w:tc>
        <w:tc>
          <w:tcPr>
            <w:tcW w:w="3544" w:type="dxa"/>
          </w:tcPr>
          <w:p w14:paraId="77055D7D" w14:textId="77777777" w:rsidR="00960E4A" w:rsidRDefault="00000000">
            <w:pPr>
              <w:spacing w:line="360" w:lineRule="auto"/>
              <w:jc w:val="left"/>
              <w:rPr>
                <w:sz w:val="18"/>
                <w:szCs w:val="18"/>
              </w:rPr>
            </w:pPr>
            <w:r>
              <w:rPr>
                <w:rFonts w:hint="eastAsia"/>
                <w:sz w:val="18"/>
                <w:szCs w:val="18"/>
              </w:rPr>
              <w:t>无锡</w:t>
            </w:r>
            <w:proofErr w:type="gramStart"/>
            <w:r>
              <w:rPr>
                <w:rFonts w:hint="eastAsia"/>
                <w:sz w:val="18"/>
                <w:szCs w:val="18"/>
              </w:rPr>
              <w:t>悍</w:t>
            </w:r>
            <w:proofErr w:type="gramEnd"/>
            <w:r>
              <w:rPr>
                <w:rFonts w:hint="eastAsia"/>
                <w:sz w:val="18"/>
                <w:szCs w:val="18"/>
              </w:rPr>
              <w:t>王建材</w:t>
            </w:r>
          </w:p>
        </w:tc>
        <w:tc>
          <w:tcPr>
            <w:tcW w:w="1468" w:type="dxa"/>
          </w:tcPr>
          <w:p w14:paraId="23E06C30"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r w:rsidR="00960E4A" w14:paraId="260A1C35" w14:textId="77777777">
        <w:trPr>
          <w:trHeight w:val="259"/>
          <w:jc w:val="center"/>
        </w:trPr>
        <w:tc>
          <w:tcPr>
            <w:tcW w:w="599" w:type="dxa"/>
            <w:vMerge/>
          </w:tcPr>
          <w:p w14:paraId="577F9CA8" w14:textId="77777777" w:rsidR="00960E4A" w:rsidRDefault="00960E4A">
            <w:pPr>
              <w:spacing w:line="360" w:lineRule="auto"/>
              <w:rPr>
                <w:rFonts w:ascii="宋体" w:hAnsi="宋体" w:hint="eastAsia"/>
                <w:sz w:val="18"/>
                <w:szCs w:val="18"/>
              </w:rPr>
            </w:pPr>
          </w:p>
        </w:tc>
        <w:tc>
          <w:tcPr>
            <w:tcW w:w="2911" w:type="dxa"/>
            <w:vMerge/>
          </w:tcPr>
          <w:p w14:paraId="55A9C274" w14:textId="77777777" w:rsidR="00960E4A" w:rsidRDefault="00960E4A">
            <w:pPr>
              <w:spacing w:line="360" w:lineRule="auto"/>
              <w:rPr>
                <w:rFonts w:ascii="宋体" w:hAnsi="宋体" w:hint="eastAsia"/>
                <w:sz w:val="18"/>
                <w:szCs w:val="18"/>
              </w:rPr>
            </w:pPr>
          </w:p>
        </w:tc>
        <w:tc>
          <w:tcPr>
            <w:tcW w:w="3544" w:type="dxa"/>
          </w:tcPr>
          <w:p w14:paraId="6C95CBC8" w14:textId="77777777" w:rsidR="00960E4A" w:rsidRDefault="00000000">
            <w:pPr>
              <w:spacing w:line="360" w:lineRule="auto"/>
              <w:jc w:val="left"/>
              <w:rPr>
                <w:sz w:val="18"/>
                <w:szCs w:val="18"/>
              </w:rPr>
            </w:pPr>
            <w:r>
              <w:rPr>
                <w:rFonts w:hint="eastAsia"/>
                <w:sz w:val="18"/>
                <w:szCs w:val="18"/>
              </w:rPr>
              <w:t>广东雷科</w:t>
            </w:r>
          </w:p>
        </w:tc>
        <w:tc>
          <w:tcPr>
            <w:tcW w:w="1468" w:type="dxa"/>
          </w:tcPr>
          <w:p w14:paraId="49B7AA39"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r w:rsidR="00960E4A" w14:paraId="2F5ECD6B" w14:textId="77777777">
        <w:trPr>
          <w:trHeight w:val="259"/>
          <w:jc w:val="center"/>
        </w:trPr>
        <w:tc>
          <w:tcPr>
            <w:tcW w:w="599" w:type="dxa"/>
            <w:vMerge/>
          </w:tcPr>
          <w:p w14:paraId="6CE8EC60" w14:textId="77777777" w:rsidR="00960E4A" w:rsidRDefault="00960E4A">
            <w:pPr>
              <w:spacing w:line="360" w:lineRule="auto"/>
              <w:rPr>
                <w:rFonts w:ascii="宋体" w:hAnsi="宋体" w:hint="eastAsia"/>
                <w:sz w:val="18"/>
                <w:szCs w:val="18"/>
              </w:rPr>
            </w:pPr>
          </w:p>
        </w:tc>
        <w:tc>
          <w:tcPr>
            <w:tcW w:w="2911" w:type="dxa"/>
            <w:vMerge/>
          </w:tcPr>
          <w:p w14:paraId="3EC117E2" w14:textId="77777777" w:rsidR="00960E4A" w:rsidRDefault="00960E4A">
            <w:pPr>
              <w:spacing w:line="360" w:lineRule="auto"/>
              <w:rPr>
                <w:rFonts w:ascii="宋体" w:hAnsi="宋体" w:hint="eastAsia"/>
                <w:sz w:val="18"/>
                <w:szCs w:val="18"/>
              </w:rPr>
            </w:pPr>
          </w:p>
        </w:tc>
        <w:tc>
          <w:tcPr>
            <w:tcW w:w="3544" w:type="dxa"/>
          </w:tcPr>
          <w:p w14:paraId="10BE206E" w14:textId="77777777" w:rsidR="00960E4A" w:rsidRDefault="00000000">
            <w:pPr>
              <w:spacing w:line="360" w:lineRule="auto"/>
              <w:jc w:val="left"/>
              <w:rPr>
                <w:rFonts w:ascii="宋体" w:hAnsi="宋体" w:hint="eastAsia"/>
                <w:sz w:val="18"/>
                <w:szCs w:val="18"/>
              </w:rPr>
            </w:pPr>
            <w:r>
              <w:rPr>
                <w:rFonts w:ascii="宋体" w:hAnsi="宋体" w:hint="eastAsia"/>
                <w:sz w:val="18"/>
                <w:szCs w:val="18"/>
              </w:rPr>
              <w:t>...</w:t>
            </w:r>
          </w:p>
        </w:tc>
        <w:tc>
          <w:tcPr>
            <w:tcW w:w="1468" w:type="dxa"/>
          </w:tcPr>
          <w:p w14:paraId="68EEE1F1" w14:textId="77777777" w:rsidR="00960E4A" w:rsidRDefault="00000000">
            <w:pPr>
              <w:spacing w:line="360" w:lineRule="auto"/>
              <w:rPr>
                <w:rFonts w:ascii="宋体" w:hAnsi="宋体" w:hint="eastAsia"/>
                <w:sz w:val="18"/>
                <w:szCs w:val="18"/>
              </w:rPr>
            </w:pPr>
            <w:r>
              <w:rPr>
                <w:rFonts w:ascii="宋体" w:hAnsi="宋体" w:hint="eastAsia"/>
                <w:sz w:val="18"/>
                <w:szCs w:val="18"/>
              </w:rPr>
              <w:t>...</w:t>
            </w:r>
          </w:p>
        </w:tc>
      </w:tr>
    </w:tbl>
    <w:p w14:paraId="62FB46CE" w14:textId="77777777" w:rsidR="00960E4A" w:rsidRDefault="00000000">
      <w:pPr>
        <w:pStyle w:val="1"/>
        <w:keepNext w:val="0"/>
        <w:spacing w:before="0" w:after="0" w:line="360" w:lineRule="auto"/>
        <w:jc w:val="left"/>
        <w:rPr>
          <w:sz w:val="24"/>
          <w:szCs w:val="24"/>
        </w:rPr>
      </w:pPr>
      <w:r>
        <w:rPr>
          <w:rFonts w:hint="eastAsia"/>
          <w:sz w:val="24"/>
          <w:szCs w:val="24"/>
        </w:rPr>
        <w:t>二、标准编制原则和主要内容：</w:t>
      </w:r>
      <w:bookmarkEnd w:id="4"/>
    </w:p>
    <w:p w14:paraId="5CD82ADF" w14:textId="77777777" w:rsidR="00960E4A" w:rsidRDefault="00000000">
      <w:pPr>
        <w:pStyle w:val="2"/>
        <w:keepNext w:val="0"/>
        <w:spacing w:before="0" w:after="0" w:line="360" w:lineRule="auto"/>
        <w:jc w:val="left"/>
        <w:rPr>
          <w:sz w:val="24"/>
          <w:szCs w:val="24"/>
        </w:rPr>
      </w:pPr>
      <w:bookmarkStart w:id="5" w:name="_Toc99540981"/>
      <w:r>
        <w:rPr>
          <w:rFonts w:hint="eastAsia"/>
          <w:sz w:val="24"/>
          <w:szCs w:val="24"/>
        </w:rPr>
        <w:t>（一）标准编制原则</w:t>
      </w:r>
      <w:bookmarkEnd w:id="5"/>
    </w:p>
    <w:p w14:paraId="6BF18546" w14:textId="77777777" w:rsidR="00960E4A" w:rsidRDefault="00000000">
      <w:pPr>
        <w:spacing w:line="360" w:lineRule="auto"/>
        <w:ind w:firstLineChars="200" w:firstLine="480"/>
        <w:rPr>
          <w:sz w:val="24"/>
        </w:rPr>
      </w:pPr>
      <w:r>
        <w:rPr>
          <w:sz w:val="24"/>
        </w:rPr>
        <w:t>本标准的编制原则是依据</w:t>
      </w:r>
      <w:r>
        <w:rPr>
          <w:sz w:val="24"/>
        </w:rPr>
        <w:t>GB/T 1.1—2020</w:t>
      </w:r>
      <w:r>
        <w:rPr>
          <w:sz w:val="24"/>
        </w:rPr>
        <w:t>给出的原则和有关标准、政策法规进行编制的。制定本标准时充分考虑到满足我国的技术发展和生产需要，充分体现行业进步和发展趋势，符合国家产业政策，推动行业技术水平提高，促进国际贸易，做到技术上先进，使用上安全、经济上合理，生产上可能，与其他标准规程协调配套。标准文本格式、条款主要是根据</w:t>
      </w:r>
      <w:r>
        <w:rPr>
          <w:sz w:val="24"/>
        </w:rPr>
        <w:t>GB/T 1.1—2020</w:t>
      </w:r>
      <w:r>
        <w:rPr>
          <w:sz w:val="24"/>
        </w:rPr>
        <w:t>《标准化工作导则第</w:t>
      </w:r>
      <w:r>
        <w:rPr>
          <w:sz w:val="24"/>
        </w:rPr>
        <w:t>1</w:t>
      </w:r>
      <w:r>
        <w:rPr>
          <w:sz w:val="24"/>
        </w:rPr>
        <w:t>部分：标准</w:t>
      </w:r>
      <w:r>
        <w:rPr>
          <w:rFonts w:hint="eastAsia"/>
          <w:sz w:val="24"/>
        </w:rPr>
        <w:t>化文件的</w:t>
      </w:r>
      <w:r>
        <w:rPr>
          <w:sz w:val="24"/>
        </w:rPr>
        <w:t>结构和</w:t>
      </w:r>
      <w:r>
        <w:rPr>
          <w:rFonts w:hint="eastAsia"/>
          <w:sz w:val="24"/>
        </w:rPr>
        <w:t>起草</w:t>
      </w:r>
      <w:r>
        <w:rPr>
          <w:sz w:val="24"/>
        </w:rPr>
        <w:t>规则》进行编制，</w:t>
      </w:r>
      <w:r>
        <w:rPr>
          <w:rFonts w:hint="eastAsia"/>
          <w:sz w:val="24"/>
        </w:rPr>
        <w:t>本标准规定了陶瓷砖胶粘剂有害物质的分类和分级、技术要求、试验方法、检验结果的判定、试验报告。</w:t>
      </w:r>
    </w:p>
    <w:p w14:paraId="2B92CD96" w14:textId="77777777" w:rsidR="00960E4A" w:rsidRDefault="00000000">
      <w:pPr>
        <w:pStyle w:val="2"/>
        <w:keepNext w:val="0"/>
        <w:numPr>
          <w:ilvl w:val="0"/>
          <w:numId w:val="1"/>
        </w:numPr>
        <w:spacing w:before="0" w:after="0" w:line="360" w:lineRule="auto"/>
        <w:jc w:val="left"/>
        <w:rPr>
          <w:sz w:val="24"/>
          <w:szCs w:val="24"/>
        </w:rPr>
      </w:pPr>
      <w:bookmarkStart w:id="6" w:name="_Toc99540982"/>
      <w:r>
        <w:rPr>
          <w:rFonts w:hint="eastAsia"/>
          <w:sz w:val="24"/>
          <w:szCs w:val="24"/>
        </w:rPr>
        <w:t>主要内容（如技术指标、参数、公式、性能要求、试验方法、检验规则等）的论据，解决的主要问题。</w:t>
      </w:r>
      <w:bookmarkEnd w:id="6"/>
    </w:p>
    <w:p w14:paraId="39E5B069" w14:textId="77777777" w:rsidR="00960E4A" w:rsidRDefault="00000000">
      <w:pPr>
        <w:spacing w:line="360" w:lineRule="auto"/>
        <w:rPr>
          <w:rFonts w:ascii="宋体" w:hAnsi="宋体" w:cs="宋体" w:hint="eastAsia"/>
          <w:szCs w:val="21"/>
        </w:rPr>
      </w:pPr>
      <w:r>
        <w:rPr>
          <w:rFonts w:ascii="宋体" w:hAnsi="宋体" w:cs="宋体" w:hint="eastAsia"/>
          <w:szCs w:val="21"/>
        </w:rPr>
        <w:t>1、标准范围</w:t>
      </w:r>
    </w:p>
    <w:p w14:paraId="3BAD7979" w14:textId="77777777" w:rsidR="00960E4A" w:rsidRDefault="00000000">
      <w:pPr>
        <w:spacing w:line="360" w:lineRule="auto"/>
        <w:ind w:firstLineChars="200" w:firstLine="420"/>
      </w:pPr>
      <w:r>
        <w:rPr>
          <w:rFonts w:ascii="宋体" w:hAnsi="宋体" w:cs="宋体" w:hint="eastAsia"/>
          <w:szCs w:val="21"/>
        </w:rPr>
        <w:t>本文件规定了陶瓷砖胶粘剂有害物质的分类和分级、技术要求、试验方法、检验结果的判定、试验报告。本文件适用于陶瓷砖胶粘剂的环保性能分级。</w:t>
      </w:r>
      <w:r>
        <w:rPr>
          <w:rFonts w:hint="eastAsia"/>
        </w:rPr>
        <w:t>其他陶瓷砖胶粘剂铺贴辅材如背胶、空鼓剂可参考执行。</w:t>
      </w:r>
    </w:p>
    <w:p w14:paraId="0919DBD2" w14:textId="77777777" w:rsidR="00960E4A" w:rsidRDefault="00000000">
      <w:pPr>
        <w:spacing w:line="360" w:lineRule="auto"/>
        <w:rPr>
          <w:rFonts w:ascii="宋体" w:hAnsi="宋体" w:cs="宋体" w:hint="eastAsia"/>
          <w:szCs w:val="21"/>
        </w:rPr>
      </w:pPr>
      <w:r>
        <w:rPr>
          <w:rFonts w:ascii="宋体" w:hAnsi="宋体" w:cs="宋体" w:hint="eastAsia"/>
          <w:szCs w:val="21"/>
        </w:rPr>
        <w:t>2、术语和定义</w:t>
      </w:r>
    </w:p>
    <w:p w14:paraId="4012B7FE"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JC/T 547 界定的术语和定义适用于本文件。</w:t>
      </w:r>
    </w:p>
    <w:p w14:paraId="292967A9" w14:textId="77777777" w:rsidR="00960E4A" w:rsidRDefault="00000000">
      <w:pPr>
        <w:spacing w:line="360" w:lineRule="auto"/>
        <w:rPr>
          <w:rFonts w:ascii="宋体" w:hAnsi="宋体" w:cs="宋体" w:hint="eastAsia"/>
          <w:szCs w:val="21"/>
        </w:rPr>
      </w:pPr>
      <w:r>
        <w:rPr>
          <w:rFonts w:ascii="宋体" w:hAnsi="宋体" w:cs="宋体" w:hint="eastAsia"/>
          <w:szCs w:val="21"/>
        </w:rPr>
        <w:t>3、分类</w:t>
      </w:r>
    </w:p>
    <w:p w14:paraId="347A96D0"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按成分分为：水泥基胶粘剂、膏状乳液基胶粘剂和反应型树脂基胶粘剂。按环保等级分为A+级、A级、B级。</w:t>
      </w:r>
    </w:p>
    <w:p w14:paraId="5DF869ED" w14:textId="77777777" w:rsidR="00960E4A" w:rsidRDefault="00000000">
      <w:pPr>
        <w:numPr>
          <w:ilvl w:val="0"/>
          <w:numId w:val="2"/>
        </w:numPr>
        <w:spacing w:line="360" w:lineRule="auto"/>
        <w:rPr>
          <w:rFonts w:ascii="宋体" w:hAnsi="宋体" w:cs="宋体" w:hint="eastAsia"/>
          <w:szCs w:val="21"/>
        </w:rPr>
      </w:pPr>
      <w:r>
        <w:rPr>
          <w:rFonts w:ascii="宋体" w:hAnsi="宋体" w:cs="宋体" w:hint="eastAsia"/>
          <w:szCs w:val="21"/>
        </w:rPr>
        <w:t>要求</w:t>
      </w:r>
    </w:p>
    <w:p w14:paraId="1E048410" w14:textId="77777777" w:rsidR="00960E4A" w:rsidRDefault="00000000">
      <w:pPr>
        <w:spacing w:line="360" w:lineRule="auto"/>
        <w:rPr>
          <w:rFonts w:ascii="宋体" w:hAnsi="宋体" w:cs="宋体" w:hint="eastAsia"/>
          <w:szCs w:val="21"/>
        </w:rPr>
      </w:pPr>
      <w:r>
        <w:rPr>
          <w:rFonts w:ascii="宋体" w:hAnsi="宋体" w:cs="宋体" w:hint="eastAsia"/>
          <w:szCs w:val="21"/>
        </w:rPr>
        <w:t>1）基本要求：产品的基本要求应满足JC/T 547 标准相应型号全部技术要求。</w:t>
      </w:r>
    </w:p>
    <w:p w14:paraId="2E4B20EC" w14:textId="77777777" w:rsidR="00960E4A" w:rsidRDefault="00000000">
      <w:pPr>
        <w:spacing w:line="360" w:lineRule="auto"/>
        <w:rPr>
          <w:rFonts w:ascii="宋体" w:hAnsi="宋体" w:cs="宋体" w:hint="eastAsia"/>
          <w:szCs w:val="21"/>
        </w:rPr>
      </w:pPr>
      <w:r>
        <w:rPr>
          <w:rFonts w:ascii="宋体" w:hAnsi="宋体" w:cs="宋体" w:hint="eastAsia"/>
          <w:szCs w:val="21"/>
        </w:rPr>
        <w:t>2）水泥基胶粘剂有害物质分级技术要求</w:t>
      </w:r>
    </w:p>
    <w:p w14:paraId="133ABFAD"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水泥基胶粘剂有害物质分级技术要求见表2。内照射指数和外照射指数仅测试并判定粉体，应符合GB 6566-2010标准中A类装饰装修类材料的指标要求。</w:t>
      </w:r>
    </w:p>
    <w:p w14:paraId="4FD7FD54" w14:textId="77777777" w:rsidR="00960E4A" w:rsidRDefault="00000000">
      <w:pPr>
        <w:pStyle w:val="a3"/>
        <w:spacing w:line="360" w:lineRule="auto"/>
        <w:jc w:val="center"/>
        <w:rPr>
          <w:rFonts w:ascii="宋体" w:eastAsia="宋体" w:hAnsi="宋体" w:cs="宋体" w:hint="eastAsia"/>
          <w:sz w:val="21"/>
          <w:szCs w:val="21"/>
        </w:rPr>
      </w:pPr>
      <w:r>
        <w:rPr>
          <w:rFonts w:ascii="宋体" w:eastAsia="宋体" w:hAnsi="宋体" w:cs="宋体" w:hint="eastAsia"/>
          <w:spacing w:val="-1"/>
          <w:sz w:val="21"/>
          <w:szCs w:val="21"/>
        </w:rPr>
        <w:t>表2  水泥基胶粘剂有害物质分级技术要求</w:t>
      </w:r>
    </w:p>
    <w:tbl>
      <w:tblPr>
        <w:tblStyle w:val="aa"/>
        <w:tblW w:w="7876" w:type="dxa"/>
        <w:jc w:val="center"/>
        <w:tblLook w:val="04A0" w:firstRow="1" w:lastRow="0" w:firstColumn="1" w:lastColumn="0" w:noHBand="0" w:noVBand="1"/>
      </w:tblPr>
      <w:tblGrid>
        <w:gridCol w:w="869"/>
        <w:gridCol w:w="3345"/>
        <w:gridCol w:w="1458"/>
        <w:gridCol w:w="1238"/>
        <w:gridCol w:w="966"/>
      </w:tblGrid>
      <w:tr w:rsidR="00960E4A" w14:paraId="02A21CF2" w14:textId="77777777">
        <w:trPr>
          <w:trHeight w:val="279"/>
          <w:jc w:val="center"/>
        </w:trPr>
        <w:tc>
          <w:tcPr>
            <w:tcW w:w="869" w:type="dxa"/>
            <w:vMerge w:val="restart"/>
            <w:vAlign w:val="center"/>
          </w:tcPr>
          <w:p w14:paraId="2C1E632C"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lastRenderedPageBreak/>
              <w:t>序号</w:t>
            </w:r>
          </w:p>
        </w:tc>
        <w:tc>
          <w:tcPr>
            <w:tcW w:w="3345" w:type="dxa"/>
            <w:vMerge w:val="restart"/>
            <w:vAlign w:val="center"/>
          </w:tcPr>
          <w:p w14:paraId="24CF58CA"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项目</w:t>
            </w:r>
          </w:p>
        </w:tc>
        <w:tc>
          <w:tcPr>
            <w:tcW w:w="3662" w:type="dxa"/>
            <w:gridSpan w:val="3"/>
            <w:vAlign w:val="center"/>
          </w:tcPr>
          <w:p w14:paraId="418E1400"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技术要求</w:t>
            </w:r>
          </w:p>
        </w:tc>
      </w:tr>
      <w:tr w:rsidR="00960E4A" w14:paraId="2A24CEA4" w14:textId="77777777">
        <w:trPr>
          <w:trHeight w:val="279"/>
          <w:jc w:val="center"/>
        </w:trPr>
        <w:tc>
          <w:tcPr>
            <w:tcW w:w="869" w:type="dxa"/>
            <w:vMerge/>
            <w:vAlign w:val="center"/>
          </w:tcPr>
          <w:p w14:paraId="203D1455" w14:textId="77777777" w:rsidR="00960E4A" w:rsidRDefault="00960E4A">
            <w:pPr>
              <w:kinsoku w:val="0"/>
              <w:autoSpaceDE w:val="0"/>
              <w:autoSpaceDN w:val="0"/>
              <w:adjustRightInd w:val="0"/>
              <w:jc w:val="center"/>
              <w:textAlignment w:val="baseline"/>
              <w:rPr>
                <w:rFonts w:ascii="宋体" w:hAnsi="宋体" w:cs="宋体" w:hint="eastAsia"/>
                <w:sz w:val="18"/>
                <w:szCs w:val="18"/>
              </w:rPr>
            </w:pPr>
          </w:p>
        </w:tc>
        <w:tc>
          <w:tcPr>
            <w:tcW w:w="3345" w:type="dxa"/>
            <w:vMerge/>
            <w:vAlign w:val="center"/>
          </w:tcPr>
          <w:p w14:paraId="6241BEFF" w14:textId="77777777" w:rsidR="00960E4A" w:rsidRDefault="00960E4A">
            <w:pPr>
              <w:kinsoku w:val="0"/>
              <w:autoSpaceDE w:val="0"/>
              <w:autoSpaceDN w:val="0"/>
              <w:adjustRightInd w:val="0"/>
              <w:jc w:val="center"/>
              <w:textAlignment w:val="baseline"/>
              <w:rPr>
                <w:rFonts w:ascii="宋体" w:hAnsi="宋体" w:cs="宋体" w:hint="eastAsia"/>
                <w:sz w:val="18"/>
                <w:szCs w:val="18"/>
              </w:rPr>
            </w:pPr>
          </w:p>
        </w:tc>
        <w:tc>
          <w:tcPr>
            <w:tcW w:w="1458" w:type="dxa"/>
            <w:vAlign w:val="center"/>
          </w:tcPr>
          <w:p w14:paraId="0F491D5F"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A+</w:t>
            </w:r>
          </w:p>
        </w:tc>
        <w:tc>
          <w:tcPr>
            <w:tcW w:w="1238" w:type="dxa"/>
            <w:vAlign w:val="center"/>
          </w:tcPr>
          <w:p w14:paraId="02F88C19"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A</w:t>
            </w:r>
          </w:p>
        </w:tc>
        <w:tc>
          <w:tcPr>
            <w:tcW w:w="966" w:type="dxa"/>
            <w:vAlign w:val="center"/>
          </w:tcPr>
          <w:p w14:paraId="1423529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B</w:t>
            </w:r>
          </w:p>
        </w:tc>
      </w:tr>
      <w:tr w:rsidR="00960E4A" w14:paraId="3C875622" w14:textId="77777777">
        <w:trPr>
          <w:trHeight w:val="90"/>
          <w:jc w:val="center"/>
        </w:trPr>
        <w:tc>
          <w:tcPr>
            <w:tcW w:w="869" w:type="dxa"/>
            <w:vAlign w:val="center"/>
          </w:tcPr>
          <w:p w14:paraId="61183B40"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w:t>
            </w:r>
          </w:p>
        </w:tc>
        <w:tc>
          <w:tcPr>
            <w:tcW w:w="3345" w:type="dxa"/>
            <w:vAlign w:val="center"/>
          </w:tcPr>
          <w:p w14:paraId="79A5DFA3"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VOC含量</w:t>
            </w:r>
            <w:r>
              <w:rPr>
                <w:rFonts w:ascii="宋体" w:hAnsi="宋体" w:cs="宋体" w:hint="eastAsia"/>
                <w:sz w:val="18"/>
                <w:szCs w:val="18"/>
                <w:vertAlign w:val="superscript"/>
              </w:rPr>
              <w:t>a</w:t>
            </w:r>
            <w:r>
              <w:rPr>
                <w:rFonts w:ascii="宋体" w:hAnsi="宋体" w:cs="宋体" w:hint="eastAsia"/>
                <w:sz w:val="18"/>
                <w:szCs w:val="18"/>
              </w:rPr>
              <w:t>/g/kg</w:t>
            </w:r>
          </w:p>
        </w:tc>
        <w:tc>
          <w:tcPr>
            <w:tcW w:w="1458" w:type="dxa"/>
            <w:vAlign w:val="center"/>
          </w:tcPr>
          <w:p w14:paraId="6B8164CD"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w:t>
            </w:r>
          </w:p>
        </w:tc>
        <w:tc>
          <w:tcPr>
            <w:tcW w:w="1238" w:type="dxa"/>
            <w:vAlign w:val="center"/>
          </w:tcPr>
          <w:p w14:paraId="5E04FE9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≤5</w:t>
            </w:r>
          </w:p>
        </w:tc>
        <w:tc>
          <w:tcPr>
            <w:tcW w:w="966" w:type="dxa"/>
            <w:vAlign w:val="center"/>
          </w:tcPr>
          <w:p w14:paraId="00A7B2E9"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≤10</w:t>
            </w:r>
          </w:p>
        </w:tc>
      </w:tr>
      <w:tr w:rsidR="00960E4A" w14:paraId="0A06579E" w14:textId="77777777">
        <w:trPr>
          <w:trHeight w:val="90"/>
          <w:jc w:val="center"/>
        </w:trPr>
        <w:tc>
          <w:tcPr>
            <w:tcW w:w="869" w:type="dxa"/>
            <w:vAlign w:val="center"/>
          </w:tcPr>
          <w:p w14:paraId="2F0026C1"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2</w:t>
            </w:r>
          </w:p>
        </w:tc>
        <w:tc>
          <w:tcPr>
            <w:tcW w:w="3345" w:type="dxa"/>
            <w:vAlign w:val="center"/>
          </w:tcPr>
          <w:p w14:paraId="33DB753C"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VOC含量</w:t>
            </w:r>
            <w:r>
              <w:rPr>
                <w:rFonts w:ascii="宋体" w:hAnsi="宋体" w:cs="宋体" w:hint="eastAsia"/>
                <w:sz w:val="18"/>
                <w:szCs w:val="18"/>
                <w:vertAlign w:val="superscript"/>
              </w:rPr>
              <w:t>b</w:t>
            </w:r>
            <w:r>
              <w:rPr>
                <w:rFonts w:ascii="宋体" w:hAnsi="宋体" w:cs="宋体" w:hint="eastAsia"/>
                <w:sz w:val="18"/>
                <w:szCs w:val="18"/>
              </w:rPr>
              <w:t>/g/L</w:t>
            </w:r>
          </w:p>
        </w:tc>
        <w:tc>
          <w:tcPr>
            <w:tcW w:w="1458" w:type="dxa"/>
            <w:vAlign w:val="center"/>
          </w:tcPr>
          <w:p w14:paraId="052D3E57"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≤2</w:t>
            </w:r>
          </w:p>
        </w:tc>
        <w:tc>
          <w:tcPr>
            <w:tcW w:w="1238" w:type="dxa"/>
            <w:vAlign w:val="center"/>
          </w:tcPr>
          <w:p w14:paraId="33BD4448"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≤5</w:t>
            </w:r>
          </w:p>
        </w:tc>
        <w:tc>
          <w:tcPr>
            <w:tcW w:w="966" w:type="dxa"/>
            <w:vAlign w:val="center"/>
          </w:tcPr>
          <w:p w14:paraId="7EF14C3A"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≤10</w:t>
            </w:r>
          </w:p>
        </w:tc>
      </w:tr>
      <w:tr w:rsidR="00960E4A" w14:paraId="542D4C4D" w14:textId="77777777">
        <w:trPr>
          <w:trHeight w:val="279"/>
          <w:jc w:val="center"/>
        </w:trPr>
        <w:tc>
          <w:tcPr>
            <w:tcW w:w="869" w:type="dxa"/>
            <w:vAlign w:val="center"/>
          </w:tcPr>
          <w:p w14:paraId="305BF655"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2</w:t>
            </w:r>
          </w:p>
        </w:tc>
        <w:tc>
          <w:tcPr>
            <w:tcW w:w="3345" w:type="dxa"/>
            <w:vAlign w:val="center"/>
          </w:tcPr>
          <w:p w14:paraId="5305DB9E"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甲醛含量/g/kg</w:t>
            </w:r>
          </w:p>
        </w:tc>
        <w:tc>
          <w:tcPr>
            <w:tcW w:w="1458" w:type="dxa"/>
            <w:vAlign w:val="center"/>
          </w:tcPr>
          <w:p w14:paraId="22C713D8"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≤0.05</w:t>
            </w:r>
          </w:p>
        </w:tc>
        <w:tc>
          <w:tcPr>
            <w:tcW w:w="1238" w:type="dxa"/>
            <w:vAlign w:val="center"/>
          </w:tcPr>
          <w:p w14:paraId="4A50F7F8"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≤0.5</w:t>
            </w:r>
          </w:p>
        </w:tc>
        <w:tc>
          <w:tcPr>
            <w:tcW w:w="966" w:type="dxa"/>
            <w:vAlign w:val="center"/>
          </w:tcPr>
          <w:p w14:paraId="1F45CF45"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≤1.0</w:t>
            </w:r>
          </w:p>
        </w:tc>
      </w:tr>
      <w:tr w:rsidR="00960E4A" w14:paraId="1A6DD940" w14:textId="77777777">
        <w:trPr>
          <w:trHeight w:val="279"/>
          <w:jc w:val="center"/>
        </w:trPr>
        <w:tc>
          <w:tcPr>
            <w:tcW w:w="869" w:type="dxa"/>
            <w:vAlign w:val="center"/>
          </w:tcPr>
          <w:p w14:paraId="68D515B0" w14:textId="77777777" w:rsidR="00960E4A" w:rsidRDefault="00000000">
            <w:pPr>
              <w:widowControl/>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w:t>
            </w:r>
          </w:p>
        </w:tc>
        <w:tc>
          <w:tcPr>
            <w:tcW w:w="3345" w:type="dxa"/>
            <w:vAlign w:val="center"/>
          </w:tcPr>
          <w:p w14:paraId="51ADFA78" w14:textId="77777777" w:rsidR="00960E4A" w:rsidRDefault="00000000">
            <w:pPr>
              <w:widowControl/>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苯含量/g/kg</w:t>
            </w:r>
          </w:p>
        </w:tc>
        <w:tc>
          <w:tcPr>
            <w:tcW w:w="1458" w:type="dxa"/>
            <w:vAlign w:val="center"/>
          </w:tcPr>
          <w:p w14:paraId="1A6EBF43"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1238" w:type="dxa"/>
            <w:vAlign w:val="center"/>
          </w:tcPr>
          <w:p w14:paraId="25AC35DF"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966" w:type="dxa"/>
            <w:vAlign w:val="center"/>
          </w:tcPr>
          <w:p w14:paraId="5A9B7F41"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≤0.1</w:t>
            </w:r>
          </w:p>
        </w:tc>
      </w:tr>
      <w:tr w:rsidR="00960E4A" w14:paraId="0146F82D" w14:textId="77777777">
        <w:trPr>
          <w:trHeight w:val="279"/>
          <w:jc w:val="center"/>
        </w:trPr>
        <w:tc>
          <w:tcPr>
            <w:tcW w:w="869" w:type="dxa"/>
            <w:vAlign w:val="center"/>
          </w:tcPr>
          <w:p w14:paraId="033430AA" w14:textId="77777777" w:rsidR="00960E4A" w:rsidRDefault="00000000">
            <w:pPr>
              <w:widowControl/>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4</w:t>
            </w:r>
          </w:p>
        </w:tc>
        <w:tc>
          <w:tcPr>
            <w:tcW w:w="3345" w:type="dxa"/>
            <w:vAlign w:val="center"/>
          </w:tcPr>
          <w:p w14:paraId="043B9705" w14:textId="77777777" w:rsidR="00960E4A" w:rsidRDefault="00000000">
            <w:pPr>
              <w:widowControl/>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甲苯、二甲苯含量/g/kg</w:t>
            </w:r>
          </w:p>
        </w:tc>
        <w:tc>
          <w:tcPr>
            <w:tcW w:w="1458" w:type="dxa"/>
            <w:vAlign w:val="center"/>
          </w:tcPr>
          <w:p w14:paraId="7D1D4334"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1238" w:type="dxa"/>
            <w:vAlign w:val="center"/>
          </w:tcPr>
          <w:p w14:paraId="66A80F0D"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966" w:type="dxa"/>
            <w:vAlign w:val="center"/>
          </w:tcPr>
          <w:p w14:paraId="5856494D"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≤0.1</w:t>
            </w:r>
          </w:p>
        </w:tc>
      </w:tr>
      <w:tr w:rsidR="00960E4A" w14:paraId="1DFBF04B" w14:textId="77777777">
        <w:trPr>
          <w:trHeight w:val="279"/>
          <w:jc w:val="center"/>
        </w:trPr>
        <w:tc>
          <w:tcPr>
            <w:tcW w:w="869" w:type="dxa"/>
            <w:vAlign w:val="center"/>
          </w:tcPr>
          <w:p w14:paraId="1AAB8ABA"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5</w:t>
            </w:r>
          </w:p>
        </w:tc>
        <w:tc>
          <w:tcPr>
            <w:tcW w:w="3345" w:type="dxa"/>
            <w:vAlign w:val="center"/>
          </w:tcPr>
          <w:p w14:paraId="41F5B3C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总铅（Pb）含量/mg/kg</w:t>
            </w:r>
          </w:p>
        </w:tc>
        <w:tc>
          <w:tcPr>
            <w:tcW w:w="1458" w:type="dxa"/>
            <w:vAlign w:val="center"/>
          </w:tcPr>
          <w:p w14:paraId="09FE8CBC"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≤20</w:t>
            </w:r>
          </w:p>
        </w:tc>
        <w:tc>
          <w:tcPr>
            <w:tcW w:w="1238" w:type="dxa"/>
            <w:vAlign w:val="center"/>
          </w:tcPr>
          <w:p w14:paraId="0569C358"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≤45</w:t>
            </w:r>
          </w:p>
        </w:tc>
        <w:tc>
          <w:tcPr>
            <w:tcW w:w="966" w:type="dxa"/>
            <w:vAlign w:val="center"/>
          </w:tcPr>
          <w:p w14:paraId="4577BF8A"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≤90</w:t>
            </w:r>
          </w:p>
        </w:tc>
      </w:tr>
      <w:tr w:rsidR="00960E4A" w14:paraId="6A7B5545" w14:textId="77777777">
        <w:trPr>
          <w:trHeight w:val="279"/>
          <w:jc w:val="center"/>
        </w:trPr>
        <w:tc>
          <w:tcPr>
            <w:tcW w:w="869" w:type="dxa"/>
            <w:vAlign w:val="center"/>
          </w:tcPr>
          <w:p w14:paraId="653E3AF2"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6</w:t>
            </w:r>
          </w:p>
        </w:tc>
        <w:tc>
          <w:tcPr>
            <w:tcW w:w="3345" w:type="dxa"/>
            <w:vAlign w:val="center"/>
          </w:tcPr>
          <w:p w14:paraId="1F683D9E"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可溶性镉(Cd)含量/mg/kg</w:t>
            </w:r>
          </w:p>
        </w:tc>
        <w:tc>
          <w:tcPr>
            <w:tcW w:w="1458" w:type="dxa"/>
            <w:vAlign w:val="center"/>
          </w:tcPr>
          <w:p w14:paraId="7D1098D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38" w:type="dxa"/>
            <w:vAlign w:val="center"/>
          </w:tcPr>
          <w:p w14:paraId="00C50E30"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966" w:type="dxa"/>
            <w:vAlign w:val="center"/>
          </w:tcPr>
          <w:p w14:paraId="22BDE809"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≤75</w:t>
            </w:r>
          </w:p>
        </w:tc>
      </w:tr>
      <w:tr w:rsidR="00960E4A" w14:paraId="3A6DB3B2" w14:textId="77777777">
        <w:trPr>
          <w:trHeight w:val="279"/>
          <w:jc w:val="center"/>
        </w:trPr>
        <w:tc>
          <w:tcPr>
            <w:tcW w:w="869" w:type="dxa"/>
            <w:vAlign w:val="center"/>
          </w:tcPr>
          <w:p w14:paraId="18831FA8"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7</w:t>
            </w:r>
          </w:p>
        </w:tc>
        <w:tc>
          <w:tcPr>
            <w:tcW w:w="3345" w:type="dxa"/>
            <w:vAlign w:val="center"/>
          </w:tcPr>
          <w:p w14:paraId="79623B42"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可溶性铬(Cr)含量/mg/kg</w:t>
            </w:r>
          </w:p>
        </w:tc>
        <w:tc>
          <w:tcPr>
            <w:tcW w:w="1458" w:type="dxa"/>
            <w:vAlign w:val="center"/>
          </w:tcPr>
          <w:p w14:paraId="48883AE7"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38" w:type="dxa"/>
            <w:vAlign w:val="center"/>
          </w:tcPr>
          <w:p w14:paraId="2D48875C"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966" w:type="dxa"/>
            <w:vAlign w:val="center"/>
          </w:tcPr>
          <w:p w14:paraId="527DAD49"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≤60</w:t>
            </w:r>
          </w:p>
        </w:tc>
      </w:tr>
      <w:tr w:rsidR="00960E4A" w14:paraId="73BA5DE6" w14:textId="77777777">
        <w:trPr>
          <w:trHeight w:val="279"/>
          <w:jc w:val="center"/>
        </w:trPr>
        <w:tc>
          <w:tcPr>
            <w:tcW w:w="869" w:type="dxa"/>
            <w:vAlign w:val="center"/>
          </w:tcPr>
          <w:p w14:paraId="1D9375E7"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8</w:t>
            </w:r>
          </w:p>
        </w:tc>
        <w:tc>
          <w:tcPr>
            <w:tcW w:w="3345" w:type="dxa"/>
            <w:vAlign w:val="center"/>
          </w:tcPr>
          <w:p w14:paraId="3D1EE84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可溶性汞(Hg)含量/mg/kg</w:t>
            </w:r>
          </w:p>
        </w:tc>
        <w:tc>
          <w:tcPr>
            <w:tcW w:w="1458" w:type="dxa"/>
            <w:vAlign w:val="center"/>
          </w:tcPr>
          <w:p w14:paraId="65C19899"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38" w:type="dxa"/>
            <w:vAlign w:val="center"/>
          </w:tcPr>
          <w:p w14:paraId="4F08173F"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966" w:type="dxa"/>
            <w:vAlign w:val="center"/>
          </w:tcPr>
          <w:p w14:paraId="0470BAC9"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≤60</w:t>
            </w:r>
          </w:p>
        </w:tc>
      </w:tr>
      <w:tr w:rsidR="00960E4A" w14:paraId="5DCB97FA" w14:textId="77777777">
        <w:trPr>
          <w:trHeight w:val="279"/>
          <w:jc w:val="center"/>
        </w:trPr>
        <w:tc>
          <w:tcPr>
            <w:tcW w:w="7876" w:type="dxa"/>
            <w:gridSpan w:val="5"/>
            <w:vAlign w:val="center"/>
          </w:tcPr>
          <w:p w14:paraId="4FB13930" w14:textId="77777777" w:rsidR="00960E4A" w:rsidRDefault="00000000">
            <w:pPr>
              <w:kinsoku w:val="0"/>
              <w:autoSpaceDE w:val="0"/>
              <w:autoSpaceDN w:val="0"/>
              <w:adjustRightInd w:val="0"/>
              <w:jc w:val="left"/>
              <w:textAlignment w:val="baseline"/>
              <w:rPr>
                <w:rFonts w:ascii="宋体" w:hAnsi="宋体" w:cs="宋体" w:hint="eastAsia"/>
                <w:sz w:val="18"/>
                <w:szCs w:val="18"/>
              </w:rPr>
            </w:pPr>
            <w:r>
              <w:rPr>
                <w:rFonts w:ascii="宋体" w:hAnsi="宋体" w:cs="宋体" w:hint="eastAsia"/>
                <w:sz w:val="18"/>
                <w:szCs w:val="18"/>
              </w:rPr>
              <w:t>a:</w:t>
            </w:r>
            <w:r>
              <w:rPr>
                <w:rFonts w:ascii="宋体" w:hAnsi="宋体" w:cs="宋体" w:hint="eastAsia"/>
                <w:spacing w:val="-3"/>
                <w:sz w:val="18"/>
                <w:szCs w:val="18"/>
              </w:rPr>
              <w:t>单组分粉体水泥基胶粘剂;</w:t>
            </w:r>
          </w:p>
          <w:p w14:paraId="5CEBD15C" w14:textId="77777777" w:rsidR="00960E4A" w:rsidRDefault="00000000">
            <w:pPr>
              <w:kinsoku w:val="0"/>
              <w:autoSpaceDE w:val="0"/>
              <w:autoSpaceDN w:val="0"/>
              <w:adjustRightInd w:val="0"/>
              <w:jc w:val="left"/>
              <w:textAlignment w:val="baseline"/>
              <w:rPr>
                <w:rFonts w:ascii="宋体" w:hAnsi="宋体" w:cs="宋体" w:hint="eastAsia"/>
                <w:sz w:val="18"/>
                <w:szCs w:val="18"/>
              </w:rPr>
            </w:pPr>
            <w:r>
              <w:rPr>
                <w:rFonts w:ascii="宋体" w:hAnsi="宋体" w:cs="宋体" w:hint="eastAsia"/>
                <w:sz w:val="18"/>
                <w:szCs w:val="18"/>
              </w:rPr>
              <w:t>b:</w:t>
            </w:r>
            <w:r>
              <w:rPr>
                <w:rFonts w:ascii="宋体" w:hAnsi="宋体" w:cs="宋体" w:hint="eastAsia"/>
                <w:spacing w:val="-3"/>
                <w:sz w:val="18"/>
                <w:szCs w:val="18"/>
              </w:rPr>
              <w:t>多组分水泥基胶粘剂；</w:t>
            </w:r>
          </w:p>
        </w:tc>
      </w:tr>
    </w:tbl>
    <w:p w14:paraId="66923EB0" w14:textId="77777777" w:rsidR="00960E4A" w:rsidRDefault="00960E4A">
      <w:pPr>
        <w:spacing w:line="360" w:lineRule="auto"/>
        <w:rPr>
          <w:rFonts w:ascii="宋体" w:hAnsi="宋体" w:cs="宋体" w:hint="eastAsia"/>
          <w:szCs w:val="21"/>
          <w:lang w:bidi="ar"/>
        </w:rPr>
      </w:pPr>
    </w:p>
    <w:p w14:paraId="137BE338" w14:textId="77777777" w:rsidR="00960E4A" w:rsidRDefault="00000000">
      <w:pPr>
        <w:spacing w:line="360" w:lineRule="auto"/>
        <w:rPr>
          <w:rFonts w:ascii="宋体" w:hAnsi="宋体" w:cs="宋体" w:hint="eastAsia"/>
          <w:szCs w:val="21"/>
          <w:lang w:bidi="ar"/>
        </w:rPr>
      </w:pPr>
      <w:r>
        <w:rPr>
          <w:rFonts w:ascii="宋体" w:hAnsi="宋体" w:cs="宋体" w:hint="eastAsia"/>
          <w:szCs w:val="21"/>
          <w:lang w:bidi="ar"/>
        </w:rPr>
        <w:t>3）膏状乳液基胶粘剂有害物质分级技术要求</w:t>
      </w:r>
    </w:p>
    <w:p w14:paraId="12C8A9CC" w14:textId="77777777" w:rsidR="00960E4A" w:rsidRDefault="00000000">
      <w:pPr>
        <w:spacing w:line="360" w:lineRule="auto"/>
        <w:ind w:firstLineChars="300" w:firstLine="630"/>
        <w:rPr>
          <w:rFonts w:ascii="宋体" w:hAnsi="宋体" w:cs="宋体" w:hint="eastAsia"/>
          <w:szCs w:val="21"/>
          <w:lang w:bidi="ar"/>
        </w:rPr>
      </w:pPr>
      <w:r>
        <w:rPr>
          <w:rFonts w:ascii="宋体" w:hAnsi="宋体" w:cs="宋体" w:hint="eastAsia"/>
          <w:szCs w:val="21"/>
          <w:lang w:bidi="ar"/>
        </w:rPr>
        <w:t>膏状乳液基胶粘剂有害物质分级技术要求见表3。</w:t>
      </w:r>
    </w:p>
    <w:p w14:paraId="3726B168" w14:textId="77777777" w:rsidR="00960E4A" w:rsidRDefault="00000000">
      <w:pPr>
        <w:spacing w:line="360" w:lineRule="auto"/>
        <w:ind w:firstLineChars="200" w:firstLine="420"/>
        <w:jc w:val="center"/>
        <w:rPr>
          <w:rFonts w:ascii="宋体" w:hAnsi="宋体" w:cs="宋体" w:hint="eastAsia"/>
          <w:szCs w:val="21"/>
          <w:lang w:bidi="ar"/>
        </w:rPr>
      </w:pPr>
      <w:r>
        <w:rPr>
          <w:rFonts w:ascii="宋体" w:hAnsi="宋体" w:cs="宋体" w:hint="eastAsia"/>
          <w:szCs w:val="21"/>
          <w:lang w:bidi="ar"/>
        </w:rPr>
        <w:t>表3  膏状乳液基胶粘剂有害物质分级技术要求</w:t>
      </w:r>
    </w:p>
    <w:tbl>
      <w:tblPr>
        <w:tblW w:w="7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66"/>
        <w:gridCol w:w="1349"/>
        <w:gridCol w:w="1256"/>
        <w:gridCol w:w="1087"/>
      </w:tblGrid>
      <w:tr w:rsidR="00960E4A" w14:paraId="3E747BBD" w14:textId="77777777">
        <w:trPr>
          <w:trHeight w:val="279"/>
          <w:jc w:val="center"/>
        </w:trPr>
        <w:tc>
          <w:tcPr>
            <w:tcW w:w="846" w:type="dxa"/>
            <w:vMerge w:val="restart"/>
            <w:vAlign w:val="center"/>
          </w:tcPr>
          <w:p w14:paraId="6270A265"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序号</w:t>
            </w:r>
          </w:p>
        </w:tc>
        <w:tc>
          <w:tcPr>
            <w:tcW w:w="2966" w:type="dxa"/>
            <w:vMerge w:val="restart"/>
            <w:vAlign w:val="center"/>
          </w:tcPr>
          <w:p w14:paraId="1612DEB3"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项目</w:t>
            </w:r>
          </w:p>
        </w:tc>
        <w:tc>
          <w:tcPr>
            <w:tcW w:w="3692" w:type="dxa"/>
            <w:gridSpan w:val="3"/>
            <w:vAlign w:val="center"/>
          </w:tcPr>
          <w:p w14:paraId="6CF642F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技术要求</w:t>
            </w:r>
          </w:p>
        </w:tc>
      </w:tr>
      <w:tr w:rsidR="00960E4A" w14:paraId="3288CDBC" w14:textId="77777777">
        <w:trPr>
          <w:trHeight w:val="279"/>
          <w:jc w:val="center"/>
        </w:trPr>
        <w:tc>
          <w:tcPr>
            <w:tcW w:w="846" w:type="dxa"/>
            <w:vMerge/>
            <w:vAlign w:val="center"/>
          </w:tcPr>
          <w:p w14:paraId="15BBD283" w14:textId="77777777" w:rsidR="00960E4A" w:rsidRDefault="00960E4A">
            <w:pPr>
              <w:kinsoku w:val="0"/>
              <w:autoSpaceDE w:val="0"/>
              <w:autoSpaceDN w:val="0"/>
              <w:adjustRightInd w:val="0"/>
              <w:jc w:val="center"/>
              <w:textAlignment w:val="baseline"/>
              <w:rPr>
                <w:rFonts w:ascii="宋体" w:hAnsi="宋体" w:cs="宋体" w:hint="eastAsia"/>
                <w:sz w:val="18"/>
                <w:szCs w:val="18"/>
              </w:rPr>
            </w:pPr>
          </w:p>
        </w:tc>
        <w:tc>
          <w:tcPr>
            <w:tcW w:w="2966" w:type="dxa"/>
            <w:vMerge/>
            <w:vAlign w:val="center"/>
          </w:tcPr>
          <w:p w14:paraId="61879EB0" w14:textId="77777777" w:rsidR="00960E4A" w:rsidRDefault="00960E4A">
            <w:pPr>
              <w:kinsoku w:val="0"/>
              <w:autoSpaceDE w:val="0"/>
              <w:autoSpaceDN w:val="0"/>
              <w:adjustRightInd w:val="0"/>
              <w:jc w:val="center"/>
              <w:textAlignment w:val="baseline"/>
              <w:rPr>
                <w:rFonts w:ascii="宋体" w:hAnsi="宋体" w:cs="宋体" w:hint="eastAsia"/>
                <w:sz w:val="18"/>
                <w:szCs w:val="18"/>
              </w:rPr>
            </w:pPr>
          </w:p>
        </w:tc>
        <w:tc>
          <w:tcPr>
            <w:tcW w:w="1349" w:type="dxa"/>
            <w:vAlign w:val="center"/>
          </w:tcPr>
          <w:p w14:paraId="2ADFC17F"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A+</w:t>
            </w:r>
          </w:p>
        </w:tc>
        <w:tc>
          <w:tcPr>
            <w:tcW w:w="1256" w:type="dxa"/>
            <w:vAlign w:val="center"/>
          </w:tcPr>
          <w:p w14:paraId="650EECC4"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A</w:t>
            </w:r>
          </w:p>
        </w:tc>
        <w:tc>
          <w:tcPr>
            <w:tcW w:w="1087" w:type="dxa"/>
            <w:vAlign w:val="center"/>
          </w:tcPr>
          <w:p w14:paraId="089E0DEC"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B</w:t>
            </w:r>
          </w:p>
        </w:tc>
      </w:tr>
      <w:tr w:rsidR="00960E4A" w14:paraId="6E5DAE84" w14:textId="77777777">
        <w:trPr>
          <w:trHeight w:val="90"/>
          <w:jc w:val="center"/>
        </w:trPr>
        <w:tc>
          <w:tcPr>
            <w:tcW w:w="846" w:type="dxa"/>
            <w:vAlign w:val="center"/>
          </w:tcPr>
          <w:p w14:paraId="4549653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w:t>
            </w:r>
          </w:p>
        </w:tc>
        <w:tc>
          <w:tcPr>
            <w:tcW w:w="2966" w:type="dxa"/>
            <w:vAlign w:val="center"/>
          </w:tcPr>
          <w:p w14:paraId="2BBCA023"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VOC含量/g/L</w:t>
            </w:r>
          </w:p>
        </w:tc>
        <w:tc>
          <w:tcPr>
            <w:tcW w:w="1349" w:type="dxa"/>
            <w:vAlign w:val="center"/>
          </w:tcPr>
          <w:p w14:paraId="7E58182E"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56" w:type="dxa"/>
            <w:vAlign w:val="center"/>
          </w:tcPr>
          <w:p w14:paraId="14A4A921"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≤50</w:t>
            </w:r>
          </w:p>
        </w:tc>
        <w:tc>
          <w:tcPr>
            <w:tcW w:w="1087" w:type="dxa"/>
            <w:vAlign w:val="center"/>
          </w:tcPr>
          <w:p w14:paraId="0BF919C1"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≤350</w:t>
            </w:r>
          </w:p>
        </w:tc>
      </w:tr>
      <w:tr w:rsidR="00960E4A" w14:paraId="513765D9" w14:textId="77777777">
        <w:trPr>
          <w:trHeight w:val="279"/>
          <w:jc w:val="center"/>
        </w:trPr>
        <w:tc>
          <w:tcPr>
            <w:tcW w:w="846" w:type="dxa"/>
            <w:vAlign w:val="center"/>
          </w:tcPr>
          <w:p w14:paraId="1AFD0101"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2</w:t>
            </w:r>
          </w:p>
        </w:tc>
        <w:tc>
          <w:tcPr>
            <w:tcW w:w="2966" w:type="dxa"/>
            <w:vAlign w:val="center"/>
          </w:tcPr>
          <w:p w14:paraId="771C515C"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甲醛含量/g/kg</w:t>
            </w:r>
          </w:p>
        </w:tc>
        <w:tc>
          <w:tcPr>
            <w:tcW w:w="1349" w:type="dxa"/>
            <w:vAlign w:val="center"/>
          </w:tcPr>
          <w:p w14:paraId="146A3A00"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≤0.05</w:t>
            </w:r>
          </w:p>
        </w:tc>
        <w:tc>
          <w:tcPr>
            <w:tcW w:w="1256" w:type="dxa"/>
            <w:vAlign w:val="center"/>
          </w:tcPr>
          <w:p w14:paraId="4A3FC3FA"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≤0.05</w:t>
            </w:r>
          </w:p>
        </w:tc>
        <w:tc>
          <w:tcPr>
            <w:tcW w:w="1087" w:type="dxa"/>
            <w:vAlign w:val="center"/>
          </w:tcPr>
          <w:p w14:paraId="0B4E2D95"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≤0.05</w:t>
            </w:r>
          </w:p>
        </w:tc>
      </w:tr>
      <w:tr w:rsidR="00960E4A" w14:paraId="74EFD223" w14:textId="77777777">
        <w:trPr>
          <w:trHeight w:val="279"/>
          <w:jc w:val="center"/>
        </w:trPr>
        <w:tc>
          <w:tcPr>
            <w:tcW w:w="846" w:type="dxa"/>
            <w:vAlign w:val="center"/>
          </w:tcPr>
          <w:p w14:paraId="554B22ED" w14:textId="77777777" w:rsidR="00960E4A" w:rsidRDefault="00000000">
            <w:pPr>
              <w:widowControl/>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w:t>
            </w:r>
          </w:p>
        </w:tc>
        <w:tc>
          <w:tcPr>
            <w:tcW w:w="2966" w:type="dxa"/>
            <w:vAlign w:val="center"/>
          </w:tcPr>
          <w:p w14:paraId="3E87C9EB" w14:textId="77777777" w:rsidR="00960E4A" w:rsidRDefault="00000000">
            <w:pPr>
              <w:widowControl/>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苯含量/g/kg</w:t>
            </w:r>
          </w:p>
        </w:tc>
        <w:tc>
          <w:tcPr>
            <w:tcW w:w="1349" w:type="dxa"/>
            <w:vAlign w:val="center"/>
          </w:tcPr>
          <w:p w14:paraId="7A5A24D1"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1256" w:type="dxa"/>
            <w:vAlign w:val="center"/>
          </w:tcPr>
          <w:p w14:paraId="6F436E11"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1087" w:type="dxa"/>
            <w:vAlign w:val="center"/>
          </w:tcPr>
          <w:p w14:paraId="08E28408"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≤0.2</w:t>
            </w:r>
          </w:p>
        </w:tc>
      </w:tr>
      <w:tr w:rsidR="00960E4A" w14:paraId="22AE6AD4" w14:textId="77777777">
        <w:trPr>
          <w:trHeight w:val="279"/>
          <w:jc w:val="center"/>
        </w:trPr>
        <w:tc>
          <w:tcPr>
            <w:tcW w:w="846" w:type="dxa"/>
            <w:vAlign w:val="center"/>
          </w:tcPr>
          <w:p w14:paraId="2F5D8180" w14:textId="77777777" w:rsidR="00960E4A" w:rsidRDefault="00000000">
            <w:pPr>
              <w:widowControl/>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4</w:t>
            </w:r>
          </w:p>
        </w:tc>
        <w:tc>
          <w:tcPr>
            <w:tcW w:w="2966" w:type="dxa"/>
            <w:vAlign w:val="center"/>
          </w:tcPr>
          <w:p w14:paraId="313DDDD9" w14:textId="77777777" w:rsidR="00960E4A" w:rsidRDefault="00000000">
            <w:pPr>
              <w:widowControl/>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甲苯、二甲苯含量/g/kg</w:t>
            </w:r>
          </w:p>
        </w:tc>
        <w:tc>
          <w:tcPr>
            <w:tcW w:w="1349" w:type="dxa"/>
            <w:vAlign w:val="center"/>
          </w:tcPr>
          <w:p w14:paraId="2D74993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1256" w:type="dxa"/>
            <w:vAlign w:val="center"/>
          </w:tcPr>
          <w:p w14:paraId="6D267C1D"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1087" w:type="dxa"/>
            <w:vAlign w:val="center"/>
          </w:tcPr>
          <w:p w14:paraId="78745A05"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≤10</w:t>
            </w:r>
          </w:p>
        </w:tc>
      </w:tr>
      <w:tr w:rsidR="00960E4A" w14:paraId="24B76ED0" w14:textId="77777777">
        <w:trPr>
          <w:trHeight w:val="279"/>
          <w:jc w:val="center"/>
        </w:trPr>
        <w:tc>
          <w:tcPr>
            <w:tcW w:w="846" w:type="dxa"/>
            <w:vAlign w:val="center"/>
          </w:tcPr>
          <w:p w14:paraId="184507F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5</w:t>
            </w:r>
          </w:p>
        </w:tc>
        <w:tc>
          <w:tcPr>
            <w:tcW w:w="2966" w:type="dxa"/>
            <w:vAlign w:val="center"/>
          </w:tcPr>
          <w:p w14:paraId="2B4FEE2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总铅（Pb）含量/mg/kg</w:t>
            </w:r>
          </w:p>
        </w:tc>
        <w:tc>
          <w:tcPr>
            <w:tcW w:w="1349" w:type="dxa"/>
            <w:vAlign w:val="center"/>
          </w:tcPr>
          <w:p w14:paraId="3470B420"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≤20</w:t>
            </w:r>
          </w:p>
        </w:tc>
        <w:tc>
          <w:tcPr>
            <w:tcW w:w="1256" w:type="dxa"/>
            <w:vAlign w:val="center"/>
          </w:tcPr>
          <w:p w14:paraId="62BAF48F"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≤45</w:t>
            </w:r>
          </w:p>
        </w:tc>
        <w:tc>
          <w:tcPr>
            <w:tcW w:w="1087" w:type="dxa"/>
            <w:vAlign w:val="center"/>
          </w:tcPr>
          <w:p w14:paraId="3944EFFC"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≤90</w:t>
            </w:r>
          </w:p>
        </w:tc>
      </w:tr>
      <w:tr w:rsidR="00960E4A" w14:paraId="7BC8AEAB" w14:textId="77777777">
        <w:trPr>
          <w:trHeight w:val="279"/>
          <w:jc w:val="center"/>
        </w:trPr>
        <w:tc>
          <w:tcPr>
            <w:tcW w:w="846" w:type="dxa"/>
            <w:vAlign w:val="center"/>
          </w:tcPr>
          <w:p w14:paraId="2C22FA5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6</w:t>
            </w:r>
          </w:p>
        </w:tc>
        <w:tc>
          <w:tcPr>
            <w:tcW w:w="2966" w:type="dxa"/>
            <w:vAlign w:val="center"/>
          </w:tcPr>
          <w:p w14:paraId="54EB31E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可溶性镉(Cd)含量/mg/kg</w:t>
            </w:r>
          </w:p>
        </w:tc>
        <w:tc>
          <w:tcPr>
            <w:tcW w:w="1349" w:type="dxa"/>
            <w:vAlign w:val="center"/>
          </w:tcPr>
          <w:p w14:paraId="5DE6314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56" w:type="dxa"/>
            <w:vAlign w:val="center"/>
          </w:tcPr>
          <w:p w14:paraId="62FD39C5"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1087" w:type="dxa"/>
            <w:vAlign w:val="center"/>
          </w:tcPr>
          <w:p w14:paraId="279E37A0"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≤75</w:t>
            </w:r>
          </w:p>
        </w:tc>
      </w:tr>
      <w:tr w:rsidR="00960E4A" w14:paraId="139C432B" w14:textId="77777777">
        <w:trPr>
          <w:trHeight w:val="279"/>
          <w:jc w:val="center"/>
        </w:trPr>
        <w:tc>
          <w:tcPr>
            <w:tcW w:w="846" w:type="dxa"/>
            <w:vAlign w:val="center"/>
          </w:tcPr>
          <w:p w14:paraId="5CE1C324"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7</w:t>
            </w:r>
          </w:p>
        </w:tc>
        <w:tc>
          <w:tcPr>
            <w:tcW w:w="2966" w:type="dxa"/>
            <w:vAlign w:val="center"/>
          </w:tcPr>
          <w:p w14:paraId="5C082101"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可溶性铬(Cr)含量/mg/kg</w:t>
            </w:r>
          </w:p>
        </w:tc>
        <w:tc>
          <w:tcPr>
            <w:tcW w:w="1349" w:type="dxa"/>
            <w:vAlign w:val="center"/>
          </w:tcPr>
          <w:p w14:paraId="3EE716E7"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56" w:type="dxa"/>
            <w:vAlign w:val="center"/>
          </w:tcPr>
          <w:p w14:paraId="42667934"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1087" w:type="dxa"/>
            <w:vAlign w:val="center"/>
          </w:tcPr>
          <w:p w14:paraId="70449F32"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≤60</w:t>
            </w:r>
          </w:p>
        </w:tc>
      </w:tr>
      <w:tr w:rsidR="00960E4A" w14:paraId="41F8B172" w14:textId="77777777">
        <w:trPr>
          <w:trHeight w:val="279"/>
          <w:jc w:val="center"/>
        </w:trPr>
        <w:tc>
          <w:tcPr>
            <w:tcW w:w="846" w:type="dxa"/>
            <w:vAlign w:val="center"/>
          </w:tcPr>
          <w:p w14:paraId="6CC981CA"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8</w:t>
            </w:r>
          </w:p>
        </w:tc>
        <w:tc>
          <w:tcPr>
            <w:tcW w:w="2966" w:type="dxa"/>
            <w:vAlign w:val="center"/>
          </w:tcPr>
          <w:p w14:paraId="098512EE"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可溶性汞(Hg)含量/mg/kg</w:t>
            </w:r>
          </w:p>
        </w:tc>
        <w:tc>
          <w:tcPr>
            <w:tcW w:w="1349" w:type="dxa"/>
            <w:vAlign w:val="center"/>
          </w:tcPr>
          <w:p w14:paraId="5133E158"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56" w:type="dxa"/>
            <w:vAlign w:val="center"/>
          </w:tcPr>
          <w:p w14:paraId="4E58BF3D"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1087" w:type="dxa"/>
            <w:vAlign w:val="center"/>
          </w:tcPr>
          <w:p w14:paraId="3DAD71EF"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≤60</w:t>
            </w:r>
          </w:p>
        </w:tc>
      </w:tr>
    </w:tbl>
    <w:p w14:paraId="7CBC3129" w14:textId="77777777" w:rsidR="00960E4A" w:rsidRDefault="00000000">
      <w:pPr>
        <w:spacing w:line="360" w:lineRule="auto"/>
        <w:rPr>
          <w:rFonts w:ascii="宋体" w:hAnsi="宋体" w:cs="宋体" w:hint="eastAsia"/>
          <w:szCs w:val="21"/>
          <w:lang w:bidi="ar"/>
        </w:rPr>
      </w:pPr>
      <w:r>
        <w:rPr>
          <w:rFonts w:ascii="宋体" w:hAnsi="宋体" w:cs="宋体" w:hint="eastAsia"/>
          <w:szCs w:val="21"/>
          <w:lang w:bidi="ar"/>
        </w:rPr>
        <w:t>4）反应型树脂基胶粘剂有害物质分级技术</w:t>
      </w:r>
    </w:p>
    <w:p w14:paraId="5AB6EE6D" w14:textId="77777777" w:rsidR="00960E4A" w:rsidRDefault="00000000">
      <w:pPr>
        <w:spacing w:line="360" w:lineRule="auto"/>
        <w:ind w:firstLineChars="400" w:firstLine="840"/>
        <w:rPr>
          <w:rFonts w:ascii="宋体" w:hAnsi="宋体" w:cs="宋体" w:hint="eastAsia"/>
          <w:spacing w:val="-2"/>
          <w:szCs w:val="21"/>
        </w:rPr>
      </w:pPr>
      <w:r>
        <w:rPr>
          <w:rFonts w:ascii="宋体" w:hAnsi="宋体" w:cs="宋体" w:hint="eastAsia"/>
          <w:szCs w:val="21"/>
          <w:lang w:bidi="ar"/>
        </w:rPr>
        <w:t>反应型树脂基胶粘剂</w:t>
      </w:r>
      <w:r>
        <w:rPr>
          <w:rFonts w:ascii="宋体" w:hAnsi="宋体" w:cs="宋体" w:hint="eastAsia"/>
          <w:spacing w:val="-2"/>
          <w:szCs w:val="21"/>
        </w:rPr>
        <w:t>有害物质分级技术要求见表4。</w:t>
      </w:r>
    </w:p>
    <w:p w14:paraId="36E5A13E" w14:textId="77777777" w:rsidR="00960E4A" w:rsidRDefault="00000000">
      <w:pPr>
        <w:pStyle w:val="a3"/>
        <w:spacing w:line="360" w:lineRule="auto"/>
        <w:jc w:val="center"/>
        <w:rPr>
          <w:rFonts w:ascii="宋体" w:eastAsia="宋体" w:hAnsi="宋体" w:cs="宋体" w:hint="eastAsia"/>
          <w:sz w:val="21"/>
          <w:szCs w:val="21"/>
        </w:rPr>
      </w:pPr>
      <w:r>
        <w:rPr>
          <w:rFonts w:ascii="宋体" w:eastAsia="宋体" w:hAnsi="宋体" w:cs="宋体" w:hint="eastAsia"/>
          <w:spacing w:val="-1"/>
          <w:sz w:val="21"/>
          <w:szCs w:val="21"/>
        </w:rPr>
        <w:t>表4  反应型树脂基胶粘剂有害物质分级技术要求</w:t>
      </w:r>
    </w:p>
    <w:tbl>
      <w:tblPr>
        <w:tblW w:w="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723"/>
        <w:gridCol w:w="1400"/>
        <w:gridCol w:w="1247"/>
        <w:gridCol w:w="1053"/>
      </w:tblGrid>
      <w:tr w:rsidR="00960E4A" w14:paraId="4A315279" w14:textId="77777777">
        <w:trPr>
          <w:trHeight w:val="279"/>
          <w:jc w:val="center"/>
        </w:trPr>
        <w:tc>
          <w:tcPr>
            <w:tcW w:w="1094" w:type="dxa"/>
            <w:vMerge w:val="restart"/>
            <w:vAlign w:val="center"/>
          </w:tcPr>
          <w:p w14:paraId="2267929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序号</w:t>
            </w:r>
          </w:p>
        </w:tc>
        <w:tc>
          <w:tcPr>
            <w:tcW w:w="2723" w:type="dxa"/>
            <w:vMerge w:val="restart"/>
            <w:vAlign w:val="center"/>
          </w:tcPr>
          <w:p w14:paraId="7A6FF7EE"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项目</w:t>
            </w:r>
          </w:p>
        </w:tc>
        <w:tc>
          <w:tcPr>
            <w:tcW w:w="3700" w:type="dxa"/>
            <w:gridSpan w:val="3"/>
            <w:vAlign w:val="center"/>
          </w:tcPr>
          <w:p w14:paraId="34876B6F"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技术要求</w:t>
            </w:r>
          </w:p>
        </w:tc>
      </w:tr>
      <w:tr w:rsidR="00960E4A" w14:paraId="1424DD61" w14:textId="77777777">
        <w:trPr>
          <w:trHeight w:val="279"/>
          <w:jc w:val="center"/>
        </w:trPr>
        <w:tc>
          <w:tcPr>
            <w:tcW w:w="1094" w:type="dxa"/>
            <w:vMerge/>
            <w:vAlign w:val="center"/>
          </w:tcPr>
          <w:p w14:paraId="6135BAEE" w14:textId="77777777" w:rsidR="00960E4A" w:rsidRDefault="00960E4A">
            <w:pPr>
              <w:kinsoku w:val="0"/>
              <w:autoSpaceDE w:val="0"/>
              <w:autoSpaceDN w:val="0"/>
              <w:adjustRightInd w:val="0"/>
              <w:jc w:val="center"/>
              <w:textAlignment w:val="baseline"/>
              <w:rPr>
                <w:rFonts w:ascii="宋体" w:hAnsi="宋体" w:cs="宋体" w:hint="eastAsia"/>
                <w:sz w:val="18"/>
                <w:szCs w:val="18"/>
              </w:rPr>
            </w:pPr>
          </w:p>
        </w:tc>
        <w:tc>
          <w:tcPr>
            <w:tcW w:w="2723" w:type="dxa"/>
            <w:vMerge/>
            <w:vAlign w:val="center"/>
          </w:tcPr>
          <w:p w14:paraId="65512788" w14:textId="77777777" w:rsidR="00960E4A" w:rsidRDefault="00960E4A">
            <w:pPr>
              <w:kinsoku w:val="0"/>
              <w:autoSpaceDE w:val="0"/>
              <w:autoSpaceDN w:val="0"/>
              <w:adjustRightInd w:val="0"/>
              <w:jc w:val="center"/>
              <w:textAlignment w:val="baseline"/>
              <w:rPr>
                <w:rFonts w:ascii="宋体" w:hAnsi="宋体" w:cs="宋体" w:hint="eastAsia"/>
                <w:sz w:val="18"/>
                <w:szCs w:val="18"/>
              </w:rPr>
            </w:pPr>
          </w:p>
        </w:tc>
        <w:tc>
          <w:tcPr>
            <w:tcW w:w="1400" w:type="dxa"/>
            <w:vAlign w:val="center"/>
          </w:tcPr>
          <w:p w14:paraId="75667BE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A+</w:t>
            </w:r>
          </w:p>
        </w:tc>
        <w:tc>
          <w:tcPr>
            <w:tcW w:w="1247" w:type="dxa"/>
            <w:vAlign w:val="center"/>
          </w:tcPr>
          <w:p w14:paraId="77AC0B2E"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A</w:t>
            </w:r>
          </w:p>
        </w:tc>
        <w:tc>
          <w:tcPr>
            <w:tcW w:w="1053" w:type="dxa"/>
            <w:vAlign w:val="center"/>
          </w:tcPr>
          <w:p w14:paraId="1E35E1D1"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B</w:t>
            </w:r>
          </w:p>
        </w:tc>
      </w:tr>
      <w:tr w:rsidR="00960E4A" w14:paraId="2A0EEBE9" w14:textId="77777777">
        <w:trPr>
          <w:trHeight w:val="90"/>
          <w:jc w:val="center"/>
        </w:trPr>
        <w:tc>
          <w:tcPr>
            <w:tcW w:w="1094" w:type="dxa"/>
            <w:vAlign w:val="center"/>
          </w:tcPr>
          <w:p w14:paraId="654D8C88"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w:t>
            </w:r>
          </w:p>
        </w:tc>
        <w:tc>
          <w:tcPr>
            <w:tcW w:w="2723" w:type="dxa"/>
            <w:vAlign w:val="center"/>
          </w:tcPr>
          <w:p w14:paraId="6B152362"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VOC含量/g/L</w:t>
            </w:r>
          </w:p>
        </w:tc>
        <w:tc>
          <w:tcPr>
            <w:tcW w:w="1400" w:type="dxa"/>
            <w:vAlign w:val="center"/>
          </w:tcPr>
          <w:p w14:paraId="24FB489C"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≤50</w:t>
            </w:r>
          </w:p>
        </w:tc>
        <w:tc>
          <w:tcPr>
            <w:tcW w:w="1247" w:type="dxa"/>
            <w:vAlign w:val="center"/>
          </w:tcPr>
          <w:p w14:paraId="571D52A0"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≤100</w:t>
            </w:r>
          </w:p>
        </w:tc>
        <w:tc>
          <w:tcPr>
            <w:tcW w:w="1053" w:type="dxa"/>
            <w:vAlign w:val="center"/>
          </w:tcPr>
          <w:p w14:paraId="1AF7A8AE"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≤300</w:t>
            </w:r>
          </w:p>
        </w:tc>
      </w:tr>
      <w:tr w:rsidR="00960E4A" w14:paraId="4ECDC774" w14:textId="77777777">
        <w:trPr>
          <w:trHeight w:val="279"/>
          <w:jc w:val="center"/>
        </w:trPr>
        <w:tc>
          <w:tcPr>
            <w:tcW w:w="1094" w:type="dxa"/>
            <w:vAlign w:val="center"/>
          </w:tcPr>
          <w:p w14:paraId="197D152D"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2</w:t>
            </w:r>
          </w:p>
        </w:tc>
        <w:tc>
          <w:tcPr>
            <w:tcW w:w="2723" w:type="dxa"/>
            <w:vAlign w:val="center"/>
          </w:tcPr>
          <w:p w14:paraId="6EA2166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甲醛含量/g/kg</w:t>
            </w:r>
          </w:p>
        </w:tc>
        <w:tc>
          <w:tcPr>
            <w:tcW w:w="1400" w:type="dxa"/>
            <w:vAlign w:val="center"/>
          </w:tcPr>
          <w:p w14:paraId="5B42F41D"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≤0.05</w:t>
            </w:r>
          </w:p>
        </w:tc>
        <w:tc>
          <w:tcPr>
            <w:tcW w:w="1247" w:type="dxa"/>
            <w:vAlign w:val="center"/>
          </w:tcPr>
          <w:p w14:paraId="329BF672"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≤0.5</w:t>
            </w:r>
          </w:p>
        </w:tc>
        <w:tc>
          <w:tcPr>
            <w:tcW w:w="1053" w:type="dxa"/>
            <w:vAlign w:val="center"/>
          </w:tcPr>
          <w:p w14:paraId="244A3B33"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≤0.5</w:t>
            </w:r>
          </w:p>
        </w:tc>
      </w:tr>
      <w:tr w:rsidR="00960E4A" w14:paraId="219DC846" w14:textId="77777777">
        <w:trPr>
          <w:trHeight w:val="279"/>
          <w:jc w:val="center"/>
        </w:trPr>
        <w:tc>
          <w:tcPr>
            <w:tcW w:w="1094" w:type="dxa"/>
            <w:vAlign w:val="center"/>
          </w:tcPr>
          <w:p w14:paraId="47698242"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w:t>
            </w:r>
          </w:p>
        </w:tc>
        <w:tc>
          <w:tcPr>
            <w:tcW w:w="2723" w:type="dxa"/>
            <w:vAlign w:val="center"/>
          </w:tcPr>
          <w:p w14:paraId="35B70501"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苯含量/g/kg</w:t>
            </w:r>
          </w:p>
        </w:tc>
        <w:tc>
          <w:tcPr>
            <w:tcW w:w="1400" w:type="dxa"/>
            <w:vAlign w:val="center"/>
          </w:tcPr>
          <w:p w14:paraId="4947C7D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1247" w:type="dxa"/>
            <w:vAlign w:val="center"/>
          </w:tcPr>
          <w:p w14:paraId="61CA39BA"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≤0.2</w:t>
            </w:r>
          </w:p>
        </w:tc>
        <w:tc>
          <w:tcPr>
            <w:tcW w:w="1053" w:type="dxa"/>
            <w:vAlign w:val="center"/>
          </w:tcPr>
          <w:p w14:paraId="26157E5F"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≤1.0</w:t>
            </w:r>
          </w:p>
        </w:tc>
      </w:tr>
      <w:tr w:rsidR="00960E4A" w14:paraId="104F83A5" w14:textId="77777777">
        <w:trPr>
          <w:trHeight w:val="279"/>
          <w:jc w:val="center"/>
        </w:trPr>
        <w:tc>
          <w:tcPr>
            <w:tcW w:w="1094" w:type="dxa"/>
            <w:vAlign w:val="center"/>
          </w:tcPr>
          <w:p w14:paraId="3D18DD07"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4</w:t>
            </w:r>
          </w:p>
        </w:tc>
        <w:tc>
          <w:tcPr>
            <w:tcW w:w="2723" w:type="dxa"/>
            <w:vAlign w:val="center"/>
          </w:tcPr>
          <w:p w14:paraId="7DE426D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甲苯、二甲苯含量/g/kg</w:t>
            </w:r>
          </w:p>
        </w:tc>
        <w:tc>
          <w:tcPr>
            <w:tcW w:w="1400" w:type="dxa"/>
            <w:vAlign w:val="center"/>
          </w:tcPr>
          <w:p w14:paraId="34B2E304"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≤0.02</w:t>
            </w:r>
          </w:p>
        </w:tc>
        <w:tc>
          <w:tcPr>
            <w:tcW w:w="1247" w:type="dxa"/>
            <w:vAlign w:val="center"/>
          </w:tcPr>
          <w:p w14:paraId="4DBBF348"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053" w:type="dxa"/>
            <w:vAlign w:val="center"/>
          </w:tcPr>
          <w:p w14:paraId="3E710166"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≤10</w:t>
            </w:r>
          </w:p>
        </w:tc>
      </w:tr>
      <w:tr w:rsidR="00960E4A" w14:paraId="53871D55" w14:textId="77777777">
        <w:trPr>
          <w:trHeight w:val="279"/>
          <w:jc w:val="center"/>
        </w:trPr>
        <w:tc>
          <w:tcPr>
            <w:tcW w:w="1094" w:type="dxa"/>
            <w:vAlign w:val="center"/>
          </w:tcPr>
          <w:p w14:paraId="5579FF65"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5</w:t>
            </w:r>
          </w:p>
        </w:tc>
        <w:tc>
          <w:tcPr>
            <w:tcW w:w="2723" w:type="dxa"/>
            <w:vAlign w:val="center"/>
          </w:tcPr>
          <w:p w14:paraId="4447B735"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总铅（Pb）含量/mg/kg</w:t>
            </w:r>
          </w:p>
        </w:tc>
        <w:tc>
          <w:tcPr>
            <w:tcW w:w="1400" w:type="dxa"/>
            <w:vAlign w:val="center"/>
          </w:tcPr>
          <w:p w14:paraId="0E4C4D37"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≤20</w:t>
            </w:r>
          </w:p>
        </w:tc>
        <w:tc>
          <w:tcPr>
            <w:tcW w:w="1247" w:type="dxa"/>
            <w:vAlign w:val="center"/>
          </w:tcPr>
          <w:p w14:paraId="203AEC1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≤45</w:t>
            </w:r>
          </w:p>
        </w:tc>
        <w:tc>
          <w:tcPr>
            <w:tcW w:w="1053" w:type="dxa"/>
            <w:vAlign w:val="center"/>
          </w:tcPr>
          <w:p w14:paraId="0F809955"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≤90</w:t>
            </w:r>
          </w:p>
        </w:tc>
      </w:tr>
      <w:tr w:rsidR="00960E4A" w14:paraId="16A8F8D5" w14:textId="77777777">
        <w:trPr>
          <w:trHeight w:val="279"/>
          <w:jc w:val="center"/>
        </w:trPr>
        <w:tc>
          <w:tcPr>
            <w:tcW w:w="1094" w:type="dxa"/>
            <w:vAlign w:val="center"/>
          </w:tcPr>
          <w:p w14:paraId="017D1C5A"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6</w:t>
            </w:r>
          </w:p>
        </w:tc>
        <w:tc>
          <w:tcPr>
            <w:tcW w:w="2723" w:type="dxa"/>
            <w:vAlign w:val="center"/>
          </w:tcPr>
          <w:p w14:paraId="37B54D56"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可溶性镉(Cd)含量/mg/kg</w:t>
            </w:r>
          </w:p>
        </w:tc>
        <w:tc>
          <w:tcPr>
            <w:tcW w:w="1400" w:type="dxa"/>
            <w:vAlign w:val="center"/>
          </w:tcPr>
          <w:p w14:paraId="4164AF44"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47" w:type="dxa"/>
            <w:vAlign w:val="center"/>
          </w:tcPr>
          <w:p w14:paraId="4EA48C88"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1053" w:type="dxa"/>
            <w:vAlign w:val="center"/>
          </w:tcPr>
          <w:p w14:paraId="19B02C87"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≤75</w:t>
            </w:r>
          </w:p>
        </w:tc>
      </w:tr>
      <w:tr w:rsidR="00960E4A" w14:paraId="48725CBC" w14:textId="77777777">
        <w:trPr>
          <w:trHeight w:val="279"/>
          <w:jc w:val="center"/>
        </w:trPr>
        <w:tc>
          <w:tcPr>
            <w:tcW w:w="1094" w:type="dxa"/>
            <w:vAlign w:val="center"/>
          </w:tcPr>
          <w:p w14:paraId="6B5EC949"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7</w:t>
            </w:r>
          </w:p>
        </w:tc>
        <w:tc>
          <w:tcPr>
            <w:tcW w:w="2723" w:type="dxa"/>
            <w:vAlign w:val="center"/>
          </w:tcPr>
          <w:p w14:paraId="2E5CE16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可溶性铬(Cr)含量/mg/kg</w:t>
            </w:r>
          </w:p>
        </w:tc>
        <w:tc>
          <w:tcPr>
            <w:tcW w:w="1400" w:type="dxa"/>
            <w:vAlign w:val="center"/>
          </w:tcPr>
          <w:p w14:paraId="3C408EED"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47" w:type="dxa"/>
            <w:vAlign w:val="center"/>
          </w:tcPr>
          <w:p w14:paraId="13B7F7C3"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1053" w:type="dxa"/>
            <w:vAlign w:val="center"/>
          </w:tcPr>
          <w:p w14:paraId="13A8A944"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≤60</w:t>
            </w:r>
          </w:p>
        </w:tc>
      </w:tr>
      <w:tr w:rsidR="00960E4A" w14:paraId="437F760D" w14:textId="77777777">
        <w:trPr>
          <w:trHeight w:val="279"/>
          <w:jc w:val="center"/>
        </w:trPr>
        <w:tc>
          <w:tcPr>
            <w:tcW w:w="1094" w:type="dxa"/>
            <w:vAlign w:val="center"/>
          </w:tcPr>
          <w:p w14:paraId="665C79A0"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8</w:t>
            </w:r>
          </w:p>
        </w:tc>
        <w:tc>
          <w:tcPr>
            <w:tcW w:w="2723" w:type="dxa"/>
            <w:vAlign w:val="center"/>
          </w:tcPr>
          <w:p w14:paraId="04B2ED75"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可溶性汞(Hg)含量/mg/kg</w:t>
            </w:r>
          </w:p>
        </w:tc>
        <w:tc>
          <w:tcPr>
            <w:tcW w:w="1400" w:type="dxa"/>
            <w:vAlign w:val="center"/>
          </w:tcPr>
          <w:p w14:paraId="5F4C5E6B"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≤10</w:t>
            </w:r>
          </w:p>
        </w:tc>
        <w:tc>
          <w:tcPr>
            <w:tcW w:w="1247" w:type="dxa"/>
            <w:vAlign w:val="center"/>
          </w:tcPr>
          <w:p w14:paraId="0FCF2290" w14:textId="77777777" w:rsidR="00960E4A" w:rsidRDefault="00000000">
            <w:pPr>
              <w:kinsoku w:val="0"/>
              <w:autoSpaceDE w:val="0"/>
              <w:autoSpaceDN w:val="0"/>
              <w:adjustRightInd w:val="0"/>
              <w:jc w:val="center"/>
              <w:textAlignment w:val="baseline"/>
              <w:rPr>
                <w:rFonts w:ascii="宋体" w:hAnsi="宋体" w:cs="宋体" w:hint="eastAsia"/>
                <w:sz w:val="18"/>
                <w:szCs w:val="18"/>
              </w:rPr>
            </w:pPr>
            <w:r>
              <w:rPr>
                <w:rFonts w:ascii="宋体" w:hAnsi="宋体" w:cs="宋体" w:hint="eastAsia"/>
                <w:sz w:val="18"/>
                <w:szCs w:val="18"/>
              </w:rPr>
              <w:t>≤30</w:t>
            </w:r>
          </w:p>
        </w:tc>
        <w:tc>
          <w:tcPr>
            <w:tcW w:w="1053" w:type="dxa"/>
            <w:vAlign w:val="center"/>
          </w:tcPr>
          <w:p w14:paraId="186DB32D" w14:textId="77777777" w:rsidR="00960E4A" w:rsidRDefault="00000000">
            <w:pPr>
              <w:kinsoku w:val="0"/>
              <w:autoSpaceDE w:val="0"/>
              <w:autoSpaceDN w:val="0"/>
              <w:adjustRightInd w:val="0"/>
              <w:jc w:val="center"/>
              <w:textAlignment w:val="baseline"/>
              <w:rPr>
                <w:rFonts w:ascii="宋体" w:hAnsi="宋体" w:cs="宋体" w:hint="eastAsia"/>
                <w:snapToGrid w:val="0"/>
                <w:color w:val="000000"/>
                <w:sz w:val="18"/>
                <w:szCs w:val="18"/>
              </w:rPr>
            </w:pPr>
            <w:r>
              <w:rPr>
                <w:rFonts w:ascii="宋体" w:hAnsi="宋体" w:cs="宋体" w:hint="eastAsia"/>
                <w:sz w:val="18"/>
                <w:szCs w:val="18"/>
              </w:rPr>
              <w:t>≤60</w:t>
            </w:r>
          </w:p>
        </w:tc>
      </w:tr>
    </w:tbl>
    <w:p w14:paraId="0BE0AD1D" w14:textId="77777777" w:rsidR="00960E4A" w:rsidRDefault="00960E4A">
      <w:pPr>
        <w:spacing w:line="360" w:lineRule="auto"/>
        <w:rPr>
          <w:rFonts w:ascii="宋体" w:hAnsi="宋体" w:cs="宋体" w:hint="eastAsia"/>
          <w:spacing w:val="-3"/>
          <w:szCs w:val="21"/>
        </w:rPr>
      </w:pPr>
    </w:p>
    <w:p w14:paraId="455DE396" w14:textId="77777777" w:rsidR="00960E4A" w:rsidRDefault="00000000">
      <w:pPr>
        <w:spacing w:line="360" w:lineRule="auto"/>
        <w:rPr>
          <w:rFonts w:ascii="宋体" w:hAnsi="宋体" w:cs="宋体" w:hint="eastAsia"/>
          <w:spacing w:val="-2"/>
          <w:szCs w:val="21"/>
        </w:rPr>
      </w:pPr>
      <w:r>
        <w:rPr>
          <w:rFonts w:ascii="宋体" w:hAnsi="宋体" w:cs="宋体" w:hint="eastAsia"/>
          <w:spacing w:val="-2"/>
          <w:szCs w:val="21"/>
        </w:rPr>
        <w:t>5）可选项目有害物质分级技术</w:t>
      </w:r>
    </w:p>
    <w:p w14:paraId="3DF0D838" w14:textId="77777777" w:rsidR="00960E4A" w:rsidRDefault="00000000">
      <w:pPr>
        <w:spacing w:line="360" w:lineRule="auto"/>
        <w:ind w:firstLineChars="200" w:firstLine="416"/>
        <w:rPr>
          <w:rFonts w:ascii="宋体" w:hAnsi="宋体" w:cs="宋体" w:hint="eastAsia"/>
          <w:spacing w:val="-1"/>
          <w:szCs w:val="21"/>
        </w:rPr>
      </w:pPr>
      <w:r>
        <w:rPr>
          <w:rFonts w:ascii="宋体" w:hAnsi="宋体" w:cs="宋体" w:hint="eastAsia"/>
          <w:spacing w:val="-2"/>
          <w:szCs w:val="21"/>
        </w:rPr>
        <w:t>可根据供需方需要选做</w:t>
      </w:r>
      <w:r>
        <w:rPr>
          <w:rFonts w:ascii="宋体" w:hAnsi="宋体" w:cs="宋体" w:hint="eastAsia"/>
          <w:spacing w:val="-1"/>
          <w:szCs w:val="21"/>
        </w:rPr>
        <w:t>总挥发性有机物释放量、甲醛释放量，可选项目有害物质分级</w:t>
      </w:r>
      <w:r>
        <w:rPr>
          <w:rFonts w:ascii="宋体" w:hAnsi="宋体" w:cs="宋体" w:hint="eastAsia"/>
          <w:spacing w:val="-1"/>
          <w:szCs w:val="21"/>
        </w:rPr>
        <w:lastRenderedPageBreak/>
        <w:t>技术要求见表5。</w:t>
      </w:r>
    </w:p>
    <w:p w14:paraId="5BA3B74E" w14:textId="77777777" w:rsidR="00960E4A" w:rsidRDefault="00000000">
      <w:pPr>
        <w:spacing w:line="360" w:lineRule="auto"/>
        <w:jc w:val="center"/>
        <w:rPr>
          <w:rFonts w:ascii="宋体" w:hAnsi="宋体" w:cs="宋体" w:hint="eastAsia"/>
          <w:snapToGrid w:val="0"/>
          <w:color w:val="000000"/>
          <w:spacing w:val="-1"/>
          <w:szCs w:val="21"/>
        </w:rPr>
      </w:pPr>
      <w:r>
        <w:rPr>
          <w:rFonts w:ascii="宋体" w:hAnsi="宋体" w:cs="宋体" w:hint="eastAsia"/>
          <w:snapToGrid w:val="0"/>
          <w:color w:val="000000"/>
          <w:spacing w:val="-1"/>
          <w:szCs w:val="21"/>
        </w:rPr>
        <w:t>表5  可选项目有害物质分级技术要求</w:t>
      </w:r>
    </w:p>
    <w:tbl>
      <w:tblPr>
        <w:tblW w:w="84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2"/>
        <w:gridCol w:w="2915"/>
        <w:gridCol w:w="778"/>
        <w:gridCol w:w="1543"/>
        <w:gridCol w:w="1541"/>
        <w:gridCol w:w="984"/>
      </w:tblGrid>
      <w:tr w:rsidR="00960E4A" w14:paraId="781592AD" w14:textId="77777777">
        <w:trPr>
          <w:trHeight w:val="312"/>
          <w:jc w:val="center"/>
        </w:trPr>
        <w:tc>
          <w:tcPr>
            <w:tcW w:w="692" w:type="dxa"/>
            <w:vMerge w:val="restart"/>
            <w:vAlign w:val="center"/>
          </w:tcPr>
          <w:p w14:paraId="32BC18CF" w14:textId="77777777" w:rsidR="00960E4A" w:rsidRDefault="00000000">
            <w:pPr>
              <w:widowControl/>
              <w:jc w:val="center"/>
              <w:rPr>
                <w:rFonts w:ascii="宋体" w:hAnsi="宋体" w:cs="宋体" w:hint="eastAsia"/>
                <w:sz w:val="18"/>
                <w:szCs w:val="18"/>
              </w:rPr>
            </w:pPr>
            <w:r>
              <w:rPr>
                <w:rFonts w:ascii="宋体" w:hAnsi="宋体" w:cs="宋体" w:hint="eastAsia"/>
                <w:sz w:val="18"/>
                <w:szCs w:val="18"/>
              </w:rPr>
              <w:t>序号</w:t>
            </w:r>
          </w:p>
        </w:tc>
        <w:tc>
          <w:tcPr>
            <w:tcW w:w="3693" w:type="dxa"/>
            <w:gridSpan w:val="2"/>
            <w:vMerge w:val="restart"/>
            <w:vAlign w:val="center"/>
          </w:tcPr>
          <w:p w14:paraId="75107F22" w14:textId="77777777" w:rsidR="00960E4A" w:rsidRDefault="00000000">
            <w:pPr>
              <w:pStyle w:val="ad"/>
              <w:ind w:firstLineChars="0" w:firstLine="0"/>
              <w:jc w:val="center"/>
              <w:rPr>
                <w:rFonts w:hAnsi="宋体" w:cs="宋体" w:hint="eastAsia"/>
                <w:sz w:val="18"/>
                <w:szCs w:val="18"/>
              </w:rPr>
            </w:pPr>
            <w:r>
              <w:rPr>
                <w:rFonts w:hAnsi="宋体" w:cs="宋体" w:hint="eastAsia"/>
                <w:sz w:val="18"/>
                <w:szCs w:val="18"/>
              </w:rPr>
              <w:t>项  目</w:t>
            </w:r>
          </w:p>
        </w:tc>
        <w:tc>
          <w:tcPr>
            <w:tcW w:w="4068" w:type="dxa"/>
            <w:gridSpan w:val="3"/>
            <w:vAlign w:val="center"/>
          </w:tcPr>
          <w:p w14:paraId="14EA3590" w14:textId="77777777" w:rsidR="00960E4A" w:rsidRDefault="00000000">
            <w:pPr>
              <w:pStyle w:val="ad"/>
              <w:ind w:firstLineChars="0" w:firstLine="0"/>
              <w:jc w:val="center"/>
              <w:rPr>
                <w:rFonts w:hAnsi="宋体" w:cs="宋体" w:hint="eastAsia"/>
                <w:sz w:val="18"/>
                <w:szCs w:val="18"/>
              </w:rPr>
            </w:pPr>
            <w:r>
              <w:rPr>
                <w:rFonts w:hAnsi="宋体" w:cs="宋体" w:hint="eastAsia"/>
                <w:sz w:val="18"/>
                <w:szCs w:val="18"/>
              </w:rPr>
              <w:t>技术指标</w:t>
            </w:r>
          </w:p>
        </w:tc>
      </w:tr>
      <w:tr w:rsidR="00960E4A" w14:paraId="754A570A" w14:textId="77777777">
        <w:trPr>
          <w:trHeight w:val="322"/>
          <w:jc w:val="center"/>
        </w:trPr>
        <w:tc>
          <w:tcPr>
            <w:tcW w:w="692" w:type="dxa"/>
            <w:vMerge/>
            <w:vAlign w:val="center"/>
          </w:tcPr>
          <w:p w14:paraId="6EA8EDFB" w14:textId="77777777" w:rsidR="00960E4A" w:rsidRDefault="00960E4A">
            <w:pPr>
              <w:widowControl/>
              <w:jc w:val="center"/>
              <w:rPr>
                <w:rFonts w:ascii="宋体" w:hAnsi="宋体" w:cs="宋体" w:hint="eastAsia"/>
                <w:sz w:val="18"/>
                <w:szCs w:val="18"/>
              </w:rPr>
            </w:pPr>
          </w:p>
        </w:tc>
        <w:tc>
          <w:tcPr>
            <w:tcW w:w="3693" w:type="dxa"/>
            <w:gridSpan w:val="2"/>
            <w:vMerge/>
            <w:vAlign w:val="center"/>
          </w:tcPr>
          <w:p w14:paraId="61BEAF31" w14:textId="77777777" w:rsidR="00960E4A" w:rsidRDefault="00960E4A">
            <w:pPr>
              <w:widowControl/>
              <w:jc w:val="center"/>
              <w:rPr>
                <w:rFonts w:ascii="宋体" w:hAnsi="宋体" w:cs="宋体" w:hint="eastAsia"/>
                <w:sz w:val="18"/>
                <w:szCs w:val="18"/>
              </w:rPr>
            </w:pPr>
          </w:p>
        </w:tc>
        <w:tc>
          <w:tcPr>
            <w:tcW w:w="1543" w:type="dxa"/>
            <w:vAlign w:val="center"/>
          </w:tcPr>
          <w:p w14:paraId="6B53D220" w14:textId="77777777" w:rsidR="00960E4A" w:rsidRDefault="00000000">
            <w:pPr>
              <w:widowControl/>
              <w:jc w:val="center"/>
              <w:rPr>
                <w:rFonts w:ascii="宋体" w:hAnsi="宋体" w:cs="宋体" w:hint="eastAsia"/>
                <w:sz w:val="18"/>
                <w:szCs w:val="18"/>
              </w:rPr>
            </w:pPr>
            <w:r>
              <w:rPr>
                <w:rFonts w:ascii="宋体" w:hAnsi="宋体" w:cs="宋体" w:hint="eastAsia"/>
                <w:sz w:val="18"/>
                <w:szCs w:val="18"/>
              </w:rPr>
              <w:t>A+</w:t>
            </w:r>
          </w:p>
        </w:tc>
        <w:tc>
          <w:tcPr>
            <w:tcW w:w="1541" w:type="dxa"/>
            <w:vAlign w:val="center"/>
          </w:tcPr>
          <w:p w14:paraId="09B101FA" w14:textId="77777777" w:rsidR="00960E4A" w:rsidRDefault="00000000">
            <w:pPr>
              <w:widowControl/>
              <w:jc w:val="center"/>
              <w:rPr>
                <w:rFonts w:ascii="宋体" w:hAnsi="宋体" w:cs="宋体" w:hint="eastAsia"/>
                <w:sz w:val="18"/>
                <w:szCs w:val="18"/>
              </w:rPr>
            </w:pPr>
            <w:r>
              <w:rPr>
                <w:rFonts w:ascii="宋体" w:hAnsi="宋体" w:cs="宋体" w:hint="eastAsia"/>
                <w:sz w:val="18"/>
                <w:szCs w:val="18"/>
              </w:rPr>
              <w:t>A</w:t>
            </w:r>
          </w:p>
        </w:tc>
        <w:tc>
          <w:tcPr>
            <w:tcW w:w="984" w:type="dxa"/>
            <w:vAlign w:val="center"/>
          </w:tcPr>
          <w:p w14:paraId="66A57A1B" w14:textId="77777777" w:rsidR="00960E4A" w:rsidRDefault="00000000">
            <w:pPr>
              <w:widowControl/>
              <w:jc w:val="center"/>
              <w:rPr>
                <w:rFonts w:ascii="宋体" w:hAnsi="宋体" w:cs="宋体" w:hint="eastAsia"/>
                <w:sz w:val="18"/>
                <w:szCs w:val="18"/>
              </w:rPr>
            </w:pPr>
            <w:r>
              <w:rPr>
                <w:rFonts w:ascii="宋体" w:hAnsi="宋体" w:cs="宋体" w:hint="eastAsia"/>
                <w:sz w:val="18"/>
                <w:szCs w:val="18"/>
              </w:rPr>
              <w:t>B</w:t>
            </w:r>
          </w:p>
        </w:tc>
      </w:tr>
      <w:tr w:rsidR="00960E4A" w14:paraId="6C4141C8" w14:textId="77777777">
        <w:trPr>
          <w:jc w:val="center"/>
        </w:trPr>
        <w:tc>
          <w:tcPr>
            <w:tcW w:w="692" w:type="dxa"/>
            <w:vAlign w:val="center"/>
          </w:tcPr>
          <w:p w14:paraId="3FFA16CA" w14:textId="77777777" w:rsidR="00960E4A" w:rsidRDefault="00000000">
            <w:pPr>
              <w:widowControl/>
              <w:tabs>
                <w:tab w:val="center" w:pos="238"/>
              </w:tabs>
              <w:jc w:val="center"/>
              <w:rPr>
                <w:rFonts w:ascii="宋体" w:hAnsi="宋体" w:cs="宋体" w:hint="eastAsia"/>
                <w:sz w:val="18"/>
                <w:szCs w:val="18"/>
              </w:rPr>
            </w:pPr>
            <w:r>
              <w:rPr>
                <w:rFonts w:ascii="宋体" w:hAnsi="宋体" w:cs="宋体" w:hint="eastAsia"/>
                <w:sz w:val="18"/>
                <w:szCs w:val="18"/>
              </w:rPr>
              <w:t>1</w:t>
            </w:r>
          </w:p>
        </w:tc>
        <w:tc>
          <w:tcPr>
            <w:tcW w:w="2915" w:type="dxa"/>
            <w:vAlign w:val="center"/>
          </w:tcPr>
          <w:p w14:paraId="78491C78" w14:textId="77777777" w:rsidR="00960E4A" w:rsidRDefault="00000000">
            <w:pPr>
              <w:widowControl/>
              <w:jc w:val="center"/>
              <w:rPr>
                <w:rFonts w:ascii="宋体" w:hAnsi="宋体" w:cs="宋体" w:hint="eastAsia"/>
                <w:sz w:val="18"/>
                <w:szCs w:val="18"/>
              </w:rPr>
            </w:pPr>
            <w:r>
              <w:rPr>
                <w:rFonts w:ascii="宋体" w:hAnsi="宋体" w:cs="宋体" w:hint="eastAsia"/>
                <w:sz w:val="18"/>
                <w:szCs w:val="18"/>
              </w:rPr>
              <w:t>总挥发性有机化合物（TVOC）释放量/（μg/m</w:t>
            </w:r>
            <w:r>
              <w:rPr>
                <w:rFonts w:ascii="宋体" w:hAnsi="宋体" w:cs="宋体" w:hint="eastAsia"/>
                <w:sz w:val="18"/>
                <w:szCs w:val="18"/>
                <w:vertAlign w:val="superscript"/>
              </w:rPr>
              <w:t>3</w:t>
            </w:r>
            <w:r>
              <w:rPr>
                <w:rFonts w:ascii="宋体" w:hAnsi="宋体" w:cs="宋体" w:hint="eastAsia"/>
                <w:sz w:val="18"/>
                <w:szCs w:val="18"/>
              </w:rPr>
              <w:t>）</w:t>
            </w:r>
          </w:p>
        </w:tc>
        <w:tc>
          <w:tcPr>
            <w:tcW w:w="778" w:type="dxa"/>
            <w:vAlign w:val="center"/>
          </w:tcPr>
          <w:p w14:paraId="27D626AD" w14:textId="77777777" w:rsidR="00960E4A" w:rsidRDefault="00000000">
            <w:pPr>
              <w:widowControl/>
              <w:jc w:val="center"/>
              <w:rPr>
                <w:rFonts w:ascii="宋体" w:hAnsi="宋体" w:cs="宋体" w:hint="eastAsia"/>
                <w:sz w:val="18"/>
                <w:szCs w:val="18"/>
              </w:rPr>
            </w:pPr>
            <w:r>
              <w:rPr>
                <w:rFonts w:ascii="宋体" w:hAnsi="宋体" w:cs="宋体" w:hint="eastAsia"/>
                <w:sz w:val="18"/>
                <w:szCs w:val="18"/>
              </w:rPr>
              <w:t>3d</w:t>
            </w:r>
          </w:p>
        </w:tc>
        <w:tc>
          <w:tcPr>
            <w:tcW w:w="1543" w:type="dxa"/>
            <w:vAlign w:val="center"/>
          </w:tcPr>
          <w:p w14:paraId="5D9670B8" w14:textId="77777777" w:rsidR="00960E4A" w:rsidRDefault="00000000">
            <w:pPr>
              <w:pStyle w:val="ad"/>
              <w:ind w:firstLineChars="0" w:firstLine="0"/>
              <w:jc w:val="center"/>
              <w:rPr>
                <w:rFonts w:hAnsi="宋体" w:cs="宋体" w:hint="eastAsia"/>
                <w:kern w:val="24"/>
                <w:sz w:val="18"/>
                <w:szCs w:val="18"/>
              </w:rPr>
            </w:pPr>
            <w:r>
              <w:rPr>
                <w:rFonts w:hAnsi="宋体" w:cs="宋体" w:hint="eastAsia"/>
                <w:kern w:val="24"/>
                <w:sz w:val="18"/>
                <w:szCs w:val="18"/>
              </w:rPr>
              <w:t>≤750</w:t>
            </w:r>
          </w:p>
        </w:tc>
        <w:tc>
          <w:tcPr>
            <w:tcW w:w="1541" w:type="dxa"/>
            <w:vAlign w:val="center"/>
          </w:tcPr>
          <w:p w14:paraId="6F6F33AF" w14:textId="77777777" w:rsidR="00960E4A" w:rsidRDefault="00000000">
            <w:pPr>
              <w:pStyle w:val="ad"/>
              <w:ind w:firstLineChars="0" w:firstLine="0"/>
              <w:jc w:val="center"/>
              <w:rPr>
                <w:rFonts w:hAnsi="宋体" w:cs="宋体" w:hint="eastAsia"/>
                <w:kern w:val="24"/>
                <w:sz w:val="18"/>
                <w:szCs w:val="18"/>
              </w:rPr>
            </w:pPr>
            <w:r>
              <w:rPr>
                <w:rFonts w:hAnsi="宋体" w:cs="宋体" w:hint="eastAsia"/>
                <w:kern w:val="24"/>
                <w:sz w:val="18"/>
                <w:szCs w:val="18"/>
              </w:rPr>
              <w:t>≤1000</w:t>
            </w:r>
          </w:p>
        </w:tc>
        <w:tc>
          <w:tcPr>
            <w:tcW w:w="984" w:type="dxa"/>
            <w:vAlign w:val="center"/>
          </w:tcPr>
          <w:p w14:paraId="181EAF8C" w14:textId="77777777" w:rsidR="00960E4A" w:rsidRDefault="00000000">
            <w:pPr>
              <w:pStyle w:val="ad"/>
              <w:ind w:firstLineChars="0" w:firstLine="0"/>
              <w:jc w:val="center"/>
              <w:rPr>
                <w:rFonts w:hAnsi="宋体" w:cs="宋体" w:hint="eastAsia"/>
                <w:kern w:val="24"/>
                <w:sz w:val="18"/>
                <w:szCs w:val="18"/>
              </w:rPr>
            </w:pPr>
            <w:r>
              <w:rPr>
                <w:rFonts w:hAnsi="宋体" w:cs="宋体" w:hint="eastAsia"/>
                <w:kern w:val="24"/>
                <w:sz w:val="18"/>
                <w:szCs w:val="18"/>
              </w:rPr>
              <w:t>≤3000</w:t>
            </w:r>
          </w:p>
        </w:tc>
      </w:tr>
      <w:tr w:rsidR="00960E4A" w14:paraId="729A2B0F" w14:textId="77777777">
        <w:trPr>
          <w:jc w:val="center"/>
        </w:trPr>
        <w:tc>
          <w:tcPr>
            <w:tcW w:w="692" w:type="dxa"/>
            <w:vAlign w:val="center"/>
          </w:tcPr>
          <w:p w14:paraId="1E859124" w14:textId="77777777" w:rsidR="00960E4A" w:rsidRDefault="00000000">
            <w:pPr>
              <w:widowControl/>
              <w:jc w:val="center"/>
              <w:rPr>
                <w:rFonts w:ascii="宋体" w:hAnsi="宋体" w:cs="宋体" w:hint="eastAsia"/>
                <w:sz w:val="18"/>
                <w:szCs w:val="18"/>
              </w:rPr>
            </w:pPr>
            <w:r>
              <w:rPr>
                <w:rFonts w:ascii="宋体" w:hAnsi="宋体" w:cs="宋体" w:hint="eastAsia"/>
                <w:sz w:val="18"/>
                <w:szCs w:val="18"/>
              </w:rPr>
              <w:t>2</w:t>
            </w:r>
          </w:p>
        </w:tc>
        <w:tc>
          <w:tcPr>
            <w:tcW w:w="2915" w:type="dxa"/>
            <w:vAlign w:val="center"/>
          </w:tcPr>
          <w:p w14:paraId="051DD2BF" w14:textId="77777777" w:rsidR="00960E4A" w:rsidRDefault="00000000">
            <w:pPr>
              <w:widowControl/>
              <w:jc w:val="center"/>
              <w:rPr>
                <w:rFonts w:ascii="宋体" w:hAnsi="宋体" w:cs="宋体" w:hint="eastAsia"/>
                <w:kern w:val="24"/>
                <w:sz w:val="18"/>
                <w:szCs w:val="18"/>
              </w:rPr>
            </w:pPr>
            <w:r>
              <w:rPr>
                <w:rFonts w:ascii="宋体" w:hAnsi="宋体" w:cs="宋体" w:hint="eastAsia"/>
                <w:sz w:val="18"/>
                <w:szCs w:val="18"/>
              </w:rPr>
              <w:t>甲醛释放量/（μg/m</w:t>
            </w:r>
            <w:r>
              <w:rPr>
                <w:rFonts w:ascii="宋体" w:hAnsi="宋体" w:cs="宋体" w:hint="eastAsia"/>
                <w:sz w:val="18"/>
                <w:szCs w:val="18"/>
                <w:vertAlign w:val="superscript"/>
              </w:rPr>
              <w:t xml:space="preserve">3 </w:t>
            </w:r>
            <w:r>
              <w:rPr>
                <w:rFonts w:ascii="宋体" w:hAnsi="宋体" w:cs="宋体" w:hint="eastAsia"/>
                <w:sz w:val="18"/>
                <w:szCs w:val="18"/>
              </w:rPr>
              <w:t>）</w:t>
            </w:r>
          </w:p>
        </w:tc>
        <w:tc>
          <w:tcPr>
            <w:tcW w:w="778" w:type="dxa"/>
            <w:vAlign w:val="center"/>
          </w:tcPr>
          <w:p w14:paraId="642A937F" w14:textId="77777777" w:rsidR="00960E4A" w:rsidRDefault="00000000">
            <w:pPr>
              <w:widowControl/>
              <w:jc w:val="center"/>
              <w:rPr>
                <w:rFonts w:ascii="宋体" w:hAnsi="宋体" w:cs="宋体" w:hint="eastAsia"/>
                <w:kern w:val="24"/>
                <w:sz w:val="18"/>
                <w:szCs w:val="18"/>
              </w:rPr>
            </w:pPr>
            <w:r>
              <w:rPr>
                <w:rFonts w:ascii="宋体" w:hAnsi="宋体" w:cs="宋体" w:hint="eastAsia"/>
                <w:sz w:val="18"/>
                <w:szCs w:val="18"/>
              </w:rPr>
              <w:t>3d</w:t>
            </w:r>
          </w:p>
        </w:tc>
        <w:tc>
          <w:tcPr>
            <w:tcW w:w="4068" w:type="dxa"/>
            <w:gridSpan w:val="3"/>
            <w:vAlign w:val="center"/>
          </w:tcPr>
          <w:p w14:paraId="50694C1F" w14:textId="77777777" w:rsidR="00960E4A" w:rsidRDefault="00000000">
            <w:pPr>
              <w:pStyle w:val="ad"/>
              <w:autoSpaceDE/>
              <w:autoSpaceDN/>
              <w:ind w:firstLineChars="0" w:firstLine="0"/>
              <w:jc w:val="center"/>
              <w:rPr>
                <w:rFonts w:hAnsi="宋体" w:cs="宋体" w:hint="eastAsia"/>
                <w:kern w:val="24"/>
                <w:sz w:val="18"/>
                <w:szCs w:val="18"/>
              </w:rPr>
            </w:pPr>
            <w:r>
              <w:rPr>
                <w:rFonts w:hAnsi="宋体" w:cs="宋体" w:hint="eastAsia"/>
                <w:kern w:val="24"/>
                <w:sz w:val="18"/>
                <w:szCs w:val="18"/>
              </w:rPr>
              <w:t>≤50</w:t>
            </w:r>
          </w:p>
        </w:tc>
      </w:tr>
    </w:tbl>
    <w:p w14:paraId="1F72CA93" w14:textId="77777777" w:rsidR="00960E4A" w:rsidRDefault="00960E4A">
      <w:pPr>
        <w:spacing w:line="360" w:lineRule="auto"/>
        <w:rPr>
          <w:rFonts w:ascii="宋体" w:hAnsi="宋体" w:cs="宋体" w:hint="eastAsia"/>
          <w:szCs w:val="21"/>
        </w:rPr>
      </w:pPr>
    </w:p>
    <w:p w14:paraId="11D22114" w14:textId="77777777" w:rsidR="00960E4A" w:rsidRDefault="00000000">
      <w:pPr>
        <w:numPr>
          <w:ilvl w:val="0"/>
          <w:numId w:val="2"/>
        </w:numPr>
        <w:spacing w:line="360" w:lineRule="auto"/>
        <w:rPr>
          <w:rFonts w:ascii="宋体" w:hAnsi="宋体" w:cs="宋体" w:hint="eastAsia"/>
          <w:szCs w:val="21"/>
        </w:rPr>
      </w:pPr>
      <w:r>
        <w:rPr>
          <w:rFonts w:ascii="宋体" w:hAnsi="宋体" w:cs="宋体" w:hint="eastAsia"/>
          <w:szCs w:val="21"/>
        </w:rPr>
        <w:t>试验方法</w:t>
      </w:r>
    </w:p>
    <w:p w14:paraId="454BAE2B"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1）样品制备：单组分粉体水泥基胶粘剂直接取粉体进行测试；多组分水泥基胶粘剂按照液体最大添加量比例搅拌不少于200g混合物后进行测试，不考虑水的配比。元素含量项目样品制备按照实际配比搅拌混合，在玻璃板或聚四氟乙烯板上制备0.2-0.3mm的涂膜，并在室温下养护72h后进行试验。总铅（Pb）含量项目采用微波消解法处理，消解不完全的可加入适量氢氟酸以确保消解完全。可溶性金属项目可采用适量高浓度盐酸混合以缩短调节</w:t>
      </w:r>
      <w:proofErr w:type="spellStart"/>
      <w:r>
        <w:rPr>
          <w:rFonts w:ascii="宋体" w:eastAsia="宋体" w:hAnsi="宋体" w:cs="宋体" w:hint="eastAsia"/>
          <w:spacing w:val="-3"/>
          <w:sz w:val="21"/>
          <w:szCs w:val="21"/>
        </w:rPr>
        <w:t>ph</w:t>
      </w:r>
      <w:proofErr w:type="spellEnd"/>
      <w:r>
        <w:rPr>
          <w:rFonts w:ascii="宋体" w:eastAsia="宋体" w:hAnsi="宋体" w:cs="宋体" w:hint="eastAsia"/>
          <w:spacing w:val="-3"/>
          <w:sz w:val="21"/>
          <w:szCs w:val="21"/>
        </w:rPr>
        <w:t>时间达到稳定。释放量项目样品制备按照实际使用配比搅拌混合后在面积稍大的玻璃板上涂布厚度1mm的涂膜，涂膜面积与舱体积比例（材料/舱负荷比）为0.05㎡/m³，立即放入舱内，72h后采样测试。</w:t>
      </w:r>
    </w:p>
    <w:p w14:paraId="0365806A"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2）VOC含量：单组分粉体水泥基胶粘剂按GB/T 23986.2-2023的规定进行，不做水分含量和密度的测试，按方法1计算结果，结果换算成g/kg。需要与液体混合物拌合的水泥基胶粘剂、膏状乳液基胶粘剂按GB/T 23986.2-2023的规定进行,按方法3计算结果。反应型树脂基胶粘剂按GB 18583-2008中附录F的规定进行。</w:t>
      </w:r>
    </w:p>
    <w:p w14:paraId="67FC1F59"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3）甲醛含量：按GB 18583-2008中附录A的规定进行。</w:t>
      </w:r>
    </w:p>
    <w:p w14:paraId="4E4B860D"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4）苯含量：水泥基胶粘剂、膏状乳液基胶粘剂按GB/T 23990-2009中方法B的规定进行。反应型树脂基胶粘剂按GB/T 23990-2009的方法A规定进行。</w:t>
      </w:r>
    </w:p>
    <w:p w14:paraId="42629011"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5）甲苯、二甲苯含量：水泥基胶粘剂、膏状乳液基胶粘剂按GB/T 23990-2009中方法B的规定进行。反应型树脂基胶粘剂按GB/T 23990-2009的方法A规定进行。</w:t>
      </w:r>
    </w:p>
    <w:p w14:paraId="5A3DB2DE"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6）总铅（Pb）含量：按GB/T 30647-2014的规定进行</w:t>
      </w:r>
    </w:p>
    <w:p w14:paraId="0C03CE8F"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7） 可溶性镉(Cd)含量、可溶性铬(Cr)含量、可溶性汞(Hg)含量：按GB/T 23991-2009的规定进行。</w:t>
      </w:r>
    </w:p>
    <w:p w14:paraId="09180A9C"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8）总挥发性有机物释放量、甲醛释放量：按JG/T 528-2017的规定进行。</w:t>
      </w:r>
    </w:p>
    <w:p w14:paraId="7A5BC129" w14:textId="77777777" w:rsidR="00960E4A" w:rsidRDefault="00000000">
      <w:pPr>
        <w:pStyle w:val="a3"/>
        <w:spacing w:line="360" w:lineRule="auto"/>
        <w:rPr>
          <w:rFonts w:ascii="宋体" w:eastAsia="宋体" w:hAnsi="宋体" w:cs="宋体" w:hint="eastAsia"/>
          <w:spacing w:val="-3"/>
          <w:sz w:val="21"/>
          <w:szCs w:val="21"/>
        </w:rPr>
      </w:pPr>
      <w:r>
        <w:rPr>
          <w:rFonts w:ascii="宋体" w:eastAsia="宋体" w:hAnsi="宋体" w:cs="宋体" w:hint="eastAsia"/>
          <w:spacing w:val="-3"/>
          <w:sz w:val="21"/>
          <w:szCs w:val="21"/>
        </w:rPr>
        <w:t>9）内照射指数和外照射指数：按GB 6566-2010的规定进行。</w:t>
      </w:r>
    </w:p>
    <w:p w14:paraId="2D0E2E78" w14:textId="77777777" w:rsidR="00960E4A" w:rsidRDefault="00960E4A">
      <w:pPr>
        <w:pStyle w:val="a3"/>
        <w:spacing w:line="360" w:lineRule="auto"/>
        <w:rPr>
          <w:rFonts w:ascii="宋体" w:eastAsia="宋体" w:hAnsi="宋体" w:cs="宋体" w:hint="eastAsia"/>
          <w:spacing w:val="-3"/>
          <w:sz w:val="21"/>
          <w:szCs w:val="21"/>
          <w:highlight w:val="yellow"/>
        </w:rPr>
      </w:pPr>
    </w:p>
    <w:p w14:paraId="14196CB7" w14:textId="77777777" w:rsidR="00960E4A" w:rsidRDefault="00000000">
      <w:pPr>
        <w:pStyle w:val="1"/>
        <w:keepNext w:val="0"/>
        <w:numPr>
          <w:ilvl w:val="0"/>
          <w:numId w:val="3"/>
        </w:numPr>
        <w:spacing w:before="0" w:after="0" w:line="360" w:lineRule="auto"/>
        <w:jc w:val="left"/>
        <w:rPr>
          <w:sz w:val="24"/>
          <w:szCs w:val="24"/>
        </w:rPr>
      </w:pPr>
      <w:bookmarkStart w:id="7" w:name="_Toc99540983"/>
      <w:r>
        <w:rPr>
          <w:rFonts w:hint="eastAsia"/>
          <w:sz w:val="24"/>
          <w:szCs w:val="24"/>
        </w:rPr>
        <w:lastRenderedPageBreak/>
        <w:t>主要试验（或验证）情况分析：</w:t>
      </w:r>
      <w:bookmarkEnd w:id="7"/>
    </w:p>
    <w:p w14:paraId="2E6C6805" w14:textId="77777777" w:rsidR="00960E4A" w:rsidRDefault="00000000">
      <w:pPr>
        <w:pStyle w:val="2"/>
        <w:keepNext w:val="0"/>
        <w:spacing w:before="0" w:after="0" w:line="360" w:lineRule="auto"/>
        <w:jc w:val="left"/>
        <w:rPr>
          <w:sz w:val="24"/>
          <w:szCs w:val="24"/>
        </w:rPr>
      </w:pPr>
      <w:bookmarkStart w:id="8" w:name="_Toc99540984"/>
      <w:r>
        <w:rPr>
          <w:rFonts w:hint="eastAsia"/>
          <w:sz w:val="24"/>
          <w:szCs w:val="24"/>
        </w:rPr>
        <w:t>（一）验证试验基本情况</w:t>
      </w:r>
      <w:bookmarkEnd w:id="8"/>
    </w:p>
    <w:p w14:paraId="0FDF62DC" w14:textId="77777777" w:rsidR="00960E4A" w:rsidRDefault="00000000">
      <w:pPr>
        <w:spacing w:line="360" w:lineRule="auto"/>
        <w:rPr>
          <w:szCs w:val="21"/>
        </w:rPr>
      </w:pPr>
      <w:r>
        <w:rPr>
          <w:rFonts w:hint="eastAsia"/>
          <w:szCs w:val="21"/>
        </w:rPr>
        <w:t>1</w:t>
      </w:r>
      <w:r>
        <w:rPr>
          <w:rFonts w:hint="eastAsia"/>
          <w:szCs w:val="21"/>
        </w:rPr>
        <w:t>、提供验证试验样品的企业见表</w:t>
      </w:r>
      <w:r>
        <w:rPr>
          <w:rFonts w:hint="eastAsia"/>
          <w:szCs w:val="21"/>
        </w:rPr>
        <w:t>6</w:t>
      </w:r>
      <w:r>
        <w:rPr>
          <w:rFonts w:hint="eastAsia"/>
          <w:szCs w:val="21"/>
        </w:rPr>
        <w:t>。</w:t>
      </w:r>
    </w:p>
    <w:p w14:paraId="07E039A3" w14:textId="77777777" w:rsidR="00960E4A" w:rsidRDefault="00000000">
      <w:pPr>
        <w:spacing w:line="360" w:lineRule="auto"/>
        <w:jc w:val="center"/>
        <w:rPr>
          <w:szCs w:val="21"/>
        </w:rPr>
      </w:pPr>
      <w:r>
        <w:rPr>
          <w:rFonts w:hint="eastAsia"/>
          <w:szCs w:val="21"/>
        </w:rPr>
        <w:t>表</w:t>
      </w:r>
      <w:r>
        <w:rPr>
          <w:rFonts w:hint="eastAsia"/>
          <w:szCs w:val="21"/>
        </w:rPr>
        <w:t xml:space="preserve"> 6 </w:t>
      </w:r>
      <w:r>
        <w:rPr>
          <w:rFonts w:hint="eastAsia"/>
          <w:szCs w:val="21"/>
        </w:rPr>
        <w:t>验证试验样品提供企业</w:t>
      </w:r>
    </w:p>
    <w:tbl>
      <w:tblPr>
        <w:tblStyle w:val="aa"/>
        <w:tblW w:w="0" w:type="auto"/>
        <w:jc w:val="center"/>
        <w:tblLook w:val="04A0" w:firstRow="1" w:lastRow="0" w:firstColumn="1" w:lastColumn="0" w:noHBand="0" w:noVBand="1"/>
      </w:tblPr>
      <w:tblGrid>
        <w:gridCol w:w="4261"/>
      </w:tblGrid>
      <w:tr w:rsidR="00960E4A" w14:paraId="3C126720" w14:textId="77777777">
        <w:trPr>
          <w:jc w:val="center"/>
        </w:trPr>
        <w:tc>
          <w:tcPr>
            <w:tcW w:w="4261" w:type="dxa"/>
            <w:shd w:val="pct15" w:color="auto" w:fill="auto"/>
          </w:tcPr>
          <w:p w14:paraId="400FE008" w14:textId="77777777" w:rsidR="00960E4A" w:rsidRDefault="00000000">
            <w:pPr>
              <w:spacing w:line="360" w:lineRule="auto"/>
              <w:jc w:val="center"/>
              <w:rPr>
                <w:sz w:val="18"/>
                <w:szCs w:val="18"/>
              </w:rPr>
            </w:pPr>
            <w:r>
              <w:rPr>
                <w:rFonts w:hint="eastAsia"/>
                <w:sz w:val="18"/>
                <w:szCs w:val="18"/>
              </w:rPr>
              <w:t>样品提供企业（简称）</w:t>
            </w:r>
          </w:p>
        </w:tc>
      </w:tr>
      <w:tr w:rsidR="00960E4A" w14:paraId="2974EC0A" w14:textId="77777777">
        <w:trPr>
          <w:jc w:val="center"/>
        </w:trPr>
        <w:tc>
          <w:tcPr>
            <w:tcW w:w="4261" w:type="dxa"/>
          </w:tcPr>
          <w:p w14:paraId="290B16C2" w14:textId="77777777" w:rsidR="00960E4A" w:rsidRDefault="00000000">
            <w:pPr>
              <w:spacing w:line="360" w:lineRule="auto"/>
              <w:jc w:val="center"/>
              <w:rPr>
                <w:sz w:val="18"/>
                <w:szCs w:val="18"/>
              </w:rPr>
            </w:pPr>
            <w:r>
              <w:rPr>
                <w:rFonts w:hint="eastAsia"/>
                <w:sz w:val="18"/>
                <w:szCs w:val="18"/>
              </w:rPr>
              <w:t>东方雨虹</w:t>
            </w:r>
          </w:p>
        </w:tc>
      </w:tr>
      <w:tr w:rsidR="00960E4A" w14:paraId="0360D6F6" w14:textId="77777777">
        <w:trPr>
          <w:jc w:val="center"/>
        </w:trPr>
        <w:tc>
          <w:tcPr>
            <w:tcW w:w="4261" w:type="dxa"/>
          </w:tcPr>
          <w:p w14:paraId="05901421" w14:textId="77777777" w:rsidR="00960E4A" w:rsidRDefault="00000000">
            <w:pPr>
              <w:spacing w:line="360" w:lineRule="auto"/>
              <w:jc w:val="center"/>
              <w:rPr>
                <w:sz w:val="18"/>
                <w:szCs w:val="18"/>
              </w:rPr>
            </w:pPr>
            <w:r>
              <w:rPr>
                <w:rFonts w:hint="eastAsia"/>
                <w:sz w:val="18"/>
                <w:szCs w:val="18"/>
              </w:rPr>
              <w:t>福州</w:t>
            </w:r>
            <w:proofErr w:type="gramStart"/>
            <w:r>
              <w:rPr>
                <w:rFonts w:hint="eastAsia"/>
                <w:sz w:val="18"/>
                <w:szCs w:val="18"/>
              </w:rPr>
              <w:t>七彩居建材</w:t>
            </w:r>
            <w:proofErr w:type="gramEnd"/>
          </w:p>
        </w:tc>
      </w:tr>
      <w:tr w:rsidR="00960E4A" w14:paraId="26218B51" w14:textId="77777777">
        <w:trPr>
          <w:jc w:val="center"/>
        </w:trPr>
        <w:tc>
          <w:tcPr>
            <w:tcW w:w="4261" w:type="dxa"/>
          </w:tcPr>
          <w:p w14:paraId="35234BD9" w14:textId="77777777" w:rsidR="00960E4A" w:rsidRDefault="00000000">
            <w:pPr>
              <w:spacing w:line="360" w:lineRule="auto"/>
              <w:jc w:val="center"/>
              <w:rPr>
                <w:sz w:val="18"/>
                <w:szCs w:val="18"/>
              </w:rPr>
            </w:pPr>
            <w:r>
              <w:rPr>
                <w:rFonts w:hint="eastAsia"/>
                <w:sz w:val="18"/>
                <w:szCs w:val="18"/>
              </w:rPr>
              <w:t>安徽米兰士</w:t>
            </w:r>
          </w:p>
        </w:tc>
      </w:tr>
      <w:tr w:rsidR="00960E4A" w14:paraId="0D91FDB6" w14:textId="77777777">
        <w:trPr>
          <w:jc w:val="center"/>
        </w:trPr>
        <w:tc>
          <w:tcPr>
            <w:tcW w:w="4261" w:type="dxa"/>
          </w:tcPr>
          <w:p w14:paraId="6FEA60D7" w14:textId="77777777" w:rsidR="00960E4A" w:rsidRDefault="00000000">
            <w:pPr>
              <w:spacing w:line="360" w:lineRule="auto"/>
              <w:jc w:val="center"/>
              <w:rPr>
                <w:sz w:val="18"/>
                <w:szCs w:val="18"/>
              </w:rPr>
            </w:pPr>
            <w:proofErr w:type="gramStart"/>
            <w:r>
              <w:rPr>
                <w:rFonts w:hint="eastAsia"/>
                <w:sz w:val="18"/>
                <w:szCs w:val="18"/>
              </w:rPr>
              <w:t>昕</w:t>
            </w:r>
            <w:proofErr w:type="gramEnd"/>
            <w:r>
              <w:rPr>
                <w:rFonts w:hint="eastAsia"/>
                <w:sz w:val="18"/>
                <w:szCs w:val="18"/>
              </w:rPr>
              <w:t>特玛新材料</w:t>
            </w:r>
          </w:p>
        </w:tc>
      </w:tr>
      <w:tr w:rsidR="00960E4A" w14:paraId="1BC81EB8" w14:textId="77777777">
        <w:trPr>
          <w:jc w:val="center"/>
        </w:trPr>
        <w:tc>
          <w:tcPr>
            <w:tcW w:w="4261" w:type="dxa"/>
          </w:tcPr>
          <w:p w14:paraId="34BEEE48" w14:textId="77777777" w:rsidR="00960E4A" w:rsidRDefault="00000000">
            <w:pPr>
              <w:spacing w:line="360" w:lineRule="auto"/>
              <w:jc w:val="center"/>
              <w:rPr>
                <w:sz w:val="18"/>
                <w:szCs w:val="18"/>
              </w:rPr>
            </w:pPr>
            <w:r>
              <w:rPr>
                <w:rFonts w:hint="eastAsia"/>
                <w:sz w:val="18"/>
                <w:szCs w:val="18"/>
              </w:rPr>
              <w:t>马贝建筑材料</w:t>
            </w:r>
          </w:p>
        </w:tc>
      </w:tr>
      <w:tr w:rsidR="00960E4A" w14:paraId="64B74833" w14:textId="77777777">
        <w:trPr>
          <w:jc w:val="center"/>
        </w:trPr>
        <w:tc>
          <w:tcPr>
            <w:tcW w:w="4261" w:type="dxa"/>
          </w:tcPr>
          <w:p w14:paraId="674F3529" w14:textId="77777777" w:rsidR="00960E4A" w:rsidRDefault="00000000">
            <w:pPr>
              <w:spacing w:line="360" w:lineRule="auto"/>
              <w:jc w:val="center"/>
              <w:rPr>
                <w:sz w:val="18"/>
                <w:szCs w:val="18"/>
              </w:rPr>
            </w:pPr>
            <w:r>
              <w:rPr>
                <w:rFonts w:hint="eastAsia"/>
                <w:sz w:val="18"/>
                <w:szCs w:val="18"/>
              </w:rPr>
              <w:t>上海</w:t>
            </w:r>
            <w:proofErr w:type="gramStart"/>
            <w:r>
              <w:rPr>
                <w:rFonts w:hint="eastAsia"/>
                <w:sz w:val="18"/>
                <w:szCs w:val="18"/>
              </w:rPr>
              <w:t>牛元工贸</w:t>
            </w:r>
            <w:proofErr w:type="gramEnd"/>
          </w:p>
        </w:tc>
      </w:tr>
      <w:tr w:rsidR="00960E4A" w14:paraId="1A1C2121" w14:textId="77777777">
        <w:trPr>
          <w:jc w:val="center"/>
        </w:trPr>
        <w:tc>
          <w:tcPr>
            <w:tcW w:w="4261" w:type="dxa"/>
          </w:tcPr>
          <w:p w14:paraId="6659B25A" w14:textId="77777777" w:rsidR="00960E4A" w:rsidRDefault="00000000">
            <w:pPr>
              <w:spacing w:line="360" w:lineRule="auto"/>
              <w:jc w:val="center"/>
              <w:rPr>
                <w:sz w:val="18"/>
                <w:szCs w:val="18"/>
              </w:rPr>
            </w:pPr>
            <w:r>
              <w:rPr>
                <w:rFonts w:hint="eastAsia"/>
                <w:sz w:val="18"/>
                <w:szCs w:val="18"/>
              </w:rPr>
              <w:t>广东巴德富新材料</w:t>
            </w:r>
          </w:p>
        </w:tc>
      </w:tr>
      <w:tr w:rsidR="00960E4A" w14:paraId="77130BE0" w14:textId="77777777">
        <w:trPr>
          <w:jc w:val="center"/>
        </w:trPr>
        <w:tc>
          <w:tcPr>
            <w:tcW w:w="4261" w:type="dxa"/>
          </w:tcPr>
          <w:p w14:paraId="442FC12F" w14:textId="77777777" w:rsidR="00960E4A" w:rsidRDefault="00000000">
            <w:pPr>
              <w:spacing w:line="360" w:lineRule="auto"/>
              <w:jc w:val="center"/>
              <w:rPr>
                <w:sz w:val="18"/>
                <w:szCs w:val="18"/>
              </w:rPr>
            </w:pPr>
            <w:r>
              <w:rPr>
                <w:rFonts w:hint="eastAsia"/>
                <w:sz w:val="18"/>
                <w:szCs w:val="18"/>
              </w:rPr>
              <w:t>立</w:t>
            </w:r>
            <w:proofErr w:type="gramStart"/>
            <w:r>
              <w:rPr>
                <w:rFonts w:hint="eastAsia"/>
                <w:sz w:val="18"/>
                <w:szCs w:val="18"/>
              </w:rPr>
              <w:t>邦</w:t>
            </w:r>
            <w:proofErr w:type="gramEnd"/>
            <w:r>
              <w:rPr>
                <w:rFonts w:hint="eastAsia"/>
                <w:sz w:val="18"/>
                <w:szCs w:val="18"/>
              </w:rPr>
              <w:t>装饰材料</w:t>
            </w:r>
          </w:p>
        </w:tc>
      </w:tr>
      <w:tr w:rsidR="00960E4A" w14:paraId="2655D323" w14:textId="77777777">
        <w:trPr>
          <w:jc w:val="center"/>
        </w:trPr>
        <w:tc>
          <w:tcPr>
            <w:tcW w:w="4261" w:type="dxa"/>
          </w:tcPr>
          <w:p w14:paraId="30BB8E7B" w14:textId="77777777" w:rsidR="00960E4A" w:rsidRDefault="00000000">
            <w:pPr>
              <w:spacing w:line="360" w:lineRule="auto"/>
              <w:jc w:val="center"/>
              <w:rPr>
                <w:sz w:val="18"/>
                <w:szCs w:val="18"/>
              </w:rPr>
            </w:pPr>
            <w:r>
              <w:rPr>
                <w:rFonts w:hint="eastAsia"/>
                <w:sz w:val="18"/>
                <w:szCs w:val="18"/>
              </w:rPr>
              <w:t>无锡</w:t>
            </w:r>
            <w:proofErr w:type="gramStart"/>
            <w:r>
              <w:rPr>
                <w:rFonts w:hint="eastAsia"/>
                <w:sz w:val="18"/>
                <w:szCs w:val="18"/>
              </w:rPr>
              <w:t>悍</w:t>
            </w:r>
            <w:proofErr w:type="gramEnd"/>
            <w:r>
              <w:rPr>
                <w:rFonts w:hint="eastAsia"/>
                <w:sz w:val="18"/>
                <w:szCs w:val="18"/>
              </w:rPr>
              <w:t>王建材</w:t>
            </w:r>
          </w:p>
        </w:tc>
      </w:tr>
      <w:tr w:rsidR="00960E4A" w14:paraId="7EB452B3" w14:textId="77777777">
        <w:trPr>
          <w:jc w:val="center"/>
        </w:trPr>
        <w:tc>
          <w:tcPr>
            <w:tcW w:w="4261" w:type="dxa"/>
          </w:tcPr>
          <w:p w14:paraId="4591A002" w14:textId="77777777" w:rsidR="00960E4A" w:rsidRDefault="00000000">
            <w:pPr>
              <w:spacing w:line="360" w:lineRule="auto"/>
              <w:jc w:val="center"/>
              <w:rPr>
                <w:sz w:val="18"/>
                <w:szCs w:val="18"/>
              </w:rPr>
            </w:pPr>
            <w:r>
              <w:rPr>
                <w:rFonts w:hint="eastAsia"/>
                <w:sz w:val="18"/>
                <w:szCs w:val="18"/>
              </w:rPr>
              <w:t>广东雷科</w:t>
            </w:r>
          </w:p>
        </w:tc>
      </w:tr>
    </w:tbl>
    <w:p w14:paraId="66D5A565" w14:textId="77777777" w:rsidR="00960E4A" w:rsidRDefault="00960E4A">
      <w:pPr>
        <w:spacing w:line="360" w:lineRule="auto"/>
        <w:rPr>
          <w:szCs w:val="21"/>
          <w:highlight w:val="yellow"/>
        </w:rPr>
      </w:pPr>
    </w:p>
    <w:p w14:paraId="2D370403" w14:textId="77777777" w:rsidR="00960E4A" w:rsidRDefault="00000000">
      <w:pPr>
        <w:spacing w:line="360" w:lineRule="auto"/>
        <w:rPr>
          <w:szCs w:val="21"/>
        </w:rPr>
      </w:pPr>
      <w:r>
        <w:rPr>
          <w:rFonts w:hint="eastAsia"/>
          <w:szCs w:val="21"/>
        </w:rPr>
        <w:t>2</w:t>
      </w:r>
      <w:r>
        <w:rPr>
          <w:rFonts w:hint="eastAsia"/>
          <w:szCs w:val="21"/>
        </w:rPr>
        <w:t>、样品情况见表</w:t>
      </w:r>
      <w:r>
        <w:rPr>
          <w:rFonts w:hint="eastAsia"/>
          <w:szCs w:val="21"/>
        </w:rPr>
        <w:t>7</w:t>
      </w:r>
      <w:r>
        <w:rPr>
          <w:rFonts w:hint="eastAsia"/>
          <w:szCs w:val="21"/>
        </w:rPr>
        <w:t>。</w:t>
      </w:r>
    </w:p>
    <w:p w14:paraId="32A1A548" w14:textId="77777777" w:rsidR="00960E4A" w:rsidRDefault="00000000">
      <w:pPr>
        <w:spacing w:line="360" w:lineRule="auto"/>
        <w:jc w:val="center"/>
        <w:rPr>
          <w:szCs w:val="21"/>
        </w:rPr>
      </w:pPr>
      <w:r>
        <w:rPr>
          <w:rFonts w:hint="eastAsia"/>
          <w:szCs w:val="21"/>
        </w:rPr>
        <w:t>表</w:t>
      </w:r>
      <w:r>
        <w:rPr>
          <w:rFonts w:hint="eastAsia"/>
          <w:szCs w:val="21"/>
        </w:rPr>
        <w:t xml:space="preserve">7  </w:t>
      </w:r>
      <w:r>
        <w:rPr>
          <w:rFonts w:hint="eastAsia"/>
          <w:szCs w:val="21"/>
        </w:rPr>
        <w:t>验证试验样品清单</w:t>
      </w:r>
    </w:p>
    <w:tbl>
      <w:tblPr>
        <w:tblStyle w:val="aa"/>
        <w:tblW w:w="0" w:type="auto"/>
        <w:jc w:val="center"/>
        <w:tblLook w:val="04A0" w:firstRow="1" w:lastRow="0" w:firstColumn="1" w:lastColumn="0" w:noHBand="0" w:noVBand="1"/>
      </w:tblPr>
      <w:tblGrid>
        <w:gridCol w:w="1034"/>
        <w:gridCol w:w="831"/>
        <w:gridCol w:w="832"/>
        <w:gridCol w:w="832"/>
        <w:gridCol w:w="831"/>
        <w:gridCol w:w="832"/>
        <w:gridCol w:w="832"/>
        <w:gridCol w:w="832"/>
        <w:gridCol w:w="832"/>
        <w:gridCol w:w="832"/>
      </w:tblGrid>
      <w:tr w:rsidR="00960E4A" w14:paraId="543C09AD" w14:textId="77777777">
        <w:trPr>
          <w:jc w:val="center"/>
        </w:trPr>
        <w:tc>
          <w:tcPr>
            <w:tcW w:w="1034" w:type="dxa"/>
          </w:tcPr>
          <w:p w14:paraId="7E4E8BDA"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编号</w:t>
            </w:r>
          </w:p>
        </w:tc>
        <w:tc>
          <w:tcPr>
            <w:tcW w:w="831" w:type="dxa"/>
          </w:tcPr>
          <w:p w14:paraId="26581C17"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w:t>
            </w:r>
          </w:p>
        </w:tc>
        <w:tc>
          <w:tcPr>
            <w:tcW w:w="832" w:type="dxa"/>
          </w:tcPr>
          <w:p w14:paraId="1D3A556E"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w:t>
            </w:r>
          </w:p>
        </w:tc>
        <w:tc>
          <w:tcPr>
            <w:tcW w:w="832" w:type="dxa"/>
          </w:tcPr>
          <w:p w14:paraId="61EC23D7"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3#</w:t>
            </w:r>
          </w:p>
        </w:tc>
        <w:tc>
          <w:tcPr>
            <w:tcW w:w="831" w:type="dxa"/>
          </w:tcPr>
          <w:p w14:paraId="3B27E8DD"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4#</w:t>
            </w:r>
          </w:p>
        </w:tc>
        <w:tc>
          <w:tcPr>
            <w:tcW w:w="832" w:type="dxa"/>
          </w:tcPr>
          <w:p w14:paraId="051D467F"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5#</w:t>
            </w:r>
          </w:p>
        </w:tc>
        <w:tc>
          <w:tcPr>
            <w:tcW w:w="832" w:type="dxa"/>
          </w:tcPr>
          <w:p w14:paraId="4F26324E"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6#</w:t>
            </w:r>
          </w:p>
        </w:tc>
        <w:tc>
          <w:tcPr>
            <w:tcW w:w="832" w:type="dxa"/>
          </w:tcPr>
          <w:p w14:paraId="0764AEB5"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7#</w:t>
            </w:r>
          </w:p>
        </w:tc>
        <w:tc>
          <w:tcPr>
            <w:tcW w:w="832" w:type="dxa"/>
          </w:tcPr>
          <w:p w14:paraId="3C8F1D76"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8#</w:t>
            </w:r>
          </w:p>
        </w:tc>
        <w:tc>
          <w:tcPr>
            <w:tcW w:w="832" w:type="dxa"/>
          </w:tcPr>
          <w:p w14:paraId="596A0B30"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9#</w:t>
            </w:r>
          </w:p>
        </w:tc>
      </w:tr>
      <w:tr w:rsidR="00960E4A" w14:paraId="67CB89C7" w14:textId="77777777">
        <w:trPr>
          <w:jc w:val="center"/>
        </w:trPr>
        <w:tc>
          <w:tcPr>
            <w:tcW w:w="1034" w:type="dxa"/>
          </w:tcPr>
          <w:p w14:paraId="1E4C1880"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类型</w:t>
            </w:r>
          </w:p>
        </w:tc>
        <w:tc>
          <w:tcPr>
            <w:tcW w:w="831" w:type="dxa"/>
          </w:tcPr>
          <w:p w14:paraId="6854BA7E"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水泥基</w:t>
            </w:r>
          </w:p>
        </w:tc>
        <w:tc>
          <w:tcPr>
            <w:tcW w:w="832" w:type="dxa"/>
          </w:tcPr>
          <w:p w14:paraId="1583655E"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水泥基</w:t>
            </w:r>
          </w:p>
        </w:tc>
        <w:tc>
          <w:tcPr>
            <w:tcW w:w="832" w:type="dxa"/>
          </w:tcPr>
          <w:p w14:paraId="6CD488B5"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水泥基</w:t>
            </w:r>
          </w:p>
        </w:tc>
        <w:tc>
          <w:tcPr>
            <w:tcW w:w="831" w:type="dxa"/>
          </w:tcPr>
          <w:p w14:paraId="308D857C"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水泥基</w:t>
            </w:r>
          </w:p>
        </w:tc>
        <w:tc>
          <w:tcPr>
            <w:tcW w:w="832" w:type="dxa"/>
          </w:tcPr>
          <w:p w14:paraId="4046B818" w14:textId="77777777" w:rsidR="00960E4A" w:rsidRDefault="00000000">
            <w:pPr>
              <w:spacing w:line="360" w:lineRule="auto"/>
              <w:rPr>
                <w:rFonts w:ascii="宋体" w:hAnsi="宋体" w:cs="宋体" w:hint="eastAsia"/>
                <w:sz w:val="18"/>
                <w:szCs w:val="18"/>
              </w:rPr>
            </w:pPr>
            <w:r>
              <w:rPr>
                <w:rFonts w:ascii="宋体" w:hAnsi="宋体" w:cs="宋体" w:hint="eastAsia"/>
                <w:spacing w:val="-1"/>
                <w:sz w:val="18"/>
                <w:szCs w:val="18"/>
              </w:rPr>
              <w:t>水泥基</w:t>
            </w:r>
          </w:p>
        </w:tc>
        <w:tc>
          <w:tcPr>
            <w:tcW w:w="832" w:type="dxa"/>
          </w:tcPr>
          <w:p w14:paraId="74114695" w14:textId="77777777" w:rsidR="00960E4A" w:rsidRDefault="00000000">
            <w:pPr>
              <w:spacing w:line="360" w:lineRule="auto"/>
              <w:rPr>
                <w:rFonts w:ascii="宋体" w:hAnsi="宋体" w:cs="宋体" w:hint="eastAsia"/>
                <w:sz w:val="18"/>
                <w:szCs w:val="18"/>
              </w:rPr>
            </w:pPr>
            <w:r>
              <w:rPr>
                <w:rFonts w:ascii="宋体" w:hAnsi="宋体" w:cs="宋体" w:hint="eastAsia"/>
                <w:spacing w:val="-1"/>
                <w:sz w:val="18"/>
                <w:szCs w:val="18"/>
              </w:rPr>
              <w:t>水泥基</w:t>
            </w:r>
          </w:p>
        </w:tc>
        <w:tc>
          <w:tcPr>
            <w:tcW w:w="832" w:type="dxa"/>
          </w:tcPr>
          <w:p w14:paraId="55CDC879" w14:textId="77777777" w:rsidR="00960E4A" w:rsidRDefault="00000000">
            <w:pPr>
              <w:spacing w:line="360" w:lineRule="auto"/>
              <w:rPr>
                <w:rFonts w:ascii="宋体" w:hAnsi="宋体" w:cs="宋体" w:hint="eastAsia"/>
                <w:sz w:val="18"/>
                <w:szCs w:val="18"/>
              </w:rPr>
            </w:pPr>
            <w:r>
              <w:rPr>
                <w:rFonts w:ascii="宋体" w:hAnsi="宋体" w:cs="宋体" w:hint="eastAsia"/>
                <w:spacing w:val="-1"/>
                <w:sz w:val="18"/>
                <w:szCs w:val="18"/>
              </w:rPr>
              <w:t>水泥基</w:t>
            </w:r>
          </w:p>
        </w:tc>
        <w:tc>
          <w:tcPr>
            <w:tcW w:w="832" w:type="dxa"/>
          </w:tcPr>
          <w:p w14:paraId="5290BE05" w14:textId="77777777" w:rsidR="00960E4A" w:rsidRDefault="00000000">
            <w:pPr>
              <w:spacing w:line="360" w:lineRule="auto"/>
              <w:rPr>
                <w:rFonts w:ascii="宋体" w:hAnsi="宋体" w:cs="宋体" w:hint="eastAsia"/>
                <w:sz w:val="18"/>
                <w:szCs w:val="18"/>
              </w:rPr>
            </w:pPr>
            <w:r>
              <w:rPr>
                <w:rFonts w:ascii="宋体" w:hAnsi="宋体" w:cs="宋体" w:hint="eastAsia"/>
                <w:spacing w:val="-1"/>
                <w:sz w:val="18"/>
                <w:szCs w:val="18"/>
              </w:rPr>
              <w:t>水泥基</w:t>
            </w:r>
          </w:p>
        </w:tc>
        <w:tc>
          <w:tcPr>
            <w:tcW w:w="832" w:type="dxa"/>
          </w:tcPr>
          <w:p w14:paraId="15D6AD85" w14:textId="77777777" w:rsidR="00960E4A" w:rsidRDefault="00000000">
            <w:pPr>
              <w:spacing w:line="360" w:lineRule="auto"/>
              <w:rPr>
                <w:rFonts w:ascii="宋体" w:hAnsi="宋体" w:cs="宋体" w:hint="eastAsia"/>
                <w:sz w:val="18"/>
                <w:szCs w:val="18"/>
              </w:rPr>
            </w:pPr>
            <w:r>
              <w:rPr>
                <w:rFonts w:ascii="宋体" w:hAnsi="宋体" w:cs="宋体" w:hint="eastAsia"/>
                <w:spacing w:val="-1"/>
                <w:sz w:val="18"/>
                <w:szCs w:val="18"/>
              </w:rPr>
              <w:t>水泥基</w:t>
            </w:r>
          </w:p>
        </w:tc>
      </w:tr>
      <w:tr w:rsidR="00960E4A" w14:paraId="39345284" w14:textId="77777777">
        <w:trPr>
          <w:jc w:val="center"/>
        </w:trPr>
        <w:tc>
          <w:tcPr>
            <w:tcW w:w="1034" w:type="dxa"/>
          </w:tcPr>
          <w:p w14:paraId="0671758E"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编号</w:t>
            </w:r>
          </w:p>
        </w:tc>
        <w:tc>
          <w:tcPr>
            <w:tcW w:w="831" w:type="dxa"/>
          </w:tcPr>
          <w:p w14:paraId="49B78F65"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10#</w:t>
            </w:r>
          </w:p>
        </w:tc>
        <w:tc>
          <w:tcPr>
            <w:tcW w:w="832" w:type="dxa"/>
          </w:tcPr>
          <w:p w14:paraId="2204E21F"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11#</w:t>
            </w:r>
          </w:p>
        </w:tc>
        <w:tc>
          <w:tcPr>
            <w:tcW w:w="832" w:type="dxa"/>
          </w:tcPr>
          <w:p w14:paraId="30637D3B"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12#</w:t>
            </w:r>
          </w:p>
        </w:tc>
        <w:tc>
          <w:tcPr>
            <w:tcW w:w="831" w:type="dxa"/>
          </w:tcPr>
          <w:p w14:paraId="73C7FC39"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13#</w:t>
            </w:r>
          </w:p>
        </w:tc>
        <w:tc>
          <w:tcPr>
            <w:tcW w:w="832" w:type="dxa"/>
          </w:tcPr>
          <w:p w14:paraId="5A2414F6"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14#</w:t>
            </w:r>
          </w:p>
        </w:tc>
        <w:tc>
          <w:tcPr>
            <w:tcW w:w="832" w:type="dxa"/>
          </w:tcPr>
          <w:p w14:paraId="3544FDC1"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15#</w:t>
            </w:r>
          </w:p>
        </w:tc>
        <w:tc>
          <w:tcPr>
            <w:tcW w:w="832" w:type="dxa"/>
          </w:tcPr>
          <w:p w14:paraId="32C7AD88"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16#</w:t>
            </w:r>
          </w:p>
        </w:tc>
        <w:tc>
          <w:tcPr>
            <w:tcW w:w="832" w:type="dxa"/>
          </w:tcPr>
          <w:p w14:paraId="3158FAC5"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17#</w:t>
            </w:r>
          </w:p>
        </w:tc>
        <w:tc>
          <w:tcPr>
            <w:tcW w:w="832" w:type="dxa"/>
          </w:tcPr>
          <w:p w14:paraId="3D993288"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18#</w:t>
            </w:r>
          </w:p>
        </w:tc>
      </w:tr>
      <w:tr w:rsidR="00960E4A" w14:paraId="4DDA08D6" w14:textId="77777777">
        <w:trPr>
          <w:jc w:val="center"/>
        </w:trPr>
        <w:tc>
          <w:tcPr>
            <w:tcW w:w="1034" w:type="dxa"/>
          </w:tcPr>
          <w:p w14:paraId="274E53E4"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类型</w:t>
            </w:r>
          </w:p>
        </w:tc>
        <w:tc>
          <w:tcPr>
            <w:tcW w:w="831" w:type="dxa"/>
          </w:tcPr>
          <w:p w14:paraId="02F525AD"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膏状乳液</w:t>
            </w:r>
          </w:p>
        </w:tc>
        <w:tc>
          <w:tcPr>
            <w:tcW w:w="832" w:type="dxa"/>
          </w:tcPr>
          <w:p w14:paraId="11B31B24"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膏状乳液</w:t>
            </w:r>
          </w:p>
        </w:tc>
        <w:tc>
          <w:tcPr>
            <w:tcW w:w="832" w:type="dxa"/>
          </w:tcPr>
          <w:p w14:paraId="1F24FDE3"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膏状乳液</w:t>
            </w:r>
          </w:p>
        </w:tc>
        <w:tc>
          <w:tcPr>
            <w:tcW w:w="831" w:type="dxa"/>
          </w:tcPr>
          <w:p w14:paraId="692CB4B8"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膏状乳液</w:t>
            </w:r>
          </w:p>
        </w:tc>
        <w:tc>
          <w:tcPr>
            <w:tcW w:w="832" w:type="dxa"/>
          </w:tcPr>
          <w:p w14:paraId="731DED14"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膏状乳液</w:t>
            </w:r>
          </w:p>
        </w:tc>
        <w:tc>
          <w:tcPr>
            <w:tcW w:w="832" w:type="dxa"/>
          </w:tcPr>
          <w:p w14:paraId="5E1D0A3B"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膏状乳液</w:t>
            </w:r>
          </w:p>
        </w:tc>
        <w:tc>
          <w:tcPr>
            <w:tcW w:w="832" w:type="dxa"/>
          </w:tcPr>
          <w:p w14:paraId="1B1E5DEA"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膏状乳液</w:t>
            </w:r>
          </w:p>
        </w:tc>
        <w:tc>
          <w:tcPr>
            <w:tcW w:w="832" w:type="dxa"/>
          </w:tcPr>
          <w:p w14:paraId="7705A3BC"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膏状乳液</w:t>
            </w:r>
          </w:p>
        </w:tc>
        <w:tc>
          <w:tcPr>
            <w:tcW w:w="832" w:type="dxa"/>
          </w:tcPr>
          <w:p w14:paraId="2E67594F"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r>
      <w:tr w:rsidR="00960E4A" w14:paraId="317C5E8D" w14:textId="77777777">
        <w:trPr>
          <w:jc w:val="center"/>
        </w:trPr>
        <w:tc>
          <w:tcPr>
            <w:tcW w:w="1034" w:type="dxa"/>
          </w:tcPr>
          <w:p w14:paraId="4091CB1D" w14:textId="77777777" w:rsidR="00960E4A" w:rsidRDefault="00000000">
            <w:pPr>
              <w:spacing w:line="360" w:lineRule="auto"/>
              <w:rPr>
                <w:rFonts w:ascii="宋体" w:hAnsi="宋体" w:cs="宋体" w:hint="eastAsia"/>
                <w:sz w:val="18"/>
                <w:szCs w:val="18"/>
              </w:rPr>
            </w:pPr>
            <w:bookmarkStart w:id="9" w:name="_Toc99540985"/>
            <w:r>
              <w:rPr>
                <w:rFonts w:ascii="宋体" w:hAnsi="宋体" w:cs="宋体" w:hint="eastAsia"/>
                <w:sz w:val="18"/>
                <w:szCs w:val="18"/>
              </w:rPr>
              <w:t>编号</w:t>
            </w:r>
          </w:p>
        </w:tc>
        <w:tc>
          <w:tcPr>
            <w:tcW w:w="831" w:type="dxa"/>
          </w:tcPr>
          <w:p w14:paraId="3429FB6A"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19#</w:t>
            </w:r>
          </w:p>
        </w:tc>
        <w:tc>
          <w:tcPr>
            <w:tcW w:w="832" w:type="dxa"/>
          </w:tcPr>
          <w:p w14:paraId="499EF038"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20#</w:t>
            </w:r>
          </w:p>
        </w:tc>
        <w:tc>
          <w:tcPr>
            <w:tcW w:w="832" w:type="dxa"/>
          </w:tcPr>
          <w:p w14:paraId="71725E98"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21#</w:t>
            </w:r>
          </w:p>
        </w:tc>
        <w:tc>
          <w:tcPr>
            <w:tcW w:w="831" w:type="dxa"/>
          </w:tcPr>
          <w:p w14:paraId="4BA3EDA5"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22#</w:t>
            </w:r>
          </w:p>
        </w:tc>
        <w:tc>
          <w:tcPr>
            <w:tcW w:w="832" w:type="dxa"/>
          </w:tcPr>
          <w:p w14:paraId="6AE0B9AA"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23#</w:t>
            </w:r>
          </w:p>
        </w:tc>
        <w:tc>
          <w:tcPr>
            <w:tcW w:w="832" w:type="dxa"/>
          </w:tcPr>
          <w:p w14:paraId="4A3FB015"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24#</w:t>
            </w:r>
          </w:p>
        </w:tc>
        <w:tc>
          <w:tcPr>
            <w:tcW w:w="832" w:type="dxa"/>
          </w:tcPr>
          <w:p w14:paraId="08530341"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25#</w:t>
            </w:r>
          </w:p>
        </w:tc>
        <w:tc>
          <w:tcPr>
            <w:tcW w:w="832" w:type="dxa"/>
          </w:tcPr>
          <w:p w14:paraId="73B07E1F"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26#</w:t>
            </w:r>
          </w:p>
        </w:tc>
        <w:tc>
          <w:tcPr>
            <w:tcW w:w="832" w:type="dxa"/>
          </w:tcPr>
          <w:p w14:paraId="54E35D3A"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w:t>
            </w:r>
          </w:p>
        </w:tc>
      </w:tr>
      <w:tr w:rsidR="00960E4A" w14:paraId="4C574A27" w14:textId="77777777">
        <w:trPr>
          <w:jc w:val="center"/>
        </w:trPr>
        <w:tc>
          <w:tcPr>
            <w:tcW w:w="1034" w:type="dxa"/>
          </w:tcPr>
          <w:p w14:paraId="0B4410F5"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类型</w:t>
            </w:r>
          </w:p>
        </w:tc>
        <w:tc>
          <w:tcPr>
            <w:tcW w:w="831" w:type="dxa"/>
          </w:tcPr>
          <w:p w14:paraId="4D4B304A"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c>
          <w:tcPr>
            <w:tcW w:w="832" w:type="dxa"/>
          </w:tcPr>
          <w:p w14:paraId="588863F1"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c>
          <w:tcPr>
            <w:tcW w:w="832" w:type="dxa"/>
          </w:tcPr>
          <w:p w14:paraId="036F0552"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c>
          <w:tcPr>
            <w:tcW w:w="831" w:type="dxa"/>
          </w:tcPr>
          <w:p w14:paraId="552BDC6D"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c>
          <w:tcPr>
            <w:tcW w:w="832" w:type="dxa"/>
          </w:tcPr>
          <w:p w14:paraId="0EB41FF0"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c>
          <w:tcPr>
            <w:tcW w:w="832" w:type="dxa"/>
          </w:tcPr>
          <w:p w14:paraId="2F39E19A"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c>
          <w:tcPr>
            <w:tcW w:w="832" w:type="dxa"/>
          </w:tcPr>
          <w:p w14:paraId="5A909940"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c>
          <w:tcPr>
            <w:tcW w:w="832" w:type="dxa"/>
          </w:tcPr>
          <w:p w14:paraId="785410F3" w14:textId="77777777" w:rsidR="00960E4A" w:rsidRDefault="00000000">
            <w:pPr>
              <w:spacing w:line="360" w:lineRule="auto"/>
              <w:jc w:val="center"/>
              <w:rPr>
                <w:rFonts w:ascii="宋体" w:hAnsi="宋体" w:cs="宋体" w:hint="eastAsia"/>
                <w:sz w:val="18"/>
                <w:szCs w:val="18"/>
              </w:rPr>
            </w:pPr>
            <w:r>
              <w:rPr>
                <w:rFonts w:ascii="宋体" w:hAnsi="宋体" w:cs="宋体" w:hint="eastAsia"/>
                <w:spacing w:val="-1"/>
                <w:sz w:val="18"/>
                <w:szCs w:val="18"/>
              </w:rPr>
              <w:t>反应型</w:t>
            </w:r>
          </w:p>
        </w:tc>
        <w:tc>
          <w:tcPr>
            <w:tcW w:w="832" w:type="dxa"/>
          </w:tcPr>
          <w:p w14:paraId="4C1B3F46"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w:t>
            </w:r>
          </w:p>
        </w:tc>
      </w:tr>
    </w:tbl>
    <w:p w14:paraId="4BC49F52" w14:textId="77777777" w:rsidR="00960E4A" w:rsidRDefault="00000000">
      <w:pPr>
        <w:pStyle w:val="2"/>
        <w:keepNext w:val="0"/>
        <w:numPr>
          <w:ilvl w:val="0"/>
          <w:numId w:val="4"/>
        </w:numPr>
        <w:spacing w:before="0" w:after="0" w:line="360" w:lineRule="auto"/>
        <w:jc w:val="left"/>
        <w:rPr>
          <w:sz w:val="24"/>
          <w:szCs w:val="24"/>
        </w:rPr>
      </w:pPr>
      <w:r>
        <w:rPr>
          <w:rFonts w:hint="eastAsia"/>
          <w:sz w:val="24"/>
          <w:szCs w:val="24"/>
        </w:rPr>
        <w:t>验证试验数据</w:t>
      </w:r>
      <w:bookmarkEnd w:id="9"/>
    </w:p>
    <w:p w14:paraId="5120EEDF" w14:textId="77777777" w:rsidR="00960E4A" w:rsidRDefault="00000000">
      <w:pPr>
        <w:spacing w:line="360" w:lineRule="auto"/>
        <w:rPr>
          <w:rFonts w:ascii="宋体" w:hAnsi="宋体" w:cs="宋体" w:hint="eastAsia"/>
          <w:szCs w:val="21"/>
        </w:rPr>
      </w:pPr>
      <w:r>
        <w:rPr>
          <w:rFonts w:hint="eastAsia"/>
          <w:spacing w:val="-1"/>
          <w:szCs w:val="21"/>
        </w:rPr>
        <w:t>1</w:t>
      </w:r>
      <w:r>
        <w:rPr>
          <w:rFonts w:hint="eastAsia"/>
          <w:spacing w:val="-1"/>
          <w:szCs w:val="21"/>
        </w:rPr>
        <w:t>、水泥基胶粘剂</w:t>
      </w:r>
    </w:p>
    <w:p w14:paraId="7778B1EE" w14:textId="77777777" w:rsidR="00960E4A" w:rsidRDefault="00000000">
      <w:pPr>
        <w:spacing w:line="360" w:lineRule="auto"/>
        <w:rPr>
          <w:rFonts w:ascii="宋体" w:hAnsi="宋体" w:cs="宋体" w:hint="eastAsia"/>
          <w:szCs w:val="21"/>
        </w:rPr>
      </w:pPr>
      <w:r>
        <w:rPr>
          <w:rFonts w:ascii="宋体" w:hAnsi="宋体" w:cs="宋体" w:hint="eastAsia"/>
          <w:szCs w:val="21"/>
        </w:rPr>
        <w:t>1）VOC含量结果见表8</w:t>
      </w:r>
    </w:p>
    <w:p w14:paraId="6C4EFE41"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表8  </w:t>
      </w:r>
      <w:r>
        <w:rPr>
          <w:rFonts w:hint="eastAsia"/>
          <w:spacing w:val="-1"/>
          <w:szCs w:val="21"/>
        </w:rPr>
        <w:t>水泥基胶粘剂</w:t>
      </w:r>
      <w:r>
        <w:rPr>
          <w:rFonts w:ascii="宋体" w:hAnsi="宋体" w:cs="宋体" w:hint="eastAsia"/>
          <w:szCs w:val="21"/>
        </w:rPr>
        <w:t>VOC含量结果</w:t>
      </w:r>
    </w:p>
    <w:tbl>
      <w:tblPr>
        <w:tblW w:w="4997"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890"/>
        <w:gridCol w:w="911"/>
        <w:gridCol w:w="692"/>
        <w:gridCol w:w="692"/>
        <w:gridCol w:w="691"/>
        <w:gridCol w:w="692"/>
        <w:gridCol w:w="691"/>
        <w:gridCol w:w="691"/>
        <w:gridCol w:w="690"/>
        <w:gridCol w:w="691"/>
      </w:tblGrid>
      <w:tr w:rsidR="00960E4A" w14:paraId="3B38CD53" w14:textId="77777777">
        <w:trPr>
          <w:trHeight w:val="90"/>
          <w:jc w:val="center"/>
        </w:trPr>
        <w:tc>
          <w:tcPr>
            <w:tcW w:w="1133" w:type="pct"/>
            <w:tcBorders>
              <w:top w:val="single" w:sz="8" w:space="0" w:color="000000"/>
              <w:bottom w:val="single" w:sz="8" w:space="0" w:color="000000"/>
            </w:tcBorders>
            <w:shd w:val="pct15" w:color="auto" w:fill="auto"/>
            <w:vAlign w:val="center"/>
          </w:tcPr>
          <w:p w14:paraId="2D7CFB20"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546" w:type="pct"/>
            <w:tcBorders>
              <w:top w:val="single" w:sz="8" w:space="0" w:color="000000"/>
              <w:bottom w:val="single" w:sz="8" w:space="0" w:color="000000"/>
            </w:tcBorders>
            <w:shd w:val="pct15" w:color="auto" w:fill="auto"/>
            <w:vAlign w:val="center"/>
          </w:tcPr>
          <w:p w14:paraId="2EBAC9A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w:t>
            </w:r>
          </w:p>
        </w:tc>
        <w:tc>
          <w:tcPr>
            <w:tcW w:w="415" w:type="pct"/>
            <w:tcBorders>
              <w:top w:val="single" w:sz="8" w:space="0" w:color="000000"/>
              <w:bottom w:val="single" w:sz="8" w:space="0" w:color="000000"/>
            </w:tcBorders>
            <w:shd w:val="pct15" w:color="auto" w:fill="auto"/>
            <w:vAlign w:val="center"/>
          </w:tcPr>
          <w:p w14:paraId="4ED7BD8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w:t>
            </w:r>
          </w:p>
        </w:tc>
        <w:tc>
          <w:tcPr>
            <w:tcW w:w="415" w:type="pct"/>
            <w:tcBorders>
              <w:top w:val="single" w:sz="8" w:space="0" w:color="000000"/>
              <w:bottom w:val="single" w:sz="8" w:space="0" w:color="000000"/>
            </w:tcBorders>
            <w:shd w:val="pct15" w:color="auto" w:fill="auto"/>
            <w:vAlign w:val="center"/>
          </w:tcPr>
          <w:p w14:paraId="458EA90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3#</w:t>
            </w:r>
          </w:p>
        </w:tc>
        <w:tc>
          <w:tcPr>
            <w:tcW w:w="414" w:type="pct"/>
            <w:tcBorders>
              <w:top w:val="single" w:sz="8" w:space="0" w:color="000000"/>
              <w:bottom w:val="single" w:sz="8" w:space="0" w:color="000000"/>
            </w:tcBorders>
            <w:shd w:val="pct15" w:color="auto" w:fill="auto"/>
            <w:vAlign w:val="center"/>
          </w:tcPr>
          <w:p w14:paraId="0CF83CB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4#</w:t>
            </w:r>
          </w:p>
        </w:tc>
        <w:tc>
          <w:tcPr>
            <w:tcW w:w="415" w:type="pct"/>
            <w:tcBorders>
              <w:top w:val="single" w:sz="8" w:space="0" w:color="000000"/>
              <w:bottom w:val="single" w:sz="8" w:space="0" w:color="000000"/>
            </w:tcBorders>
            <w:shd w:val="pct15" w:color="auto" w:fill="auto"/>
            <w:vAlign w:val="center"/>
          </w:tcPr>
          <w:p w14:paraId="2A3E7FB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5#</w:t>
            </w:r>
          </w:p>
        </w:tc>
        <w:tc>
          <w:tcPr>
            <w:tcW w:w="415" w:type="pct"/>
            <w:tcBorders>
              <w:top w:val="single" w:sz="8" w:space="0" w:color="000000"/>
              <w:bottom w:val="single" w:sz="8" w:space="0" w:color="000000"/>
            </w:tcBorders>
            <w:shd w:val="pct15" w:color="auto" w:fill="auto"/>
            <w:vAlign w:val="center"/>
          </w:tcPr>
          <w:p w14:paraId="3AB668A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6#</w:t>
            </w:r>
          </w:p>
        </w:tc>
        <w:tc>
          <w:tcPr>
            <w:tcW w:w="415" w:type="pct"/>
            <w:tcBorders>
              <w:top w:val="single" w:sz="8" w:space="0" w:color="000000"/>
              <w:bottom w:val="single" w:sz="8" w:space="0" w:color="000000"/>
            </w:tcBorders>
            <w:shd w:val="pct15" w:color="auto" w:fill="auto"/>
            <w:vAlign w:val="center"/>
          </w:tcPr>
          <w:p w14:paraId="02D961A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7#</w:t>
            </w:r>
          </w:p>
        </w:tc>
        <w:tc>
          <w:tcPr>
            <w:tcW w:w="414" w:type="pct"/>
            <w:tcBorders>
              <w:top w:val="single" w:sz="8" w:space="0" w:color="000000"/>
              <w:bottom w:val="single" w:sz="8" w:space="0" w:color="000000"/>
            </w:tcBorders>
            <w:shd w:val="pct15" w:color="auto" w:fill="auto"/>
            <w:vAlign w:val="center"/>
          </w:tcPr>
          <w:p w14:paraId="68830F3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8#</w:t>
            </w:r>
          </w:p>
        </w:tc>
        <w:tc>
          <w:tcPr>
            <w:tcW w:w="415" w:type="pct"/>
            <w:tcBorders>
              <w:top w:val="single" w:sz="8" w:space="0" w:color="000000"/>
              <w:bottom w:val="single" w:sz="8" w:space="0" w:color="000000"/>
            </w:tcBorders>
            <w:shd w:val="pct15" w:color="auto" w:fill="auto"/>
            <w:vAlign w:val="center"/>
          </w:tcPr>
          <w:p w14:paraId="06EC886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9#</w:t>
            </w:r>
          </w:p>
        </w:tc>
      </w:tr>
      <w:tr w:rsidR="00960E4A" w14:paraId="711A1A3E" w14:textId="77777777">
        <w:trPr>
          <w:trHeight w:val="20"/>
          <w:jc w:val="center"/>
        </w:trPr>
        <w:tc>
          <w:tcPr>
            <w:tcW w:w="1133" w:type="pct"/>
            <w:vAlign w:val="center"/>
          </w:tcPr>
          <w:p w14:paraId="0D29CC10"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VOC含量/g/kg</w:t>
            </w:r>
          </w:p>
        </w:tc>
        <w:tc>
          <w:tcPr>
            <w:tcW w:w="546" w:type="pct"/>
            <w:vAlign w:val="center"/>
          </w:tcPr>
          <w:p w14:paraId="17862C4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115E391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(＜2g/L)</w:t>
            </w:r>
          </w:p>
        </w:tc>
        <w:tc>
          <w:tcPr>
            <w:tcW w:w="415" w:type="pct"/>
            <w:vAlign w:val="center"/>
          </w:tcPr>
          <w:p w14:paraId="66C0631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7DA67DB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w:t>
            </w:r>
          </w:p>
        </w:tc>
        <w:tc>
          <w:tcPr>
            <w:tcW w:w="415" w:type="pct"/>
            <w:vAlign w:val="center"/>
          </w:tcPr>
          <w:p w14:paraId="7731A1D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461A45D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w:t>
            </w:r>
          </w:p>
        </w:tc>
        <w:tc>
          <w:tcPr>
            <w:tcW w:w="414" w:type="pct"/>
            <w:vAlign w:val="center"/>
          </w:tcPr>
          <w:p w14:paraId="78F529E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70549D7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w:t>
            </w:r>
          </w:p>
        </w:tc>
        <w:tc>
          <w:tcPr>
            <w:tcW w:w="415" w:type="pct"/>
            <w:tcBorders>
              <w:top w:val="single" w:sz="6" w:space="0" w:color="000000"/>
            </w:tcBorders>
            <w:vAlign w:val="center"/>
          </w:tcPr>
          <w:p w14:paraId="7929BA7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415" w:type="pct"/>
            <w:vAlign w:val="center"/>
          </w:tcPr>
          <w:p w14:paraId="50E3582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415" w:type="pct"/>
            <w:vAlign w:val="center"/>
          </w:tcPr>
          <w:p w14:paraId="3CB9797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414" w:type="pct"/>
            <w:vAlign w:val="center"/>
          </w:tcPr>
          <w:p w14:paraId="3275343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3</w:t>
            </w:r>
          </w:p>
        </w:tc>
        <w:tc>
          <w:tcPr>
            <w:tcW w:w="415" w:type="pct"/>
            <w:vAlign w:val="center"/>
          </w:tcPr>
          <w:p w14:paraId="5560794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4</w:t>
            </w:r>
          </w:p>
        </w:tc>
      </w:tr>
    </w:tbl>
    <w:p w14:paraId="116DC13A"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VOC含量项目2个样品A等级，其他全部达到A+等级。</w:t>
      </w:r>
    </w:p>
    <w:p w14:paraId="3A9A758F"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甲醛含量结果见表9</w:t>
      </w:r>
    </w:p>
    <w:p w14:paraId="529CBE39" w14:textId="77777777" w:rsidR="00960E4A" w:rsidRDefault="00000000">
      <w:pPr>
        <w:spacing w:line="360" w:lineRule="auto"/>
        <w:jc w:val="center"/>
        <w:rPr>
          <w:rFonts w:ascii="宋体" w:hAnsi="宋体" w:cs="宋体" w:hint="eastAsia"/>
          <w:szCs w:val="21"/>
        </w:rPr>
      </w:pPr>
      <w:r>
        <w:rPr>
          <w:rFonts w:ascii="宋体" w:hAnsi="宋体" w:cs="宋体" w:hint="eastAsia"/>
          <w:szCs w:val="21"/>
        </w:rPr>
        <w:lastRenderedPageBreak/>
        <w:t xml:space="preserve">表9  </w:t>
      </w:r>
      <w:r>
        <w:rPr>
          <w:rFonts w:hint="eastAsia"/>
          <w:spacing w:val="-1"/>
          <w:szCs w:val="21"/>
        </w:rPr>
        <w:t>水泥基胶粘剂甲醛</w:t>
      </w:r>
      <w:r>
        <w:rPr>
          <w:rFonts w:ascii="宋体" w:hAnsi="宋体" w:cs="宋体" w:hint="eastAsia"/>
          <w:szCs w:val="21"/>
        </w:rPr>
        <w:t>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200"/>
        <w:gridCol w:w="750"/>
        <w:gridCol w:w="750"/>
        <w:gridCol w:w="750"/>
        <w:gridCol w:w="750"/>
        <w:gridCol w:w="480"/>
        <w:gridCol w:w="750"/>
        <w:gridCol w:w="750"/>
        <w:gridCol w:w="480"/>
        <w:gridCol w:w="480"/>
      </w:tblGrid>
      <w:tr w:rsidR="00960E4A" w14:paraId="030BC971" w14:textId="77777777">
        <w:trPr>
          <w:trHeight w:val="90"/>
          <w:jc w:val="center"/>
        </w:trPr>
        <w:tc>
          <w:tcPr>
            <w:tcW w:w="0" w:type="auto"/>
            <w:tcBorders>
              <w:top w:val="single" w:sz="8" w:space="0" w:color="000000"/>
              <w:bottom w:val="single" w:sz="8" w:space="0" w:color="000000"/>
            </w:tcBorders>
            <w:shd w:val="pct15" w:color="auto" w:fill="auto"/>
            <w:vAlign w:val="center"/>
          </w:tcPr>
          <w:p w14:paraId="623A714A"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0" w:type="auto"/>
            <w:tcBorders>
              <w:top w:val="single" w:sz="8" w:space="0" w:color="000000"/>
              <w:bottom w:val="single" w:sz="8" w:space="0" w:color="000000"/>
            </w:tcBorders>
            <w:shd w:val="pct15" w:color="auto" w:fill="auto"/>
            <w:vAlign w:val="center"/>
          </w:tcPr>
          <w:p w14:paraId="771902E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w:t>
            </w:r>
          </w:p>
        </w:tc>
        <w:tc>
          <w:tcPr>
            <w:tcW w:w="0" w:type="auto"/>
            <w:tcBorders>
              <w:top w:val="single" w:sz="8" w:space="0" w:color="000000"/>
              <w:bottom w:val="single" w:sz="8" w:space="0" w:color="000000"/>
            </w:tcBorders>
            <w:shd w:val="pct15" w:color="auto" w:fill="auto"/>
            <w:vAlign w:val="center"/>
          </w:tcPr>
          <w:p w14:paraId="1590CAF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w:t>
            </w:r>
          </w:p>
        </w:tc>
        <w:tc>
          <w:tcPr>
            <w:tcW w:w="0" w:type="auto"/>
            <w:tcBorders>
              <w:top w:val="single" w:sz="8" w:space="0" w:color="000000"/>
              <w:bottom w:val="single" w:sz="8" w:space="0" w:color="000000"/>
            </w:tcBorders>
            <w:shd w:val="pct15" w:color="auto" w:fill="auto"/>
            <w:vAlign w:val="center"/>
          </w:tcPr>
          <w:p w14:paraId="6EC6E2A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3#</w:t>
            </w:r>
          </w:p>
        </w:tc>
        <w:tc>
          <w:tcPr>
            <w:tcW w:w="0" w:type="auto"/>
            <w:tcBorders>
              <w:top w:val="single" w:sz="8" w:space="0" w:color="000000"/>
              <w:bottom w:val="single" w:sz="8" w:space="0" w:color="000000"/>
            </w:tcBorders>
            <w:shd w:val="pct15" w:color="auto" w:fill="auto"/>
            <w:vAlign w:val="center"/>
          </w:tcPr>
          <w:p w14:paraId="5EF2361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4#</w:t>
            </w:r>
          </w:p>
        </w:tc>
        <w:tc>
          <w:tcPr>
            <w:tcW w:w="0" w:type="auto"/>
            <w:tcBorders>
              <w:top w:val="single" w:sz="8" w:space="0" w:color="000000"/>
              <w:bottom w:val="single" w:sz="8" w:space="0" w:color="000000"/>
            </w:tcBorders>
            <w:shd w:val="pct15" w:color="auto" w:fill="auto"/>
            <w:vAlign w:val="center"/>
          </w:tcPr>
          <w:p w14:paraId="0D11583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5#</w:t>
            </w:r>
          </w:p>
        </w:tc>
        <w:tc>
          <w:tcPr>
            <w:tcW w:w="0" w:type="auto"/>
            <w:tcBorders>
              <w:top w:val="single" w:sz="8" w:space="0" w:color="000000"/>
              <w:bottom w:val="single" w:sz="8" w:space="0" w:color="000000"/>
            </w:tcBorders>
            <w:shd w:val="pct15" w:color="auto" w:fill="auto"/>
            <w:vAlign w:val="center"/>
          </w:tcPr>
          <w:p w14:paraId="6D72CDC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6#</w:t>
            </w:r>
          </w:p>
        </w:tc>
        <w:tc>
          <w:tcPr>
            <w:tcW w:w="0" w:type="auto"/>
            <w:tcBorders>
              <w:top w:val="single" w:sz="8" w:space="0" w:color="000000"/>
              <w:bottom w:val="single" w:sz="8" w:space="0" w:color="000000"/>
            </w:tcBorders>
            <w:shd w:val="pct15" w:color="auto" w:fill="auto"/>
            <w:vAlign w:val="center"/>
          </w:tcPr>
          <w:p w14:paraId="684C951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7#</w:t>
            </w:r>
          </w:p>
        </w:tc>
        <w:tc>
          <w:tcPr>
            <w:tcW w:w="0" w:type="auto"/>
            <w:tcBorders>
              <w:top w:val="single" w:sz="8" w:space="0" w:color="000000"/>
              <w:bottom w:val="single" w:sz="8" w:space="0" w:color="000000"/>
            </w:tcBorders>
            <w:shd w:val="pct15" w:color="auto" w:fill="auto"/>
            <w:vAlign w:val="center"/>
          </w:tcPr>
          <w:p w14:paraId="5D0193A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8#</w:t>
            </w:r>
          </w:p>
        </w:tc>
        <w:tc>
          <w:tcPr>
            <w:tcW w:w="0" w:type="auto"/>
            <w:tcBorders>
              <w:top w:val="single" w:sz="8" w:space="0" w:color="000000"/>
              <w:bottom w:val="single" w:sz="8" w:space="0" w:color="000000"/>
            </w:tcBorders>
            <w:shd w:val="pct15" w:color="auto" w:fill="auto"/>
            <w:vAlign w:val="center"/>
          </w:tcPr>
          <w:p w14:paraId="208AAC9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9#</w:t>
            </w:r>
          </w:p>
        </w:tc>
      </w:tr>
      <w:tr w:rsidR="00960E4A" w14:paraId="4E582AD7" w14:textId="77777777">
        <w:trPr>
          <w:trHeight w:val="20"/>
          <w:jc w:val="center"/>
        </w:trPr>
        <w:tc>
          <w:tcPr>
            <w:tcW w:w="0" w:type="auto"/>
            <w:vAlign w:val="center"/>
          </w:tcPr>
          <w:p w14:paraId="763BAA72"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kern w:val="0"/>
                <w:sz w:val="18"/>
                <w:szCs w:val="18"/>
              </w:rPr>
              <w:t>甲醛含量</w:t>
            </w:r>
            <w:r>
              <w:rPr>
                <w:rFonts w:ascii="宋体" w:hAnsi="宋体" w:cs="宋体" w:hint="eastAsia"/>
                <w:sz w:val="18"/>
                <w:szCs w:val="18"/>
              </w:rPr>
              <w:t>/g/kg</w:t>
            </w:r>
          </w:p>
        </w:tc>
        <w:tc>
          <w:tcPr>
            <w:tcW w:w="0" w:type="auto"/>
            <w:vAlign w:val="center"/>
          </w:tcPr>
          <w:p w14:paraId="6A06D2A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22CCF99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2C90A97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44C130B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4277909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7FF2A0B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1A0D28C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05E17A0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tcBorders>
              <w:top w:val="single" w:sz="6" w:space="0" w:color="000000"/>
            </w:tcBorders>
            <w:vAlign w:val="center"/>
          </w:tcPr>
          <w:p w14:paraId="36128F4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0.065</w:t>
            </w:r>
          </w:p>
        </w:tc>
        <w:tc>
          <w:tcPr>
            <w:tcW w:w="0" w:type="auto"/>
            <w:vAlign w:val="center"/>
          </w:tcPr>
          <w:p w14:paraId="010F1D2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3BDE989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6590CBD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7EEA085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734F0C1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0.105</w:t>
            </w:r>
          </w:p>
        </w:tc>
        <w:tc>
          <w:tcPr>
            <w:tcW w:w="0" w:type="auto"/>
            <w:vAlign w:val="center"/>
          </w:tcPr>
          <w:p w14:paraId="3A9056A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0.060</w:t>
            </w:r>
          </w:p>
        </w:tc>
      </w:tr>
    </w:tbl>
    <w:p w14:paraId="27705778"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kern w:val="0"/>
          <w:szCs w:val="21"/>
        </w:rPr>
        <w:t>甲醛含量项目</w:t>
      </w:r>
      <w:r>
        <w:rPr>
          <w:rFonts w:ascii="宋体" w:hAnsi="宋体" w:cs="宋体" w:hint="eastAsia"/>
          <w:szCs w:val="21"/>
        </w:rPr>
        <w:t>2个样品A等级，其他全部达到A+等级。</w:t>
      </w:r>
    </w:p>
    <w:p w14:paraId="1BD85683"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苯含量结果见表10</w:t>
      </w:r>
    </w:p>
    <w:p w14:paraId="557B90BE"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表10  </w:t>
      </w:r>
      <w:r>
        <w:rPr>
          <w:rFonts w:hint="eastAsia"/>
          <w:spacing w:val="-1"/>
          <w:szCs w:val="21"/>
        </w:rPr>
        <w:t>水泥基胶粘剂苯</w:t>
      </w:r>
      <w:r>
        <w:rPr>
          <w:rFonts w:ascii="宋体" w:hAnsi="宋体" w:cs="宋体" w:hint="eastAsia"/>
          <w:szCs w:val="21"/>
        </w:rPr>
        <w:t>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702"/>
        <w:gridCol w:w="849"/>
        <w:gridCol w:w="849"/>
        <w:gridCol w:w="848"/>
        <w:gridCol w:w="848"/>
        <w:gridCol w:w="848"/>
        <w:gridCol w:w="848"/>
        <w:gridCol w:w="848"/>
        <w:gridCol w:w="848"/>
        <w:gridCol w:w="848"/>
      </w:tblGrid>
      <w:tr w:rsidR="00960E4A" w14:paraId="726C0834" w14:textId="77777777">
        <w:trPr>
          <w:trHeight w:val="90"/>
          <w:jc w:val="center"/>
        </w:trPr>
        <w:tc>
          <w:tcPr>
            <w:tcW w:w="0" w:type="auto"/>
            <w:tcBorders>
              <w:top w:val="single" w:sz="8" w:space="0" w:color="000000"/>
              <w:bottom w:val="single" w:sz="8" w:space="0" w:color="000000"/>
            </w:tcBorders>
            <w:shd w:val="pct15" w:color="auto" w:fill="auto"/>
            <w:vAlign w:val="center"/>
          </w:tcPr>
          <w:p w14:paraId="006CA8DC"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0" w:type="auto"/>
            <w:tcBorders>
              <w:top w:val="single" w:sz="8" w:space="0" w:color="000000"/>
              <w:bottom w:val="single" w:sz="8" w:space="0" w:color="000000"/>
            </w:tcBorders>
            <w:shd w:val="pct15" w:color="auto" w:fill="auto"/>
            <w:vAlign w:val="center"/>
          </w:tcPr>
          <w:p w14:paraId="6396BF9C"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w:t>
            </w:r>
          </w:p>
        </w:tc>
        <w:tc>
          <w:tcPr>
            <w:tcW w:w="0" w:type="auto"/>
            <w:tcBorders>
              <w:top w:val="single" w:sz="8" w:space="0" w:color="000000"/>
              <w:bottom w:val="single" w:sz="8" w:space="0" w:color="000000"/>
            </w:tcBorders>
            <w:shd w:val="pct15" w:color="auto" w:fill="auto"/>
            <w:vAlign w:val="center"/>
          </w:tcPr>
          <w:p w14:paraId="2941ACA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w:t>
            </w:r>
          </w:p>
        </w:tc>
        <w:tc>
          <w:tcPr>
            <w:tcW w:w="0" w:type="auto"/>
            <w:tcBorders>
              <w:top w:val="single" w:sz="8" w:space="0" w:color="000000"/>
              <w:bottom w:val="single" w:sz="8" w:space="0" w:color="000000"/>
            </w:tcBorders>
            <w:shd w:val="pct15" w:color="auto" w:fill="auto"/>
            <w:vAlign w:val="center"/>
          </w:tcPr>
          <w:p w14:paraId="57892D9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3#</w:t>
            </w:r>
          </w:p>
        </w:tc>
        <w:tc>
          <w:tcPr>
            <w:tcW w:w="0" w:type="auto"/>
            <w:tcBorders>
              <w:top w:val="single" w:sz="8" w:space="0" w:color="000000"/>
              <w:bottom w:val="single" w:sz="8" w:space="0" w:color="000000"/>
            </w:tcBorders>
            <w:shd w:val="pct15" w:color="auto" w:fill="auto"/>
            <w:vAlign w:val="center"/>
          </w:tcPr>
          <w:p w14:paraId="44A749D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4#</w:t>
            </w:r>
          </w:p>
        </w:tc>
        <w:tc>
          <w:tcPr>
            <w:tcW w:w="0" w:type="auto"/>
            <w:tcBorders>
              <w:top w:val="single" w:sz="8" w:space="0" w:color="000000"/>
              <w:bottom w:val="single" w:sz="8" w:space="0" w:color="000000"/>
            </w:tcBorders>
            <w:shd w:val="pct15" w:color="auto" w:fill="auto"/>
            <w:vAlign w:val="center"/>
          </w:tcPr>
          <w:p w14:paraId="60C9396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5#</w:t>
            </w:r>
          </w:p>
        </w:tc>
        <w:tc>
          <w:tcPr>
            <w:tcW w:w="0" w:type="auto"/>
            <w:tcBorders>
              <w:top w:val="single" w:sz="8" w:space="0" w:color="000000"/>
              <w:bottom w:val="single" w:sz="8" w:space="0" w:color="000000"/>
            </w:tcBorders>
            <w:shd w:val="pct15" w:color="auto" w:fill="auto"/>
            <w:vAlign w:val="center"/>
          </w:tcPr>
          <w:p w14:paraId="22AB7B3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6#</w:t>
            </w:r>
          </w:p>
        </w:tc>
        <w:tc>
          <w:tcPr>
            <w:tcW w:w="0" w:type="auto"/>
            <w:tcBorders>
              <w:top w:val="single" w:sz="8" w:space="0" w:color="000000"/>
              <w:bottom w:val="single" w:sz="8" w:space="0" w:color="000000"/>
            </w:tcBorders>
            <w:shd w:val="pct15" w:color="auto" w:fill="auto"/>
            <w:vAlign w:val="center"/>
          </w:tcPr>
          <w:p w14:paraId="27A27DD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7#</w:t>
            </w:r>
          </w:p>
        </w:tc>
        <w:tc>
          <w:tcPr>
            <w:tcW w:w="0" w:type="auto"/>
            <w:tcBorders>
              <w:top w:val="single" w:sz="8" w:space="0" w:color="000000"/>
              <w:bottom w:val="single" w:sz="8" w:space="0" w:color="000000"/>
            </w:tcBorders>
            <w:shd w:val="pct15" w:color="auto" w:fill="auto"/>
            <w:vAlign w:val="center"/>
          </w:tcPr>
          <w:p w14:paraId="1FC275E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8#</w:t>
            </w:r>
          </w:p>
        </w:tc>
        <w:tc>
          <w:tcPr>
            <w:tcW w:w="0" w:type="auto"/>
            <w:tcBorders>
              <w:top w:val="single" w:sz="8" w:space="0" w:color="000000"/>
              <w:bottom w:val="single" w:sz="8" w:space="0" w:color="000000"/>
            </w:tcBorders>
            <w:shd w:val="pct15" w:color="auto" w:fill="auto"/>
            <w:vAlign w:val="center"/>
          </w:tcPr>
          <w:p w14:paraId="0232D04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9#</w:t>
            </w:r>
          </w:p>
        </w:tc>
      </w:tr>
      <w:tr w:rsidR="00960E4A" w14:paraId="246B922B" w14:textId="77777777">
        <w:trPr>
          <w:trHeight w:val="20"/>
          <w:jc w:val="center"/>
        </w:trPr>
        <w:tc>
          <w:tcPr>
            <w:tcW w:w="0" w:type="auto"/>
            <w:vAlign w:val="center"/>
          </w:tcPr>
          <w:p w14:paraId="3583B4BF"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苯含量/g/kg</w:t>
            </w:r>
          </w:p>
        </w:tc>
        <w:tc>
          <w:tcPr>
            <w:tcW w:w="0" w:type="auto"/>
            <w:vAlign w:val="center"/>
          </w:tcPr>
          <w:p w14:paraId="18B9C58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29DC749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09725BF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033EDDA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tcBorders>
              <w:top w:val="single" w:sz="6" w:space="0" w:color="000000"/>
            </w:tcBorders>
            <w:vAlign w:val="center"/>
          </w:tcPr>
          <w:p w14:paraId="1DCA687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7915C54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533DA91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7F8D3DC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68872A3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r>
    </w:tbl>
    <w:p w14:paraId="4DD33DB5"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苯含量项目全部达到A+等级。</w:t>
      </w:r>
    </w:p>
    <w:p w14:paraId="3BF32A89"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甲苯、二甲苯含量结果见表11</w:t>
      </w:r>
    </w:p>
    <w:p w14:paraId="7AB3A52E"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表11  </w:t>
      </w:r>
      <w:r>
        <w:rPr>
          <w:rFonts w:hint="eastAsia"/>
          <w:spacing w:val="-1"/>
          <w:szCs w:val="21"/>
        </w:rPr>
        <w:t>水泥基胶粘剂甲苯、二甲苯</w:t>
      </w:r>
      <w:r>
        <w:rPr>
          <w:rFonts w:ascii="宋体" w:hAnsi="宋体" w:cs="宋体" w:hint="eastAsia"/>
          <w:szCs w:val="21"/>
        </w:rPr>
        <w:t>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013"/>
        <w:gridCol w:w="813"/>
        <w:gridCol w:w="813"/>
        <w:gridCol w:w="813"/>
        <w:gridCol w:w="814"/>
        <w:gridCol w:w="814"/>
        <w:gridCol w:w="814"/>
        <w:gridCol w:w="814"/>
        <w:gridCol w:w="814"/>
        <w:gridCol w:w="814"/>
      </w:tblGrid>
      <w:tr w:rsidR="00960E4A" w14:paraId="3404DE24" w14:textId="77777777">
        <w:trPr>
          <w:trHeight w:val="90"/>
          <w:jc w:val="center"/>
        </w:trPr>
        <w:tc>
          <w:tcPr>
            <w:tcW w:w="0" w:type="auto"/>
            <w:tcBorders>
              <w:top w:val="single" w:sz="8" w:space="0" w:color="000000"/>
              <w:bottom w:val="single" w:sz="8" w:space="0" w:color="000000"/>
            </w:tcBorders>
            <w:shd w:val="pct15" w:color="auto" w:fill="auto"/>
            <w:vAlign w:val="center"/>
          </w:tcPr>
          <w:p w14:paraId="58D4C6A0"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0" w:type="auto"/>
            <w:tcBorders>
              <w:top w:val="single" w:sz="8" w:space="0" w:color="000000"/>
              <w:bottom w:val="single" w:sz="8" w:space="0" w:color="000000"/>
            </w:tcBorders>
            <w:shd w:val="pct15" w:color="auto" w:fill="auto"/>
            <w:vAlign w:val="center"/>
          </w:tcPr>
          <w:p w14:paraId="75D4DE2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w:t>
            </w:r>
          </w:p>
        </w:tc>
        <w:tc>
          <w:tcPr>
            <w:tcW w:w="0" w:type="auto"/>
            <w:tcBorders>
              <w:top w:val="single" w:sz="8" w:space="0" w:color="000000"/>
              <w:bottom w:val="single" w:sz="8" w:space="0" w:color="000000"/>
            </w:tcBorders>
            <w:shd w:val="pct15" w:color="auto" w:fill="auto"/>
            <w:vAlign w:val="center"/>
          </w:tcPr>
          <w:p w14:paraId="025AC1C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w:t>
            </w:r>
          </w:p>
        </w:tc>
        <w:tc>
          <w:tcPr>
            <w:tcW w:w="0" w:type="auto"/>
            <w:tcBorders>
              <w:top w:val="single" w:sz="8" w:space="0" w:color="000000"/>
              <w:bottom w:val="single" w:sz="8" w:space="0" w:color="000000"/>
            </w:tcBorders>
            <w:shd w:val="pct15" w:color="auto" w:fill="auto"/>
            <w:vAlign w:val="center"/>
          </w:tcPr>
          <w:p w14:paraId="6EC8B9D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3#</w:t>
            </w:r>
          </w:p>
        </w:tc>
        <w:tc>
          <w:tcPr>
            <w:tcW w:w="0" w:type="auto"/>
            <w:tcBorders>
              <w:top w:val="single" w:sz="8" w:space="0" w:color="000000"/>
              <w:bottom w:val="single" w:sz="8" w:space="0" w:color="000000"/>
            </w:tcBorders>
            <w:shd w:val="pct15" w:color="auto" w:fill="auto"/>
            <w:vAlign w:val="center"/>
          </w:tcPr>
          <w:p w14:paraId="258E896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4#</w:t>
            </w:r>
          </w:p>
        </w:tc>
        <w:tc>
          <w:tcPr>
            <w:tcW w:w="0" w:type="auto"/>
            <w:tcBorders>
              <w:top w:val="single" w:sz="8" w:space="0" w:color="000000"/>
              <w:bottom w:val="single" w:sz="8" w:space="0" w:color="000000"/>
            </w:tcBorders>
            <w:shd w:val="pct15" w:color="auto" w:fill="auto"/>
            <w:vAlign w:val="center"/>
          </w:tcPr>
          <w:p w14:paraId="683A47F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5#</w:t>
            </w:r>
          </w:p>
        </w:tc>
        <w:tc>
          <w:tcPr>
            <w:tcW w:w="0" w:type="auto"/>
            <w:tcBorders>
              <w:top w:val="single" w:sz="8" w:space="0" w:color="000000"/>
              <w:bottom w:val="single" w:sz="8" w:space="0" w:color="000000"/>
            </w:tcBorders>
            <w:shd w:val="pct15" w:color="auto" w:fill="auto"/>
            <w:vAlign w:val="center"/>
          </w:tcPr>
          <w:p w14:paraId="1EE7281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6#</w:t>
            </w:r>
          </w:p>
        </w:tc>
        <w:tc>
          <w:tcPr>
            <w:tcW w:w="0" w:type="auto"/>
            <w:tcBorders>
              <w:top w:val="single" w:sz="8" w:space="0" w:color="000000"/>
              <w:bottom w:val="single" w:sz="8" w:space="0" w:color="000000"/>
            </w:tcBorders>
            <w:shd w:val="pct15" w:color="auto" w:fill="auto"/>
            <w:vAlign w:val="center"/>
          </w:tcPr>
          <w:p w14:paraId="24F8F88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7#</w:t>
            </w:r>
          </w:p>
        </w:tc>
        <w:tc>
          <w:tcPr>
            <w:tcW w:w="0" w:type="auto"/>
            <w:tcBorders>
              <w:top w:val="single" w:sz="8" w:space="0" w:color="000000"/>
              <w:bottom w:val="single" w:sz="8" w:space="0" w:color="000000"/>
            </w:tcBorders>
            <w:shd w:val="pct15" w:color="auto" w:fill="auto"/>
            <w:vAlign w:val="center"/>
          </w:tcPr>
          <w:p w14:paraId="7E624F0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8#</w:t>
            </w:r>
          </w:p>
        </w:tc>
        <w:tc>
          <w:tcPr>
            <w:tcW w:w="0" w:type="auto"/>
            <w:tcBorders>
              <w:top w:val="single" w:sz="8" w:space="0" w:color="000000"/>
              <w:bottom w:val="single" w:sz="8" w:space="0" w:color="000000"/>
            </w:tcBorders>
            <w:shd w:val="pct15" w:color="auto" w:fill="auto"/>
            <w:vAlign w:val="center"/>
          </w:tcPr>
          <w:p w14:paraId="1C7E4AB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9#</w:t>
            </w:r>
          </w:p>
        </w:tc>
      </w:tr>
      <w:tr w:rsidR="00960E4A" w14:paraId="27DEA51C" w14:textId="77777777">
        <w:trPr>
          <w:trHeight w:val="20"/>
          <w:jc w:val="center"/>
        </w:trPr>
        <w:tc>
          <w:tcPr>
            <w:tcW w:w="0" w:type="auto"/>
            <w:vAlign w:val="center"/>
          </w:tcPr>
          <w:p w14:paraId="39CAE37F"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甲苯、二甲苯含量/g/kg</w:t>
            </w:r>
          </w:p>
        </w:tc>
        <w:tc>
          <w:tcPr>
            <w:tcW w:w="0" w:type="auto"/>
            <w:vAlign w:val="center"/>
          </w:tcPr>
          <w:p w14:paraId="37863F8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343EEC7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6D02585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0E03C38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tcBorders>
              <w:top w:val="single" w:sz="6" w:space="0" w:color="000000"/>
            </w:tcBorders>
            <w:vAlign w:val="center"/>
          </w:tcPr>
          <w:p w14:paraId="41717F5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3A2F104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3A8FA42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3398F60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0E24766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r>
    </w:tbl>
    <w:p w14:paraId="2370E14A"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甲苯、二甲苯含量项目全部达到A+等级。</w:t>
      </w:r>
    </w:p>
    <w:p w14:paraId="3C7F9D9D"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总铅（Pb）含量结果见表12</w:t>
      </w:r>
    </w:p>
    <w:p w14:paraId="06CE5FB0"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表12  </w:t>
      </w:r>
      <w:r>
        <w:rPr>
          <w:rFonts w:hint="eastAsia"/>
          <w:spacing w:val="-1"/>
          <w:szCs w:val="21"/>
        </w:rPr>
        <w:t>水泥基胶粘剂</w:t>
      </w:r>
      <w:r>
        <w:rPr>
          <w:rFonts w:ascii="宋体" w:hAnsi="宋体" w:cs="宋体" w:hint="eastAsia"/>
          <w:szCs w:val="21"/>
        </w:rPr>
        <w:t>总铅（Pb）含量结果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975"/>
        <w:gridCol w:w="817"/>
        <w:gridCol w:w="818"/>
        <w:gridCol w:w="818"/>
        <w:gridCol w:w="818"/>
        <w:gridCol w:w="818"/>
        <w:gridCol w:w="818"/>
        <w:gridCol w:w="818"/>
        <w:gridCol w:w="818"/>
        <w:gridCol w:w="818"/>
      </w:tblGrid>
      <w:tr w:rsidR="00960E4A" w14:paraId="6E988D93" w14:textId="77777777">
        <w:trPr>
          <w:trHeight w:val="90"/>
          <w:jc w:val="center"/>
        </w:trPr>
        <w:tc>
          <w:tcPr>
            <w:tcW w:w="0" w:type="auto"/>
            <w:tcBorders>
              <w:top w:val="single" w:sz="8" w:space="0" w:color="000000"/>
              <w:bottom w:val="single" w:sz="8" w:space="0" w:color="000000"/>
            </w:tcBorders>
            <w:shd w:val="pct15" w:color="auto" w:fill="auto"/>
            <w:vAlign w:val="center"/>
          </w:tcPr>
          <w:p w14:paraId="363999A3"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0" w:type="auto"/>
            <w:tcBorders>
              <w:top w:val="single" w:sz="8" w:space="0" w:color="000000"/>
              <w:bottom w:val="single" w:sz="8" w:space="0" w:color="000000"/>
            </w:tcBorders>
            <w:shd w:val="pct15" w:color="auto" w:fill="auto"/>
            <w:vAlign w:val="center"/>
          </w:tcPr>
          <w:p w14:paraId="5AC7CC9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w:t>
            </w:r>
          </w:p>
        </w:tc>
        <w:tc>
          <w:tcPr>
            <w:tcW w:w="0" w:type="auto"/>
            <w:tcBorders>
              <w:top w:val="single" w:sz="8" w:space="0" w:color="000000"/>
              <w:bottom w:val="single" w:sz="8" w:space="0" w:color="000000"/>
            </w:tcBorders>
            <w:shd w:val="pct15" w:color="auto" w:fill="auto"/>
            <w:vAlign w:val="center"/>
          </w:tcPr>
          <w:p w14:paraId="3E01B16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w:t>
            </w:r>
          </w:p>
        </w:tc>
        <w:tc>
          <w:tcPr>
            <w:tcW w:w="0" w:type="auto"/>
            <w:tcBorders>
              <w:top w:val="single" w:sz="8" w:space="0" w:color="000000"/>
              <w:bottom w:val="single" w:sz="8" w:space="0" w:color="000000"/>
            </w:tcBorders>
            <w:shd w:val="pct15" w:color="auto" w:fill="auto"/>
            <w:vAlign w:val="center"/>
          </w:tcPr>
          <w:p w14:paraId="61FF746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3#</w:t>
            </w:r>
          </w:p>
        </w:tc>
        <w:tc>
          <w:tcPr>
            <w:tcW w:w="0" w:type="auto"/>
            <w:tcBorders>
              <w:top w:val="single" w:sz="8" w:space="0" w:color="000000"/>
              <w:bottom w:val="single" w:sz="8" w:space="0" w:color="000000"/>
            </w:tcBorders>
            <w:shd w:val="pct15" w:color="auto" w:fill="auto"/>
            <w:vAlign w:val="center"/>
          </w:tcPr>
          <w:p w14:paraId="2020EE1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4#</w:t>
            </w:r>
          </w:p>
        </w:tc>
        <w:tc>
          <w:tcPr>
            <w:tcW w:w="0" w:type="auto"/>
            <w:tcBorders>
              <w:top w:val="single" w:sz="8" w:space="0" w:color="000000"/>
              <w:bottom w:val="single" w:sz="8" w:space="0" w:color="000000"/>
            </w:tcBorders>
            <w:shd w:val="pct15" w:color="auto" w:fill="auto"/>
            <w:vAlign w:val="center"/>
          </w:tcPr>
          <w:p w14:paraId="2A5B4A1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5#</w:t>
            </w:r>
          </w:p>
        </w:tc>
        <w:tc>
          <w:tcPr>
            <w:tcW w:w="0" w:type="auto"/>
            <w:tcBorders>
              <w:top w:val="single" w:sz="8" w:space="0" w:color="000000"/>
              <w:bottom w:val="single" w:sz="8" w:space="0" w:color="000000"/>
            </w:tcBorders>
            <w:shd w:val="pct15" w:color="auto" w:fill="auto"/>
            <w:vAlign w:val="center"/>
          </w:tcPr>
          <w:p w14:paraId="0B371F3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6#</w:t>
            </w:r>
          </w:p>
        </w:tc>
        <w:tc>
          <w:tcPr>
            <w:tcW w:w="0" w:type="auto"/>
            <w:tcBorders>
              <w:top w:val="single" w:sz="8" w:space="0" w:color="000000"/>
              <w:bottom w:val="single" w:sz="8" w:space="0" w:color="000000"/>
            </w:tcBorders>
            <w:shd w:val="pct15" w:color="auto" w:fill="auto"/>
            <w:vAlign w:val="center"/>
          </w:tcPr>
          <w:p w14:paraId="5CB645C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7#</w:t>
            </w:r>
          </w:p>
        </w:tc>
        <w:tc>
          <w:tcPr>
            <w:tcW w:w="0" w:type="auto"/>
            <w:tcBorders>
              <w:top w:val="single" w:sz="8" w:space="0" w:color="000000"/>
              <w:bottom w:val="single" w:sz="8" w:space="0" w:color="000000"/>
            </w:tcBorders>
            <w:shd w:val="pct15" w:color="auto" w:fill="auto"/>
            <w:vAlign w:val="center"/>
          </w:tcPr>
          <w:p w14:paraId="57A0666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8#</w:t>
            </w:r>
          </w:p>
        </w:tc>
        <w:tc>
          <w:tcPr>
            <w:tcW w:w="0" w:type="auto"/>
            <w:tcBorders>
              <w:top w:val="single" w:sz="8" w:space="0" w:color="000000"/>
              <w:bottom w:val="single" w:sz="8" w:space="0" w:color="000000"/>
            </w:tcBorders>
            <w:shd w:val="pct15" w:color="auto" w:fill="auto"/>
            <w:vAlign w:val="center"/>
          </w:tcPr>
          <w:p w14:paraId="3F850EE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9#</w:t>
            </w:r>
          </w:p>
        </w:tc>
      </w:tr>
      <w:tr w:rsidR="00960E4A" w14:paraId="1E4E80ED" w14:textId="77777777">
        <w:trPr>
          <w:trHeight w:val="20"/>
          <w:jc w:val="center"/>
        </w:trPr>
        <w:tc>
          <w:tcPr>
            <w:tcW w:w="0" w:type="auto"/>
            <w:vAlign w:val="center"/>
          </w:tcPr>
          <w:p w14:paraId="6D7C3750"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总铅（Pb）含量/g/kg</w:t>
            </w:r>
          </w:p>
        </w:tc>
        <w:tc>
          <w:tcPr>
            <w:tcW w:w="817" w:type="dxa"/>
            <w:vAlign w:val="center"/>
          </w:tcPr>
          <w:p w14:paraId="5162DC1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14</w:t>
            </w:r>
          </w:p>
        </w:tc>
        <w:tc>
          <w:tcPr>
            <w:tcW w:w="818" w:type="dxa"/>
            <w:vAlign w:val="center"/>
          </w:tcPr>
          <w:p w14:paraId="58A24B1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23</w:t>
            </w:r>
          </w:p>
        </w:tc>
        <w:tc>
          <w:tcPr>
            <w:tcW w:w="818" w:type="dxa"/>
            <w:vAlign w:val="center"/>
          </w:tcPr>
          <w:p w14:paraId="6527073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20</w:t>
            </w:r>
          </w:p>
        </w:tc>
        <w:tc>
          <w:tcPr>
            <w:tcW w:w="818" w:type="dxa"/>
            <w:vAlign w:val="center"/>
          </w:tcPr>
          <w:p w14:paraId="254DD29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818" w:type="dxa"/>
            <w:tcBorders>
              <w:top w:val="single" w:sz="6" w:space="0" w:color="000000"/>
            </w:tcBorders>
            <w:vAlign w:val="center"/>
          </w:tcPr>
          <w:p w14:paraId="359457A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818" w:type="dxa"/>
            <w:vAlign w:val="center"/>
          </w:tcPr>
          <w:p w14:paraId="16F44E8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818" w:type="dxa"/>
            <w:vAlign w:val="center"/>
          </w:tcPr>
          <w:p w14:paraId="35748FB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15</w:t>
            </w:r>
          </w:p>
        </w:tc>
        <w:tc>
          <w:tcPr>
            <w:tcW w:w="818" w:type="dxa"/>
            <w:vAlign w:val="center"/>
          </w:tcPr>
          <w:p w14:paraId="53BA4C0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818" w:type="dxa"/>
            <w:vAlign w:val="center"/>
          </w:tcPr>
          <w:p w14:paraId="2D04702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r>
    </w:tbl>
    <w:p w14:paraId="44B4BCE5"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总铅（Pb）含量项目1个样品A等级，其他全部达到A+等级。</w:t>
      </w:r>
    </w:p>
    <w:p w14:paraId="64BF6AE4"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含量结果见表13</w:t>
      </w:r>
    </w:p>
    <w:p w14:paraId="1E749488"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表13  </w:t>
      </w:r>
      <w:r>
        <w:rPr>
          <w:rFonts w:hint="eastAsia"/>
          <w:spacing w:val="-1"/>
          <w:szCs w:val="21"/>
        </w:rPr>
        <w:t>水泥基胶粘剂</w:t>
      </w:r>
      <w:r>
        <w:rPr>
          <w:rFonts w:ascii="宋体" w:hAnsi="宋体" w:cs="宋体" w:hint="eastAsia"/>
          <w:szCs w:val="21"/>
        </w:rPr>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343"/>
        <w:gridCol w:w="777"/>
        <w:gridCol w:w="777"/>
        <w:gridCol w:w="777"/>
        <w:gridCol w:w="777"/>
        <w:gridCol w:w="777"/>
        <w:gridCol w:w="777"/>
        <w:gridCol w:w="777"/>
        <w:gridCol w:w="777"/>
        <w:gridCol w:w="777"/>
      </w:tblGrid>
      <w:tr w:rsidR="00960E4A" w14:paraId="55A41A5B" w14:textId="77777777">
        <w:trPr>
          <w:trHeight w:val="90"/>
          <w:jc w:val="center"/>
        </w:trPr>
        <w:tc>
          <w:tcPr>
            <w:tcW w:w="0" w:type="auto"/>
            <w:tcBorders>
              <w:top w:val="single" w:sz="8" w:space="0" w:color="000000"/>
              <w:bottom w:val="single" w:sz="8" w:space="0" w:color="000000"/>
            </w:tcBorders>
            <w:shd w:val="pct15" w:color="auto" w:fill="auto"/>
            <w:vAlign w:val="center"/>
          </w:tcPr>
          <w:p w14:paraId="7972E7DD"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0" w:type="auto"/>
            <w:tcBorders>
              <w:top w:val="single" w:sz="8" w:space="0" w:color="000000"/>
              <w:bottom w:val="single" w:sz="8" w:space="0" w:color="000000"/>
            </w:tcBorders>
            <w:shd w:val="pct15" w:color="auto" w:fill="auto"/>
            <w:vAlign w:val="center"/>
          </w:tcPr>
          <w:p w14:paraId="48360DE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w:t>
            </w:r>
          </w:p>
        </w:tc>
        <w:tc>
          <w:tcPr>
            <w:tcW w:w="0" w:type="auto"/>
            <w:tcBorders>
              <w:top w:val="single" w:sz="8" w:space="0" w:color="000000"/>
              <w:bottom w:val="single" w:sz="8" w:space="0" w:color="000000"/>
            </w:tcBorders>
            <w:shd w:val="pct15" w:color="auto" w:fill="auto"/>
            <w:vAlign w:val="center"/>
          </w:tcPr>
          <w:p w14:paraId="5CC06A9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w:t>
            </w:r>
          </w:p>
        </w:tc>
        <w:tc>
          <w:tcPr>
            <w:tcW w:w="0" w:type="auto"/>
            <w:tcBorders>
              <w:top w:val="single" w:sz="8" w:space="0" w:color="000000"/>
              <w:bottom w:val="single" w:sz="8" w:space="0" w:color="000000"/>
            </w:tcBorders>
            <w:shd w:val="pct15" w:color="auto" w:fill="auto"/>
            <w:vAlign w:val="center"/>
          </w:tcPr>
          <w:p w14:paraId="5CC6704F"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3#</w:t>
            </w:r>
          </w:p>
        </w:tc>
        <w:tc>
          <w:tcPr>
            <w:tcW w:w="0" w:type="auto"/>
            <w:tcBorders>
              <w:top w:val="single" w:sz="8" w:space="0" w:color="000000"/>
              <w:bottom w:val="single" w:sz="8" w:space="0" w:color="000000"/>
            </w:tcBorders>
            <w:shd w:val="pct15" w:color="auto" w:fill="auto"/>
            <w:vAlign w:val="center"/>
          </w:tcPr>
          <w:p w14:paraId="43CF62C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4#</w:t>
            </w:r>
          </w:p>
        </w:tc>
        <w:tc>
          <w:tcPr>
            <w:tcW w:w="0" w:type="auto"/>
            <w:tcBorders>
              <w:top w:val="single" w:sz="8" w:space="0" w:color="000000"/>
              <w:bottom w:val="single" w:sz="8" w:space="0" w:color="000000"/>
            </w:tcBorders>
            <w:shd w:val="pct15" w:color="auto" w:fill="auto"/>
            <w:vAlign w:val="center"/>
          </w:tcPr>
          <w:p w14:paraId="060D9BE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5#</w:t>
            </w:r>
          </w:p>
        </w:tc>
        <w:tc>
          <w:tcPr>
            <w:tcW w:w="0" w:type="auto"/>
            <w:tcBorders>
              <w:top w:val="single" w:sz="8" w:space="0" w:color="000000"/>
              <w:bottom w:val="single" w:sz="8" w:space="0" w:color="000000"/>
            </w:tcBorders>
            <w:shd w:val="pct15" w:color="auto" w:fill="auto"/>
            <w:vAlign w:val="center"/>
          </w:tcPr>
          <w:p w14:paraId="5323A3F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6#</w:t>
            </w:r>
          </w:p>
        </w:tc>
        <w:tc>
          <w:tcPr>
            <w:tcW w:w="0" w:type="auto"/>
            <w:tcBorders>
              <w:top w:val="single" w:sz="8" w:space="0" w:color="000000"/>
              <w:bottom w:val="single" w:sz="8" w:space="0" w:color="000000"/>
            </w:tcBorders>
            <w:shd w:val="pct15" w:color="auto" w:fill="auto"/>
            <w:vAlign w:val="center"/>
          </w:tcPr>
          <w:p w14:paraId="1955546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7#</w:t>
            </w:r>
          </w:p>
        </w:tc>
        <w:tc>
          <w:tcPr>
            <w:tcW w:w="0" w:type="auto"/>
            <w:tcBorders>
              <w:top w:val="single" w:sz="8" w:space="0" w:color="000000"/>
              <w:bottom w:val="single" w:sz="8" w:space="0" w:color="000000"/>
            </w:tcBorders>
            <w:shd w:val="pct15" w:color="auto" w:fill="auto"/>
            <w:vAlign w:val="center"/>
          </w:tcPr>
          <w:p w14:paraId="7992E26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8#</w:t>
            </w:r>
          </w:p>
        </w:tc>
        <w:tc>
          <w:tcPr>
            <w:tcW w:w="0" w:type="auto"/>
            <w:tcBorders>
              <w:top w:val="single" w:sz="8" w:space="0" w:color="000000"/>
              <w:bottom w:val="single" w:sz="8" w:space="0" w:color="000000"/>
            </w:tcBorders>
            <w:shd w:val="pct15" w:color="auto" w:fill="auto"/>
            <w:vAlign w:val="center"/>
          </w:tcPr>
          <w:p w14:paraId="130583F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9#</w:t>
            </w:r>
          </w:p>
        </w:tc>
      </w:tr>
      <w:tr w:rsidR="00960E4A" w14:paraId="4511F089" w14:textId="77777777">
        <w:trPr>
          <w:trHeight w:val="20"/>
          <w:jc w:val="center"/>
        </w:trPr>
        <w:tc>
          <w:tcPr>
            <w:tcW w:w="0" w:type="auto"/>
            <w:vAlign w:val="center"/>
          </w:tcPr>
          <w:p w14:paraId="1393F26C"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可溶性镉</w:t>
            </w:r>
            <w:r>
              <w:rPr>
                <w:rFonts w:ascii="宋体" w:hAnsi="宋体" w:cs="宋体"/>
                <w:sz w:val="18"/>
                <w:szCs w:val="18"/>
              </w:rPr>
              <w:t>(Cd)</w:t>
            </w:r>
            <w:r>
              <w:rPr>
                <w:rFonts w:ascii="宋体" w:hAnsi="宋体" w:cs="宋体" w:hint="eastAsia"/>
                <w:sz w:val="18"/>
                <w:szCs w:val="18"/>
              </w:rPr>
              <w:t>含量/mg/kg</w:t>
            </w:r>
          </w:p>
        </w:tc>
        <w:tc>
          <w:tcPr>
            <w:tcW w:w="0" w:type="auto"/>
            <w:vAlign w:val="center"/>
          </w:tcPr>
          <w:p w14:paraId="2DC7D92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66E25E5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15494FA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38806CD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tcBorders>
              <w:top w:val="single" w:sz="6" w:space="0" w:color="000000"/>
              <w:bottom w:val="single" w:sz="6" w:space="0" w:color="000000"/>
            </w:tcBorders>
            <w:vAlign w:val="center"/>
          </w:tcPr>
          <w:p w14:paraId="31DB508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45AD83F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2CAC7FA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70AA439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4EEF155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r w:rsidR="00960E4A" w14:paraId="25E08947" w14:textId="77777777">
        <w:trPr>
          <w:trHeight w:val="20"/>
          <w:jc w:val="center"/>
        </w:trPr>
        <w:tc>
          <w:tcPr>
            <w:tcW w:w="0" w:type="auto"/>
            <w:vAlign w:val="center"/>
          </w:tcPr>
          <w:p w14:paraId="5C459A6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可溶性铬</w:t>
            </w:r>
            <w:r>
              <w:rPr>
                <w:rFonts w:ascii="宋体" w:hAnsi="宋体" w:cs="宋体"/>
                <w:sz w:val="18"/>
                <w:szCs w:val="18"/>
              </w:rPr>
              <w:t>(Cr)</w:t>
            </w:r>
            <w:r>
              <w:rPr>
                <w:rFonts w:ascii="宋体" w:hAnsi="宋体" w:cs="宋体" w:hint="eastAsia"/>
                <w:sz w:val="18"/>
                <w:szCs w:val="18"/>
              </w:rPr>
              <w:t>含量/mg/kg</w:t>
            </w:r>
          </w:p>
        </w:tc>
        <w:tc>
          <w:tcPr>
            <w:tcW w:w="0" w:type="auto"/>
            <w:vAlign w:val="center"/>
          </w:tcPr>
          <w:p w14:paraId="7540303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w:t>
            </w:r>
          </w:p>
        </w:tc>
        <w:tc>
          <w:tcPr>
            <w:tcW w:w="0" w:type="auto"/>
            <w:vAlign w:val="center"/>
          </w:tcPr>
          <w:p w14:paraId="3A86719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4</w:t>
            </w:r>
          </w:p>
        </w:tc>
        <w:tc>
          <w:tcPr>
            <w:tcW w:w="0" w:type="auto"/>
            <w:vAlign w:val="center"/>
          </w:tcPr>
          <w:p w14:paraId="52BF9B8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4</w:t>
            </w:r>
          </w:p>
        </w:tc>
        <w:tc>
          <w:tcPr>
            <w:tcW w:w="0" w:type="auto"/>
            <w:vAlign w:val="center"/>
          </w:tcPr>
          <w:p w14:paraId="1BBE20F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tcBorders>
              <w:top w:val="single" w:sz="6" w:space="0" w:color="000000"/>
              <w:bottom w:val="single" w:sz="6" w:space="0" w:color="000000"/>
            </w:tcBorders>
            <w:vAlign w:val="center"/>
          </w:tcPr>
          <w:p w14:paraId="6803BA4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4</w:t>
            </w:r>
          </w:p>
        </w:tc>
        <w:tc>
          <w:tcPr>
            <w:tcW w:w="0" w:type="auto"/>
            <w:vAlign w:val="center"/>
          </w:tcPr>
          <w:p w14:paraId="720D72F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08FFF9F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3</w:t>
            </w:r>
          </w:p>
        </w:tc>
        <w:tc>
          <w:tcPr>
            <w:tcW w:w="0" w:type="auto"/>
            <w:vAlign w:val="center"/>
          </w:tcPr>
          <w:p w14:paraId="5F2483C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16DFE1A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r w:rsidR="00960E4A" w14:paraId="77DFE9D5" w14:textId="77777777">
        <w:trPr>
          <w:trHeight w:val="20"/>
          <w:jc w:val="center"/>
        </w:trPr>
        <w:tc>
          <w:tcPr>
            <w:tcW w:w="0" w:type="auto"/>
            <w:vAlign w:val="center"/>
          </w:tcPr>
          <w:p w14:paraId="31FF38D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可溶性汞</w:t>
            </w:r>
            <w:r>
              <w:rPr>
                <w:rFonts w:ascii="宋体" w:hAnsi="宋体" w:cs="宋体"/>
                <w:sz w:val="18"/>
                <w:szCs w:val="18"/>
              </w:rPr>
              <w:t>(Hg)</w:t>
            </w:r>
            <w:r>
              <w:rPr>
                <w:rFonts w:ascii="宋体" w:hAnsi="宋体" w:cs="宋体" w:hint="eastAsia"/>
                <w:sz w:val="18"/>
                <w:szCs w:val="18"/>
              </w:rPr>
              <w:t>含量/mg/kg</w:t>
            </w:r>
          </w:p>
        </w:tc>
        <w:tc>
          <w:tcPr>
            <w:tcW w:w="0" w:type="auto"/>
            <w:vAlign w:val="center"/>
          </w:tcPr>
          <w:p w14:paraId="2733837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7E47486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0FB10E3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167AADB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tcBorders>
              <w:top w:val="single" w:sz="6" w:space="0" w:color="000000"/>
            </w:tcBorders>
            <w:vAlign w:val="center"/>
          </w:tcPr>
          <w:p w14:paraId="7B66401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1CB63FB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16B7760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17387C0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0" w:type="auto"/>
            <w:vAlign w:val="center"/>
          </w:tcPr>
          <w:p w14:paraId="6CFB184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bl>
    <w:p w14:paraId="641A827E"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lastRenderedPageBreak/>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含量项目全部到A+等级。</w:t>
      </w:r>
    </w:p>
    <w:p w14:paraId="680D0E30" w14:textId="77777777" w:rsidR="00960E4A" w:rsidRDefault="00000000">
      <w:pPr>
        <w:numPr>
          <w:ilvl w:val="0"/>
          <w:numId w:val="6"/>
        </w:numPr>
        <w:spacing w:line="360" w:lineRule="auto"/>
        <w:rPr>
          <w:rFonts w:ascii="宋体" w:hAnsi="宋体" w:cs="宋体" w:hint="eastAsia"/>
          <w:szCs w:val="21"/>
        </w:rPr>
      </w:pP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w:t>
      </w:r>
      <w:proofErr w:type="gramStart"/>
      <w:r>
        <w:rPr>
          <w:rFonts w:ascii="宋体" w:hAnsi="宋体" w:cs="宋体"/>
          <w:szCs w:val="21"/>
        </w:rPr>
        <w:t>量</w:t>
      </w:r>
      <w:r>
        <w:rPr>
          <w:rFonts w:ascii="宋体" w:hAnsi="宋体" w:cs="宋体" w:hint="eastAsia"/>
          <w:szCs w:val="21"/>
        </w:rPr>
        <w:t>结果</w:t>
      </w:r>
      <w:proofErr w:type="gramEnd"/>
      <w:r>
        <w:rPr>
          <w:rFonts w:ascii="宋体" w:hAnsi="宋体" w:cs="宋体" w:hint="eastAsia"/>
          <w:szCs w:val="21"/>
        </w:rPr>
        <w:t>见表14</w:t>
      </w:r>
    </w:p>
    <w:p w14:paraId="57E62F49"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表14  </w:t>
      </w:r>
      <w:r>
        <w:rPr>
          <w:rFonts w:hint="eastAsia"/>
          <w:spacing w:val="-1"/>
          <w:szCs w:val="21"/>
        </w:rPr>
        <w:t>水泥基胶粘剂</w:t>
      </w: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甲醛释放量</w:t>
      </w:r>
      <w:r>
        <w:rPr>
          <w:rFonts w:ascii="宋体" w:hAnsi="宋体" w:cs="宋体" w:hint="eastAsia"/>
          <w:szCs w:val="21"/>
        </w:rPr>
        <w:t>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978"/>
        <w:gridCol w:w="706"/>
        <w:gridCol w:w="707"/>
        <w:gridCol w:w="706"/>
        <w:gridCol w:w="706"/>
        <w:gridCol w:w="706"/>
        <w:gridCol w:w="706"/>
        <w:gridCol w:w="706"/>
        <w:gridCol w:w="706"/>
        <w:gridCol w:w="706"/>
      </w:tblGrid>
      <w:tr w:rsidR="00960E4A" w14:paraId="3A6BD6A7" w14:textId="77777777">
        <w:trPr>
          <w:trHeight w:val="90"/>
          <w:jc w:val="center"/>
        </w:trPr>
        <w:tc>
          <w:tcPr>
            <w:tcW w:w="1978" w:type="dxa"/>
            <w:tcBorders>
              <w:top w:val="single" w:sz="8" w:space="0" w:color="000000"/>
              <w:bottom w:val="single" w:sz="8" w:space="0" w:color="000000"/>
            </w:tcBorders>
            <w:shd w:val="pct15" w:color="auto" w:fill="auto"/>
            <w:vAlign w:val="center"/>
          </w:tcPr>
          <w:p w14:paraId="34B0FA48"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706" w:type="dxa"/>
            <w:tcBorders>
              <w:top w:val="single" w:sz="8" w:space="0" w:color="000000"/>
              <w:bottom w:val="single" w:sz="8" w:space="0" w:color="000000"/>
            </w:tcBorders>
            <w:shd w:val="pct15" w:color="auto" w:fill="auto"/>
            <w:vAlign w:val="center"/>
          </w:tcPr>
          <w:p w14:paraId="047E722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w:t>
            </w:r>
          </w:p>
        </w:tc>
        <w:tc>
          <w:tcPr>
            <w:tcW w:w="0" w:type="auto"/>
            <w:tcBorders>
              <w:top w:val="single" w:sz="8" w:space="0" w:color="000000"/>
              <w:bottom w:val="single" w:sz="8" w:space="0" w:color="000000"/>
            </w:tcBorders>
            <w:shd w:val="pct15" w:color="auto" w:fill="auto"/>
            <w:vAlign w:val="center"/>
          </w:tcPr>
          <w:p w14:paraId="01EEEFE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w:t>
            </w:r>
          </w:p>
        </w:tc>
        <w:tc>
          <w:tcPr>
            <w:tcW w:w="0" w:type="auto"/>
            <w:tcBorders>
              <w:top w:val="single" w:sz="8" w:space="0" w:color="000000"/>
              <w:bottom w:val="single" w:sz="8" w:space="0" w:color="000000"/>
            </w:tcBorders>
            <w:shd w:val="pct15" w:color="auto" w:fill="auto"/>
            <w:vAlign w:val="center"/>
          </w:tcPr>
          <w:p w14:paraId="46765CA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3#</w:t>
            </w:r>
          </w:p>
        </w:tc>
        <w:tc>
          <w:tcPr>
            <w:tcW w:w="0" w:type="auto"/>
            <w:tcBorders>
              <w:top w:val="single" w:sz="8" w:space="0" w:color="000000"/>
              <w:bottom w:val="single" w:sz="8" w:space="0" w:color="000000"/>
            </w:tcBorders>
            <w:shd w:val="pct15" w:color="auto" w:fill="auto"/>
            <w:vAlign w:val="center"/>
          </w:tcPr>
          <w:p w14:paraId="45CDC73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4#</w:t>
            </w:r>
          </w:p>
        </w:tc>
        <w:tc>
          <w:tcPr>
            <w:tcW w:w="0" w:type="auto"/>
            <w:tcBorders>
              <w:top w:val="single" w:sz="8" w:space="0" w:color="000000"/>
              <w:bottom w:val="single" w:sz="8" w:space="0" w:color="000000"/>
            </w:tcBorders>
            <w:shd w:val="pct15" w:color="auto" w:fill="auto"/>
            <w:vAlign w:val="center"/>
          </w:tcPr>
          <w:p w14:paraId="02616C1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5#</w:t>
            </w:r>
          </w:p>
        </w:tc>
        <w:tc>
          <w:tcPr>
            <w:tcW w:w="0" w:type="auto"/>
            <w:tcBorders>
              <w:top w:val="single" w:sz="8" w:space="0" w:color="000000"/>
              <w:bottom w:val="single" w:sz="8" w:space="0" w:color="000000"/>
            </w:tcBorders>
            <w:shd w:val="pct15" w:color="auto" w:fill="auto"/>
            <w:vAlign w:val="center"/>
          </w:tcPr>
          <w:p w14:paraId="6E7B9A2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6#</w:t>
            </w:r>
          </w:p>
        </w:tc>
        <w:tc>
          <w:tcPr>
            <w:tcW w:w="0" w:type="auto"/>
            <w:tcBorders>
              <w:top w:val="single" w:sz="8" w:space="0" w:color="000000"/>
              <w:bottom w:val="single" w:sz="8" w:space="0" w:color="000000"/>
            </w:tcBorders>
            <w:shd w:val="pct15" w:color="auto" w:fill="auto"/>
            <w:vAlign w:val="center"/>
          </w:tcPr>
          <w:p w14:paraId="16D572B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7#</w:t>
            </w:r>
          </w:p>
        </w:tc>
        <w:tc>
          <w:tcPr>
            <w:tcW w:w="0" w:type="auto"/>
            <w:tcBorders>
              <w:top w:val="single" w:sz="8" w:space="0" w:color="000000"/>
              <w:bottom w:val="single" w:sz="8" w:space="0" w:color="000000"/>
            </w:tcBorders>
            <w:shd w:val="pct15" w:color="auto" w:fill="auto"/>
            <w:vAlign w:val="center"/>
          </w:tcPr>
          <w:p w14:paraId="159E5E8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8#</w:t>
            </w:r>
          </w:p>
        </w:tc>
        <w:tc>
          <w:tcPr>
            <w:tcW w:w="0" w:type="auto"/>
            <w:tcBorders>
              <w:top w:val="single" w:sz="8" w:space="0" w:color="000000"/>
              <w:bottom w:val="single" w:sz="8" w:space="0" w:color="000000"/>
            </w:tcBorders>
            <w:shd w:val="pct15" w:color="auto" w:fill="auto"/>
            <w:vAlign w:val="center"/>
          </w:tcPr>
          <w:p w14:paraId="779C18AF"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9#</w:t>
            </w:r>
          </w:p>
        </w:tc>
      </w:tr>
      <w:tr w:rsidR="00960E4A" w14:paraId="2F9CF2B4" w14:textId="77777777">
        <w:trPr>
          <w:trHeight w:val="20"/>
          <w:jc w:val="center"/>
        </w:trPr>
        <w:tc>
          <w:tcPr>
            <w:tcW w:w="1978" w:type="dxa"/>
            <w:vAlign w:val="center"/>
          </w:tcPr>
          <w:p w14:paraId="56169FDB"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szCs w:val="21"/>
              </w:rPr>
              <w:t>总挥发性有机化合物（TVOC）释放量</w:t>
            </w:r>
            <w:r>
              <w:rPr>
                <w:rFonts w:ascii="宋体" w:hAnsi="宋体" w:cs="宋体" w:hint="eastAsia"/>
                <w:szCs w:val="21"/>
              </w:rPr>
              <w:t>/μg/m</w:t>
            </w:r>
            <w:r>
              <w:rPr>
                <w:rFonts w:ascii="宋体" w:hAnsi="宋体" w:cs="宋体" w:hint="eastAsia"/>
                <w:szCs w:val="21"/>
                <w:vertAlign w:val="superscript"/>
              </w:rPr>
              <w:t>3</w:t>
            </w:r>
          </w:p>
        </w:tc>
        <w:tc>
          <w:tcPr>
            <w:tcW w:w="706" w:type="dxa"/>
            <w:vAlign w:val="center"/>
          </w:tcPr>
          <w:p w14:paraId="3CFF709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7" w:type="dxa"/>
            <w:vAlign w:val="center"/>
          </w:tcPr>
          <w:p w14:paraId="2E8E6CF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28F787C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3B21297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tcBorders>
              <w:top w:val="single" w:sz="6" w:space="0" w:color="000000"/>
              <w:bottom w:val="single" w:sz="6" w:space="0" w:color="000000"/>
            </w:tcBorders>
            <w:vAlign w:val="center"/>
          </w:tcPr>
          <w:p w14:paraId="0240DFA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150</w:t>
            </w:r>
          </w:p>
        </w:tc>
        <w:tc>
          <w:tcPr>
            <w:tcW w:w="706" w:type="dxa"/>
            <w:vAlign w:val="center"/>
          </w:tcPr>
          <w:p w14:paraId="0DD1A5B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3ECF74B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37BC638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5143C30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r>
      <w:tr w:rsidR="00960E4A" w14:paraId="7BDD2035" w14:textId="77777777">
        <w:trPr>
          <w:trHeight w:val="20"/>
          <w:jc w:val="center"/>
        </w:trPr>
        <w:tc>
          <w:tcPr>
            <w:tcW w:w="1978" w:type="dxa"/>
            <w:vAlign w:val="center"/>
          </w:tcPr>
          <w:p w14:paraId="3317A81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szCs w:val="21"/>
              </w:rPr>
              <w:t>甲醛释放量</w:t>
            </w:r>
            <w:r>
              <w:rPr>
                <w:rFonts w:ascii="宋体" w:hAnsi="宋体" w:cs="宋体" w:hint="eastAsia"/>
                <w:szCs w:val="21"/>
              </w:rPr>
              <w:t>/μg/m</w:t>
            </w:r>
            <w:r>
              <w:rPr>
                <w:rFonts w:ascii="宋体" w:hAnsi="宋体" w:cs="宋体" w:hint="eastAsia"/>
                <w:szCs w:val="21"/>
                <w:vertAlign w:val="superscript"/>
              </w:rPr>
              <w:t>3</w:t>
            </w:r>
          </w:p>
        </w:tc>
        <w:tc>
          <w:tcPr>
            <w:tcW w:w="706" w:type="dxa"/>
            <w:vAlign w:val="center"/>
          </w:tcPr>
          <w:p w14:paraId="2D98B69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7" w:type="dxa"/>
            <w:vAlign w:val="center"/>
          </w:tcPr>
          <w:p w14:paraId="56A10A0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7B0AAC9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638B4AC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tcBorders>
              <w:top w:val="single" w:sz="6" w:space="0" w:color="000000"/>
              <w:bottom w:val="single" w:sz="6" w:space="0" w:color="000000"/>
            </w:tcBorders>
            <w:vAlign w:val="center"/>
          </w:tcPr>
          <w:p w14:paraId="71C1C51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59</w:t>
            </w:r>
          </w:p>
        </w:tc>
        <w:tc>
          <w:tcPr>
            <w:tcW w:w="706" w:type="dxa"/>
            <w:vAlign w:val="center"/>
          </w:tcPr>
          <w:p w14:paraId="31B2A75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2DC9D5D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331CBBB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705B5BC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r>
    </w:tbl>
    <w:p w14:paraId="6D298A8F" w14:textId="77777777" w:rsidR="00960E4A" w:rsidRDefault="00000000">
      <w:pPr>
        <w:spacing w:line="360" w:lineRule="auto"/>
        <w:ind w:firstLineChars="200" w:firstLine="420"/>
        <w:rPr>
          <w:rFonts w:ascii="宋体" w:hAnsi="宋体" w:cs="宋体" w:hint="eastAsia"/>
          <w:szCs w:val="21"/>
        </w:rPr>
      </w:pP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甲醛释放量</w:t>
      </w:r>
      <w:r>
        <w:rPr>
          <w:rFonts w:ascii="宋体" w:hAnsi="宋体" w:cs="宋体" w:hint="eastAsia"/>
          <w:szCs w:val="21"/>
        </w:rPr>
        <w:t>1个样品A等级，其他全部达到A+等级。</w:t>
      </w:r>
    </w:p>
    <w:p w14:paraId="6DB59325" w14:textId="77777777" w:rsidR="00960E4A" w:rsidRDefault="00000000">
      <w:pPr>
        <w:spacing w:line="360" w:lineRule="auto"/>
        <w:rPr>
          <w:rFonts w:ascii="宋体" w:hAnsi="宋体" w:cs="宋体" w:hint="eastAsia"/>
          <w:szCs w:val="21"/>
        </w:rPr>
      </w:pPr>
      <w:r>
        <w:rPr>
          <w:rFonts w:hint="eastAsia"/>
          <w:spacing w:val="-1"/>
          <w:szCs w:val="21"/>
        </w:rPr>
        <w:t>2</w:t>
      </w:r>
      <w:r>
        <w:rPr>
          <w:rFonts w:hint="eastAsia"/>
          <w:spacing w:val="-1"/>
          <w:szCs w:val="21"/>
        </w:rPr>
        <w:t>、膏状乳液基胶粘剂</w:t>
      </w:r>
    </w:p>
    <w:p w14:paraId="69DAF4BD" w14:textId="77777777" w:rsidR="00960E4A" w:rsidRDefault="00000000">
      <w:pPr>
        <w:spacing w:line="360" w:lineRule="auto"/>
        <w:rPr>
          <w:rFonts w:ascii="宋体" w:hAnsi="宋体" w:cs="宋体" w:hint="eastAsia"/>
          <w:szCs w:val="21"/>
        </w:rPr>
      </w:pPr>
      <w:r>
        <w:rPr>
          <w:rFonts w:ascii="宋体" w:hAnsi="宋体" w:cs="宋体" w:hint="eastAsia"/>
          <w:szCs w:val="21"/>
        </w:rPr>
        <w:t>1）VOC含量结果见表15</w:t>
      </w:r>
    </w:p>
    <w:p w14:paraId="0FEBF212"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表15  </w:t>
      </w:r>
      <w:r>
        <w:rPr>
          <w:rFonts w:hint="eastAsia"/>
          <w:spacing w:val="-1"/>
          <w:szCs w:val="21"/>
        </w:rPr>
        <w:t>膏状乳液基胶粘剂</w:t>
      </w:r>
      <w:r>
        <w:rPr>
          <w:rFonts w:ascii="宋体" w:hAnsi="宋体" w:cs="宋体" w:hint="eastAsia"/>
          <w:szCs w:val="21"/>
        </w:rPr>
        <w:t>VOC含量结果</w:t>
      </w:r>
    </w:p>
    <w:tbl>
      <w:tblPr>
        <w:tblW w:w="4581"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890"/>
        <w:gridCol w:w="909"/>
        <w:gridCol w:w="691"/>
        <w:gridCol w:w="691"/>
        <w:gridCol w:w="690"/>
        <w:gridCol w:w="692"/>
        <w:gridCol w:w="692"/>
        <w:gridCol w:w="692"/>
        <w:gridCol w:w="690"/>
      </w:tblGrid>
      <w:tr w:rsidR="00960E4A" w14:paraId="698754FE" w14:textId="77777777">
        <w:trPr>
          <w:trHeight w:val="90"/>
          <w:jc w:val="center"/>
        </w:trPr>
        <w:tc>
          <w:tcPr>
            <w:tcW w:w="1236" w:type="pct"/>
            <w:tcBorders>
              <w:top w:val="single" w:sz="8" w:space="0" w:color="000000"/>
              <w:bottom w:val="single" w:sz="8" w:space="0" w:color="000000"/>
            </w:tcBorders>
            <w:shd w:val="pct15" w:color="auto" w:fill="auto"/>
            <w:vAlign w:val="center"/>
          </w:tcPr>
          <w:p w14:paraId="69B2563B"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595" w:type="pct"/>
            <w:tcBorders>
              <w:top w:val="single" w:sz="8" w:space="0" w:color="000000"/>
              <w:bottom w:val="single" w:sz="8" w:space="0" w:color="000000"/>
            </w:tcBorders>
            <w:shd w:val="pct15" w:color="auto" w:fill="auto"/>
            <w:vAlign w:val="center"/>
          </w:tcPr>
          <w:p w14:paraId="79A3106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10#</w:t>
            </w:r>
          </w:p>
        </w:tc>
        <w:tc>
          <w:tcPr>
            <w:tcW w:w="452" w:type="pct"/>
            <w:tcBorders>
              <w:top w:val="single" w:sz="8" w:space="0" w:color="000000"/>
              <w:bottom w:val="single" w:sz="8" w:space="0" w:color="000000"/>
            </w:tcBorders>
            <w:shd w:val="pct15" w:color="auto" w:fill="auto"/>
            <w:vAlign w:val="center"/>
          </w:tcPr>
          <w:p w14:paraId="7FB8A8F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11#</w:t>
            </w:r>
          </w:p>
        </w:tc>
        <w:tc>
          <w:tcPr>
            <w:tcW w:w="452" w:type="pct"/>
            <w:tcBorders>
              <w:top w:val="single" w:sz="8" w:space="0" w:color="000000"/>
              <w:bottom w:val="single" w:sz="8" w:space="0" w:color="000000"/>
            </w:tcBorders>
            <w:shd w:val="pct15" w:color="auto" w:fill="auto"/>
            <w:vAlign w:val="center"/>
          </w:tcPr>
          <w:p w14:paraId="6A35EC8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12#</w:t>
            </w:r>
          </w:p>
        </w:tc>
        <w:tc>
          <w:tcPr>
            <w:tcW w:w="451" w:type="pct"/>
            <w:tcBorders>
              <w:top w:val="single" w:sz="8" w:space="0" w:color="000000"/>
              <w:bottom w:val="single" w:sz="8" w:space="0" w:color="000000"/>
            </w:tcBorders>
            <w:shd w:val="pct15" w:color="auto" w:fill="auto"/>
            <w:vAlign w:val="center"/>
          </w:tcPr>
          <w:p w14:paraId="31BF11A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13#</w:t>
            </w:r>
          </w:p>
        </w:tc>
        <w:tc>
          <w:tcPr>
            <w:tcW w:w="452" w:type="pct"/>
            <w:tcBorders>
              <w:top w:val="single" w:sz="8" w:space="0" w:color="000000"/>
              <w:bottom w:val="single" w:sz="8" w:space="0" w:color="000000"/>
            </w:tcBorders>
            <w:shd w:val="pct15" w:color="auto" w:fill="auto"/>
            <w:vAlign w:val="center"/>
          </w:tcPr>
          <w:p w14:paraId="0A1589D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14#</w:t>
            </w:r>
          </w:p>
        </w:tc>
        <w:tc>
          <w:tcPr>
            <w:tcW w:w="452" w:type="pct"/>
            <w:tcBorders>
              <w:top w:val="single" w:sz="8" w:space="0" w:color="000000"/>
              <w:bottom w:val="single" w:sz="8" w:space="0" w:color="000000"/>
            </w:tcBorders>
            <w:shd w:val="pct15" w:color="auto" w:fill="auto"/>
            <w:vAlign w:val="center"/>
          </w:tcPr>
          <w:p w14:paraId="7754CF5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15#</w:t>
            </w:r>
          </w:p>
        </w:tc>
        <w:tc>
          <w:tcPr>
            <w:tcW w:w="452" w:type="pct"/>
            <w:tcBorders>
              <w:top w:val="single" w:sz="8" w:space="0" w:color="000000"/>
              <w:bottom w:val="single" w:sz="8" w:space="0" w:color="000000"/>
            </w:tcBorders>
            <w:shd w:val="pct15" w:color="auto" w:fill="auto"/>
            <w:vAlign w:val="center"/>
          </w:tcPr>
          <w:p w14:paraId="0BA35A8F"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16#</w:t>
            </w:r>
          </w:p>
        </w:tc>
        <w:tc>
          <w:tcPr>
            <w:tcW w:w="451" w:type="pct"/>
            <w:tcBorders>
              <w:top w:val="single" w:sz="8" w:space="0" w:color="000000"/>
              <w:bottom w:val="single" w:sz="8" w:space="0" w:color="000000"/>
            </w:tcBorders>
            <w:shd w:val="pct15" w:color="auto" w:fill="auto"/>
            <w:vAlign w:val="center"/>
          </w:tcPr>
          <w:p w14:paraId="14D5CF8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17#</w:t>
            </w:r>
          </w:p>
        </w:tc>
      </w:tr>
      <w:tr w:rsidR="00960E4A" w14:paraId="11B9E4EA" w14:textId="77777777">
        <w:trPr>
          <w:trHeight w:val="20"/>
          <w:jc w:val="center"/>
        </w:trPr>
        <w:tc>
          <w:tcPr>
            <w:tcW w:w="1236" w:type="pct"/>
            <w:vAlign w:val="center"/>
          </w:tcPr>
          <w:p w14:paraId="07D48425"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VOC含量/g/L</w:t>
            </w:r>
          </w:p>
        </w:tc>
        <w:tc>
          <w:tcPr>
            <w:tcW w:w="595" w:type="pct"/>
            <w:vAlign w:val="center"/>
          </w:tcPr>
          <w:p w14:paraId="7EDE3A2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未检出(＜2g/L)</w:t>
            </w:r>
          </w:p>
        </w:tc>
        <w:tc>
          <w:tcPr>
            <w:tcW w:w="452" w:type="pct"/>
            <w:vAlign w:val="center"/>
          </w:tcPr>
          <w:p w14:paraId="2E6B068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未检出(＜2g/L)</w:t>
            </w:r>
          </w:p>
        </w:tc>
        <w:tc>
          <w:tcPr>
            <w:tcW w:w="452" w:type="pct"/>
            <w:vAlign w:val="center"/>
          </w:tcPr>
          <w:p w14:paraId="5AE525D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未检出(＜2g/L)</w:t>
            </w:r>
          </w:p>
        </w:tc>
        <w:tc>
          <w:tcPr>
            <w:tcW w:w="451" w:type="pct"/>
            <w:vAlign w:val="center"/>
          </w:tcPr>
          <w:p w14:paraId="23EA15B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未检出(＜2g/L)</w:t>
            </w:r>
          </w:p>
        </w:tc>
        <w:tc>
          <w:tcPr>
            <w:tcW w:w="452" w:type="pct"/>
            <w:tcBorders>
              <w:top w:val="single" w:sz="6" w:space="0" w:color="000000"/>
            </w:tcBorders>
            <w:vAlign w:val="center"/>
          </w:tcPr>
          <w:p w14:paraId="6650723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未检出(＜2g/L)</w:t>
            </w:r>
          </w:p>
        </w:tc>
        <w:tc>
          <w:tcPr>
            <w:tcW w:w="452" w:type="pct"/>
            <w:vAlign w:val="center"/>
          </w:tcPr>
          <w:p w14:paraId="373B56B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14</w:t>
            </w:r>
          </w:p>
        </w:tc>
        <w:tc>
          <w:tcPr>
            <w:tcW w:w="452" w:type="pct"/>
            <w:vAlign w:val="center"/>
          </w:tcPr>
          <w:p w14:paraId="7A79978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114</w:t>
            </w:r>
          </w:p>
        </w:tc>
        <w:tc>
          <w:tcPr>
            <w:tcW w:w="451" w:type="pct"/>
            <w:vAlign w:val="center"/>
          </w:tcPr>
          <w:p w14:paraId="25B7A82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101</w:t>
            </w:r>
          </w:p>
        </w:tc>
      </w:tr>
    </w:tbl>
    <w:p w14:paraId="238FA034"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VOC含量项目3个样品A等级，其他全部达到A+等级。</w:t>
      </w:r>
    </w:p>
    <w:p w14:paraId="5801B166" w14:textId="77777777" w:rsidR="00960E4A" w:rsidRDefault="00000000">
      <w:pPr>
        <w:numPr>
          <w:ilvl w:val="0"/>
          <w:numId w:val="7"/>
        </w:numPr>
        <w:spacing w:line="360" w:lineRule="auto"/>
        <w:rPr>
          <w:rFonts w:ascii="宋体" w:hAnsi="宋体" w:cs="宋体" w:hint="eastAsia"/>
          <w:szCs w:val="21"/>
        </w:rPr>
      </w:pPr>
      <w:r>
        <w:rPr>
          <w:rFonts w:ascii="宋体" w:hAnsi="宋体" w:cs="宋体" w:hint="eastAsia"/>
          <w:szCs w:val="21"/>
        </w:rPr>
        <w:t>甲醛含量结果见表16</w:t>
      </w:r>
    </w:p>
    <w:p w14:paraId="53FF6CF8"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表16  </w:t>
      </w:r>
      <w:r>
        <w:rPr>
          <w:rFonts w:hint="eastAsia"/>
          <w:spacing w:val="-1"/>
          <w:szCs w:val="21"/>
        </w:rPr>
        <w:t>膏状乳液基胶粘剂</w:t>
      </w:r>
      <w:r>
        <w:rPr>
          <w:rFonts w:ascii="宋体" w:hAnsi="宋体" w:cs="宋体" w:hint="eastAsia"/>
          <w:szCs w:val="21"/>
        </w:rPr>
        <w:t>甲醛含量结果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200"/>
        <w:gridCol w:w="750"/>
        <w:gridCol w:w="750"/>
        <w:gridCol w:w="750"/>
        <w:gridCol w:w="750"/>
        <w:gridCol w:w="750"/>
        <w:gridCol w:w="750"/>
        <w:gridCol w:w="750"/>
        <w:gridCol w:w="750"/>
      </w:tblGrid>
      <w:tr w:rsidR="00960E4A" w14:paraId="71C3FF85" w14:textId="77777777">
        <w:trPr>
          <w:trHeight w:val="90"/>
          <w:jc w:val="center"/>
        </w:trPr>
        <w:tc>
          <w:tcPr>
            <w:tcW w:w="0" w:type="auto"/>
            <w:tcBorders>
              <w:top w:val="single" w:sz="8" w:space="0" w:color="000000"/>
              <w:bottom w:val="single" w:sz="8" w:space="0" w:color="000000"/>
            </w:tcBorders>
            <w:shd w:val="pct15" w:color="auto" w:fill="auto"/>
            <w:vAlign w:val="center"/>
          </w:tcPr>
          <w:p w14:paraId="09045AE9"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750" w:type="dxa"/>
            <w:tcBorders>
              <w:top w:val="single" w:sz="8" w:space="0" w:color="000000"/>
              <w:bottom w:val="single" w:sz="8" w:space="0" w:color="000000"/>
            </w:tcBorders>
            <w:shd w:val="pct15" w:color="auto" w:fill="auto"/>
            <w:vAlign w:val="center"/>
          </w:tcPr>
          <w:p w14:paraId="072056F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10#</w:t>
            </w:r>
          </w:p>
        </w:tc>
        <w:tc>
          <w:tcPr>
            <w:tcW w:w="750" w:type="dxa"/>
            <w:tcBorders>
              <w:top w:val="single" w:sz="8" w:space="0" w:color="000000"/>
              <w:bottom w:val="single" w:sz="8" w:space="0" w:color="000000"/>
            </w:tcBorders>
            <w:shd w:val="pct15" w:color="auto" w:fill="auto"/>
            <w:vAlign w:val="center"/>
          </w:tcPr>
          <w:p w14:paraId="7EB41B2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11#</w:t>
            </w:r>
          </w:p>
        </w:tc>
        <w:tc>
          <w:tcPr>
            <w:tcW w:w="750" w:type="dxa"/>
            <w:tcBorders>
              <w:top w:val="single" w:sz="8" w:space="0" w:color="000000"/>
              <w:bottom w:val="single" w:sz="8" w:space="0" w:color="000000"/>
            </w:tcBorders>
            <w:shd w:val="pct15" w:color="auto" w:fill="auto"/>
            <w:vAlign w:val="center"/>
          </w:tcPr>
          <w:p w14:paraId="5E82FC4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12#</w:t>
            </w:r>
          </w:p>
        </w:tc>
        <w:tc>
          <w:tcPr>
            <w:tcW w:w="750" w:type="dxa"/>
            <w:tcBorders>
              <w:top w:val="single" w:sz="8" w:space="0" w:color="000000"/>
              <w:bottom w:val="single" w:sz="8" w:space="0" w:color="000000"/>
            </w:tcBorders>
            <w:shd w:val="pct15" w:color="auto" w:fill="auto"/>
            <w:vAlign w:val="center"/>
          </w:tcPr>
          <w:p w14:paraId="621486A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13#</w:t>
            </w:r>
          </w:p>
        </w:tc>
        <w:tc>
          <w:tcPr>
            <w:tcW w:w="480" w:type="dxa"/>
            <w:tcBorders>
              <w:top w:val="single" w:sz="8" w:space="0" w:color="000000"/>
              <w:bottom w:val="single" w:sz="8" w:space="0" w:color="000000"/>
            </w:tcBorders>
            <w:shd w:val="pct15" w:color="auto" w:fill="auto"/>
            <w:vAlign w:val="center"/>
          </w:tcPr>
          <w:p w14:paraId="487EBF9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14#</w:t>
            </w:r>
          </w:p>
        </w:tc>
        <w:tc>
          <w:tcPr>
            <w:tcW w:w="750" w:type="dxa"/>
            <w:tcBorders>
              <w:top w:val="single" w:sz="8" w:space="0" w:color="000000"/>
              <w:bottom w:val="single" w:sz="8" w:space="0" w:color="000000"/>
            </w:tcBorders>
            <w:shd w:val="pct15" w:color="auto" w:fill="auto"/>
            <w:vAlign w:val="center"/>
          </w:tcPr>
          <w:p w14:paraId="4188AE3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15#</w:t>
            </w:r>
          </w:p>
        </w:tc>
        <w:tc>
          <w:tcPr>
            <w:tcW w:w="750" w:type="dxa"/>
            <w:tcBorders>
              <w:top w:val="single" w:sz="8" w:space="0" w:color="000000"/>
              <w:bottom w:val="single" w:sz="8" w:space="0" w:color="000000"/>
            </w:tcBorders>
            <w:shd w:val="pct15" w:color="auto" w:fill="auto"/>
            <w:vAlign w:val="center"/>
          </w:tcPr>
          <w:p w14:paraId="338F595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16#</w:t>
            </w:r>
          </w:p>
        </w:tc>
        <w:tc>
          <w:tcPr>
            <w:tcW w:w="480" w:type="dxa"/>
            <w:tcBorders>
              <w:top w:val="single" w:sz="8" w:space="0" w:color="000000"/>
              <w:bottom w:val="single" w:sz="8" w:space="0" w:color="000000"/>
            </w:tcBorders>
            <w:shd w:val="pct15" w:color="auto" w:fill="auto"/>
            <w:vAlign w:val="center"/>
          </w:tcPr>
          <w:p w14:paraId="1D62C8F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17#</w:t>
            </w:r>
          </w:p>
        </w:tc>
      </w:tr>
      <w:tr w:rsidR="00960E4A" w14:paraId="4FF9F715" w14:textId="77777777">
        <w:trPr>
          <w:trHeight w:val="20"/>
          <w:jc w:val="center"/>
        </w:trPr>
        <w:tc>
          <w:tcPr>
            <w:tcW w:w="0" w:type="auto"/>
            <w:vAlign w:val="center"/>
          </w:tcPr>
          <w:p w14:paraId="072E8B14"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kern w:val="0"/>
                <w:sz w:val="18"/>
                <w:szCs w:val="18"/>
              </w:rPr>
              <w:t>甲醛含量</w:t>
            </w:r>
            <w:r>
              <w:rPr>
                <w:rFonts w:ascii="宋体" w:hAnsi="宋体" w:cs="宋体" w:hint="eastAsia"/>
                <w:sz w:val="18"/>
                <w:szCs w:val="18"/>
              </w:rPr>
              <w:t>/g/kg</w:t>
            </w:r>
          </w:p>
        </w:tc>
        <w:tc>
          <w:tcPr>
            <w:tcW w:w="0" w:type="auto"/>
            <w:vAlign w:val="center"/>
          </w:tcPr>
          <w:p w14:paraId="1F9A383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7A6A4C9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5B0873A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0.056</w:t>
            </w:r>
          </w:p>
        </w:tc>
        <w:tc>
          <w:tcPr>
            <w:tcW w:w="0" w:type="auto"/>
            <w:vAlign w:val="center"/>
          </w:tcPr>
          <w:p w14:paraId="6E4995D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1805966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29686DE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264CE10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tcBorders>
              <w:top w:val="single" w:sz="6" w:space="0" w:color="000000"/>
            </w:tcBorders>
            <w:vAlign w:val="center"/>
          </w:tcPr>
          <w:p w14:paraId="6E61A68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333E72D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7DC88E3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0.5</w:t>
            </w:r>
          </w:p>
        </w:tc>
        <w:tc>
          <w:tcPr>
            <w:tcW w:w="0" w:type="auto"/>
            <w:vAlign w:val="center"/>
          </w:tcPr>
          <w:p w14:paraId="1205250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0.6</w:t>
            </w:r>
          </w:p>
        </w:tc>
        <w:tc>
          <w:tcPr>
            <w:tcW w:w="0" w:type="auto"/>
            <w:vAlign w:val="center"/>
          </w:tcPr>
          <w:p w14:paraId="6A6A755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1124E88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r>
    </w:tbl>
    <w:p w14:paraId="4388D19F"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kern w:val="0"/>
          <w:szCs w:val="21"/>
        </w:rPr>
        <w:t>甲醛含量项目</w:t>
      </w:r>
      <w:r>
        <w:rPr>
          <w:rFonts w:ascii="宋体" w:hAnsi="宋体" w:cs="宋体" w:hint="eastAsia"/>
          <w:szCs w:val="21"/>
        </w:rPr>
        <w:t>3个样品不通过，其他全部达到A+等级。</w:t>
      </w:r>
    </w:p>
    <w:p w14:paraId="72DE974D" w14:textId="77777777" w:rsidR="00960E4A" w:rsidRDefault="00000000">
      <w:pPr>
        <w:numPr>
          <w:ilvl w:val="0"/>
          <w:numId w:val="7"/>
        </w:numPr>
        <w:spacing w:line="360" w:lineRule="auto"/>
        <w:rPr>
          <w:rFonts w:ascii="宋体" w:hAnsi="宋体" w:cs="宋体" w:hint="eastAsia"/>
          <w:szCs w:val="21"/>
        </w:rPr>
      </w:pPr>
      <w:r>
        <w:rPr>
          <w:rFonts w:ascii="宋体" w:hAnsi="宋体" w:cs="宋体" w:hint="eastAsia"/>
          <w:szCs w:val="21"/>
        </w:rPr>
        <w:t>苯含量结果见表17</w:t>
      </w:r>
    </w:p>
    <w:p w14:paraId="605F5D4E"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表17  </w:t>
      </w:r>
      <w:r>
        <w:rPr>
          <w:rFonts w:hint="eastAsia"/>
          <w:spacing w:val="-1"/>
          <w:szCs w:val="21"/>
        </w:rPr>
        <w:t>膏状乳液基胶粘剂</w:t>
      </w:r>
      <w:r>
        <w:rPr>
          <w:rFonts w:ascii="宋体" w:hAnsi="宋体" w:cs="宋体" w:hint="eastAsia"/>
          <w:szCs w:val="21"/>
        </w:rPr>
        <w:t>苯含量结果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480"/>
        <w:gridCol w:w="982"/>
        <w:gridCol w:w="982"/>
        <w:gridCol w:w="982"/>
        <w:gridCol w:w="982"/>
        <w:gridCol w:w="982"/>
        <w:gridCol w:w="982"/>
        <w:gridCol w:w="982"/>
        <w:gridCol w:w="982"/>
      </w:tblGrid>
      <w:tr w:rsidR="00960E4A" w14:paraId="68CE6FF7" w14:textId="77777777">
        <w:trPr>
          <w:trHeight w:val="90"/>
          <w:jc w:val="center"/>
        </w:trPr>
        <w:tc>
          <w:tcPr>
            <w:tcW w:w="0" w:type="auto"/>
            <w:tcBorders>
              <w:top w:val="single" w:sz="8" w:space="0" w:color="000000"/>
              <w:bottom w:val="single" w:sz="8" w:space="0" w:color="000000"/>
            </w:tcBorders>
            <w:shd w:val="pct15" w:color="auto" w:fill="auto"/>
            <w:vAlign w:val="center"/>
          </w:tcPr>
          <w:p w14:paraId="458B6EC0"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922" w:type="dxa"/>
            <w:tcBorders>
              <w:top w:val="single" w:sz="8" w:space="0" w:color="000000"/>
              <w:bottom w:val="single" w:sz="8" w:space="0" w:color="000000"/>
            </w:tcBorders>
            <w:shd w:val="pct15" w:color="auto" w:fill="auto"/>
            <w:vAlign w:val="center"/>
          </w:tcPr>
          <w:p w14:paraId="1124876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10#</w:t>
            </w:r>
          </w:p>
        </w:tc>
        <w:tc>
          <w:tcPr>
            <w:tcW w:w="922" w:type="dxa"/>
            <w:tcBorders>
              <w:top w:val="single" w:sz="8" w:space="0" w:color="000000"/>
              <w:bottom w:val="single" w:sz="8" w:space="0" w:color="000000"/>
            </w:tcBorders>
            <w:shd w:val="pct15" w:color="auto" w:fill="auto"/>
            <w:vAlign w:val="center"/>
          </w:tcPr>
          <w:p w14:paraId="416C4BF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11#</w:t>
            </w:r>
          </w:p>
        </w:tc>
        <w:tc>
          <w:tcPr>
            <w:tcW w:w="922" w:type="dxa"/>
            <w:tcBorders>
              <w:top w:val="single" w:sz="8" w:space="0" w:color="000000"/>
              <w:bottom w:val="single" w:sz="8" w:space="0" w:color="000000"/>
            </w:tcBorders>
            <w:shd w:val="pct15" w:color="auto" w:fill="auto"/>
            <w:vAlign w:val="center"/>
          </w:tcPr>
          <w:p w14:paraId="72AB4E1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12#</w:t>
            </w:r>
          </w:p>
        </w:tc>
        <w:tc>
          <w:tcPr>
            <w:tcW w:w="922" w:type="dxa"/>
            <w:tcBorders>
              <w:top w:val="single" w:sz="8" w:space="0" w:color="000000"/>
              <w:bottom w:val="single" w:sz="8" w:space="0" w:color="000000"/>
            </w:tcBorders>
            <w:shd w:val="pct15" w:color="auto" w:fill="auto"/>
            <w:vAlign w:val="center"/>
          </w:tcPr>
          <w:p w14:paraId="30DFE93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13#</w:t>
            </w:r>
          </w:p>
        </w:tc>
        <w:tc>
          <w:tcPr>
            <w:tcW w:w="922" w:type="dxa"/>
            <w:tcBorders>
              <w:top w:val="single" w:sz="8" w:space="0" w:color="000000"/>
              <w:bottom w:val="single" w:sz="8" w:space="0" w:color="000000"/>
            </w:tcBorders>
            <w:shd w:val="pct15" w:color="auto" w:fill="auto"/>
            <w:vAlign w:val="center"/>
          </w:tcPr>
          <w:p w14:paraId="19032F5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14#</w:t>
            </w:r>
          </w:p>
        </w:tc>
        <w:tc>
          <w:tcPr>
            <w:tcW w:w="922" w:type="dxa"/>
            <w:tcBorders>
              <w:top w:val="single" w:sz="8" w:space="0" w:color="000000"/>
              <w:bottom w:val="single" w:sz="8" w:space="0" w:color="000000"/>
            </w:tcBorders>
            <w:shd w:val="pct15" w:color="auto" w:fill="auto"/>
            <w:vAlign w:val="center"/>
          </w:tcPr>
          <w:p w14:paraId="2A3AD05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15#</w:t>
            </w:r>
          </w:p>
        </w:tc>
        <w:tc>
          <w:tcPr>
            <w:tcW w:w="922" w:type="dxa"/>
            <w:tcBorders>
              <w:top w:val="single" w:sz="8" w:space="0" w:color="000000"/>
              <w:bottom w:val="single" w:sz="8" w:space="0" w:color="000000"/>
            </w:tcBorders>
            <w:shd w:val="pct15" w:color="auto" w:fill="auto"/>
            <w:vAlign w:val="center"/>
          </w:tcPr>
          <w:p w14:paraId="2D57E0B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16#</w:t>
            </w:r>
          </w:p>
        </w:tc>
        <w:tc>
          <w:tcPr>
            <w:tcW w:w="922" w:type="dxa"/>
            <w:tcBorders>
              <w:top w:val="single" w:sz="8" w:space="0" w:color="000000"/>
              <w:bottom w:val="single" w:sz="8" w:space="0" w:color="000000"/>
            </w:tcBorders>
            <w:shd w:val="pct15" w:color="auto" w:fill="auto"/>
            <w:vAlign w:val="center"/>
          </w:tcPr>
          <w:p w14:paraId="1F53B18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17#</w:t>
            </w:r>
          </w:p>
        </w:tc>
      </w:tr>
      <w:tr w:rsidR="00960E4A" w14:paraId="1FE6D635" w14:textId="77777777">
        <w:trPr>
          <w:trHeight w:val="20"/>
          <w:jc w:val="center"/>
        </w:trPr>
        <w:tc>
          <w:tcPr>
            <w:tcW w:w="0" w:type="auto"/>
            <w:vAlign w:val="center"/>
          </w:tcPr>
          <w:p w14:paraId="52AA5476"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苯含量/g/kg</w:t>
            </w:r>
          </w:p>
        </w:tc>
        <w:tc>
          <w:tcPr>
            <w:tcW w:w="0" w:type="auto"/>
            <w:vAlign w:val="center"/>
          </w:tcPr>
          <w:p w14:paraId="6B7704C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4FFE9B2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75924F9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0903ADA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tcBorders>
              <w:top w:val="single" w:sz="6" w:space="0" w:color="000000"/>
            </w:tcBorders>
            <w:vAlign w:val="center"/>
          </w:tcPr>
          <w:p w14:paraId="6D29548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659BB03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20C4997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3140D98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r>
    </w:tbl>
    <w:p w14:paraId="75B47CE0"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苯含量项目全部达到A+等级。</w:t>
      </w:r>
    </w:p>
    <w:p w14:paraId="2827A479" w14:textId="77777777" w:rsidR="00960E4A" w:rsidRDefault="00000000">
      <w:pPr>
        <w:numPr>
          <w:ilvl w:val="0"/>
          <w:numId w:val="7"/>
        </w:numPr>
        <w:spacing w:line="360" w:lineRule="auto"/>
        <w:rPr>
          <w:rFonts w:ascii="宋体" w:hAnsi="宋体" w:cs="宋体" w:hint="eastAsia"/>
          <w:szCs w:val="21"/>
        </w:rPr>
      </w:pPr>
      <w:r>
        <w:rPr>
          <w:rFonts w:ascii="宋体" w:hAnsi="宋体" w:cs="宋体" w:hint="eastAsia"/>
          <w:szCs w:val="21"/>
        </w:rPr>
        <w:lastRenderedPageBreak/>
        <w:t>甲苯、二甲苯含量结果见表18</w:t>
      </w:r>
    </w:p>
    <w:p w14:paraId="13DD7C9E"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表18  </w:t>
      </w:r>
      <w:r>
        <w:rPr>
          <w:rFonts w:hint="eastAsia"/>
          <w:spacing w:val="-1"/>
          <w:szCs w:val="21"/>
        </w:rPr>
        <w:t>膏状乳液基胶粘剂</w:t>
      </w:r>
      <w:r>
        <w:rPr>
          <w:rFonts w:ascii="宋体" w:hAnsi="宋体" w:cs="宋体" w:hint="eastAsia"/>
          <w:szCs w:val="21"/>
        </w:rPr>
        <w:t>甲苯、二甲苯含量结果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959"/>
        <w:gridCol w:w="922"/>
        <w:gridCol w:w="922"/>
        <w:gridCol w:w="922"/>
        <w:gridCol w:w="922"/>
        <w:gridCol w:w="922"/>
        <w:gridCol w:w="922"/>
        <w:gridCol w:w="922"/>
        <w:gridCol w:w="923"/>
      </w:tblGrid>
      <w:tr w:rsidR="00960E4A" w14:paraId="39CF5A22" w14:textId="77777777">
        <w:trPr>
          <w:trHeight w:val="90"/>
          <w:jc w:val="center"/>
        </w:trPr>
        <w:tc>
          <w:tcPr>
            <w:tcW w:w="987" w:type="dxa"/>
            <w:tcBorders>
              <w:top w:val="single" w:sz="8" w:space="0" w:color="000000"/>
              <w:bottom w:val="single" w:sz="8" w:space="0" w:color="000000"/>
            </w:tcBorders>
            <w:shd w:val="pct15" w:color="auto" w:fill="auto"/>
            <w:vAlign w:val="center"/>
          </w:tcPr>
          <w:p w14:paraId="330277E4"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949" w:type="dxa"/>
            <w:tcBorders>
              <w:top w:val="single" w:sz="8" w:space="0" w:color="000000"/>
              <w:bottom w:val="single" w:sz="8" w:space="0" w:color="000000"/>
            </w:tcBorders>
            <w:shd w:val="pct15" w:color="auto" w:fill="auto"/>
            <w:vAlign w:val="center"/>
          </w:tcPr>
          <w:p w14:paraId="00BE2C0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10#</w:t>
            </w:r>
          </w:p>
        </w:tc>
        <w:tc>
          <w:tcPr>
            <w:tcW w:w="949" w:type="dxa"/>
            <w:tcBorders>
              <w:top w:val="single" w:sz="8" w:space="0" w:color="000000"/>
              <w:bottom w:val="single" w:sz="8" w:space="0" w:color="000000"/>
            </w:tcBorders>
            <w:shd w:val="pct15" w:color="auto" w:fill="auto"/>
            <w:vAlign w:val="center"/>
          </w:tcPr>
          <w:p w14:paraId="1AAC36A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11#</w:t>
            </w:r>
          </w:p>
        </w:tc>
        <w:tc>
          <w:tcPr>
            <w:tcW w:w="949" w:type="dxa"/>
            <w:tcBorders>
              <w:top w:val="single" w:sz="8" w:space="0" w:color="000000"/>
              <w:bottom w:val="single" w:sz="8" w:space="0" w:color="000000"/>
            </w:tcBorders>
            <w:shd w:val="pct15" w:color="auto" w:fill="auto"/>
            <w:vAlign w:val="center"/>
          </w:tcPr>
          <w:p w14:paraId="5BBA69C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12#</w:t>
            </w:r>
          </w:p>
        </w:tc>
        <w:tc>
          <w:tcPr>
            <w:tcW w:w="949" w:type="dxa"/>
            <w:tcBorders>
              <w:top w:val="single" w:sz="8" w:space="0" w:color="000000"/>
              <w:bottom w:val="single" w:sz="8" w:space="0" w:color="000000"/>
            </w:tcBorders>
            <w:shd w:val="pct15" w:color="auto" w:fill="auto"/>
            <w:vAlign w:val="center"/>
          </w:tcPr>
          <w:p w14:paraId="1979085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13#</w:t>
            </w:r>
          </w:p>
        </w:tc>
        <w:tc>
          <w:tcPr>
            <w:tcW w:w="949" w:type="dxa"/>
            <w:tcBorders>
              <w:top w:val="single" w:sz="8" w:space="0" w:color="000000"/>
              <w:bottom w:val="single" w:sz="8" w:space="0" w:color="000000"/>
            </w:tcBorders>
            <w:shd w:val="pct15" w:color="auto" w:fill="auto"/>
            <w:vAlign w:val="center"/>
          </w:tcPr>
          <w:p w14:paraId="5340E7B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14#</w:t>
            </w:r>
          </w:p>
        </w:tc>
        <w:tc>
          <w:tcPr>
            <w:tcW w:w="949" w:type="dxa"/>
            <w:tcBorders>
              <w:top w:val="single" w:sz="8" w:space="0" w:color="000000"/>
              <w:bottom w:val="single" w:sz="8" w:space="0" w:color="000000"/>
            </w:tcBorders>
            <w:shd w:val="pct15" w:color="auto" w:fill="auto"/>
            <w:vAlign w:val="center"/>
          </w:tcPr>
          <w:p w14:paraId="7C070F1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15#</w:t>
            </w:r>
          </w:p>
        </w:tc>
        <w:tc>
          <w:tcPr>
            <w:tcW w:w="949" w:type="dxa"/>
            <w:tcBorders>
              <w:top w:val="single" w:sz="8" w:space="0" w:color="000000"/>
              <w:bottom w:val="single" w:sz="8" w:space="0" w:color="000000"/>
            </w:tcBorders>
            <w:shd w:val="pct15" w:color="auto" w:fill="auto"/>
            <w:vAlign w:val="center"/>
          </w:tcPr>
          <w:p w14:paraId="35DB69A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16#</w:t>
            </w:r>
          </w:p>
        </w:tc>
        <w:tc>
          <w:tcPr>
            <w:tcW w:w="950" w:type="dxa"/>
            <w:tcBorders>
              <w:top w:val="single" w:sz="8" w:space="0" w:color="000000"/>
              <w:bottom w:val="single" w:sz="8" w:space="0" w:color="000000"/>
            </w:tcBorders>
            <w:shd w:val="pct15" w:color="auto" w:fill="auto"/>
            <w:vAlign w:val="center"/>
          </w:tcPr>
          <w:p w14:paraId="3D712CC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17#</w:t>
            </w:r>
          </w:p>
        </w:tc>
      </w:tr>
      <w:tr w:rsidR="00960E4A" w14:paraId="68DD8717" w14:textId="77777777">
        <w:trPr>
          <w:trHeight w:val="20"/>
          <w:jc w:val="center"/>
        </w:trPr>
        <w:tc>
          <w:tcPr>
            <w:tcW w:w="987" w:type="dxa"/>
            <w:vAlign w:val="center"/>
          </w:tcPr>
          <w:p w14:paraId="62C198A6"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甲苯、二甲苯含量/g/kg</w:t>
            </w:r>
          </w:p>
        </w:tc>
        <w:tc>
          <w:tcPr>
            <w:tcW w:w="949" w:type="dxa"/>
            <w:vAlign w:val="center"/>
          </w:tcPr>
          <w:p w14:paraId="380A116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9" w:type="dxa"/>
            <w:vAlign w:val="center"/>
          </w:tcPr>
          <w:p w14:paraId="7549F12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9" w:type="dxa"/>
            <w:vAlign w:val="center"/>
          </w:tcPr>
          <w:p w14:paraId="30B6795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9" w:type="dxa"/>
            <w:vAlign w:val="center"/>
          </w:tcPr>
          <w:p w14:paraId="6359830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9" w:type="dxa"/>
            <w:tcBorders>
              <w:top w:val="single" w:sz="6" w:space="0" w:color="000000"/>
            </w:tcBorders>
            <w:vAlign w:val="center"/>
          </w:tcPr>
          <w:p w14:paraId="7C04728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9" w:type="dxa"/>
            <w:vAlign w:val="center"/>
          </w:tcPr>
          <w:p w14:paraId="51AA1D0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9" w:type="dxa"/>
            <w:vAlign w:val="center"/>
          </w:tcPr>
          <w:p w14:paraId="06285EC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50" w:type="dxa"/>
            <w:vAlign w:val="center"/>
          </w:tcPr>
          <w:p w14:paraId="55C7B0F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r>
    </w:tbl>
    <w:p w14:paraId="15946B81"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甲苯、二甲苯含量项目全部达到A+等级。</w:t>
      </w:r>
    </w:p>
    <w:p w14:paraId="79ECE7C9" w14:textId="77777777" w:rsidR="00960E4A" w:rsidRDefault="00000000">
      <w:pPr>
        <w:numPr>
          <w:ilvl w:val="0"/>
          <w:numId w:val="7"/>
        </w:numPr>
        <w:spacing w:line="360" w:lineRule="auto"/>
        <w:rPr>
          <w:rFonts w:ascii="宋体" w:hAnsi="宋体" w:cs="宋体" w:hint="eastAsia"/>
          <w:szCs w:val="21"/>
        </w:rPr>
      </w:pPr>
      <w:r>
        <w:rPr>
          <w:rFonts w:ascii="宋体" w:hAnsi="宋体" w:cs="宋体" w:hint="eastAsia"/>
          <w:szCs w:val="21"/>
        </w:rPr>
        <w:t>总铅（Pb）含量结果见表19</w:t>
      </w:r>
    </w:p>
    <w:p w14:paraId="10850581"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表19  </w:t>
      </w:r>
      <w:r>
        <w:rPr>
          <w:rFonts w:hint="eastAsia"/>
          <w:spacing w:val="-1"/>
          <w:szCs w:val="21"/>
        </w:rPr>
        <w:t>膏状乳液基胶粘剂</w:t>
      </w:r>
      <w:r>
        <w:rPr>
          <w:rFonts w:ascii="宋体" w:hAnsi="宋体" w:cs="宋体" w:hint="eastAsia"/>
          <w:szCs w:val="21"/>
        </w:rPr>
        <w:t>总铅（Pb）含量结果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793"/>
        <w:gridCol w:w="817"/>
        <w:gridCol w:w="818"/>
        <w:gridCol w:w="818"/>
        <w:gridCol w:w="818"/>
        <w:gridCol w:w="818"/>
        <w:gridCol w:w="818"/>
        <w:gridCol w:w="818"/>
        <w:gridCol w:w="818"/>
      </w:tblGrid>
      <w:tr w:rsidR="00960E4A" w14:paraId="1DB6503D" w14:textId="77777777">
        <w:trPr>
          <w:trHeight w:val="90"/>
          <w:jc w:val="center"/>
        </w:trPr>
        <w:tc>
          <w:tcPr>
            <w:tcW w:w="0" w:type="auto"/>
            <w:tcBorders>
              <w:top w:val="single" w:sz="8" w:space="0" w:color="000000"/>
              <w:bottom w:val="single" w:sz="8" w:space="0" w:color="000000"/>
            </w:tcBorders>
            <w:shd w:val="pct15" w:color="auto" w:fill="auto"/>
            <w:vAlign w:val="center"/>
          </w:tcPr>
          <w:p w14:paraId="5A30E686" w14:textId="77777777" w:rsidR="00960E4A" w:rsidRDefault="00000000">
            <w:pPr>
              <w:spacing w:line="360" w:lineRule="auto"/>
              <w:jc w:val="center"/>
              <w:textAlignment w:val="center"/>
              <w:rPr>
                <w:rFonts w:ascii="宋体" w:hAnsi="宋体" w:cs="宋体" w:hint="eastAsia"/>
                <w:color w:val="000000"/>
                <w:kern w:val="0"/>
                <w:szCs w:val="21"/>
              </w:rPr>
            </w:pPr>
            <w:r>
              <w:rPr>
                <w:rFonts w:ascii="宋体" w:hAnsi="宋体" w:cs="宋体" w:hint="eastAsia"/>
                <w:color w:val="000000"/>
                <w:kern w:val="0"/>
                <w:szCs w:val="21"/>
              </w:rPr>
              <w:t>项目</w:t>
            </w:r>
          </w:p>
        </w:tc>
        <w:tc>
          <w:tcPr>
            <w:tcW w:w="817" w:type="dxa"/>
            <w:tcBorders>
              <w:top w:val="single" w:sz="8" w:space="0" w:color="000000"/>
              <w:bottom w:val="single" w:sz="8" w:space="0" w:color="000000"/>
            </w:tcBorders>
            <w:shd w:val="pct15" w:color="auto" w:fill="auto"/>
            <w:vAlign w:val="center"/>
          </w:tcPr>
          <w:p w14:paraId="21089985"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10#</w:t>
            </w:r>
          </w:p>
        </w:tc>
        <w:tc>
          <w:tcPr>
            <w:tcW w:w="818" w:type="dxa"/>
            <w:tcBorders>
              <w:top w:val="single" w:sz="8" w:space="0" w:color="000000"/>
              <w:bottom w:val="single" w:sz="8" w:space="0" w:color="000000"/>
            </w:tcBorders>
            <w:shd w:val="pct15" w:color="auto" w:fill="auto"/>
            <w:vAlign w:val="center"/>
          </w:tcPr>
          <w:p w14:paraId="61F639F0"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11#</w:t>
            </w:r>
          </w:p>
        </w:tc>
        <w:tc>
          <w:tcPr>
            <w:tcW w:w="818" w:type="dxa"/>
            <w:tcBorders>
              <w:top w:val="single" w:sz="8" w:space="0" w:color="000000"/>
              <w:bottom w:val="single" w:sz="8" w:space="0" w:color="000000"/>
            </w:tcBorders>
            <w:shd w:val="pct15" w:color="auto" w:fill="auto"/>
            <w:vAlign w:val="center"/>
          </w:tcPr>
          <w:p w14:paraId="3E1995FD"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12#</w:t>
            </w:r>
          </w:p>
        </w:tc>
        <w:tc>
          <w:tcPr>
            <w:tcW w:w="818" w:type="dxa"/>
            <w:tcBorders>
              <w:top w:val="single" w:sz="8" w:space="0" w:color="000000"/>
              <w:bottom w:val="single" w:sz="8" w:space="0" w:color="000000"/>
            </w:tcBorders>
            <w:shd w:val="pct15" w:color="auto" w:fill="auto"/>
            <w:vAlign w:val="center"/>
          </w:tcPr>
          <w:p w14:paraId="769BD0AA"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13#</w:t>
            </w:r>
          </w:p>
        </w:tc>
        <w:tc>
          <w:tcPr>
            <w:tcW w:w="818" w:type="dxa"/>
            <w:tcBorders>
              <w:top w:val="single" w:sz="8" w:space="0" w:color="000000"/>
              <w:bottom w:val="single" w:sz="8" w:space="0" w:color="000000"/>
            </w:tcBorders>
            <w:shd w:val="pct15" w:color="auto" w:fill="auto"/>
            <w:vAlign w:val="center"/>
          </w:tcPr>
          <w:p w14:paraId="52A10E15"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14#</w:t>
            </w:r>
          </w:p>
        </w:tc>
        <w:tc>
          <w:tcPr>
            <w:tcW w:w="818" w:type="dxa"/>
            <w:tcBorders>
              <w:top w:val="single" w:sz="8" w:space="0" w:color="000000"/>
              <w:bottom w:val="single" w:sz="8" w:space="0" w:color="000000"/>
            </w:tcBorders>
            <w:shd w:val="pct15" w:color="auto" w:fill="auto"/>
            <w:vAlign w:val="center"/>
          </w:tcPr>
          <w:p w14:paraId="07A60D14"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15#</w:t>
            </w:r>
          </w:p>
        </w:tc>
        <w:tc>
          <w:tcPr>
            <w:tcW w:w="818" w:type="dxa"/>
            <w:tcBorders>
              <w:top w:val="single" w:sz="8" w:space="0" w:color="000000"/>
              <w:bottom w:val="single" w:sz="8" w:space="0" w:color="000000"/>
            </w:tcBorders>
            <w:shd w:val="pct15" w:color="auto" w:fill="auto"/>
            <w:vAlign w:val="center"/>
          </w:tcPr>
          <w:p w14:paraId="08507CC1"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16#</w:t>
            </w:r>
          </w:p>
        </w:tc>
        <w:tc>
          <w:tcPr>
            <w:tcW w:w="818" w:type="dxa"/>
            <w:tcBorders>
              <w:top w:val="single" w:sz="8" w:space="0" w:color="000000"/>
              <w:bottom w:val="single" w:sz="8" w:space="0" w:color="000000"/>
            </w:tcBorders>
            <w:shd w:val="pct15" w:color="auto" w:fill="auto"/>
            <w:vAlign w:val="center"/>
          </w:tcPr>
          <w:p w14:paraId="12CEAC57"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17#</w:t>
            </w:r>
          </w:p>
        </w:tc>
      </w:tr>
      <w:tr w:rsidR="00960E4A" w14:paraId="53216C31" w14:textId="77777777">
        <w:trPr>
          <w:trHeight w:val="20"/>
          <w:jc w:val="center"/>
        </w:trPr>
        <w:tc>
          <w:tcPr>
            <w:tcW w:w="0" w:type="auto"/>
            <w:vAlign w:val="center"/>
          </w:tcPr>
          <w:p w14:paraId="7630E456" w14:textId="77777777" w:rsidR="00960E4A" w:rsidRDefault="00000000">
            <w:pPr>
              <w:widowControl/>
              <w:spacing w:line="360" w:lineRule="auto"/>
              <w:jc w:val="center"/>
              <w:textAlignment w:val="center"/>
              <w:rPr>
                <w:rFonts w:ascii="宋体" w:hAnsi="宋体" w:cs="宋体" w:hint="eastAsia"/>
                <w:kern w:val="0"/>
                <w:szCs w:val="21"/>
              </w:rPr>
            </w:pPr>
            <w:r>
              <w:rPr>
                <w:rFonts w:ascii="宋体" w:hAnsi="宋体" w:cs="宋体" w:hint="eastAsia"/>
                <w:szCs w:val="21"/>
              </w:rPr>
              <w:t>总铅（Pb）含量/g/kg</w:t>
            </w:r>
          </w:p>
        </w:tc>
        <w:tc>
          <w:tcPr>
            <w:tcW w:w="817" w:type="dxa"/>
            <w:vAlign w:val="center"/>
          </w:tcPr>
          <w:p w14:paraId="4CB4AF94"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4AC08FD1"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585A109A"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123BCF52"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tcBorders>
              <w:top w:val="single" w:sz="6" w:space="0" w:color="000000"/>
            </w:tcBorders>
            <w:vAlign w:val="center"/>
          </w:tcPr>
          <w:p w14:paraId="1B8D3B6F"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142DBF1C"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3A0947F9"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111AFB25"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r>
    </w:tbl>
    <w:p w14:paraId="44408504"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总铅（Pb）含量项目全部达到A+等级。</w:t>
      </w:r>
    </w:p>
    <w:p w14:paraId="7A3BD5E6" w14:textId="77777777" w:rsidR="00960E4A" w:rsidRDefault="00000000">
      <w:pPr>
        <w:numPr>
          <w:ilvl w:val="0"/>
          <w:numId w:val="7"/>
        </w:numPr>
        <w:spacing w:line="360" w:lineRule="auto"/>
        <w:rPr>
          <w:rFonts w:ascii="宋体" w:hAnsi="宋体" w:cs="宋体" w:hint="eastAsia"/>
          <w:szCs w:val="21"/>
        </w:rPr>
      </w:pPr>
      <w:r>
        <w:rPr>
          <w:rFonts w:ascii="宋体" w:hAnsi="宋体" w:cs="宋体" w:hint="eastAsia"/>
          <w:szCs w:val="21"/>
        </w:rPr>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含量结果见表20</w:t>
      </w:r>
    </w:p>
    <w:p w14:paraId="6489C486"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表20  </w:t>
      </w:r>
      <w:r>
        <w:rPr>
          <w:rFonts w:hint="eastAsia"/>
          <w:spacing w:val="-1"/>
          <w:szCs w:val="21"/>
        </w:rPr>
        <w:t>膏状乳液基胶粘剂</w:t>
      </w:r>
      <w:r>
        <w:rPr>
          <w:rFonts w:ascii="宋体" w:hAnsi="宋体" w:cs="宋体" w:hint="eastAsia"/>
          <w:szCs w:val="21"/>
        </w:rPr>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193"/>
        <w:gridCol w:w="891"/>
        <w:gridCol w:w="891"/>
        <w:gridCol w:w="893"/>
        <w:gridCol w:w="893"/>
        <w:gridCol w:w="893"/>
        <w:gridCol w:w="894"/>
        <w:gridCol w:w="894"/>
        <w:gridCol w:w="894"/>
      </w:tblGrid>
      <w:tr w:rsidR="00960E4A" w14:paraId="1ED1453A" w14:textId="77777777">
        <w:trPr>
          <w:trHeight w:val="90"/>
          <w:jc w:val="center"/>
        </w:trPr>
        <w:tc>
          <w:tcPr>
            <w:tcW w:w="1228" w:type="dxa"/>
            <w:tcBorders>
              <w:top w:val="single" w:sz="8" w:space="0" w:color="000000"/>
              <w:bottom w:val="single" w:sz="8" w:space="0" w:color="000000"/>
            </w:tcBorders>
            <w:shd w:val="pct15" w:color="auto" w:fill="auto"/>
            <w:vAlign w:val="center"/>
          </w:tcPr>
          <w:p w14:paraId="14453F25"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919" w:type="dxa"/>
            <w:tcBorders>
              <w:top w:val="single" w:sz="8" w:space="0" w:color="000000"/>
              <w:bottom w:val="single" w:sz="8" w:space="0" w:color="000000"/>
            </w:tcBorders>
            <w:shd w:val="pct15" w:color="auto" w:fill="auto"/>
            <w:vAlign w:val="center"/>
          </w:tcPr>
          <w:p w14:paraId="3F94289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10#</w:t>
            </w:r>
          </w:p>
        </w:tc>
        <w:tc>
          <w:tcPr>
            <w:tcW w:w="919" w:type="dxa"/>
            <w:tcBorders>
              <w:top w:val="single" w:sz="8" w:space="0" w:color="000000"/>
              <w:bottom w:val="single" w:sz="8" w:space="0" w:color="000000"/>
            </w:tcBorders>
            <w:shd w:val="pct15" w:color="auto" w:fill="auto"/>
            <w:vAlign w:val="center"/>
          </w:tcPr>
          <w:p w14:paraId="31E5DA8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11#</w:t>
            </w:r>
          </w:p>
        </w:tc>
        <w:tc>
          <w:tcPr>
            <w:tcW w:w="920" w:type="dxa"/>
            <w:tcBorders>
              <w:top w:val="single" w:sz="8" w:space="0" w:color="000000"/>
              <w:bottom w:val="single" w:sz="8" w:space="0" w:color="000000"/>
            </w:tcBorders>
            <w:shd w:val="pct15" w:color="auto" w:fill="auto"/>
            <w:vAlign w:val="center"/>
          </w:tcPr>
          <w:p w14:paraId="59FD7DA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12#</w:t>
            </w:r>
          </w:p>
        </w:tc>
        <w:tc>
          <w:tcPr>
            <w:tcW w:w="920" w:type="dxa"/>
            <w:tcBorders>
              <w:top w:val="single" w:sz="8" w:space="0" w:color="000000"/>
              <w:bottom w:val="single" w:sz="8" w:space="0" w:color="000000"/>
            </w:tcBorders>
            <w:shd w:val="pct15" w:color="auto" w:fill="auto"/>
            <w:vAlign w:val="center"/>
          </w:tcPr>
          <w:p w14:paraId="6CCA5F3C"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13#</w:t>
            </w:r>
          </w:p>
        </w:tc>
        <w:tc>
          <w:tcPr>
            <w:tcW w:w="920" w:type="dxa"/>
            <w:tcBorders>
              <w:top w:val="single" w:sz="8" w:space="0" w:color="000000"/>
              <w:bottom w:val="single" w:sz="8" w:space="0" w:color="000000"/>
            </w:tcBorders>
            <w:shd w:val="pct15" w:color="auto" w:fill="auto"/>
            <w:vAlign w:val="center"/>
          </w:tcPr>
          <w:p w14:paraId="2AB46C6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14#</w:t>
            </w:r>
          </w:p>
        </w:tc>
        <w:tc>
          <w:tcPr>
            <w:tcW w:w="921" w:type="dxa"/>
            <w:tcBorders>
              <w:top w:val="single" w:sz="8" w:space="0" w:color="000000"/>
              <w:bottom w:val="single" w:sz="8" w:space="0" w:color="000000"/>
            </w:tcBorders>
            <w:shd w:val="pct15" w:color="auto" w:fill="auto"/>
            <w:vAlign w:val="center"/>
          </w:tcPr>
          <w:p w14:paraId="66AF323C"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15#</w:t>
            </w:r>
          </w:p>
        </w:tc>
        <w:tc>
          <w:tcPr>
            <w:tcW w:w="921" w:type="dxa"/>
            <w:tcBorders>
              <w:top w:val="single" w:sz="8" w:space="0" w:color="000000"/>
              <w:bottom w:val="single" w:sz="8" w:space="0" w:color="000000"/>
            </w:tcBorders>
            <w:shd w:val="pct15" w:color="auto" w:fill="auto"/>
            <w:vAlign w:val="center"/>
          </w:tcPr>
          <w:p w14:paraId="6A2715F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16#</w:t>
            </w:r>
          </w:p>
        </w:tc>
        <w:tc>
          <w:tcPr>
            <w:tcW w:w="921" w:type="dxa"/>
            <w:tcBorders>
              <w:top w:val="single" w:sz="8" w:space="0" w:color="000000"/>
              <w:bottom w:val="single" w:sz="8" w:space="0" w:color="000000"/>
            </w:tcBorders>
            <w:shd w:val="pct15" w:color="auto" w:fill="auto"/>
            <w:vAlign w:val="center"/>
          </w:tcPr>
          <w:p w14:paraId="788198D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17#</w:t>
            </w:r>
          </w:p>
        </w:tc>
      </w:tr>
      <w:tr w:rsidR="00960E4A" w14:paraId="70510E1C" w14:textId="77777777">
        <w:trPr>
          <w:trHeight w:val="20"/>
          <w:jc w:val="center"/>
        </w:trPr>
        <w:tc>
          <w:tcPr>
            <w:tcW w:w="1228" w:type="dxa"/>
            <w:vAlign w:val="center"/>
          </w:tcPr>
          <w:p w14:paraId="5D5982BB"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可溶性镉</w:t>
            </w:r>
            <w:r>
              <w:rPr>
                <w:rFonts w:ascii="宋体" w:hAnsi="宋体" w:cs="宋体"/>
                <w:sz w:val="18"/>
                <w:szCs w:val="18"/>
              </w:rPr>
              <w:t>(Cd)</w:t>
            </w:r>
            <w:r>
              <w:rPr>
                <w:rFonts w:ascii="宋体" w:hAnsi="宋体" w:cs="宋体" w:hint="eastAsia"/>
                <w:sz w:val="18"/>
                <w:szCs w:val="18"/>
              </w:rPr>
              <w:t>含量/mg/kg</w:t>
            </w:r>
          </w:p>
        </w:tc>
        <w:tc>
          <w:tcPr>
            <w:tcW w:w="919" w:type="dxa"/>
            <w:vAlign w:val="center"/>
          </w:tcPr>
          <w:p w14:paraId="4DF936C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19" w:type="dxa"/>
            <w:vAlign w:val="center"/>
          </w:tcPr>
          <w:p w14:paraId="6CB7008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0" w:type="dxa"/>
            <w:vAlign w:val="center"/>
          </w:tcPr>
          <w:p w14:paraId="439D0B0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0" w:type="dxa"/>
            <w:vAlign w:val="center"/>
          </w:tcPr>
          <w:p w14:paraId="7ABCAAE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0" w:type="dxa"/>
            <w:tcBorders>
              <w:top w:val="single" w:sz="6" w:space="0" w:color="000000"/>
              <w:bottom w:val="single" w:sz="6" w:space="0" w:color="000000"/>
            </w:tcBorders>
            <w:vAlign w:val="center"/>
          </w:tcPr>
          <w:p w14:paraId="32F6972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1" w:type="dxa"/>
            <w:vAlign w:val="center"/>
          </w:tcPr>
          <w:p w14:paraId="39115E4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1" w:type="dxa"/>
            <w:vAlign w:val="center"/>
          </w:tcPr>
          <w:p w14:paraId="6A59A81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1" w:type="dxa"/>
            <w:vAlign w:val="center"/>
          </w:tcPr>
          <w:p w14:paraId="0C92A1A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r w:rsidR="00960E4A" w14:paraId="771C29B5" w14:textId="77777777">
        <w:trPr>
          <w:trHeight w:val="20"/>
          <w:jc w:val="center"/>
        </w:trPr>
        <w:tc>
          <w:tcPr>
            <w:tcW w:w="1228" w:type="dxa"/>
            <w:vAlign w:val="center"/>
          </w:tcPr>
          <w:p w14:paraId="7097451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可溶性铬</w:t>
            </w:r>
            <w:r>
              <w:rPr>
                <w:rFonts w:ascii="宋体" w:hAnsi="宋体" w:cs="宋体"/>
                <w:sz w:val="18"/>
                <w:szCs w:val="18"/>
              </w:rPr>
              <w:t>(Cr)</w:t>
            </w:r>
            <w:r>
              <w:rPr>
                <w:rFonts w:ascii="宋体" w:hAnsi="宋体" w:cs="宋体" w:hint="eastAsia"/>
                <w:sz w:val="18"/>
                <w:szCs w:val="18"/>
              </w:rPr>
              <w:t>含量/mg/kg</w:t>
            </w:r>
          </w:p>
        </w:tc>
        <w:tc>
          <w:tcPr>
            <w:tcW w:w="919" w:type="dxa"/>
            <w:vAlign w:val="center"/>
          </w:tcPr>
          <w:p w14:paraId="7641E24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w:t>
            </w:r>
          </w:p>
        </w:tc>
        <w:tc>
          <w:tcPr>
            <w:tcW w:w="919" w:type="dxa"/>
            <w:vAlign w:val="center"/>
          </w:tcPr>
          <w:p w14:paraId="5893ED0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4</w:t>
            </w:r>
          </w:p>
        </w:tc>
        <w:tc>
          <w:tcPr>
            <w:tcW w:w="920" w:type="dxa"/>
            <w:vAlign w:val="center"/>
          </w:tcPr>
          <w:p w14:paraId="3DF8266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4</w:t>
            </w:r>
          </w:p>
        </w:tc>
        <w:tc>
          <w:tcPr>
            <w:tcW w:w="920" w:type="dxa"/>
            <w:vAlign w:val="center"/>
          </w:tcPr>
          <w:p w14:paraId="73E59AC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0" w:type="dxa"/>
            <w:tcBorders>
              <w:top w:val="single" w:sz="6" w:space="0" w:color="000000"/>
              <w:bottom w:val="single" w:sz="6" w:space="0" w:color="000000"/>
            </w:tcBorders>
            <w:vAlign w:val="center"/>
          </w:tcPr>
          <w:p w14:paraId="4A70877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4</w:t>
            </w:r>
          </w:p>
        </w:tc>
        <w:tc>
          <w:tcPr>
            <w:tcW w:w="921" w:type="dxa"/>
            <w:vAlign w:val="center"/>
          </w:tcPr>
          <w:p w14:paraId="5A097D6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1" w:type="dxa"/>
            <w:vAlign w:val="center"/>
          </w:tcPr>
          <w:p w14:paraId="391BBEF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3</w:t>
            </w:r>
          </w:p>
        </w:tc>
        <w:tc>
          <w:tcPr>
            <w:tcW w:w="921" w:type="dxa"/>
            <w:vAlign w:val="center"/>
          </w:tcPr>
          <w:p w14:paraId="7879E39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r w:rsidR="00960E4A" w14:paraId="1E5BEC34" w14:textId="77777777">
        <w:trPr>
          <w:trHeight w:val="20"/>
          <w:jc w:val="center"/>
        </w:trPr>
        <w:tc>
          <w:tcPr>
            <w:tcW w:w="1228" w:type="dxa"/>
            <w:vAlign w:val="center"/>
          </w:tcPr>
          <w:p w14:paraId="0E7904A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可溶性汞</w:t>
            </w:r>
            <w:r>
              <w:rPr>
                <w:rFonts w:ascii="宋体" w:hAnsi="宋体" w:cs="宋体"/>
                <w:sz w:val="18"/>
                <w:szCs w:val="18"/>
              </w:rPr>
              <w:t>(Hg)</w:t>
            </w:r>
            <w:r>
              <w:rPr>
                <w:rFonts w:ascii="宋体" w:hAnsi="宋体" w:cs="宋体" w:hint="eastAsia"/>
                <w:sz w:val="18"/>
                <w:szCs w:val="18"/>
              </w:rPr>
              <w:t>含量/mg/kg</w:t>
            </w:r>
          </w:p>
        </w:tc>
        <w:tc>
          <w:tcPr>
            <w:tcW w:w="919" w:type="dxa"/>
            <w:vAlign w:val="center"/>
          </w:tcPr>
          <w:p w14:paraId="53B47D4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19" w:type="dxa"/>
            <w:vAlign w:val="center"/>
          </w:tcPr>
          <w:p w14:paraId="4E368A8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0" w:type="dxa"/>
            <w:vAlign w:val="center"/>
          </w:tcPr>
          <w:p w14:paraId="1D6DE57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0" w:type="dxa"/>
            <w:vAlign w:val="center"/>
          </w:tcPr>
          <w:p w14:paraId="1C08E07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0" w:type="dxa"/>
            <w:tcBorders>
              <w:top w:val="single" w:sz="6" w:space="0" w:color="000000"/>
            </w:tcBorders>
            <w:vAlign w:val="center"/>
          </w:tcPr>
          <w:p w14:paraId="1B97439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1" w:type="dxa"/>
            <w:vAlign w:val="center"/>
          </w:tcPr>
          <w:p w14:paraId="1507D67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1" w:type="dxa"/>
            <w:vAlign w:val="center"/>
          </w:tcPr>
          <w:p w14:paraId="68BB3CF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921" w:type="dxa"/>
            <w:vAlign w:val="center"/>
          </w:tcPr>
          <w:p w14:paraId="721EB03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bl>
    <w:p w14:paraId="47814ADA"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含量项目全部到A+等级。</w:t>
      </w:r>
    </w:p>
    <w:p w14:paraId="46215D5E" w14:textId="77777777" w:rsidR="00960E4A" w:rsidRDefault="00000000">
      <w:pPr>
        <w:numPr>
          <w:ilvl w:val="0"/>
          <w:numId w:val="7"/>
        </w:numPr>
        <w:spacing w:line="360" w:lineRule="auto"/>
        <w:rPr>
          <w:rFonts w:ascii="宋体" w:hAnsi="宋体" w:cs="宋体" w:hint="eastAsia"/>
          <w:szCs w:val="21"/>
        </w:rPr>
      </w:pP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w:t>
      </w:r>
      <w:proofErr w:type="gramStart"/>
      <w:r>
        <w:rPr>
          <w:rFonts w:ascii="宋体" w:hAnsi="宋体" w:cs="宋体"/>
          <w:szCs w:val="21"/>
        </w:rPr>
        <w:t>量</w:t>
      </w:r>
      <w:r>
        <w:rPr>
          <w:rFonts w:ascii="宋体" w:hAnsi="宋体" w:cs="宋体" w:hint="eastAsia"/>
          <w:szCs w:val="21"/>
        </w:rPr>
        <w:t>结果</w:t>
      </w:r>
      <w:proofErr w:type="gramEnd"/>
      <w:r>
        <w:rPr>
          <w:rFonts w:ascii="宋体" w:hAnsi="宋体" w:cs="宋体" w:hint="eastAsia"/>
          <w:szCs w:val="21"/>
        </w:rPr>
        <w:t>见表21</w:t>
      </w:r>
    </w:p>
    <w:p w14:paraId="0907C6A1"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表21  </w:t>
      </w:r>
      <w:r>
        <w:rPr>
          <w:rFonts w:hint="eastAsia"/>
          <w:spacing w:val="-1"/>
          <w:szCs w:val="21"/>
        </w:rPr>
        <w:t>膏状乳液基胶粘剂</w:t>
      </w: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甲醛释放量</w:t>
      </w:r>
      <w:r>
        <w:rPr>
          <w:rFonts w:ascii="宋体" w:hAnsi="宋体" w:cs="宋体" w:hint="eastAsia"/>
          <w:szCs w:val="21"/>
        </w:rPr>
        <w:t>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978"/>
        <w:gridCol w:w="706"/>
        <w:gridCol w:w="707"/>
        <w:gridCol w:w="706"/>
        <w:gridCol w:w="706"/>
        <w:gridCol w:w="706"/>
        <w:gridCol w:w="706"/>
        <w:gridCol w:w="706"/>
        <w:gridCol w:w="706"/>
      </w:tblGrid>
      <w:tr w:rsidR="00960E4A" w14:paraId="6B49192E" w14:textId="77777777">
        <w:trPr>
          <w:trHeight w:val="90"/>
          <w:jc w:val="center"/>
        </w:trPr>
        <w:tc>
          <w:tcPr>
            <w:tcW w:w="1978" w:type="dxa"/>
            <w:tcBorders>
              <w:top w:val="single" w:sz="8" w:space="0" w:color="000000"/>
              <w:bottom w:val="single" w:sz="8" w:space="0" w:color="000000"/>
            </w:tcBorders>
            <w:shd w:val="pct15" w:color="auto" w:fill="auto"/>
            <w:vAlign w:val="center"/>
          </w:tcPr>
          <w:p w14:paraId="0A5BBC0C"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706" w:type="dxa"/>
            <w:tcBorders>
              <w:top w:val="single" w:sz="8" w:space="0" w:color="000000"/>
              <w:bottom w:val="single" w:sz="8" w:space="0" w:color="000000"/>
            </w:tcBorders>
            <w:shd w:val="pct15" w:color="auto" w:fill="auto"/>
            <w:vAlign w:val="center"/>
          </w:tcPr>
          <w:p w14:paraId="7C49DC9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10#</w:t>
            </w:r>
          </w:p>
        </w:tc>
        <w:tc>
          <w:tcPr>
            <w:tcW w:w="707" w:type="dxa"/>
            <w:tcBorders>
              <w:top w:val="single" w:sz="8" w:space="0" w:color="000000"/>
              <w:bottom w:val="single" w:sz="8" w:space="0" w:color="000000"/>
            </w:tcBorders>
            <w:shd w:val="pct15" w:color="auto" w:fill="auto"/>
            <w:vAlign w:val="center"/>
          </w:tcPr>
          <w:p w14:paraId="38A1857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11#</w:t>
            </w:r>
          </w:p>
        </w:tc>
        <w:tc>
          <w:tcPr>
            <w:tcW w:w="706" w:type="dxa"/>
            <w:tcBorders>
              <w:top w:val="single" w:sz="8" w:space="0" w:color="000000"/>
              <w:bottom w:val="single" w:sz="8" w:space="0" w:color="000000"/>
            </w:tcBorders>
            <w:shd w:val="pct15" w:color="auto" w:fill="auto"/>
            <w:vAlign w:val="center"/>
          </w:tcPr>
          <w:p w14:paraId="27893D8F"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12#</w:t>
            </w:r>
          </w:p>
        </w:tc>
        <w:tc>
          <w:tcPr>
            <w:tcW w:w="706" w:type="dxa"/>
            <w:tcBorders>
              <w:top w:val="single" w:sz="8" w:space="0" w:color="000000"/>
              <w:bottom w:val="single" w:sz="8" w:space="0" w:color="000000"/>
            </w:tcBorders>
            <w:shd w:val="pct15" w:color="auto" w:fill="auto"/>
            <w:vAlign w:val="center"/>
          </w:tcPr>
          <w:p w14:paraId="570B53F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13#</w:t>
            </w:r>
          </w:p>
        </w:tc>
        <w:tc>
          <w:tcPr>
            <w:tcW w:w="706" w:type="dxa"/>
            <w:tcBorders>
              <w:top w:val="single" w:sz="8" w:space="0" w:color="000000"/>
              <w:bottom w:val="single" w:sz="8" w:space="0" w:color="000000"/>
            </w:tcBorders>
            <w:shd w:val="pct15" w:color="auto" w:fill="auto"/>
            <w:vAlign w:val="center"/>
          </w:tcPr>
          <w:p w14:paraId="68A018D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14#</w:t>
            </w:r>
          </w:p>
        </w:tc>
        <w:tc>
          <w:tcPr>
            <w:tcW w:w="706" w:type="dxa"/>
            <w:tcBorders>
              <w:top w:val="single" w:sz="8" w:space="0" w:color="000000"/>
              <w:bottom w:val="single" w:sz="8" w:space="0" w:color="000000"/>
            </w:tcBorders>
            <w:shd w:val="pct15" w:color="auto" w:fill="auto"/>
            <w:vAlign w:val="center"/>
          </w:tcPr>
          <w:p w14:paraId="60E5FD9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15#</w:t>
            </w:r>
          </w:p>
        </w:tc>
        <w:tc>
          <w:tcPr>
            <w:tcW w:w="706" w:type="dxa"/>
            <w:tcBorders>
              <w:top w:val="single" w:sz="8" w:space="0" w:color="000000"/>
              <w:bottom w:val="single" w:sz="8" w:space="0" w:color="000000"/>
            </w:tcBorders>
            <w:shd w:val="pct15" w:color="auto" w:fill="auto"/>
            <w:vAlign w:val="center"/>
          </w:tcPr>
          <w:p w14:paraId="723DA17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16#</w:t>
            </w:r>
          </w:p>
        </w:tc>
        <w:tc>
          <w:tcPr>
            <w:tcW w:w="706" w:type="dxa"/>
            <w:tcBorders>
              <w:top w:val="single" w:sz="8" w:space="0" w:color="000000"/>
              <w:bottom w:val="single" w:sz="8" w:space="0" w:color="000000"/>
            </w:tcBorders>
            <w:shd w:val="pct15" w:color="auto" w:fill="auto"/>
            <w:vAlign w:val="center"/>
          </w:tcPr>
          <w:p w14:paraId="4168C48C"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17#</w:t>
            </w:r>
          </w:p>
        </w:tc>
      </w:tr>
      <w:tr w:rsidR="00960E4A" w14:paraId="6A522503" w14:textId="77777777">
        <w:trPr>
          <w:trHeight w:val="20"/>
          <w:jc w:val="center"/>
        </w:trPr>
        <w:tc>
          <w:tcPr>
            <w:tcW w:w="1978" w:type="dxa"/>
            <w:vAlign w:val="center"/>
          </w:tcPr>
          <w:p w14:paraId="6E57F03F"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szCs w:val="21"/>
              </w:rPr>
              <w:t>总挥发性有机化合物（TVOC）释放量</w:t>
            </w:r>
            <w:r>
              <w:rPr>
                <w:rFonts w:ascii="宋体" w:hAnsi="宋体" w:cs="宋体" w:hint="eastAsia"/>
                <w:szCs w:val="21"/>
              </w:rPr>
              <w:t>/μg/m</w:t>
            </w:r>
            <w:r>
              <w:rPr>
                <w:rFonts w:ascii="宋体" w:hAnsi="宋体" w:cs="宋体" w:hint="eastAsia"/>
                <w:szCs w:val="21"/>
                <w:vertAlign w:val="superscript"/>
              </w:rPr>
              <w:t>3</w:t>
            </w:r>
          </w:p>
        </w:tc>
        <w:tc>
          <w:tcPr>
            <w:tcW w:w="706" w:type="dxa"/>
            <w:vAlign w:val="center"/>
          </w:tcPr>
          <w:p w14:paraId="3EA8888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7" w:type="dxa"/>
            <w:vAlign w:val="center"/>
          </w:tcPr>
          <w:p w14:paraId="6289EB8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601D36A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5BC7006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tcBorders>
              <w:top w:val="single" w:sz="6" w:space="0" w:color="000000"/>
              <w:bottom w:val="single" w:sz="6" w:space="0" w:color="000000"/>
            </w:tcBorders>
            <w:vAlign w:val="center"/>
          </w:tcPr>
          <w:p w14:paraId="7C6872A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4E03195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67F083C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10FD8E8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r>
      <w:tr w:rsidR="00960E4A" w14:paraId="6C2823D5" w14:textId="77777777">
        <w:trPr>
          <w:trHeight w:val="20"/>
          <w:jc w:val="center"/>
        </w:trPr>
        <w:tc>
          <w:tcPr>
            <w:tcW w:w="1978" w:type="dxa"/>
            <w:vAlign w:val="center"/>
          </w:tcPr>
          <w:p w14:paraId="6C62DEF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szCs w:val="21"/>
              </w:rPr>
              <w:t>甲醛释放量</w:t>
            </w:r>
            <w:r>
              <w:rPr>
                <w:rFonts w:ascii="宋体" w:hAnsi="宋体" w:cs="宋体" w:hint="eastAsia"/>
                <w:szCs w:val="21"/>
              </w:rPr>
              <w:t>/μg/m</w:t>
            </w:r>
            <w:r>
              <w:rPr>
                <w:rFonts w:ascii="宋体" w:hAnsi="宋体" w:cs="宋体" w:hint="eastAsia"/>
                <w:szCs w:val="21"/>
                <w:vertAlign w:val="superscript"/>
              </w:rPr>
              <w:t>3</w:t>
            </w:r>
          </w:p>
        </w:tc>
        <w:tc>
          <w:tcPr>
            <w:tcW w:w="706" w:type="dxa"/>
            <w:vAlign w:val="center"/>
          </w:tcPr>
          <w:p w14:paraId="2810CC1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7" w:type="dxa"/>
            <w:vAlign w:val="center"/>
          </w:tcPr>
          <w:p w14:paraId="2772CC9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7A1FEA8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35758B9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tcBorders>
              <w:top w:val="single" w:sz="6" w:space="0" w:color="000000"/>
              <w:bottom w:val="single" w:sz="6" w:space="0" w:color="000000"/>
            </w:tcBorders>
            <w:vAlign w:val="center"/>
          </w:tcPr>
          <w:p w14:paraId="797A245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5DD1AFD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85</w:t>
            </w:r>
          </w:p>
        </w:tc>
        <w:tc>
          <w:tcPr>
            <w:tcW w:w="706" w:type="dxa"/>
            <w:vAlign w:val="center"/>
          </w:tcPr>
          <w:p w14:paraId="5053C3D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70</w:t>
            </w:r>
          </w:p>
        </w:tc>
        <w:tc>
          <w:tcPr>
            <w:tcW w:w="706" w:type="dxa"/>
            <w:vAlign w:val="center"/>
          </w:tcPr>
          <w:p w14:paraId="388BF44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r>
    </w:tbl>
    <w:p w14:paraId="5AF397DD" w14:textId="77777777" w:rsidR="00960E4A" w:rsidRDefault="00000000">
      <w:pPr>
        <w:spacing w:line="360" w:lineRule="auto"/>
        <w:ind w:firstLineChars="200" w:firstLine="420"/>
        <w:rPr>
          <w:rFonts w:ascii="宋体" w:hAnsi="宋体" w:cs="宋体" w:hint="eastAsia"/>
          <w:szCs w:val="21"/>
        </w:rPr>
      </w:pP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甲醛释放量</w:t>
      </w:r>
      <w:r>
        <w:rPr>
          <w:rFonts w:ascii="宋体" w:hAnsi="宋体" w:cs="宋体" w:hint="eastAsia"/>
          <w:szCs w:val="21"/>
        </w:rPr>
        <w:t>2个样品A等级，其他全部达到A+等级。</w:t>
      </w:r>
    </w:p>
    <w:p w14:paraId="4E15F24B" w14:textId="77777777" w:rsidR="00960E4A" w:rsidRDefault="00000000">
      <w:pPr>
        <w:spacing w:line="360" w:lineRule="auto"/>
        <w:rPr>
          <w:rFonts w:ascii="宋体" w:hAnsi="宋体" w:cs="宋体" w:hint="eastAsia"/>
          <w:szCs w:val="21"/>
        </w:rPr>
      </w:pPr>
      <w:r>
        <w:rPr>
          <w:rFonts w:hint="eastAsia"/>
          <w:spacing w:val="-1"/>
          <w:szCs w:val="21"/>
        </w:rPr>
        <w:lastRenderedPageBreak/>
        <w:t>3</w:t>
      </w:r>
      <w:r>
        <w:rPr>
          <w:rFonts w:hint="eastAsia"/>
          <w:spacing w:val="-1"/>
          <w:szCs w:val="21"/>
        </w:rPr>
        <w:t>、反应型树脂基胶粘剂</w:t>
      </w:r>
    </w:p>
    <w:p w14:paraId="3AFD0E7F" w14:textId="77777777" w:rsidR="00960E4A" w:rsidRDefault="00000000">
      <w:pPr>
        <w:spacing w:line="360" w:lineRule="auto"/>
        <w:rPr>
          <w:rFonts w:ascii="宋体" w:hAnsi="宋体" w:cs="宋体" w:hint="eastAsia"/>
          <w:szCs w:val="21"/>
        </w:rPr>
      </w:pPr>
      <w:r>
        <w:rPr>
          <w:rFonts w:ascii="宋体" w:hAnsi="宋体" w:cs="宋体" w:hint="eastAsia"/>
          <w:szCs w:val="21"/>
        </w:rPr>
        <w:t>1）VOC含量结果见表22</w:t>
      </w:r>
    </w:p>
    <w:p w14:paraId="19220384"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表22  </w:t>
      </w:r>
      <w:r>
        <w:rPr>
          <w:rFonts w:hint="eastAsia"/>
          <w:spacing w:val="-1"/>
          <w:szCs w:val="21"/>
        </w:rPr>
        <w:t>反应型树脂基胶粘剂</w:t>
      </w:r>
      <w:r>
        <w:rPr>
          <w:rFonts w:ascii="宋体" w:hAnsi="宋体" w:cs="宋体" w:hint="eastAsia"/>
          <w:szCs w:val="21"/>
        </w:rPr>
        <w:t>VOC含量结果</w:t>
      </w:r>
    </w:p>
    <w:tbl>
      <w:tblPr>
        <w:tblW w:w="4997" w:type="pct"/>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890"/>
        <w:gridCol w:w="911"/>
        <w:gridCol w:w="692"/>
        <w:gridCol w:w="692"/>
        <w:gridCol w:w="691"/>
        <w:gridCol w:w="692"/>
        <w:gridCol w:w="691"/>
        <w:gridCol w:w="691"/>
        <w:gridCol w:w="690"/>
        <w:gridCol w:w="691"/>
      </w:tblGrid>
      <w:tr w:rsidR="00960E4A" w14:paraId="6AEFDFCF" w14:textId="77777777">
        <w:trPr>
          <w:trHeight w:val="90"/>
          <w:jc w:val="center"/>
        </w:trPr>
        <w:tc>
          <w:tcPr>
            <w:tcW w:w="1133" w:type="pct"/>
            <w:tcBorders>
              <w:top w:val="single" w:sz="8" w:space="0" w:color="000000"/>
              <w:bottom w:val="single" w:sz="8" w:space="0" w:color="000000"/>
            </w:tcBorders>
            <w:shd w:val="pct15" w:color="auto" w:fill="auto"/>
            <w:vAlign w:val="center"/>
          </w:tcPr>
          <w:p w14:paraId="48EDAF93"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546" w:type="pct"/>
            <w:tcBorders>
              <w:top w:val="single" w:sz="8" w:space="0" w:color="000000"/>
              <w:bottom w:val="single" w:sz="8" w:space="0" w:color="000000"/>
            </w:tcBorders>
            <w:shd w:val="pct15" w:color="auto" w:fill="auto"/>
            <w:vAlign w:val="center"/>
          </w:tcPr>
          <w:p w14:paraId="6175855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18#</w:t>
            </w:r>
          </w:p>
        </w:tc>
        <w:tc>
          <w:tcPr>
            <w:tcW w:w="415" w:type="pct"/>
            <w:tcBorders>
              <w:top w:val="single" w:sz="8" w:space="0" w:color="000000"/>
              <w:bottom w:val="single" w:sz="8" w:space="0" w:color="000000"/>
            </w:tcBorders>
            <w:shd w:val="pct15" w:color="auto" w:fill="auto"/>
            <w:vAlign w:val="center"/>
          </w:tcPr>
          <w:p w14:paraId="7488A2B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19#</w:t>
            </w:r>
          </w:p>
        </w:tc>
        <w:tc>
          <w:tcPr>
            <w:tcW w:w="415" w:type="pct"/>
            <w:tcBorders>
              <w:top w:val="single" w:sz="8" w:space="0" w:color="000000"/>
              <w:bottom w:val="single" w:sz="8" w:space="0" w:color="000000"/>
            </w:tcBorders>
            <w:shd w:val="pct15" w:color="auto" w:fill="auto"/>
            <w:vAlign w:val="center"/>
          </w:tcPr>
          <w:p w14:paraId="38D6E6A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20#</w:t>
            </w:r>
          </w:p>
        </w:tc>
        <w:tc>
          <w:tcPr>
            <w:tcW w:w="414" w:type="pct"/>
            <w:tcBorders>
              <w:top w:val="single" w:sz="8" w:space="0" w:color="000000"/>
              <w:bottom w:val="single" w:sz="8" w:space="0" w:color="000000"/>
            </w:tcBorders>
            <w:shd w:val="pct15" w:color="auto" w:fill="auto"/>
            <w:vAlign w:val="center"/>
          </w:tcPr>
          <w:p w14:paraId="275A5F1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21#</w:t>
            </w:r>
          </w:p>
        </w:tc>
        <w:tc>
          <w:tcPr>
            <w:tcW w:w="415" w:type="pct"/>
            <w:tcBorders>
              <w:top w:val="single" w:sz="8" w:space="0" w:color="000000"/>
              <w:bottom w:val="single" w:sz="8" w:space="0" w:color="000000"/>
            </w:tcBorders>
            <w:shd w:val="pct15" w:color="auto" w:fill="auto"/>
            <w:vAlign w:val="center"/>
          </w:tcPr>
          <w:p w14:paraId="50FFD75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22#</w:t>
            </w:r>
          </w:p>
        </w:tc>
        <w:tc>
          <w:tcPr>
            <w:tcW w:w="415" w:type="pct"/>
            <w:tcBorders>
              <w:top w:val="single" w:sz="8" w:space="0" w:color="000000"/>
              <w:bottom w:val="single" w:sz="8" w:space="0" w:color="000000"/>
            </w:tcBorders>
            <w:shd w:val="pct15" w:color="auto" w:fill="auto"/>
            <w:vAlign w:val="center"/>
          </w:tcPr>
          <w:p w14:paraId="01F41AF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23#</w:t>
            </w:r>
          </w:p>
        </w:tc>
        <w:tc>
          <w:tcPr>
            <w:tcW w:w="415" w:type="pct"/>
            <w:tcBorders>
              <w:top w:val="single" w:sz="8" w:space="0" w:color="000000"/>
              <w:bottom w:val="single" w:sz="8" w:space="0" w:color="000000"/>
            </w:tcBorders>
            <w:shd w:val="pct15" w:color="auto" w:fill="auto"/>
            <w:vAlign w:val="center"/>
          </w:tcPr>
          <w:p w14:paraId="0CBB35B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24#</w:t>
            </w:r>
          </w:p>
        </w:tc>
        <w:tc>
          <w:tcPr>
            <w:tcW w:w="414" w:type="pct"/>
            <w:tcBorders>
              <w:top w:val="single" w:sz="8" w:space="0" w:color="000000"/>
              <w:bottom w:val="single" w:sz="8" w:space="0" w:color="000000"/>
            </w:tcBorders>
            <w:shd w:val="pct15" w:color="auto" w:fill="auto"/>
            <w:vAlign w:val="center"/>
          </w:tcPr>
          <w:p w14:paraId="0508B25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25#</w:t>
            </w:r>
          </w:p>
        </w:tc>
        <w:tc>
          <w:tcPr>
            <w:tcW w:w="415" w:type="pct"/>
            <w:tcBorders>
              <w:top w:val="single" w:sz="8" w:space="0" w:color="000000"/>
              <w:bottom w:val="single" w:sz="8" w:space="0" w:color="000000"/>
            </w:tcBorders>
            <w:shd w:val="pct15" w:color="auto" w:fill="auto"/>
            <w:vAlign w:val="center"/>
          </w:tcPr>
          <w:p w14:paraId="39AE333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26#</w:t>
            </w:r>
          </w:p>
        </w:tc>
      </w:tr>
      <w:tr w:rsidR="00960E4A" w14:paraId="6D3EFEFB" w14:textId="77777777">
        <w:trPr>
          <w:trHeight w:val="20"/>
          <w:jc w:val="center"/>
        </w:trPr>
        <w:tc>
          <w:tcPr>
            <w:tcW w:w="1133" w:type="pct"/>
            <w:vAlign w:val="center"/>
          </w:tcPr>
          <w:p w14:paraId="0F69F3CD"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VOC含量/g/kg</w:t>
            </w:r>
          </w:p>
        </w:tc>
        <w:tc>
          <w:tcPr>
            <w:tcW w:w="546" w:type="pct"/>
            <w:vAlign w:val="center"/>
          </w:tcPr>
          <w:p w14:paraId="6EBAACA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28</w:t>
            </w:r>
          </w:p>
        </w:tc>
        <w:tc>
          <w:tcPr>
            <w:tcW w:w="415" w:type="pct"/>
            <w:vAlign w:val="center"/>
          </w:tcPr>
          <w:p w14:paraId="0A7E70D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5</w:t>
            </w:r>
          </w:p>
        </w:tc>
        <w:tc>
          <w:tcPr>
            <w:tcW w:w="415" w:type="pct"/>
            <w:vAlign w:val="center"/>
          </w:tcPr>
          <w:p w14:paraId="2FBAB60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16</w:t>
            </w:r>
          </w:p>
        </w:tc>
        <w:tc>
          <w:tcPr>
            <w:tcW w:w="414" w:type="pct"/>
            <w:vAlign w:val="center"/>
          </w:tcPr>
          <w:p w14:paraId="28E5010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8</w:t>
            </w:r>
          </w:p>
        </w:tc>
        <w:tc>
          <w:tcPr>
            <w:tcW w:w="415" w:type="pct"/>
            <w:tcBorders>
              <w:top w:val="single" w:sz="6" w:space="0" w:color="000000"/>
            </w:tcBorders>
            <w:vAlign w:val="center"/>
          </w:tcPr>
          <w:p w14:paraId="746654D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11</w:t>
            </w:r>
          </w:p>
        </w:tc>
        <w:tc>
          <w:tcPr>
            <w:tcW w:w="415" w:type="pct"/>
            <w:vAlign w:val="center"/>
          </w:tcPr>
          <w:p w14:paraId="14D2C03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23</w:t>
            </w:r>
          </w:p>
        </w:tc>
        <w:tc>
          <w:tcPr>
            <w:tcW w:w="415" w:type="pct"/>
            <w:vAlign w:val="center"/>
          </w:tcPr>
          <w:p w14:paraId="742593B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4</w:t>
            </w:r>
          </w:p>
        </w:tc>
        <w:tc>
          <w:tcPr>
            <w:tcW w:w="414" w:type="pct"/>
            <w:vAlign w:val="center"/>
          </w:tcPr>
          <w:p w14:paraId="60A1A09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6</w:t>
            </w:r>
          </w:p>
        </w:tc>
        <w:tc>
          <w:tcPr>
            <w:tcW w:w="415" w:type="pct"/>
            <w:vAlign w:val="center"/>
          </w:tcPr>
          <w:p w14:paraId="339B70B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18</w:t>
            </w:r>
          </w:p>
        </w:tc>
      </w:tr>
    </w:tbl>
    <w:p w14:paraId="24C8C45E"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VOC含量项目全部达到A+等级。</w:t>
      </w:r>
    </w:p>
    <w:p w14:paraId="45221441"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甲醛含量结果见表23</w:t>
      </w:r>
    </w:p>
    <w:p w14:paraId="476FCDBE"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表23  </w:t>
      </w:r>
      <w:r>
        <w:rPr>
          <w:rFonts w:hint="eastAsia"/>
          <w:spacing w:val="-1"/>
          <w:szCs w:val="21"/>
        </w:rPr>
        <w:t>反应型树脂基胶粘剂</w:t>
      </w:r>
      <w:r>
        <w:rPr>
          <w:rFonts w:ascii="宋体" w:hAnsi="宋体" w:cs="宋体" w:hint="eastAsia"/>
          <w:szCs w:val="21"/>
        </w:rPr>
        <w:t>甲醛含量结果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200"/>
        <w:gridCol w:w="750"/>
        <w:gridCol w:w="750"/>
        <w:gridCol w:w="750"/>
        <w:gridCol w:w="750"/>
        <w:gridCol w:w="750"/>
        <w:gridCol w:w="750"/>
        <w:gridCol w:w="750"/>
        <w:gridCol w:w="570"/>
        <w:gridCol w:w="570"/>
      </w:tblGrid>
      <w:tr w:rsidR="00960E4A" w14:paraId="0DB1957D" w14:textId="77777777">
        <w:trPr>
          <w:trHeight w:val="90"/>
          <w:jc w:val="center"/>
        </w:trPr>
        <w:tc>
          <w:tcPr>
            <w:tcW w:w="0" w:type="auto"/>
            <w:tcBorders>
              <w:top w:val="single" w:sz="8" w:space="0" w:color="000000"/>
              <w:bottom w:val="single" w:sz="8" w:space="0" w:color="000000"/>
            </w:tcBorders>
            <w:shd w:val="pct15" w:color="auto" w:fill="auto"/>
            <w:vAlign w:val="center"/>
          </w:tcPr>
          <w:p w14:paraId="2734BA7B"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750" w:type="dxa"/>
            <w:tcBorders>
              <w:top w:val="single" w:sz="8" w:space="0" w:color="000000"/>
              <w:bottom w:val="single" w:sz="8" w:space="0" w:color="000000"/>
            </w:tcBorders>
            <w:shd w:val="pct15" w:color="auto" w:fill="auto"/>
            <w:vAlign w:val="center"/>
          </w:tcPr>
          <w:p w14:paraId="2CE2CCF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18#</w:t>
            </w:r>
          </w:p>
        </w:tc>
        <w:tc>
          <w:tcPr>
            <w:tcW w:w="750" w:type="dxa"/>
            <w:tcBorders>
              <w:top w:val="single" w:sz="8" w:space="0" w:color="000000"/>
              <w:bottom w:val="single" w:sz="8" w:space="0" w:color="000000"/>
            </w:tcBorders>
            <w:shd w:val="pct15" w:color="auto" w:fill="auto"/>
            <w:vAlign w:val="center"/>
          </w:tcPr>
          <w:p w14:paraId="13DDCFC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19#</w:t>
            </w:r>
          </w:p>
        </w:tc>
        <w:tc>
          <w:tcPr>
            <w:tcW w:w="750" w:type="dxa"/>
            <w:tcBorders>
              <w:top w:val="single" w:sz="8" w:space="0" w:color="000000"/>
              <w:bottom w:val="single" w:sz="8" w:space="0" w:color="000000"/>
            </w:tcBorders>
            <w:shd w:val="pct15" w:color="auto" w:fill="auto"/>
            <w:vAlign w:val="center"/>
          </w:tcPr>
          <w:p w14:paraId="3F782FE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20#</w:t>
            </w:r>
          </w:p>
        </w:tc>
        <w:tc>
          <w:tcPr>
            <w:tcW w:w="750" w:type="dxa"/>
            <w:tcBorders>
              <w:top w:val="single" w:sz="8" w:space="0" w:color="000000"/>
              <w:bottom w:val="single" w:sz="8" w:space="0" w:color="000000"/>
            </w:tcBorders>
            <w:shd w:val="pct15" w:color="auto" w:fill="auto"/>
            <w:vAlign w:val="center"/>
          </w:tcPr>
          <w:p w14:paraId="00D17B8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21#</w:t>
            </w:r>
          </w:p>
        </w:tc>
        <w:tc>
          <w:tcPr>
            <w:tcW w:w="480" w:type="dxa"/>
            <w:tcBorders>
              <w:top w:val="single" w:sz="8" w:space="0" w:color="000000"/>
              <w:bottom w:val="single" w:sz="8" w:space="0" w:color="000000"/>
            </w:tcBorders>
            <w:shd w:val="pct15" w:color="auto" w:fill="auto"/>
            <w:vAlign w:val="center"/>
          </w:tcPr>
          <w:p w14:paraId="7F7C5A4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22#</w:t>
            </w:r>
          </w:p>
        </w:tc>
        <w:tc>
          <w:tcPr>
            <w:tcW w:w="750" w:type="dxa"/>
            <w:tcBorders>
              <w:top w:val="single" w:sz="8" w:space="0" w:color="000000"/>
              <w:bottom w:val="single" w:sz="8" w:space="0" w:color="000000"/>
            </w:tcBorders>
            <w:shd w:val="pct15" w:color="auto" w:fill="auto"/>
            <w:vAlign w:val="center"/>
          </w:tcPr>
          <w:p w14:paraId="60A15CF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23#</w:t>
            </w:r>
          </w:p>
        </w:tc>
        <w:tc>
          <w:tcPr>
            <w:tcW w:w="750" w:type="dxa"/>
            <w:tcBorders>
              <w:top w:val="single" w:sz="8" w:space="0" w:color="000000"/>
              <w:bottom w:val="single" w:sz="8" w:space="0" w:color="000000"/>
            </w:tcBorders>
            <w:shd w:val="pct15" w:color="auto" w:fill="auto"/>
            <w:vAlign w:val="center"/>
          </w:tcPr>
          <w:p w14:paraId="29796EF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24#</w:t>
            </w:r>
          </w:p>
        </w:tc>
        <w:tc>
          <w:tcPr>
            <w:tcW w:w="480" w:type="dxa"/>
            <w:tcBorders>
              <w:top w:val="single" w:sz="8" w:space="0" w:color="000000"/>
              <w:bottom w:val="single" w:sz="8" w:space="0" w:color="000000"/>
            </w:tcBorders>
            <w:shd w:val="pct15" w:color="auto" w:fill="auto"/>
            <w:vAlign w:val="center"/>
          </w:tcPr>
          <w:p w14:paraId="32A3BD4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25#</w:t>
            </w:r>
          </w:p>
        </w:tc>
        <w:tc>
          <w:tcPr>
            <w:tcW w:w="480" w:type="dxa"/>
            <w:tcBorders>
              <w:top w:val="single" w:sz="8" w:space="0" w:color="000000"/>
              <w:bottom w:val="single" w:sz="8" w:space="0" w:color="000000"/>
            </w:tcBorders>
            <w:shd w:val="pct15" w:color="auto" w:fill="auto"/>
            <w:vAlign w:val="center"/>
          </w:tcPr>
          <w:p w14:paraId="4EA0E65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26#</w:t>
            </w:r>
          </w:p>
        </w:tc>
      </w:tr>
      <w:tr w:rsidR="00960E4A" w14:paraId="67B87C3C" w14:textId="77777777">
        <w:trPr>
          <w:trHeight w:val="20"/>
          <w:jc w:val="center"/>
        </w:trPr>
        <w:tc>
          <w:tcPr>
            <w:tcW w:w="0" w:type="auto"/>
            <w:vAlign w:val="center"/>
          </w:tcPr>
          <w:p w14:paraId="70C095E1"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kern w:val="0"/>
                <w:sz w:val="18"/>
                <w:szCs w:val="18"/>
              </w:rPr>
              <w:t>甲醛含量</w:t>
            </w:r>
            <w:r>
              <w:rPr>
                <w:rFonts w:ascii="宋体" w:hAnsi="宋体" w:cs="宋体" w:hint="eastAsia"/>
                <w:sz w:val="18"/>
                <w:szCs w:val="18"/>
              </w:rPr>
              <w:t>/g/kg</w:t>
            </w:r>
          </w:p>
        </w:tc>
        <w:tc>
          <w:tcPr>
            <w:tcW w:w="0" w:type="auto"/>
            <w:vAlign w:val="center"/>
          </w:tcPr>
          <w:p w14:paraId="2742BEC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469E348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3E5132F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4C1E3D5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3F23671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4C36408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585597B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66A91A5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tcBorders>
              <w:top w:val="single" w:sz="6" w:space="0" w:color="000000"/>
            </w:tcBorders>
            <w:vAlign w:val="center"/>
          </w:tcPr>
          <w:p w14:paraId="00639E6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p w14:paraId="08C0640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(＜0.05)</w:t>
            </w:r>
          </w:p>
        </w:tc>
        <w:tc>
          <w:tcPr>
            <w:tcW w:w="0" w:type="auto"/>
            <w:vAlign w:val="center"/>
          </w:tcPr>
          <w:p w14:paraId="57CA4A7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0.257</w:t>
            </w:r>
          </w:p>
        </w:tc>
        <w:tc>
          <w:tcPr>
            <w:tcW w:w="0" w:type="auto"/>
            <w:vAlign w:val="center"/>
          </w:tcPr>
          <w:p w14:paraId="0698A5D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tc>
        <w:tc>
          <w:tcPr>
            <w:tcW w:w="0" w:type="auto"/>
            <w:vAlign w:val="center"/>
          </w:tcPr>
          <w:p w14:paraId="291F377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tc>
        <w:tc>
          <w:tcPr>
            <w:tcW w:w="0" w:type="auto"/>
            <w:vAlign w:val="center"/>
          </w:tcPr>
          <w:p w14:paraId="2D9FD4E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w:t>
            </w:r>
          </w:p>
        </w:tc>
      </w:tr>
    </w:tbl>
    <w:p w14:paraId="2B82F878"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kern w:val="0"/>
          <w:szCs w:val="21"/>
        </w:rPr>
        <w:t>甲醛含量项目</w:t>
      </w:r>
      <w:r>
        <w:rPr>
          <w:rFonts w:ascii="宋体" w:hAnsi="宋体" w:cs="宋体" w:hint="eastAsia"/>
          <w:szCs w:val="21"/>
        </w:rPr>
        <w:t>2个样品A等级，其他全部达到A+等级。</w:t>
      </w:r>
    </w:p>
    <w:p w14:paraId="5A82D1EF"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苯含量结果见表24</w:t>
      </w:r>
    </w:p>
    <w:p w14:paraId="67BC9C75"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表24  </w:t>
      </w:r>
      <w:r>
        <w:rPr>
          <w:rFonts w:hint="eastAsia"/>
          <w:spacing w:val="-1"/>
          <w:szCs w:val="21"/>
        </w:rPr>
        <w:t>反应型树脂基胶粘剂</w:t>
      </w:r>
      <w:r>
        <w:rPr>
          <w:rFonts w:ascii="宋体" w:hAnsi="宋体" w:cs="宋体" w:hint="eastAsia"/>
          <w:szCs w:val="21"/>
        </w:rPr>
        <w:t>苯含量结果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480"/>
        <w:gridCol w:w="872"/>
        <w:gridCol w:w="873"/>
        <w:gridCol w:w="873"/>
        <w:gridCol w:w="873"/>
        <w:gridCol w:w="873"/>
        <w:gridCol w:w="873"/>
        <w:gridCol w:w="873"/>
        <w:gridCol w:w="873"/>
        <w:gridCol w:w="873"/>
      </w:tblGrid>
      <w:tr w:rsidR="00960E4A" w14:paraId="1630D162" w14:textId="77777777">
        <w:trPr>
          <w:trHeight w:val="90"/>
          <w:jc w:val="center"/>
        </w:trPr>
        <w:tc>
          <w:tcPr>
            <w:tcW w:w="0" w:type="auto"/>
            <w:tcBorders>
              <w:top w:val="single" w:sz="8" w:space="0" w:color="000000"/>
              <w:bottom w:val="single" w:sz="8" w:space="0" w:color="000000"/>
            </w:tcBorders>
            <w:shd w:val="pct15" w:color="auto" w:fill="auto"/>
            <w:vAlign w:val="center"/>
          </w:tcPr>
          <w:p w14:paraId="49CB1E27"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848" w:type="dxa"/>
            <w:tcBorders>
              <w:top w:val="single" w:sz="8" w:space="0" w:color="000000"/>
              <w:bottom w:val="single" w:sz="8" w:space="0" w:color="000000"/>
            </w:tcBorders>
            <w:shd w:val="pct15" w:color="auto" w:fill="auto"/>
            <w:vAlign w:val="center"/>
          </w:tcPr>
          <w:p w14:paraId="10509C5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18#</w:t>
            </w:r>
          </w:p>
        </w:tc>
        <w:tc>
          <w:tcPr>
            <w:tcW w:w="848" w:type="dxa"/>
            <w:tcBorders>
              <w:top w:val="single" w:sz="8" w:space="0" w:color="000000"/>
              <w:bottom w:val="single" w:sz="8" w:space="0" w:color="000000"/>
            </w:tcBorders>
            <w:shd w:val="pct15" w:color="auto" w:fill="auto"/>
            <w:vAlign w:val="center"/>
          </w:tcPr>
          <w:p w14:paraId="7F8B0EE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19#</w:t>
            </w:r>
          </w:p>
        </w:tc>
        <w:tc>
          <w:tcPr>
            <w:tcW w:w="848" w:type="dxa"/>
            <w:tcBorders>
              <w:top w:val="single" w:sz="8" w:space="0" w:color="000000"/>
              <w:bottom w:val="single" w:sz="8" w:space="0" w:color="000000"/>
            </w:tcBorders>
            <w:shd w:val="pct15" w:color="auto" w:fill="auto"/>
            <w:vAlign w:val="center"/>
          </w:tcPr>
          <w:p w14:paraId="14C75E1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20#</w:t>
            </w:r>
          </w:p>
        </w:tc>
        <w:tc>
          <w:tcPr>
            <w:tcW w:w="848" w:type="dxa"/>
            <w:tcBorders>
              <w:top w:val="single" w:sz="8" w:space="0" w:color="000000"/>
              <w:bottom w:val="single" w:sz="8" w:space="0" w:color="000000"/>
            </w:tcBorders>
            <w:shd w:val="pct15" w:color="auto" w:fill="auto"/>
            <w:vAlign w:val="center"/>
          </w:tcPr>
          <w:p w14:paraId="3F71EF7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21#</w:t>
            </w:r>
          </w:p>
        </w:tc>
        <w:tc>
          <w:tcPr>
            <w:tcW w:w="848" w:type="dxa"/>
            <w:tcBorders>
              <w:top w:val="single" w:sz="8" w:space="0" w:color="000000"/>
              <w:bottom w:val="single" w:sz="8" w:space="0" w:color="000000"/>
            </w:tcBorders>
            <w:shd w:val="pct15" w:color="auto" w:fill="auto"/>
            <w:vAlign w:val="center"/>
          </w:tcPr>
          <w:p w14:paraId="10FCE19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22#</w:t>
            </w:r>
          </w:p>
        </w:tc>
        <w:tc>
          <w:tcPr>
            <w:tcW w:w="848" w:type="dxa"/>
            <w:tcBorders>
              <w:top w:val="single" w:sz="8" w:space="0" w:color="000000"/>
              <w:bottom w:val="single" w:sz="8" w:space="0" w:color="000000"/>
            </w:tcBorders>
            <w:shd w:val="pct15" w:color="auto" w:fill="auto"/>
            <w:vAlign w:val="center"/>
          </w:tcPr>
          <w:p w14:paraId="5067B95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23#</w:t>
            </w:r>
          </w:p>
        </w:tc>
        <w:tc>
          <w:tcPr>
            <w:tcW w:w="849" w:type="dxa"/>
            <w:tcBorders>
              <w:top w:val="single" w:sz="8" w:space="0" w:color="000000"/>
              <w:bottom w:val="single" w:sz="8" w:space="0" w:color="000000"/>
            </w:tcBorders>
            <w:shd w:val="pct15" w:color="auto" w:fill="auto"/>
            <w:vAlign w:val="center"/>
          </w:tcPr>
          <w:p w14:paraId="363D599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24#</w:t>
            </w:r>
          </w:p>
        </w:tc>
        <w:tc>
          <w:tcPr>
            <w:tcW w:w="849" w:type="dxa"/>
            <w:tcBorders>
              <w:top w:val="single" w:sz="8" w:space="0" w:color="000000"/>
              <w:bottom w:val="single" w:sz="8" w:space="0" w:color="000000"/>
            </w:tcBorders>
            <w:shd w:val="pct15" w:color="auto" w:fill="auto"/>
            <w:vAlign w:val="center"/>
          </w:tcPr>
          <w:p w14:paraId="6AA3487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25#</w:t>
            </w:r>
          </w:p>
        </w:tc>
        <w:tc>
          <w:tcPr>
            <w:tcW w:w="849" w:type="dxa"/>
            <w:tcBorders>
              <w:top w:val="single" w:sz="8" w:space="0" w:color="000000"/>
              <w:bottom w:val="single" w:sz="8" w:space="0" w:color="000000"/>
            </w:tcBorders>
            <w:shd w:val="pct15" w:color="auto" w:fill="auto"/>
            <w:vAlign w:val="center"/>
          </w:tcPr>
          <w:p w14:paraId="152060D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26#</w:t>
            </w:r>
          </w:p>
        </w:tc>
      </w:tr>
      <w:tr w:rsidR="00960E4A" w14:paraId="3D8CB358" w14:textId="77777777">
        <w:trPr>
          <w:trHeight w:val="20"/>
          <w:jc w:val="center"/>
        </w:trPr>
        <w:tc>
          <w:tcPr>
            <w:tcW w:w="0" w:type="auto"/>
            <w:vAlign w:val="center"/>
          </w:tcPr>
          <w:p w14:paraId="69DD60EF"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苯含量/g/kg</w:t>
            </w:r>
          </w:p>
        </w:tc>
        <w:tc>
          <w:tcPr>
            <w:tcW w:w="0" w:type="auto"/>
            <w:vAlign w:val="center"/>
          </w:tcPr>
          <w:p w14:paraId="6CDCA3D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678641F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249DE9C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591DC4C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tcBorders>
              <w:top w:val="single" w:sz="6" w:space="0" w:color="000000"/>
            </w:tcBorders>
            <w:vAlign w:val="center"/>
          </w:tcPr>
          <w:p w14:paraId="6613694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11B99D5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18D6957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7B317F5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0" w:type="auto"/>
            <w:vAlign w:val="center"/>
          </w:tcPr>
          <w:p w14:paraId="34EE85B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r>
    </w:tbl>
    <w:p w14:paraId="59C90617"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苯含量项目全部达到A+等级。</w:t>
      </w:r>
    </w:p>
    <w:p w14:paraId="0FFB995E"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甲苯、二甲苯含量结果见表25</w:t>
      </w:r>
    </w:p>
    <w:p w14:paraId="42376C09"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表25  </w:t>
      </w:r>
      <w:r>
        <w:rPr>
          <w:rFonts w:hint="eastAsia"/>
          <w:spacing w:val="-1"/>
          <w:szCs w:val="21"/>
        </w:rPr>
        <w:t>反应型树脂基胶粘剂</w:t>
      </w:r>
      <w:r>
        <w:rPr>
          <w:rFonts w:ascii="宋体" w:hAnsi="宋体" w:cs="宋体" w:hint="eastAsia"/>
          <w:szCs w:val="21"/>
        </w:rPr>
        <w:t>甲苯、二甲苯含量结果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794"/>
        <w:gridCol w:w="902"/>
        <w:gridCol w:w="902"/>
        <w:gridCol w:w="636"/>
        <w:gridCol w:w="589"/>
        <w:gridCol w:w="902"/>
        <w:gridCol w:w="902"/>
        <w:gridCol w:w="903"/>
        <w:gridCol w:w="903"/>
        <w:gridCol w:w="903"/>
      </w:tblGrid>
      <w:tr w:rsidR="00960E4A" w14:paraId="31C3FC45" w14:textId="77777777">
        <w:trPr>
          <w:trHeight w:val="90"/>
          <w:jc w:val="center"/>
        </w:trPr>
        <w:tc>
          <w:tcPr>
            <w:tcW w:w="824" w:type="dxa"/>
            <w:tcBorders>
              <w:top w:val="single" w:sz="8" w:space="0" w:color="000000"/>
              <w:bottom w:val="single" w:sz="8" w:space="0" w:color="000000"/>
            </w:tcBorders>
            <w:shd w:val="pct15" w:color="auto" w:fill="auto"/>
            <w:vAlign w:val="center"/>
          </w:tcPr>
          <w:p w14:paraId="63387AA5"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942" w:type="dxa"/>
            <w:tcBorders>
              <w:top w:val="single" w:sz="8" w:space="0" w:color="000000"/>
              <w:bottom w:val="single" w:sz="8" w:space="0" w:color="000000"/>
            </w:tcBorders>
            <w:shd w:val="pct15" w:color="auto" w:fill="auto"/>
            <w:vAlign w:val="center"/>
          </w:tcPr>
          <w:p w14:paraId="08C602E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18#</w:t>
            </w:r>
          </w:p>
        </w:tc>
        <w:tc>
          <w:tcPr>
            <w:tcW w:w="942" w:type="dxa"/>
            <w:tcBorders>
              <w:top w:val="single" w:sz="8" w:space="0" w:color="000000"/>
              <w:bottom w:val="single" w:sz="8" w:space="0" w:color="000000"/>
            </w:tcBorders>
            <w:shd w:val="pct15" w:color="auto" w:fill="auto"/>
            <w:vAlign w:val="center"/>
          </w:tcPr>
          <w:p w14:paraId="2F6B290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19#</w:t>
            </w:r>
          </w:p>
        </w:tc>
        <w:tc>
          <w:tcPr>
            <w:tcW w:w="651" w:type="dxa"/>
            <w:tcBorders>
              <w:top w:val="single" w:sz="8" w:space="0" w:color="000000"/>
              <w:bottom w:val="single" w:sz="8" w:space="0" w:color="000000"/>
            </w:tcBorders>
            <w:shd w:val="pct15" w:color="auto" w:fill="auto"/>
            <w:vAlign w:val="center"/>
          </w:tcPr>
          <w:p w14:paraId="3D11866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20#</w:t>
            </w:r>
          </w:p>
        </w:tc>
        <w:tc>
          <w:tcPr>
            <w:tcW w:w="608" w:type="dxa"/>
            <w:tcBorders>
              <w:top w:val="single" w:sz="8" w:space="0" w:color="000000"/>
              <w:bottom w:val="single" w:sz="8" w:space="0" w:color="000000"/>
            </w:tcBorders>
            <w:shd w:val="pct15" w:color="auto" w:fill="auto"/>
            <w:vAlign w:val="center"/>
          </w:tcPr>
          <w:p w14:paraId="645CD76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21#</w:t>
            </w:r>
          </w:p>
        </w:tc>
        <w:tc>
          <w:tcPr>
            <w:tcW w:w="942" w:type="dxa"/>
            <w:tcBorders>
              <w:top w:val="single" w:sz="8" w:space="0" w:color="000000"/>
              <w:bottom w:val="single" w:sz="8" w:space="0" w:color="000000"/>
            </w:tcBorders>
            <w:shd w:val="pct15" w:color="auto" w:fill="auto"/>
            <w:vAlign w:val="center"/>
          </w:tcPr>
          <w:p w14:paraId="58BFA18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22#</w:t>
            </w:r>
          </w:p>
        </w:tc>
        <w:tc>
          <w:tcPr>
            <w:tcW w:w="942" w:type="dxa"/>
            <w:tcBorders>
              <w:top w:val="single" w:sz="8" w:space="0" w:color="000000"/>
              <w:bottom w:val="single" w:sz="8" w:space="0" w:color="000000"/>
            </w:tcBorders>
            <w:shd w:val="pct15" w:color="auto" w:fill="auto"/>
            <w:vAlign w:val="center"/>
          </w:tcPr>
          <w:p w14:paraId="4AA439C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23#</w:t>
            </w:r>
          </w:p>
        </w:tc>
        <w:tc>
          <w:tcPr>
            <w:tcW w:w="943" w:type="dxa"/>
            <w:tcBorders>
              <w:top w:val="single" w:sz="8" w:space="0" w:color="000000"/>
              <w:bottom w:val="single" w:sz="8" w:space="0" w:color="000000"/>
            </w:tcBorders>
            <w:shd w:val="pct15" w:color="auto" w:fill="auto"/>
            <w:vAlign w:val="center"/>
          </w:tcPr>
          <w:p w14:paraId="1948F4D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24#</w:t>
            </w:r>
          </w:p>
        </w:tc>
        <w:tc>
          <w:tcPr>
            <w:tcW w:w="943" w:type="dxa"/>
            <w:tcBorders>
              <w:top w:val="single" w:sz="8" w:space="0" w:color="000000"/>
              <w:bottom w:val="single" w:sz="8" w:space="0" w:color="000000"/>
            </w:tcBorders>
            <w:shd w:val="pct15" w:color="auto" w:fill="auto"/>
            <w:vAlign w:val="center"/>
          </w:tcPr>
          <w:p w14:paraId="1EE681E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25#</w:t>
            </w:r>
          </w:p>
        </w:tc>
        <w:tc>
          <w:tcPr>
            <w:tcW w:w="943" w:type="dxa"/>
            <w:tcBorders>
              <w:top w:val="single" w:sz="8" w:space="0" w:color="000000"/>
              <w:bottom w:val="single" w:sz="8" w:space="0" w:color="000000"/>
            </w:tcBorders>
            <w:shd w:val="pct15" w:color="auto" w:fill="auto"/>
            <w:vAlign w:val="center"/>
          </w:tcPr>
          <w:p w14:paraId="0C123690"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26#</w:t>
            </w:r>
          </w:p>
        </w:tc>
      </w:tr>
      <w:tr w:rsidR="00960E4A" w14:paraId="1296B2BB" w14:textId="77777777">
        <w:trPr>
          <w:trHeight w:val="20"/>
          <w:jc w:val="center"/>
        </w:trPr>
        <w:tc>
          <w:tcPr>
            <w:tcW w:w="824" w:type="dxa"/>
            <w:vAlign w:val="center"/>
          </w:tcPr>
          <w:p w14:paraId="46B1A142"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甲苯、二甲苯含量/g/kg</w:t>
            </w:r>
          </w:p>
        </w:tc>
        <w:tc>
          <w:tcPr>
            <w:tcW w:w="942" w:type="dxa"/>
            <w:vAlign w:val="center"/>
          </w:tcPr>
          <w:p w14:paraId="278431A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2" w:type="dxa"/>
            <w:vAlign w:val="center"/>
          </w:tcPr>
          <w:p w14:paraId="15728561"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651" w:type="dxa"/>
            <w:vAlign w:val="center"/>
          </w:tcPr>
          <w:p w14:paraId="6573914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2.06)</w:t>
            </w:r>
          </w:p>
        </w:tc>
        <w:tc>
          <w:tcPr>
            <w:tcW w:w="608" w:type="dxa"/>
            <w:vAlign w:val="center"/>
          </w:tcPr>
          <w:p w14:paraId="1D9A70F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0.56</w:t>
            </w:r>
          </w:p>
        </w:tc>
        <w:tc>
          <w:tcPr>
            <w:tcW w:w="942" w:type="dxa"/>
            <w:tcBorders>
              <w:top w:val="single" w:sz="6" w:space="0" w:color="000000"/>
            </w:tcBorders>
            <w:vAlign w:val="center"/>
          </w:tcPr>
          <w:p w14:paraId="48EBC74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2" w:type="dxa"/>
            <w:vAlign w:val="center"/>
          </w:tcPr>
          <w:p w14:paraId="184A01E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3" w:type="dxa"/>
            <w:vAlign w:val="center"/>
          </w:tcPr>
          <w:p w14:paraId="6A3803C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3" w:type="dxa"/>
            <w:vAlign w:val="center"/>
          </w:tcPr>
          <w:p w14:paraId="01F716F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c>
          <w:tcPr>
            <w:tcW w:w="943" w:type="dxa"/>
            <w:vAlign w:val="center"/>
          </w:tcPr>
          <w:p w14:paraId="7F37968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未检出（＜0.02)</w:t>
            </w:r>
          </w:p>
        </w:tc>
      </w:tr>
    </w:tbl>
    <w:p w14:paraId="3A5379E3"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kern w:val="0"/>
          <w:szCs w:val="21"/>
        </w:rPr>
        <w:t>甲醛含量项目</w:t>
      </w:r>
      <w:r>
        <w:rPr>
          <w:rFonts w:ascii="宋体" w:hAnsi="宋体" w:cs="宋体" w:hint="eastAsia"/>
          <w:szCs w:val="21"/>
        </w:rPr>
        <w:t>2个样品A等级，其他全部达到A+等级。</w:t>
      </w:r>
    </w:p>
    <w:p w14:paraId="2F77DE05"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总铅（Pb）含量结果见表26</w:t>
      </w:r>
    </w:p>
    <w:p w14:paraId="248D3684"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表26  </w:t>
      </w:r>
      <w:r>
        <w:rPr>
          <w:rFonts w:hint="eastAsia"/>
          <w:spacing w:val="-1"/>
          <w:szCs w:val="21"/>
        </w:rPr>
        <w:t>反应型树脂基胶粘剂</w:t>
      </w:r>
      <w:r>
        <w:rPr>
          <w:rFonts w:ascii="宋体" w:hAnsi="宋体" w:cs="宋体" w:hint="eastAsia"/>
          <w:szCs w:val="21"/>
        </w:rPr>
        <w:t>总铅（Pb）含量结果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975"/>
        <w:gridCol w:w="817"/>
        <w:gridCol w:w="818"/>
        <w:gridCol w:w="818"/>
        <w:gridCol w:w="818"/>
        <w:gridCol w:w="818"/>
        <w:gridCol w:w="818"/>
        <w:gridCol w:w="818"/>
        <w:gridCol w:w="818"/>
        <w:gridCol w:w="818"/>
      </w:tblGrid>
      <w:tr w:rsidR="00960E4A" w14:paraId="60DCBDEC" w14:textId="77777777">
        <w:trPr>
          <w:trHeight w:val="90"/>
          <w:jc w:val="center"/>
        </w:trPr>
        <w:tc>
          <w:tcPr>
            <w:tcW w:w="0" w:type="auto"/>
            <w:tcBorders>
              <w:top w:val="single" w:sz="8" w:space="0" w:color="000000"/>
              <w:bottom w:val="single" w:sz="8" w:space="0" w:color="000000"/>
            </w:tcBorders>
            <w:shd w:val="pct15" w:color="auto" w:fill="auto"/>
            <w:vAlign w:val="center"/>
          </w:tcPr>
          <w:p w14:paraId="5871317B" w14:textId="77777777" w:rsidR="00960E4A" w:rsidRDefault="00000000">
            <w:pPr>
              <w:spacing w:line="360" w:lineRule="auto"/>
              <w:jc w:val="center"/>
              <w:textAlignment w:val="center"/>
              <w:rPr>
                <w:rFonts w:ascii="宋体" w:hAnsi="宋体" w:cs="宋体" w:hint="eastAsia"/>
                <w:color w:val="000000"/>
                <w:kern w:val="0"/>
                <w:szCs w:val="21"/>
              </w:rPr>
            </w:pPr>
            <w:r>
              <w:rPr>
                <w:rFonts w:ascii="宋体" w:hAnsi="宋体" w:cs="宋体" w:hint="eastAsia"/>
                <w:color w:val="000000"/>
                <w:kern w:val="0"/>
                <w:szCs w:val="21"/>
              </w:rPr>
              <w:t>项目</w:t>
            </w:r>
          </w:p>
        </w:tc>
        <w:tc>
          <w:tcPr>
            <w:tcW w:w="817" w:type="dxa"/>
            <w:tcBorders>
              <w:top w:val="single" w:sz="8" w:space="0" w:color="000000"/>
              <w:bottom w:val="single" w:sz="8" w:space="0" w:color="000000"/>
            </w:tcBorders>
            <w:shd w:val="pct15" w:color="auto" w:fill="auto"/>
            <w:vAlign w:val="center"/>
          </w:tcPr>
          <w:p w14:paraId="0984191F"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18#</w:t>
            </w:r>
          </w:p>
        </w:tc>
        <w:tc>
          <w:tcPr>
            <w:tcW w:w="818" w:type="dxa"/>
            <w:tcBorders>
              <w:top w:val="single" w:sz="8" w:space="0" w:color="000000"/>
              <w:bottom w:val="single" w:sz="8" w:space="0" w:color="000000"/>
            </w:tcBorders>
            <w:shd w:val="pct15" w:color="auto" w:fill="auto"/>
            <w:vAlign w:val="center"/>
          </w:tcPr>
          <w:p w14:paraId="2BC48125"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19#</w:t>
            </w:r>
          </w:p>
        </w:tc>
        <w:tc>
          <w:tcPr>
            <w:tcW w:w="818" w:type="dxa"/>
            <w:tcBorders>
              <w:top w:val="single" w:sz="8" w:space="0" w:color="000000"/>
              <w:bottom w:val="single" w:sz="8" w:space="0" w:color="000000"/>
            </w:tcBorders>
            <w:shd w:val="pct15" w:color="auto" w:fill="auto"/>
            <w:vAlign w:val="center"/>
          </w:tcPr>
          <w:p w14:paraId="2C9B3BD7"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20#</w:t>
            </w:r>
          </w:p>
        </w:tc>
        <w:tc>
          <w:tcPr>
            <w:tcW w:w="818" w:type="dxa"/>
            <w:tcBorders>
              <w:top w:val="single" w:sz="8" w:space="0" w:color="000000"/>
              <w:bottom w:val="single" w:sz="8" w:space="0" w:color="000000"/>
            </w:tcBorders>
            <w:shd w:val="pct15" w:color="auto" w:fill="auto"/>
            <w:vAlign w:val="center"/>
          </w:tcPr>
          <w:p w14:paraId="5A5360F3"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21#</w:t>
            </w:r>
          </w:p>
        </w:tc>
        <w:tc>
          <w:tcPr>
            <w:tcW w:w="818" w:type="dxa"/>
            <w:tcBorders>
              <w:top w:val="single" w:sz="8" w:space="0" w:color="000000"/>
              <w:bottom w:val="single" w:sz="8" w:space="0" w:color="000000"/>
            </w:tcBorders>
            <w:shd w:val="pct15" w:color="auto" w:fill="auto"/>
            <w:vAlign w:val="center"/>
          </w:tcPr>
          <w:p w14:paraId="4BBB2CCF"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22#</w:t>
            </w:r>
          </w:p>
        </w:tc>
        <w:tc>
          <w:tcPr>
            <w:tcW w:w="818" w:type="dxa"/>
            <w:tcBorders>
              <w:top w:val="single" w:sz="8" w:space="0" w:color="000000"/>
              <w:bottom w:val="single" w:sz="8" w:space="0" w:color="000000"/>
            </w:tcBorders>
            <w:shd w:val="pct15" w:color="auto" w:fill="auto"/>
            <w:vAlign w:val="center"/>
          </w:tcPr>
          <w:p w14:paraId="66B2D591"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23#</w:t>
            </w:r>
          </w:p>
        </w:tc>
        <w:tc>
          <w:tcPr>
            <w:tcW w:w="818" w:type="dxa"/>
            <w:tcBorders>
              <w:top w:val="single" w:sz="8" w:space="0" w:color="000000"/>
              <w:bottom w:val="single" w:sz="8" w:space="0" w:color="000000"/>
            </w:tcBorders>
            <w:shd w:val="pct15" w:color="auto" w:fill="auto"/>
            <w:vAlign w:val="center"/>
          </w:tcPr>
          <w:p w14:paraId="75B809BE"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24#</w:t>
            </w:r>
          </w:p>
        </w:tc>
        <w:tc>
          <w:tcPr>
            <w:tcW w:w="818" w:type="dxa"/>
            <w:tcBorders>
              <w:top w:val="single" w:sz="8" w:space="0" w:color="000000"/>
              <w:bottom w:val="single" w:sz="8" w:space="0" w:color="000000"/>
            </w:tcBorders>
            <w:shd w:val="pct15" w:color="auto" w:fill="auto"/>
            <w:vAlign w:val="center"/>
          </w:tcPr>
          <w:p w14:paraId="305AB7B5"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25#</w:t>
            </w:r>
          </w:p>
        </w:tc>
        <w:tc>
          <w:tcPr>
            <w:tcW w:w="818" w:type="dxa"/>
            <w:tcBorders>
              <w:top w:val="single" w:sz="8" w:space="0" w:color="000000"/>
              <w:bottom w:val="single" w:sz="8" w:space="0" w:color="000000"/>
            </w:tcBorders>
            <w:shd w:val="pct15" w:color="auto" w:fill="auto"/>
            <w:vAlign w:val="center"/>
          </w:tcPr>
          <w:p w14:paraId="234673FF" w14:textId="77777777" w:rsidR="00960E4A" w:rsidRDefault="00000000">
            <w:pPr>
              <w:widowControl/>
              <w:spacing w:line="360" w:lineRule="auto"/>
              <w:jc w:val="center"/>
              <w:textAlignment w:val="center"/>
              <w:rPr>
                <w:rFonts w:ascii="宋体" w:hAnsi="宋体" w:cs="宋体" w:hint="eastAsia"/>
                <w:color w:val="000000"/>
                <w:kern w:val="0"/>
                <w:szCs w:val="21"/>
              </w:rPr>
            </w:pPr>
            <w:r>
              <w:rPr>
                <w:rFonts w:ascii="宋体" w:hAnsi="宋体" w:cs="宋体" w:hint="eastAsia"/>
                <w:sz w:val="18"/>
                <w:szCs w:val="18"/>
              </w:rPr>
              <w:t>26#</w:t>
            </w:r>
          </w:p>
        </w:tc>
      </w:tr>
      <w:tr w:rsidR="00960E4A" w14:paraId="519DD4CB" w14:textId="77777777">
        <w:trPr>
          <w:trHeight w:val="20"/>
          <w:jc w:val="center"/>
        </w:trPr>
        <w:tc>
          <w:tcPr>
            <w:tcW w:w="0" w:type="auto"/>
            <w:vAlign w:val="center"/>
          </w:tcPr>
          <w:p w14:paraId="0F6F0118" w14:textId="77777777" w:rsidR="00960E4A" w:rsidRDefault="00000000">
            <w:pPr>
              <w:widowControl/>
              <w:spacing w:line="360" w:lineRule="auto"/>
              <w:jc w:val="center"/>
              <w:textAlignment w:val="center"/>
              <w:rPr>
                <w:rFonts w:ascii="宋体" w:hAnsi="宋体" w:cs="宋体" w:hint="eastAsia"/>
                <w:kern w:val="0"/>
                <w:szCs w:val="21"/>
              </w:rPr>
            </w:pPr>
            <w:r>
              <w:rPr>
                <w:rFonts w:ascii="宋体" w:hAnsi="宋体" w:cs="宋体" w:hint="eastAsia"/>
                <w:szCs w:val="21"/>
              </w:rPr>
              <w:t>总铅（Pb）含量/g/kg</w:t>
            </w:r>
          </w:p>
        </w:tc>
        <w:tc>
          <w:tcPr>
            <w:tcW w:w="817" w:type="dxa"/>
            <w:vAlign w:val="center"/>
          </w:tcPr>
          <w:p w14:paraId="3089C0F3"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2FBBEBD7"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57536E79"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36C1E9DB"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tcBorders>
              <w:top w:val="single" w:sz="6" w:space="0" w:color="000000"/>
            </w:tcBorders>
            <w:vAlign w:val="center"/>
          </w:tcPr>
          <w:p w14:paraId="48353E7D"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3DAB29A3"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6A691F17"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5DDA9D21"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c>
          <w:tcPr>
            <w:tcW w:w="818" w:type="dxa"/>
            <w:vAlign w:val="center"/>
          </w:tcPr>
          <w:p w14:paraId="26CAEAC8" w14:textId="77777777" w:rsidR="00960E4A" w:rsidRDefault="00000000">
            <w:pPr>
              <w:widowControl/>
              <w:spacing w:line="360" w:lineRule="auto"/>
              <w:jc w:val="center"/>
              <w:textAlignment w:val="center"/>
              <w:rPr>
                <w:rFonts w:ascii="宋体" w:hAnsi="宋体" w:cs="宋体" w:hint="eastAsia"/>
                <w:szCs w:val="21"/>
              </w:rPr>
            </w:pPr>
            <w:r>
              <w:rPr>
                <w:rFonts w:ascii="宋体" w:hAnsi="宋体" w:cs="宋体" w:hint="eastAsia"/>
                <w:sz w:val="18"/>
                <w:szCs w:val="18"/>
              </w:rPr>
              <w:t>未检出（＜10)</w:t>
            </w:r>
          </w:p>
        </w:tc>
      </w:tr>
    </w:tbl>
    <w:p w14:paraId="2EF95D4B"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lastRenderedPageBreak/>
        <w:t>总铅（Pb）含量项目全部达到A+等级。</w:t>
      </w:r>
    </w:p>
    <w:p w14:paraId="2F7CCF27" w14:textId="77777777" w:rsidR="00960E4A" w:rsidRDefault="00000000">
      <w:pPr>
        <w:numPr>
          <w:ilvl w:val="0"/>
          <w:numId w:val="5"/>
        </w:numPr>
        <w:spacing w:line="360" w:lineRule="auto"/>
        <w:rPr>
          <w:rFonts w:ascii="宋体" w:hAnsi="宋体" w:cs="宋体" w:hint="eastAsia"/>
          <w:szCs w:val="21"/>
        </w:rPr>
      </w:pPr>
      <w:r>
        <w:rPr>
          <w:rFonts w:ascii="宋体" w:hAnsi="宋体" w:cs="宋体" w:hint="eastAsia"/>
          <w:szCs w:val="21"/>
        </w:rPr>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含量结果见表27</w:t>
      </w:r>
    </w:p>
    <w:p w14:paraId="6223DAE4"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表27  </w:t>
      </w:r>
      <w:r>
        <w:rPr>
          <w:rFonts w:hint="eastAsia"/>
          <w:spacing w:val="-1"/>
          <w:szCs w:val="21"/>
        </w:rPr>
        <w:t>反应型树脂基胶粘剂</w:t>
      </w:r>
      <w:r>
        <w:rPr>
          <w:rFonts w:ascii="宋体" w:hAnsi="宋体" w:cs="宋体" w:hint="eastAsia"/>
          <w:szCs w:val="21"/>
        </w:rPr>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874"/>
        <w:gridCol w:w="829"/>
        <w:gridCol w:w="830"/>
        <w:gridCol w:w="829"/>
        <w:gridCol w:w="829"/>
        <w:gridCol w:w="829"/>
        <w:gridCol w:w="829"/>
        <w:gridCol w:w="829"/>
        <w:gridCol w:w="829"/>
        <w:gridCol w:w="829"/>
      </w:tblGrid>
      <w:tr w:rsidR="00960E4A" w14:paraId="1BCE56D6" w14:textId="77777777">
        <w:trPr>
          <w:trHeight w:val="90"/>
          <w:jc w:val="center"/>
        </w:trPr>
        <w:tc>
          <w:tcPr>
            <w:tcW w:w="896" w:type="dxa"/>
            <w:tcBorders>
              <w:top w:val="single" w:sz="8" w:space="0" w:color="000000"/>
              <w:bottom w:val="single" w:sz="8" w:space="0" w:color="000000"/>
            </w:tcBorders>
            <w:shd w:val="pct15" w:color="auto" w:fill="auto"/>
            <w:vAlign w:val="center"/>
          </w:tcPr>
          <w:p w14:paraId="149140DC"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862" w:type="dxa"/>
            <w:tcBorders>
              <w:top w:val="single" w:sz="8" w:space="0" w:color="000000"/>
              <w:bottom w:val="single" w:sz="8" w:space="0" w:color="000000"/>
            </w:tcBorders>
            <w:shd w:val="pct15" w:color="auto" w:fill="auto"/>
            <w:vAlign w:val="center"/>
          </w:tcPr>
          <w:p w14:paraId="2371FE3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18#</w:t>
            </w:r>
          </w:p>
        </w:tc>
        <w:tc>
          <w:tcPr>
            <w:tcW w:w="863" w:type="dxa"/>
            <w:tcBorders>
              <w:top w:val="single" w:sz="8" w:space="0" w:color="000000"/>
              <w:bottom w:val="single" w:sz="8" w:space="0" w:color="000000"/>
            </w:tcBorders>
            <w:shd w:val="pct15" w:color="auto" w:fill="auto"/>
            <w:vAlign w:val="center"/>
          </w:tcPr>
          <w:p w14:paraId="6731F94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19#</w:t>
            </w:r>
          </w:p>
        </w:tc>
        <w:tc>
          <w:tcPr>
            <w:tcW w:w="863" w:type="dxa"/>
            <w:tcBorders>
              <w:top w:val="single" w:sz="8" w:space="0" w:color="000000"/>
              <w:bottom w:val="single" w:sz="8" w:space="0" w:color="000000"/>
            </w:tcBorders>
            <w:shd w:val="pct15" w:color="auto" w:fill="auto"/>
            <w:vAlign w:val="center"/>
          </w:tcPr>
          <w:p w14:paraId="0334808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20#</w:t>
            </w:r>
          </w:p>
        </w:tc>
        <w:tc>
          <w:tcPr>
            <w:tcW w:w="863" w:type="dxa"/>
            <w:tcBorders>
              <w:top w:val="single" w:sz="8" w:space="0" w:color="000000"/>
              <w:bottom w:val="single" w:sz="8" w:space="0" w:color="000000"/>
            </w:tcBorders>
            <w:shd w:val="pct15" w:color="auto" w:fill="auto"/>
            <w:vAlign w:val="center"/>
          </w:tcPr>
          <w:p w14:paraId="1033277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21#</w:t>
            </w:r>
          </w:p>
        </w:tc>
        <w:tc>
          <w:tcPr>
            <w:tcW w:w="863" w:type="dxa"/>
            <w:tcBorders>
              <w:top w:val="single" w:sz="8" w:space="0" w:color="000000"/>
              <w:bottom w:val="single" w:sz="8" w:space="0" w:color="000000"/>
            </w:tcBorders>
            <w:shd w:val="pct15" w:color="auto" w:fill="auto"/>
            <w:vAlign w:val="center"/>
          </w:tcPr>
          <w:p w14:paraId="157EB09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22#</w:t>
            </w:r>
          </w:p>
        </w:tc>
        <w:tc>
          <w:tcPr>
            <w:tcW w:w="863" w:type="dxa"/>
            <w:tcBorders>
              <w:top w:val="single" w:sz="8" w:space="0" w:color="000000"/>
              <w:bottom w:val="single" w:sz="8" w:space="0" w:color="000000"/>
            </w:tcBorders>
            <w:shd w:val="pct15" w:color="auto" w:fill="auto"/>
            <w:vAlign w:val="center"/>
          </w:tcPr>
          <w:p w14:paraId="38497AF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23#</w:t>
            </w:r>
          </w:p>
        </w:tc>
        <w:tc>
          <w:tcPr>
            <w:tcW w:w="863" w:type="dxa"/>
            <w:tcBorders>
              <w:top w:val="single" w:sz="8" w:space="0" w:color="000000"/>
              <w:bottom w:val="single" w:sz="8" w:space="0" w:color="000000"/>
            </w:tcBorders>
            <w:shd w:val="pct15" w:color="auto" w:fill="auto"/>
            <w:vAlign w:val="center"/>
          </w:tcPr>
          <w:p w14:paraId="75FEC44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24#</w:t>
            </w:r>
          </w:p>
        </w:tc>
        <w:tc>
          <w:tcPr>
            <w:tcW w:w="863" w:type="dxa"/>
            <w:tcBorders>
              <w:top w:val="single" w:sz="8" w:space="0" w:color="000000"/>
              <w:bottom w:val="single" w:sz="8" w:space="0" w:color="000000"/>
            </w:tcBorders>
            <w:shd w:val="pct15" w:color="auto" w:fill="auto"/>
            <w:vAlign w:val="center"/>
          </w:tcPr>
          <w:p w14:paraId="49BC7EE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25#</w:t>
            </w:r>
          </w:p>
        </w:tc>
        <w:tc>
          <w:tcPr>
            <w:tcW w:w="863" w:type="dxa"/>
            <w:tcBorders>
              <w:top w:val="single" w:sz="8" w:space="0" w:color="000000"/>
              <w:bottom w:val="single" w:sz="8" w:space="0" w:color="000000"/>
            </w:tcBorders>
            <w:shd w:val="pct15" w:color="auto" w:fill="auto"/>
            <w:vAlign w:val="center"/>
          </w:tcPr>
          <w:p w14:paraId="5F5D5D3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26#</w:t>
            </w:r>
          </w:p>
        </w:tc>
      </w:tr>
      <w:tr w:rsidR="00960E4A" w14:paraId="0E1B7F67" w14:textId="77777777">
        <w:trPr>
          <w:trHeight w:val="20"/>
          <w:jc w:val="center"/>
        </w:trPr>
        <w:tc>
          <w:tcPr>
            <w:tcW w:w="896" w:type="dxa"/>
            <w:vAlign w:val="center"/>
          </w:tcPr>
          <w:p w14:paraId="55E5FE46"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可溶性镉</w:t>
            </w:r>
            <w:r>
              <w:rPr>
                <w:rFonts w:ascii="宋体" w:hAnsi="宋体" w:cs="宋体"/>
                <w:sz w:val="18"/>
                <w:szCs w:val="18"/>
              </w:rPr>
              <w:t>(Cd)</w:t>
            </w:r>
            <w:r>
              <w:rPr>
                <w:rFonts w:ascii="宋体" w:hAnsi="宋体" w:cs="宋体" w:hint="eastAsia"/>
                <w:sz w:val="18"/>
                <w:szCs w:val="18"/>
              </w:rPr>
              <w:t>含量/mg/kg</w:t>
            </w:r>
          </w:p>
        </w:tc>
        <w:tc>
          <w:tcPr>
            <w:tcW w:w="862" w:type="dxa"/>
            <w:vAlign w:val="center"/>
          </w:tcPr>
          <w:p w14:paraId="7358958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286E1F1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w:t>
            </w:r>
          </w:p>
        </w:tc>
        <w:tc>
          <w:tcPr>
            <w:tcW w:w="863" w:type="dxa"/>
            <w:vAlign w:val="center"/>
          </w:tcPr>
          <w:p w14:paraId="23AA5E6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59F3D0E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tcBorders>
              <w:top w:val="single" w:sz="6" w:space="0" w:color="000000"/>
              <w:bottom w:val="single" w:sz="6" w:space="0" w:color="000000"/>
            </w:tcBorders>
            <w:vAlign w:val="center"/>
          </w:tcPr>
          <w:p w14:paraId="79A339E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05F19EB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2162FB7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6D550EE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73292FCB"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r w:rsidR="00960E4A" w14:paraId="0FB2094B" w14:textId="77777777">
        <w:trPr>
          <w:trHeight w:val="20"/>
          <w:jc w:val="center"/>
        </w:trPr>
        <w:tc>
          <w:tcPr>
            <w:tcW w:w="896" w:type="dxa"/>
            <w:vAlign w:val="center"/>
          </w:tcPr>
          <w:p w14:paraId="4FF3413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可溶性铬</w:t>
            </w:r>
            <w:r>
              <w:rPr>
                <w:rFonts w:ascii="宋体" w:hAnsi="宋体" w:cs="宋体"/>
                <w:sz w:val="18"/>
                <w:szCs w:val="18"/>
              </w:rPr>
              <w:t>(Cr)</w:t>
            </w:r>
            <w:r>
              <w:rPr>
                <w:rFonts w:ascii="宋体" w:hAnsi="宋体" w:cs="宋体" w:hint="eastAsia"/>
                <w:sz w:val="18"/>
                <w:szCs w:val="18"/>
              </w:rPr>
              <w:t>含量/mg/kg</w:t>
            </w:r>
          </w:p>
        </w:tc>
        <w:tc>
          <w:tcPr>
            <w:tcW w:w="862" w:type="dxa"/>
            <w:vAlign w:val="center"/>
          </w:tcPr>
          <w:p w14:paraId="421AFBE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203DD97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7FCC147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533B58C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tcBorders>
              <w:top w:val="single" w:sz="6" w:space="0" w:color="000000"/>
              <w:bottom w:val="single" w:sz="6" w:space="0" w:color="000000"/>
            </w:tcBorders>
            <w:vAlign w:val="center"/>
          </w:tcPr>
          <w:p w14:paraId="26C9A1E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205441E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5B711CD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1D6C9A2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6A63BF6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r w:rsidR="00960E4A" w14:paraId="3AD08AC1" w14:textId="77777777">
        <w:trPr>
          <w:trHeight w:val="20"/>
          <w:jc w:val="center"/>
        </w:trPr>
        <w:tc>
          <w:tcPr>
            <w:tcW w:w="896" w:type="dxa"/>
            <w:vAlign w:val="center"/>
          </w:tcPr>
          <w:p w14:paraId="3C1B2AE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可溶性汞</w:t>
            </w:r>
            <w:r>
              <w:rPr>
                <w:rFonts w:ascii="宋体" w:hAnsi="宋体" w:cs="宋体"/>
                <w:sz w:val="18"/>
                <w:szCs w:val="18"/>
              </w:rPr>
              <w:t>(Hg)</w:t>
            </w:r>
            <w:r>
              <w:rPr>
                <w:rFonts w:ascii="宋体" w:hAnsi="宋体" w:cs="宋体" w:hint="eastAsia"/>
                <w:sz w:val="18"/>
                <w:szCs w:val="18"/>
              </w:rPr>
              <w:t>含量/mg/kg</w:t>
            </w:r>
          </w:p>
        </w:tc>
        <w:tc>
          <w:tcPr>
            <w:tcW w:w="862" w:type="dxa"/>
            <w:vAlign w:val="center"/>
          </w:tcPr>
          <w:p w14:paraId="794ADE8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4846BFD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5D3BB31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5652547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tcBorders>
              <w:top w:val="single" w:sz="6" w:space="0" w:color="000000"/>
            </w:tcBorders>
            <w:vAlign w:val="center"/>
          </w:tcPr>
          <w:p w14:paraId="2F7F54A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42DED146"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790F3F0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58F1A5C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c>
          <w:tcPr>
            <w:tcW w:w="863" w:type="dxa"/>
            <w:vAlign w:val="center"/>
          </w:tcPr>
          <w:p w14:paraId="497223B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w:t>
            </w:r>
          </w:p>
        </w:tc>
      </w:tr>
    </w:tbl>
    <w:p w14:paraId="6D67EA33"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可溶性镉</w:t>
      </w:r>
      <w:r>
        <w:rPr>
          <w:rFonts w:ascii="宋体" w:hAnsi="宋体" w:cs="宋体"/>
          <w:szCs w:val="21"/>
        </w:rPr>
        <w:t>(Cd)</w:t>
      </w:r>
      <w:r>
        <w:rPr>
          <w:rFonts w:ascii="宋体" w:hAnsi="宋体" w:cs="宋体" w:hint="eastAsia"/>
          <w:szCs w:val="21"/>
        </w:rPr>
        <w:t>含量\可溶性铬</w:t>
      </w:r>
      <w:r>
        <w:rPr>
          <w:rFonts w:ascii="宋体" w:hAnsi="宋体" w:cs="宋体"/>
          <w:szCs w:val="21"/>
        </w:rPr>
        <w:t>(Cr)</w:t>
      </w:r>
      <w:r>
        <w:rPr>
          <w:rFonts w:ascii="宋体" w:hAnsi="宋体" w:cs="宋体" w:hint="eastAsia"/>
          <w:szCs w:val="21"/>
        </w:rPr>
        <w:t>含量\可溶性汞</w:t>
      </w:r>
      <w:r>
        <w:rPr>
          <w:rFonts w:ascii="宋体" w:hAnsi="宋体" w:cs="宋体"/>
          <w:szCs w:val="21"/>
        </w:rPr>
        <w:t>(Hg)</w:t>
      </w:r>
      <w:r>
        <w:rPr>
          <w:rFonts w:ascii="宋体" w:hAnsi="宋体" w:cs="宋体" w:hint="eastAsia"/>
          <w:szCs w:val="21"/>
        </w:rPr>
        <w:t>含量项目全部到A+等级。</w:t>
      </w:r>
    </w:p>
    <w:p w14:paraId="4690896F" w14:textId="77777777" w:rsidR="00960E4A" w:rsidRDefault="00000000">
      <w:pPr>
        <w:numPr>
          <w:ilvl w:val="0"/>
          <w:numId w:val="6"/>
        </w:numPr>
        <w:spacing w:line="360" w:lineRule="auto"/>
        <w:rPr>
          <w:rFonts w:ascii="宋体" w:hAnsi="宋体" w:cs="宋体" w:hint="eastAsia"/>
          <w:szCs w:val="21"/>
        </w:rPr>
      </w:pP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w:t>
      </w:r>
      <w:proofErr w:type="gramStart"/>
      <w:r>
        <w:rPr>
          <w:rFonts w:ascii="宋体" w:hAnsi="宋体" w:cs="宋体"/>
          <w:szCs w:val="21"/>
        </w:rPr>
        <w:t>量</w:t>
      </w:r>
      <w:r>
        <w:rPr>
          <w:rFonts w:ascii="宋体" w:hAnsi="宋体" w:cs="宋体" w:hint="eastAsia"/>
          <w:szCs w:val="21"/>
        </w:rPr>
        <w:t>结果</w:t>
      </w:r>
      <w:proofErr w:type="gramEnd"/>
      <w:r>
        <w:rPr>
          <w:rFonts w:ascii="宋体" w:hAnsi="宋体" w:cs="宋体" w:hint="eastAsia"/>
          <w:szCs w:val="21"/>
        </w:rPr>
        <w:t>见表28</w:t>
      </w:r>
    </w:p>
    <w:p w14:paraId="31F5382C"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 xml:space="preserve">表27  </w:t>
      </w:r>
      <w:r>
        <w:rPr>
          <w:rFonts w:hint="eastAsia"/>
          <w:spacing w:val="-1"/>
          <w:szCs w:val="21"/>
        </w:rPr>
        <w:t>反应型树脂基胶粘剂</w:t>
      </w: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甲醛释放量</w:t>
      </w:r>
      <w:r>
        <w:rPr>
          <w:rFonts w:ascii="宋体" w:hAnsi="宋体" w:cs="宋体" w:hint="eastAsia"/>
          <w:szCs w:val="21"/>
        </w:rPr>
        <w:t>结果</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978"/>
        <w:gridCol w:w="706"/>
        <w:gridCol w:w="707"/>
        <w:gridCol w:w="706"/>
        <w:gridCol w:w="706"/>
        <w:gridCol w:w="706"/>
        <w:gridCol w:w="706"/>
        <w:gridCol w:w="706"/>
        <w:gridCol w:w="706"/>
        <w:gridCol w:w="706"/>
      </w:tblGrid>
      <w:tr w:rsidR="00960E4A" w14:paraId="1B089E5A" w14:textId="77777777">
        <w:trPr>
          <w:trHeight w:val="90"/>
          <w:jc w:val="center"/>
        </w:trPr>
        <w:tc>
          <w:tcPr>
            <w:tcW w:w="1978" w:type="dxa"/>
            <w:tcBorders>
              <w:top w:val="single" w:sz="8" w:space="0" w:color="000000"/>
              <w:bottom w:val="single" w:sz="8" w:space="0" w:color="000000"/>
            </w:tcBorders>
            <w:shd w:val="pct15" w:color="auto" w:fill="auto"/>
            <w:vAlign w:val="center"/>
          </w:tcPr>
          <w:p w14:paraId="2778C973"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706" w:type="dxa"/>
            <w:tcBorders>
              <w:top w:val="single" w:sz="8" w:space="0" w:color="000000"/>
              <w:bottom w:val="single" w:sz="8" w:space="0" w:color="000000"/>
            </w:tcBorders>
            <w:shd w:val="pct15" w:color="auto" w:fill="auto"/>
            <w:vAlign w:val="center"/>
          </w:tcPr>
          <w:p w14:paraId="5FD515F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18#</w:t>
            </w:r>
          </w:p>
        </w:tc>
        <w:tc>
          <w:tcPr>
            <w:tcW w:w="707" w:type="dxa"/>
            <w:tcBorders>
              <w:top w:val="single" w:sz="8" w:space="0" w:color="000000"/>
              <w:bottom w:val="single" w:sz="8" w:space="0" w:color="000000"/>
            </w:tcBorders>
            <w:shd w:val="pct15" w:color="auto" w:fill="auto"/>
            <w:vAlign w:val="center"/>
          </w:tcPr>
          <w:p w14:paraId="0CB8B91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19#</w:t>
            </w:r>
          </w:p>
        </w:tc>
        <w:tc>
          <w:tcPr>
            <w:tcW w:w="706" w:type="dxa"/>
            <w:tcBorders>
              <w:top w:val="single" w:sz="8" w:space="0" w:color="000000"/>
              <w:bottom w:val="single" w:sz="8" w:space="0" w:color="000000"/>
            </w:tcBorders>
            <w:shd w:val="pct15" w:color="auto" w:fill="auto"/>
            <w:vAlign w:val="center"/>
          </w:tcPr>
          <w:p w14:paraId="25A173B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20#</w:t>
            </w:r>
          </w:p>
        </w:tc>
        <w:tc>
          <w:tcPr>
            <w:tcW w:w="706" w:type="dxa"/>
            <w:tcBorders>
              <w:top w:val="single" w:sz="8" w:space="0" w:color="000000"/>
              <w:bottom w:val="single" w:sz="8" w:space="0" w:color="000000"/>
            </w:tcBorders>
            <w:shd w:val="pct15" w:color="auto" w:fill="auto"/>
            <w:vAlign w:val="center"/>
          </w:tcPr>
          <w:p w14:paraId="3DE0C41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21#</w:t>
            </w:r>
          </w:p>
        </w:tc>
        <w:tc>
          <w:tcPr>
            <w:tcW w:w="706" w:type="dxa"/>
            <w:tcBorders>
              <w:top w:val="single" w:sz="8" w:space="0" w:color="000000"/>
              <w:bottom w:val="single" w:sz="8" w:space="0" w:color="000000"/>
            </w:tcBorders>
            <w:shd w:val="pct15" w:color="auto" w:fill="auto"/>
            <w:vAlign w:val="center"/>
          </w:tcPr>
          <w:p w14:paraId="72D072CF"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22#</w:t>
            </w:r>
          </w:p>
        </w:tc>
        <w:tc>
          <w:tcPr>
            <w:tcW w:w="706" w:type="dxa"/>
            <w:tcBorders>
              <w:top w:val="single" w:sz="8" w:space="0" w:color="000000"/>
              <w:bottom w:val="single" w:sz="8" w:space="0" w:color="000000"/>
            </w:tcBorders>
            <w:shd w:val="pct15" w:color="auto" w:fill="auto"/>
            <w:vAlign w:val="center"/>
          </w:tcPr>
          <w:p w14:paraId="41D16D1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23#</w:t>
            </w:r>
          </w:p>
        </w:tc>
        <w:tc>
          <w:tcPr>
            <w:tcW w:w="706" w:type="dxa"/>
            <w:tcBorders>
              <w:top w:val="single" w:sz="8" w:space="0" w:color="000000"/>
              <w:bottom w:val="single" w:sz="8" w:space="0" w:color="000000"/>
            </w:tcBorders>
            <w:shd w:val="pct15" w:color="auto" w:fill="auto"/>
            <w:vAlign w:val="center"/>
          </w:tcPr>
          <w:p w14:paraId="1A52781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24#</w:t>
            </w:r>
          </w:p>
        </w:tc>
        <w:tc>
          <w:tcPr>
            <w:tcW w:w="706" w:type="dxa"/>
            <w:tcBorders>
              <w:top w:val="single" w:sz="8" w:space="0" w:color="000000"/>
              <w:bottom w:val="single" w:sz="8" w:space="0" w:color="000000"/>
            </w:tcBorders>
            <w:shd w:val="pct15" w:color="auto" w:fill="auto"/>
            <w:vAlign w:val="center"/>
          </w:tcPr>
          <w:p w14:paraId="68D63D2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25#</w:t>
            </w:r>
          </w:p>
        </w:tc>
        <w:tc>
          <w:tcPr>
            <w:tcW w:w="706" w:type="dxa"/>
            <w:tcBorders>
              <w:top w:val="single" w:sz="8" w:space="0" w:color="000000"/>
              <w:bottom w:val="single" w:sz="8" w:space="0" w:color="000000"/>
            </w:tcBorders>
            <w:shd w:val="pct15" w:color="auto" w:fill="auto"/>
            <w:vAlign w:val="center"/>
          </w:tcPr>
          <w:p w14:paraId="7DF42A53"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26#</w:t>
            </w:r>
          </w:p>
        </w:tc>
      </w:tr>
      <w:tr w:rsidR="00960E4A" w14:paraId="6C031BCA" w14:textId="77777777">
        <w:trPr>
          <w:trHeight w:val="20"/>
          <w:jc w:val="center"/>
        </w:trPr>
        <w:tc>
          <w:tcPr>
            <w:tcW w:w="1978" w:type="dxa"/>
            <w:vAlign w:val="center"/>
          </w:tcPr>
          <w:p w14:paraId="34AFA143"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szCs w:val="21"/>
              </w:rPr>
              <w:t>总挥发性有机化合物（TVOC）释放量</w:t>
            </w:r>
            <w:r>
              <w:rPr>
                <w:rFonts w:ascii="宋体" w:hAnsi="宋体" w:cs="宋体" w:hint="eastAsia"/>
                <w:szCs w:val="21"/>
              </w:rPr>
              <w:t>/μg/m</w:t>
            </w:r>
            <w:r>
              <w:rPr>
                <w:rFonts w:ascii="宋体" w:hAnsi="宋体" w:cs="宋体" w:hint="eastAsia"/>
                <w:szCs w:val="21"/>
                <w:vertAlign w:val="superscript"/>
              </w:rPr>
              <w:t>3</w:t>
            </w:r>
          </w:p>
        </w:tc>
        <w:tc>
          <w:tcPr>
            <w:tcW w:w="706" w:type="dxa"/>
            <w:vAlign w:val="center"/>
          </w:tcPr>
          <w:p w14:paraId="50CA548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7" w:type="dxa"/>
            <w:vAlign w:val="center"/>
          </w:tcPr>
          <w:p w14:paraId="7D19293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494FE87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235</w:t>
            </w:r>
          </w:p>
        </w:tc>
        <w:tc>
          <w:tcPr>
            <w:tcW w:w="706" w:type="dxa"/>
            <w:vAlign w:val="center"/>
          </w:tcPr>
          <w:p w14:paraId="19961F3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110</w:t>
            </w:r>
          </w:p>
        </w:tc>
        <w:tc>
          <w:tcPr>
            <w:tcW w:w="706" w:type="dxa"/>
            <w:tcBorders>
              <w:top w:val="single" w:sz="6" w:space="0" w:color="000000"/>
              <w:bottom w:val="single" w:sz="6" w:space="0" w:color="000000"/>
            </w:tcBorders>
            <w:vAlign w:val="center"/>
          </w:tcPr>
          <w:p w14:paraId="2F38F9E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37D78967"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62BF0BA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562E302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c>
          <w:tcPr>
            <w:tcW w:w="706" w:type="dxa"/>
            <w:vAlign w:val="center"/>
          </w:tcPr>
          <w:p w14:paraId="44FAFE8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未检出（＜100)</w:t>
            </w:r>
          </w:p>
        </w:tc>
      </w:tr>
      <w:tr w:rsidR="00960E4A" w14:paraId="7ABD5575" w14:textId="77777777">
        <w:trPr>
          <w:trHeight w:val="20"/>
          <w:jc w:val="center"/>
        </w:trPr>
        <w:tc>
          <w:tcPr>
            <w:tcW w:w="1978" w:type="dxa"/>
            <w:vAlign w:val="center"/>
          </w:tcPr>
          <w:p w14:paraId="4E4E0EA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szCs w:val="21"/>
              </w:rPr>
              <w:t>甲醛释放量</w:t>
            </w:r>
            <w:r>
              <w:rPr>
                <w:rFonts w:ascii="宋体" w:hAnsi="宋体" w:cs="宋体" w:hint="eastAsia"/>
                <w:szCs w:val="21"/>
              </w:rPr>
              <w:t>/μg/m</w:t>
            </w:r>
            <w:r>
              <w:rPr>
                <w:rFonts w:ascii="宋体" w:hAnsi="宋体" w:cs="宋体" w:hint="eastAsia"/>
                <w:szCs w:val="21"/>
                <w:vertAlign w:val="superscript"/>
              </w:rPr>
              <w:t>3</w:t>
            </w:r>
          </w:p>
        </w:tc>
        <w:tc>
          <w:tcPr>
            <w:tcW w:w="706" w:type="dxa"/>
            <w:vAlign w:val="center"/>
          </w:tcPr>
          <w:p w14:paraId="23957A6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7" w:type="dxa"/>
            <w:vAlign w:val="center"/>
          </w:tcPr>
          <w:p w14:paraId="3884C74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58DE128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5A79010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tcBorders>
              <w:top w:val="single" w:sz="6" w:space="0" w:color="000000"/>
              <w:bottom w:val="single" w:sz="6" w:space="0" w:color="000000"/>
            </w:tcBorders>
            <w:vAlign w:val="center"/>
          </w:tcPr>
          <w:p w14:paraId="6F28864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00B39EB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05DBCAF0"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5C051C79"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c>
          <w:tcPr>
            <w:tcW w:w="706" w:type="dxa"/>
            <w:vAlign w:val="center"/>
          </w:tcPr>
          <w:p w14:paraId="4B2237A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未检出（＜10</w:t>
            </w:r>
          </w:p>
        </w:tc>
      </w:tr>
    </w:tbl>
    <w:p w14:paraId="4C846343" w14:textId="77777777" w:rsidR="00960E4A" w:rsidRDefault="00000000">
      <w:pPr>
        <w:spacing w:line="360" w:lineRule="auto"/>
        <w:ind w:firstLineChars="200" w:firstLine="420"/>
        <w:rPr>
          <w:rFonts w:ascii="宋体" w:hAnsi="宋体" w:cs="宋体" w:hint="eastAsia"/>
          <w:szCs w:val="21"/>
          <w:highlight w:val="yellow"/>
        </w:rPr>
      </w:pPr>
      <w:r>
        <w:rPr>
          <w:rFonts w:ascii="宋体" w:hAnsi="宋体" w:cs="宋体"/>
          <w:szCs w:val="21"/>
        </w:rPr>
        <w:t>总挥发性有机化合物（TVOC）释放量</w:t>
      </w:r>
      <w:r>
        <w:rPr>
          <w:rFonts w:ascii="宋体" w:hAnsi="宋体" w:cs="宋体" w:hint="eastAsia"/>
          <w:szCs w:val="21"/>
        </w:rPr>
        <w:t>\</w:t>
      </w:r>
      <w:r>
        <w:rPr>
          <w:rFonts w:ascii="宋体" w:hAnsi="宋体" w:cs="宋体"/>
          <w:szCs w:val="21"/>
        </w:rPr>
        <w:t>甲醛释放量</w:t>
      </w:r>
      <w:r>
        <w:rPr>
          <w:rFonts w:ascii="宋体" w:hAnsi="宋体" w:cs="宋体" w:hint="eastAsia"/>
          <w:szCs w:val="21"/>
        </w:rPr>
        <w:t>全部达到A+等级。</w:t>
      </w:r>
    </w:p>
    <w:p w14:paraId="0DE0E1A0" w14:textId="77777777" w:rsidR="00960E4A" w:rsidRDefault="00000000">
      <w:pPr>
        <w:pStyle w:val="1"/>
        <w:keepNext w:val="0"/>
        <w:spacing w:before="0" w:after="0" w:line="360" w:lineRule="auto"/>
        <w:jc w:val="left"/>
        <w:rPr>
          <w:sz w:val="24"/>
          <w:szCs w:val="24"/>
        </w:rPr>
      </w:pPr>
      <w:bookmarkStart w:id="10" w:name="_Toc99540986"/>
      <w:r>
        <w:rPr>
          <w:rFonts w:hint="eastAsia"/>
          <w:sz w:val="24"/>
          <w:szCs w:val="24"/>
        </w:rPr>
        <w:t>四、标准中如果涉及专利，应有明确的知识产权说明：</w:t>
      </w:r>
      <w:bookmarkEnd w:id="10"/>
    </w:p>
    <w:p w14:paraId="073C7A44" w14:textId="77777777" w:rsidR="00960E4A" w:rsidRDefault="00000000">
      <w:pPr>
        <w:spacing w:line="360" w:lineRule="auto"/>
        <w:ind w:firstLineChars="200" w:firstLine="420"/>
      </w:pPr>
      <w:r>
        <w:rPr>
          <w:rFonts w:hint="eastAsia"/>
        </w:rPr>
        <w:t>标准是产品标准，主要技术内容是指标和试验方法，试验方法均参照了目前现行的国家和行业标准的规定。本标准不涉及产品研发、设计、生产等内容。在标准调研和编制阶段，未发现涉及专利的情况发生。</w:t>
      </w:r>
    </w:p>
    <w:p w14:paraId="362B2C97" w14:textId="77777777" w:rsidR="00960E4A" w:rsidRDefault="00000000">
      <w:pPr>
        <w:pStyle w:val="1"/>
        <w:keepNext w:val="0"/>
        <w:spacing w:before="0" w:after="0" w:line="360" w:lineRule="auto"/>
        <w:jc w:val="left"/>
        <w:rPr>
          <w:sz w:val="24"/>
          <w:szCs w:val="24"/>
        </w:rPr>
      </w:pPr>
      <w:bookmarkStart w:id="11" w:name="_Toc99540987"/>
      <w:r>
        <w:rPr>
          <w:rFonts w:hint="eastAsia"/>
          <w:sz w:val="24"/>
          <w:szCs w:val="24"/>
        </w:rPr>
        <w:t>五、产业化情况、推广应用论证和预期达到的经济效果等情况；</w:t>
      </w:r>
      <w:bookmarkEnd w:id="11"/>
    </w:p>
    <w:p w14:paraId="315A64F0" w14:textId="77777777" w:rsidR="00960E4A" w:rsidRDefault="00000000">
      <w:pPr>
        <w:pStyle w:val="2"/>
        <w:keepNext w:val="0"/>
        <w:spacing w:before="0" w:after="0" w:line="360" w:lineRule="auto"/>
        <w:jc w:val="left"/>
        <w:rPr>
          <w:sz w:val="24"/>
          <w:szCs w:val="24"/>
        </w:rPr>
      </w:pPr>
      <w:bookmarkStart w:id="12" w:name="_Toc99540988"/>
      <w:r>
        <w:rPr>
          <w:rFonts w:hint="eastAsia"/>
          <w:sz w:val="24"/>
          <w:szCs w:val="24"/>
        </w:rPr>
        <w:t>（一）经济效益、社会效益、产业规模、推广应用、工程应用情况、预期达到的经济、社会效益；</w:t>
      </w:r>
      <w:bookmarkEnd w:id="12"/>
    </w:p>
    <w:p w14:paraId="73DF1AFC"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截至2024年1月，住建部和</w:t>
      </w:r>
      <w:proofErr w:type="gramStart"/>
      <w:r>
        <w:rPr>
          <w:rFonts w:ascii="宋体" w:hAnsi="宋体" w:cs="宋体" w:hint="eastAsia"/>
          <w:szCs w:val="21"/>
        </w:rPr>
        <w:t>发改委均发文</w:t>
      </w:r>
      <w:proofErr w:type="gramEnd"/>
      <w:r>
        <w:rPr>
          <w:rFonts w:ascii="宋体" w:hAnsi="宋体" w:cs="宋体" w:hint="eastAsia"/>
          <w:szCs w:val="21"/>
        </w:rPr>
        <w:t>淘汰“饰面砖水泥砂浆粘贴工艺”，装饰装修材料中陶瓷砖胶粘剂的推广使用必将迎来一个新的高速增长期。陶瓷砖胶粘剂作为现代</w:t>
      </w:r>
      <w:r>
        <w:rPr>
          <w:rFonts w:ascii="宋体" w:hAnsi="宋体" w:cs="宋体" w:hint="eastAsia"/>
          <w:szCs w:val="21"/>
        </w:rPr>
        <w:lastRenderedPageBreak/>
        <w:t>建筑装修中不可或缺的关键材料，近年来市场规模持续扩张。2024年中国瓷砖粘合剂行业市场规模达到207亿元。预计到2030 年期间，市场规模预计增长至280亿元以上，年复合增长率约8.5% 。这一增长态势主要得益于新型城镇化建设的不断深入、老旧小区改造工程的加速推进，以及消费者对装修品质要求的日益提升。</w:t>
      </w:r>
    </w:p>
    <w:p w14:paraId="511B208B"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装饰装修材料是与终端客户直接接触，客户对绿色环保的意识越来越高，选购产品的首要关注点是其环保要求。虽然常规瓷砖胶粘剂的主要成分是水泥和胶粉等，本身是一种相对环保的材料，但是需要注意的是，一些不知名的品牌可能会在产品中添加缩醛类胶粉，家中装修使用这样的粘合剂时，甲醛可能对居住的用户造成危害不言而喻。另一方面，水泥</w:t>
      </w:r>
      <w:proofErr w:type="gramStart"/>
      <w:r>
        <w:rPr>
          <w:rFonts w:ascii="宋体" w:hAnsi="宋体" w:cs="宋体" w:hint="eastAsia"/>
          <w:szCs w:val="21"/>
        </w:rPr>
        <w:t>基产品</w:t>
      </w:r>
      <w:proofErr w:type="gramEnd"/>
      <w:r>
        <w:rPr>
          <w:rFonts w:ascii="宋体" w:hAnsi="宋体" w:cs="宋体" w:hint="eastAsia"/>
          <w:szCs w:val="21"/>
        </w:rPr>
        <w:t>如果使用的原材料包含较高的天然放射性物质——例如采矿废渣等——可能会导致最终产品具有放射性，若水泥放射性超过一定的限量，会给人的身体健康带来不同程度的危害。</w:t>
      </w:r>
    </w:p>
    <w:p w14:paraId="18BC5D06"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现行的相关产品的有害物质限量标准，主要针对液体和膏体类产品，挥发性有机化合物</w:t>
      </w:r>
      <w:proofErr w:type="spellStart"/>
      <w:r>
        <w:rPr>
          <w:rFonts w:ascii="宋体" w:hAnsi="宋体" w:cs="宋体" w:hint="eastAsia"/>
          <w:szCs w:val="21"/>
        </w:rPr>
        <w:t>voc</w:t>
      </w:r>
      <w:proofErr w:type="spellEnd"/>
      <w:r>
        <w:rPr>
          <w:rFonts w:ascii="宋体" w:hAnsi="宋体" w:cs="宋体" w:hint="eastAsia"/>
          <w:szCs w:val="21"/>
        </w:rPr>
        <w:t>限量指标均采用g/L表征，在测试过程中需要按照液体方法测试样品密度用于计算结果，但对于粉体并不适用，未明确测试方法将导致该指标无法进行。因此，现行的国家和行业标准中的有害物质限量和试验方法均不适用于水泥基的胶粘剂。同时</w:t>
      </w:r>
      <w:proofErr w:type="gramStart"/>
      <w:r>
        <w:rPr>
          <w:rFonts w:ascii="宋体" w:hAnsi="宋体" w:cs="宋体" w:hint="eastAsia"/>
          <w:szCs w:val="21"/>
        </w:rPr>
        <w:t>水泥基类的</w:t>
      </w:r>
      <w:proofErr w:type="gramEnd"/>
      <w:r>
        <w:rPr>
          <w:rFonts w:ascii="宋体" w:hAnsi="宋体" w:cs="宋体" w:hint="eastAsia"/>
          <w:szCs w:val="21"/>
        </w:rPr>
        <w:t>产品还应关注放射性、可溶性重金属等项项目，然而目前的相关国家和行业标准中没有对这些要求进行明确，或者已有的项目不适用于本产品。</w:t>
      </w:r>
    </w:p>
    <w:p w14:paraId="0D497192"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综上所述，本标准的制定和发布将有利于明确陶瓷砖胶粘剂有害物质的管控和检测要求，提升产品质量和绿色化要求，满足人民群众对美好家居的要求和向往，满足建材工业“宜业尚品”的目标要求。</w:t>
      </w:r>
    </w:p>
    <w:p w14:paraId="55969EF7" w14:textId="77777777" w:rsidR="00960E4A" w:rsidRDefault="00000000">
      <w:pPr>
        <w:pStyle w:val="2"/>
        <w:keepNext w:val="0"/>
        <w:spacing w:before="0" w:after="0" w:line="360" w:lineRule="auto"/>
        <w:jc w:val="left"/>
        <w:rPr>
          <w:sz w:val="24"/>
          <w:szCs w:val="24"/>
        </w:rPr>
      </w:pPr>
      <w:bookmarkStart w:id="13" w:name="_Toc99540989"/>
      <w:r>
        <w:rPr>
          <w:rFonts w:hint="eastAsia"/>
          <w:sz w:val="24"/>
          <w:szCs w:val="24"/>
        </w:rPr>
        <w:t>（二）本标准指标的技术先进性以及本标准的发布对行业及社会发展的促进作用，即与“宜业尚品造福人类”的相关性。</w:t>
      </w:r>
      <w:bookmarkEnd w:id="13"/>
    </w:p>
    <w:p w14:paraId="0E5D5B07" w14:textId="77777777" w:rsidR="00960E4A" w:rsidRDefault="00000000">
      <w:pPr>
        <w:spacing w:line="360" w:lineRule="auto"/>
        <w:ind w:firstLine="435"/>
        <w:rPr>
          <w:rFonts w:ascii="宋体" w:hAnsi="宋体" w:cs="宋体" w:hint="eastAsia"/>
          <w:szCs w:val="21"/>
        </w:rPr>
      </w:pPr>
      <w:r>
        <w:rPr>
          <w:rFonts w:ascii="宋体" w:hAnsi="宋体" w:cs="宋体" w:hint="eastAsia"/>
          <w:szCs w:val="21"/>
        </w:rPr>
        <w:t>近年来，国家环保政策日趋收紧，国家层面陆续提出“金山银山”、“蓝天保卫战”、“美丽中国”、“3060”</w:t>
      </w:r>
      <w:proofErr w:type="gramStart"/>
      <w:r>
        <w:rPr>
          <w:rFonts w:ascii="宋体" w:hAnsi="宋体" w:cs="宋体" w:hint="eastAsia"/>
          <w:szCs w:val="21"/>
        </w:rPr>
        <w:t>双碳目标</w:t>
      </w:r>
      <w:proofErr w:type="gramEnd"/>
      <w:r>
        <w:rPr>
          <w:rFonts w:ascii="宋体" w:hAnsi="宋体" w:cs="宋体" w:hint="eastAsia"/>
          <w:szCs w:val="21"/>
        </w:rPr>
        <w:t>等一系列围绕生态环境的顶层设计，“绿色”、“低碳”的概念愈发深入人心。建材工业“十四五”规划中提出了“宜业尚品、造福人类”的建材行业新发展理念和目标。主旨是切实实现建材行业的转型发展、培育和实现产业和产品的绿色化、智能化和高端化。</w:t>
      </w:r>
    </w:p>
    <w:p w14:paraId="2E79C13C" w14:textId="77777777" w:rsidR="00960E4A" w:rsidRDefault="00000000">
      <w:pPr>
        <w:spacing w:line="360" w:lineRule="auto"/>
        <w:ind w:firstLine="435"/>
        <w:rPr>
          <w:rFonts w:ascii="宋体" w:hAnsi="宋体" w:cs="宋体" w:hint="eastAsia"/>
          <w:szCs w:val="21"/>
        </w:rPr>
      </w:pPr>
      <w:r>
        <w:rPr>
          <w:rFonts w:ascii="宋体" w:hAnsi="宋体" w:cs="宋体" w:hint="eastAsia"/>
          <w:szCs w:val="21"/>
        </w:rPr>
        <w:t>此外，在消费端，绿色消费理念越发深入人心，经济日报披露，从各大网购平台数据显示，在“双11”购物节期间，挂着绿色、有机、低碳、节能等标签的产品销量持续增长，绿色节能的消费方式正被更多消费者所认可。在日渐增长的庞大消费市场引领下，在“双</w:t>
      </w:r>
      <w:r>
        <w:rPr>
          <w:rFonts w:ascii="宋体" w:hAnsi="宋体" w:cs="宋体" w:hint="eastAsia"/>
          <w:szCs w:val="21"/>
        </w:rPr>
        <w:lastRenderedPageBreak/>
        <w:t>碳”目标要求下，生产</w:t>
      </w:r>
      <w:proofErr w:type="gramStart"/>
      <w:r>
        <w:rPr>
          <w:rFonts w:ascii="宋体" w:hAnsi="宋体" w:cs="宋体" w:hint="eastAsia"/>
          <w:szCs w:val="21"/>
        </w:rPr>
        <w:t>端各个</w:t>
      </w:r>
      <w:proofErr w:type="gramEnd"/>
      <w:r>
        <w:rPr>
          <w:rFonts w:ascii="宋体" w:hAnsi="宋体" w:cs="宋体" w:hint="eastAsia"/>
          <w:szCs w:val="21"/>
        </w:rPr>
        <w:t>环节也要绿起来。以绿色消费倒逼绿色生产，从而实现绿色发展，是建设生态文明、实现可持续发展的重要路径。在这一过程中，企业只有在生产、包装、运输、经销等各环节和全产业链谋求绿色转型，适应消费市场最新变化，才能在日益激烈的市场竞争中占据主导。</w:t>
      </w:r>
    </w:p>
    <w:p w14:paraId="0FF6DC4A" w14:textId="77777777" w:rsidR="00960E4A" w:rsidRDefault="00000000">
      <w:pPr>
        <w:spacing w:line="360" w:lineRule="auto"/>
        <w:ind w:firstLine="435"/>
        <w:rPr>
          <w:rFonts w:ascii="宋体" w:hAnsi="宋体" w:cs="宋体" w:hint="eastAsia"/>
          <w:highlight w:val="yellow"/>
        </w:rPr>
      </w:pPr>
      <w:r>
        <w:rPr>
          <w:rFonts w:ascii="宋体" w:hAnsi="宋体" w:cs="宋体" w:hint="eastAsia"/>
          <w:szCs w:val="21"/>
        </w:rPr>
        <w:t>因此我们在制定本标准时，一方面对</w:t>
      </w:r>
      <w:proofErr w:type="gramStart"/>
      <w:r>
        <w:rPr>
          <w:rFonts w:ascii="宋体" w:hAnsi="宋体" w:cs="宋体" w:hint="eastAsia"/>
          <w:szCs w:val="21"/>
        </w:rPr>
        <w:t>标国际</w:t>
      </w:r>
      <w:proofErr w:type="gramEnd"/>
      <w:r>
        <w:rPr>
          <w:rFonts w:ascii="宋体" w:hAnsi="宋体" w:cs="宋体" w:hint="eastAsia"/>
          <w:szCs w:val="21"/>
        </w:rPr>
        <w:t>先进的绿色标签技术要求，建立相应的评价和试验方法，在绿色环保上全面达到国际先进水平；另一方面结合产品的特点，在试验方法选择上提出了符合国情的更高的要求，更有针对性。其中本标准中有害物质方面提出的B</w:t>
      </w:r>
      <w:proofErr w:type="gramStart"/>
      <w:r>
        <w:rPr>
          <w:rFonts w:ascii="宋体" w:hAnsi="宋体" w:cs="宋体" w:hint="eastAsia"/>
          <w:szCs w:val="21"/>
        </w:rPr>
        <w:t>级指标</w:t>
      </w:r>
      <w:proofErr w:type="gramEnd"/>
      <w:r>
        <w:rPr>
          <w:rFonts w:ascii="宋体" w:hAnsi="宋体" w:cs="宋体" w:hint="eastAsia"/>
          <w:szCs w:val="21"/>
        </w:rPr>
        <w:t>已对标或高于国内标准中的要求，创新地提出了A级和A+级等级，提出跟高环保等级要求。</w:t>
      </w:r>
    </w:p>
    <w:p w14:paraId="0C6DACEC" w14:textId="77777777" w:rsidR="00960E4A" w:rsidRDefault="00000000">
      <w:pPr>
        <w:pStyle w:val="1"/>
        <w:keepNext w:val="0"/>
        <w:numPr>
          <w:ilvl w:val="0"/>
          <w:numId w:val="8"/>
        </w:numPr>
        <w:spacing w:before="0" w:after="0" w:line="360" w:lineRule="auto"/>
        <w:jc w:val="left"/>
        <w:rPr>
          <w:sz w:val="24"/>
          <w:szCs w:val="24"/>
        </w:rPr>
      </w:pPr>
      <w:bookmarkStart w:id="14" w:name="_Toc99540990"/>
      <w:r>
        <w:rPr>
          <w:rFonts w:hint="eastAsia"/>
          <w:sz w:val="24"/>
          <w:szCs w:val="24"/>
        </w:rPr>
        <w:t>采用国际标准和国外先进标准情况，与国际、国外同类标准水平的对比情况，国内外关键指标对比分析或与测试的国外样品、样机的相关数据对比情况；</w:t>
      </w:r>
      <w:bookmarkEnd w:id="14"/>
    </w:p>
    <w:p w14:paraId="668F8963"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国外标准与国外相关标准、技术要求环保认证对比如下：</w:t>
      </w:r>
    </w:p>
    <w:p w14:paraId="2B9688E3" w14:textId="77777777" w:rsidR="00960E4A" w:rsidRDefault="00000000">
      <w:pPr>
        <w:snapToGrid w:val="0"/>
        <w:spacing w:line="360" w:lineRule="auto"/>
        <w:jc w:val="left"/>
        <w:rPr>
          <w:rFonts w:ascii="宋体" w:hAnsi="宋体" w:cs="宋体" w:hint="eastAsia"/>
          <w:b/>
          <w:bCs/>
          <w:szCs w:val="21"/>
        </w:rPr>
      </w:pPr>
      <w:r>
        <w:rPr>
          <w:rFonts w:ascii="宋体" w:hAnsi="宋体" w:cs="宋体" w:hint="eastAsia"/>
          <w:b/>
          <w:bCs/>
          <w:szCs w:val="21"/>
        </w:rPr>
        <w:t>1、德国GEV认证</w:t>
      </w:r>
    </w:p>
    <w:p w14:paraId="490E31D9" w14:textId="77777777" w:rsidR="00960E4A" w:rsidRDefault="00000000">
      <w:pPr>
        <w:snapToGrid w:val="0"/>
        <w:spacing w:line="360" w:lineRule="auto"/>
        <w:jc w:val="left"/>
        <w:rPr>
          <w:rFonts w:ascii="宋体" w:hAnsi="宋体" w:cs="宋体" w:hint="eastAsia"/>
          <w:szCs w:val="21"/>
        </w:rPr>
      </w:pPr>
      <w:r>
        <w:rPr>
          <w:rFonts w:ascii="宋体" w:hAnsi="宋体" w:cs="宋体" w:hint="eastAsia"/>
          <w:szCs w:val="21"/>
        </w:rPr>
        <w:t>（1）德国认证的大致情况见表29：</w:t>
      </w:r>
    </w:p>
    <w:p w14:paraId="409B3350" w14:textId="77777777" w:rsidR="00960E4A" w:rsidRDefault="00000000">
      <w:pPr>
        <w:snapToGrid w:val="0"/>
        <w:spacing w:line="360" w:lineRule="auto"/>
        <w:jc w:val="center"/>
        <w:rPr>
          <w:rFonts w:ascii="宋体" w:hAnsi="宋体" w:cs="宋体" w:hint="eastAsia"/>
          <w:szCs w:val="21"/>
        </w:rPr>
      </w:pPr>
      <w:r>
        <w:rPr>
          <w:rFonts w:ascii="宋体" w:hAnsi="宋体" w:cs="宋体" w:hint="eastAsia"/>
          <w:szCs w:val="21"/>
        </w:rPr>
        <w:t>表29  德国GEV认证</w:t>
      </w: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5"/>
        <w:gridCol w:w="1998"/>
        <w:gridCol w:w="2702"/>
        <w:gridCol w:w="2127"/>
      </w:tblGrid>
      <w:tr w:rsidR="00960E4A" w14:paraId="54BC6A15" w14:textId="77777777">
        <w:trPr>
          <w:trHeight w:val="37"/>
          <w:jc w:val="center"/>
        </w:trPr>
        <w:tc>
          <w:tcPr>
            <w:tcW w:w="1525" w:type="dxa"/>
            <w:tcMar>
              <w:top w:w="72" w:type="dxa"/>
              <w:left w:w="144" w:type="dxa"/>
              <w:bottom w:w="72" w:type="dxa"/>
              <w:right w:w="144" w:type="dxa"/>
            </w:tcMar>
            <w:vAlign w:val="center"/>
          </w:tcPr>
          <w:p w14:paraId="1D0C69F8"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地区、国家</w:t>
            </w:r>
          </w:p>
        </w:tc>
        <w:tc>
          <w:tcPr>
            <w:tcW w:w="1998" w:type="dxa"/>
            <w:tcMar>
              <w:top w:w="72" w:type="dxa"/>
              <w:left w:w="144" w:type="dxa"/>
              <w:bottom w:w="72" w:type="dxa"/>
              <w:right w:w="144" w:type="dxa"/>
            </w:tcMar>
            <w:vAlign w:val="center"/>
          </w:tcPr>
          <w:p w14:paraId="004A03C6"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认证标签</w:t>
            </w:r>
          </w:p>
        </w:tc>
        <w:tc>
          <w:tcPr>
            <w:tcW w:w="2702" w:type="dxa"/>
            <w:tcMar>
              <w:top w:w="72" w:type="dxa"/>
              <w:left w:w="144" w:type="dxa"/>
              <w:bottom w:w="72" w:type="dxa"/>
              <w:right w:w="144" w:type="dxa"/>
            </w:tcMar>
            <w:vAlign w:val="center"/>
          </w:tcPr>
          <w:p w14:paraId="327F6AA5"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认证技术标准</w:t>
            </w:r>
          </w:p>
        </w:tc>
        <w:tc>
          <w:tcPr>
            <w:tcW w:w="2127" w:type="dxa"/>
            <w:tcMar>
              <w:top w:w="72" w:type="dxa"/>
              <w:left w:w="144" w:type="dxa"/>
              <w:bottom w:w="72" w:type="dxa"/>
              <w:right w:w="144" w:type="dxa"/>
            </w:tcMar>
            <w:vAlign w:val="center"/>
          </w:tcPr>
          <w:p w14:paraId="5D2AF9C2"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国内通过认证的产品</w:t>
            </w:r>
          </w:p>
        </w:tc>
      </w:tr>
      <w:tr w:rsidR="00960E4A" w14:paraId="5CDB2B3A" w14:textId="77777777">
        <w:trPr>
          <w:trHeight w:val="584"/>
          <w:jc w:val="center"/>
        </w:trPr>
        <w:tc>
          <w:tcPr>
            <w:tcW w:w="1525" w:type="dxa"/>
            <w:tcMar>
              <w:top w:w="72" w:type="dxa"/>
              <w:left w:w="144" w:type="dxa"/>
              <w:bottom w:w="72" w:type="dxa"/>
              <w:right w:w="144" w:type="dxa"/>
            </w:tcMar>
            <w:vAlign w:val="center"/>
          </w:tcPr>
          <w:p w14:paraId="5B3E82F7"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欧盟德国</w:t>
            </w:r>
          </w:p>
        </w:tc>
        <w:tc>
          <w:tcPr>
            <w:tcW w:w="1998" w:type="dxa"/>
            <w:tcMar>
              <w:top w:w="72" w:type="dxa"/>
              <w:left w:w="144" w:type="dxa"/>
              <w:bottom w:w="72" w:type="dxa"/>
              <w:right w:w="144" w:type="dxa"/>
            </w:tcMar>
            <w:vAlign w:val="center"/>
          </w:tcPr>
          <w:p w14:paraId="083327AF"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noProof/>
                <w:sz w:val="18"/>
                <w:szCs w:val="18"/>
              </w:rPr>
              <w:drawing>
                <wp:inline distT="0" distB="0" distL="0" distR="0" wp14:anchorId="7E014D72" wp14:editId="1305100B">
                  <wp:extent cx="1079500" cy="1044575"/>
                  <wp:effectExtent l="0" t="0" r="0" b="9525"/>
                  <wp:docPr id="1026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1"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79500" cy="1044575"/>
                          </a:xfrm>
                          <a:prstGeom prst="rect">
                            <a:avLst/>
                          </a:prstGeom>
                          <a:noFill/>
                          <a:ln>
                            <a:noFill/>
                          </a:ln>
                        </pic:spPr>
                      </pic:pic>
                    </a:graphicData>
                  </a:graphic>
                </wp:inline>
              </w:drawing>
            </w:r>
          </w:p>
        </w:tc>
        <w:tc>
          <w:tcPr>
            <w:tcW w:w="2702" w:type="dxa"/>
            <w:tcMar>
              <w:top w:w="72" w:type="dxa"/>
              <w:left w:w="144" w:type="dxa"/>
              <w:bottom w:w="72" w:type="dxa"/>
              <w:right w:w="144" w:type="dxa"/>
            </w:tcMar>
            <w:vAlign w:val="center"/>
          </w:tcPr>
          <w:p w14:paraId="2D8611E8"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GEV – Classification Criteria分级标准，版本：27.04.2020</w:t>
            </w:r>
          </w:p>
          <w:p w14:paraId="0B69C701"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安装材料、胶黏剂和建筑材料排放控制及EMICOD裁定</w:t>
            </w:r>
          </w:p>
        </w:tc>
        <w:tc>
          <w:tcPr>
            <w:tcW w:w="2127" w:type="dxa"/>
            <w:tcMar>
              <w:top w:w="72" w:type="dxa"/>
              <w:left w:w="144" w:type="dxa"/>
              <w:bottom w:w="72" w:type="dxa"/>
              <w:right w:w="144" w:type="dxa"/>
            </w:tcMar>
            <w:vAlign w:val="center"/>
          </w:tcPr>
          <w:p w14:paraId="74041D0B"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JS涂料、无溶剂聚氨酯、背胶、瓷砖胶、防水砂浆、填缝剂等</w:t>
            </w:r>
          </w:p>
        </w:tc>
      </w:tr>
    </w:tbl>
    <w:p w14:paraId="5F163034" w14:textId="77777777" w:rsidR="00960E4A" w:rsidRDefault="00000000">
      <w:pPr>
        <w:snapToGrid w:val="0"/>
        <w:spacing w:line="360" w:lineRule="auto"/>
        <w:jc w:val="left"/>
        <w:rPr>
          <w:rFonts w:ascii="宋体" w:hAnsi="宋体" w:cs="宋体" w:hint="eastAsia"/>
          <w:szCs w:val="21"/>
        </w:rPr>
      </w:pPr>
      <w:r>
        <w:rPr>
          <w:rFonts w:ascii="宋体" w:hAnsi="宋体" w:cs="宋体" w:hint="eastAsia"/>
          <w:szCs w:val="21"/>
        </w:rPr>
        <w:t>（2）GEV认证的产品认证范围：</w:t>
      </w:r>
    </w:p>
    <w:p w14:paraId="71441673" w14:textId="77777777" w:rsidR="00960E4A" w:rsidRDefault="00000000">
      <w:pPr>
        <w:snapToGrid w:val="0"/>
        <w:spacing w:line="360" w:lineRule="auto"/>
        <w:ind w:firstLineChars="200" w:firstLine="420"/>
        <w:jc w:val="left"/>
        <w:rPr>
          <w:rFonts w:ascii="宋体" w:hAnsi="宋体" w:cs="宋体" w:hint="eastAsia"/>
          <w:szCs w:val="21"/>
        </w:rPr>
      </w:pPr>
      <w:r>
        <w:rPr>
          <w:rFonts w:ascii="宋体" w:hAnsi="宋体" w:cs="宋体" w:hint="eastAsia"/>
          <w:szCs w:val="21"/>
        </w:rPr>
        <w:t>——液体产品（涂料/界面剂，即开即用型粘合剂、防水涂料、防潮界面处理剂、液体密封胶）</w:t>
      </w:r>
    </w:p>
    <w:p w14:paraId="5C1E38A1" w14:textId="77777777" w:rsidR="00960E4A" w:rsidRDefault="00000000">
      <w:pPr>
        <w:snapToGrid w:val="0"/>
        <w:spacing w:line="360" w:lineRule="auto"/>
        <w:ind w:firstLineChars="200" w:firstLine="420"/>
        <w:jc w:val="left"/>
        <w:rPr>
          <w:rFonts w:ascii="宋体" w:hAnsi="宋体" w:cs="宋体" w:hint="eastAsia"/>
          <w:szCs w:val="21"/>
        </w:rPr>
      </w:pPr>
      <w:r>
        <w:rPr>
          <w:rFonts w:ascii="宋体" w:hAnsi="宋体" w:cs="宋体" w:hint="eastAsia"/>
          <w:szCs w:val="21"/>
        </w:rPr>
        <w:t>——无机建筑材料（水泥基及石膏基</w:t>
      </w:r>
      <w:proofErr w:type="gramStart"/>
      <w:r>
        <w:rPr>
          <w:rFonts w:ascii="宋体" w:hAnsi="宋体" w:cs="宋体" w:hint="eastAsia"/>
          <w:szCs w:val="21"/>
        </w:rPr>
        <w:t>自流平</w:t>
      </w:r>
      <w:proofErr w:type="gramEnd"/>
      <w:r>
        <w:rPr>
          <w:rFonts w:ascii="宋体" w:hAnsi="宋体" w:cs="宋体" w:hint="eastAsia"/>
          <w:szCs w:val="21"/>
        </w:rPr>
        <w:t>砂浆、瓷砖胶、填缝剂、水泥基防水灰浆、水泥基及石膏基地面找平材料）</w:t>
      </w:r>
    </w:p>
    <w:p w14:paraId="0E6F6643" w14:textId="77777777" w:rsidR="00960E4A" w:rsidRDefault="00000000">
      <w:pPr>
        <w:snapToGrid w:val="0"/>
        <w:spacing w:line="360" w:lineRule="auto"/>
        <w:ind w:firstLineChars="200" w:firstLine="420"/>
        <w:jc w:val="left"/>
        <w:rPr>
          <w:rFonts w:ascii="宋体" w:hAnsi="宋体" w:cs="宋体" w:hint="eastAsia"/>
          <w:szCs w:val="21"/>
        </w:rPr>
      </w:pPr>
      <w:r>
        <w:rPr>
          <w:rFonts w:ascii="宋体" w:hAnsi="宋体" w:cs="宋体" w:hint="eastAsia"/>
          <w:szCs w:val="21"/>
        </w:rPr>
        <w:t>——直接使用的建筑材料（垫层材料、隔热材料、自粘垫层、自粘胶带、自扣隔热板材等）</w:t>
      </w:r>
    </w:p>
    <w:p w14:paraId="62B2CFC9" w14:textId="77777777" w:rsidR="00960E4A" w:rsidRDefault="00000000">
      <w:pPr>
        <w:snapToGrid w:val="0"/>
        <w:spacing w:line="360" w:lineRule="auto"/>
        <w:ind w:firstLineChars="200" w:firstLine="420"/>
        <w:jc w:val="left"/>
        <w:rPr>
          <w:rFonts w:ascii="宋体" w:hAnsi="宋体" w:cs="宋体" w:hint="eastAsia"/>
          <w:szCs w:val="21"/>
        </w:rPr>
      </w:pPr>
      <w:r>
        <w:rPr>
          <w:rFonts w:ascii="宋体" w:hAnsi="宋体" w:cs="宋体" w:hint="eastAsia"/>
          <w:szCs w:val="21"/>
        </w:rPr>
        <w:t>——膏状材料（有机材料为主要粘合剂）（地板粘合剂、即开即用型瓷砖胶、水基或反应固化型地面找平材料）</w:t>
      </w:r>
    </w:p>
    <w:p w14:paraId="00DA3BBF" w14:textId="77777777" w:rsidR="00960E4A" w:rsidRDefault="00000000">
      <w:pPr>
        <w:snapToGrid w:val="0"/>
        <w:spacing w:line="360" w:lineRule="auto"/>
        <w:ind w:firstLineChars="200" w:firstLine="420"/>
        <w:jc w:val="left"/>
        <w:rPr>
          <w:rFonts w:ascii="宋体" w:hAnsi="宋体" w:cs="宋体" w:hint="eastAsia"/>
          <w:szCs w:val="21"/>
        </w:rPr>
      </w:pPr>
      <w:r>
        <w:rPr>
          <w:rFonts w:ascii="宋体" w:hAnsi="宋体" w:cs="宋体" w:hint="eastAsia"/>
          <w:szCs w:val="21"/>
        </w:rPr>
        <w:t>——密封胶（水基或反应型，安装使用时会膨胀），预压</w:t>
      </w:r>
      <w:proofErr w:type="gramStart"/>
      <w:r>
        <w:rPr>
          <w:rFonts w:ascii="宋体" w:hAnsi="宋体" w:cs="宋体" w:hint="eastAsia"/>
          <w:szCs w:val="21"/>
        </w:rPr>
        <w:t>缩</w:t>
      </w:r>
      <w:proofErr w:type="gramEnd"/>
      <w:r>
        <w:rPr>
          <w:rFonts w:ascii="宋体" w:hAnsi="宋体" w:cs="宋体" w:hint="eastAsia"/>
          <w:szCs w:val="21"/>
        </w:rPr>
        <w:t>密封胶带、密封胶膜</w:t>
      </w:r>
    </w:p>
    <w:p w14:paraId="4F32CD2D" w14:textId="77777777" w:rsidR="00960E4A" w:rsidRDefault="00000000">
      <w:pPr>
        <w:spacing w:line="360" w:lineRule="auto"/>
        <w:rPr>
          <w:rFonts w:ascii="宋体" w:hAnsi="宋体" w:cs="宋体" w:hint="eastAsia"/>
          <w:szCs w:val="21"/>
        </w:rPr>
      </w:pPr>
      <w:r>
        <w:rPr>
          <w:rFonts w:ascii="宋体" w:hAnsi="宋体" w:cs="宋体" w:hint="eastAsia"/>
          <w:szCs w:val="21"/>
        </w:rPr>
        <w:t>（3）GEV认证技术要求见表30。</w:t>
      </w:r>
    </w:p>
    <w:p w14:paraId="6AF6196D" w14:textId="77777777" w:rsidR="00960E4A" w:rsidRDefault="00000000">
      <w:pPr>
        <w:spacing w:line="360" w:lineRule="auto"/>
        <w:jc w:val="center"/>
        <w:rPr>
          <w:rFonts w:ascii="宋体" w:hAnsi="宋体" w:cs="宋体" w:hint="eastAsia"/>
          <w:szCs w:val="21"/>
        </w:rPr>
      </w:pPr>
      <w:r>
        <w:rPr>
          <w:rFonts w:ascii="宋体" w:hAnsi="宋体" w:cs="宋体" w:hint="eastAsia"/>
          <w:szCs w:val="21"/>
        </w:rPr>
        <w:lastRenderedPageBreak/>
        <w:t>表30 德国GEV认证技术要求</w:t>
      </w:r>
    </w:p>
    <w:tbl>
      <w:tblPr>
        <w:tblW w:w="95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156"/>
        <w:gridCol w:w="780"/>
        <w:gridCol w:w="1069"/>
        <w:gridCol w:w="1052"/>
        <w:gridCol w:w="1559"/>
        <w:gridCol w:w="974"/>
        <w:gridCol w:w="974"/>
        <w:gridCol w:w="974"/>
      </w:tblGrid>
      <w:tr w:rsidR="00960E4A" w14:paraId="7A0D4FB2" w14:textId="77777777">
        <w:trPr>
          <w:trHeight w:val="649"/>
          <w:jc w:val="center"/>
        </w:trPr>
        <w:tc>
          <w:tcPr>
            <w:tcW w:w="2156" w:type="dxa"/>
            <w:vMerge w:val="restart"/>
            <w:tcMar>
              <w:top w:w="15" w:type="dxa"/>
              <w:left w:w="108" w:type="dxa"/>
              <w:bottom w:w="0" w:type="dxa"/>
              <w:right w:w="108" w:type="dxa"/>
            </w:tcMar>
            <w:vAlign w:val="center"/>
          </w:tcPr>
          <w:p w14:paraId="7E3A6D58"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项目</w:t>
            </w:r>
          </w:p>
        </w:tc>
        <w:tc>
          <w:tcPr>
            <w:tcW w:w="2901" w:type="dxa"/>
            <w:gridSpan w:val="3"/>
            <w:tcMar>
              <w:top w:w="15" w:type="dxa"/>
              <w:left w:w="108" w:type="dxa"/>
              <w:bottom w:w="0" w:type="dxa"/>
              <w:right w:w="108" w:type="dxa"/>
            </w:tcMar>
            <w:vAlign w:val="center"/>
          </w:tcPr>
          <w:p w14:paraId="2281C7D3"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德国V技术要求</w:t>
            </w:r>
          </w:p>
        </w:tc>
        <w:tc>
          <w:tcPr>
            <w:tcW w:w="1559" w:type="dxa"/>
            <w:vMerge w:val="restart"/>
            <w:tcMar>
              <w:top w:w="15" w:type="dxa"/>
              <w:left w:w="108" w:type="dxa"/>
              <w:bottom w:w="0" w:type="dxa"/>
              <w:right w:w="108" w:type="dxa"/>
            </w:tcMar>
            <w:vAlign w:val="center"/>
          </w:tcPr>
          <w:p w14:paraId="67DBB10F"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试验方法</w:t>
            </w:r>
          </w:p>
        </w:tc>
        <w:tc>
          <w:tcPr>
            <w:tcW w:w="2922" w:type="dxa"/>
            <w:gridSpan w:val="3"/>
            <w:vAlign w:val="center"/>
          </w:tcPr>
          <w:p w14:paraId="72246A42"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本标准</w:t>
            </w:r>
          </w:p>
        </w:tc>
      </w:tr>
      <w:tr w:rsidR="00960E4A" w14:paraId="5F937CBA" w14:textId="77777777">
        <w:trPr>
          <w:trHeight w:val="20"/>
          <w:jc w:val="center"/>
        </w:trPr>
        <w:tc>
          <w:tcPr>
            <w:tcW w:w="2156" w:type="dxa"/>
            <w:vMerge/>
            <w:vAlign w:val="center"/>
          </w:tcPr>
          <w:p w14:paraId="6BB76B41" w14:textId="77777777" w:rsidR="00960E4A" w:rsidRDefault="00960E4A">
            <w:pPr>
              <w:spacing w:line="360" w:lineRule="auto"/>
              <w:jc w:val="center"/>
              <w:rPr>
                <w:rFonts w:ascii="宋体" w:hAnsi="宋体" w:cs="宋体" w:hint="eastAsia"/>
                <w:sz w:val="18"/>
                <w:szCs w:val="18"/>
              </w:rPr>
            </w:pPr>
          </w:p>
        </w:tc>
        <w:tc>
          <w:tcPr>
            <w:tcW w:w="0" w:type="auto"/>
            <w:tcMar>
              <w:top w:w="15" w:type="dxa"/>
              <w:left w:w="108" w:type="dxa"/>
              <w:bottom w:w="0" w:type="dxa"/>
              <w:right w:w="108" w:type="dxa"/>
            </w:tcMar>
            <w:vAlign w:val="center"/>
          </w:tcPr>
          <w:p w14:paraId="769A85BC"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 xml:space="preserve">EC1 </w:t>
            </w:r>
            <w:r>
              <w:rPr>
                <w:rFonts w:ascii="宋体" w:hAnsi="宋体" w:cs="宋体" w:hint="eastAsia"/>
                <w:sz w:val="18"/>
                <w:szCs w:val="18"/>
                <w:vertAlign w:val="superscript"/>
              </w:rPr>
              <w:t>PLUS</w:t>
            </w:r>
          </w:p>
        </w:tc>
        <w:tc>
          <w:tcPr>
            <w:tcW w:w="1036" w:type="dxa"/>
            <w:tcMar>
              <w:top w:w="15" w:type="dxa"/>
              <w:left w:w="108" w:type="dxa"/>
              <w:bottom w:w="0" w:type="dxa"/>
              <w:right w:w="108" w:type="dxa"/>
            </w:tcMar>
            <w:vAlign w:val="center"/>
          </w:tcPr>
          <w:p w14:paraId="21097782"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EC1</w:t>
            </w:r>
          </w:p>
        </w:tc>
        <w:tc>
          <w:tcPr>
            <w:tcW w:w="1019" w:type="dxa"/>
            <w:tcMar>
              <w:top w:w="15" w:type="dxa"/>
              <w:left w:w="108" w:type="dxa"/>
              <w:bottom w:w="0" w:type="dxa"/>
              <w:right w:w="108" w:type="dxa"/>
            </w:tcMar>
            <w:vAlign w:val="center"/>
          </w:tcPr>
          <w:p w14:paraId="033A7399"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EC2</w:t>
            </w:r>
          </w:p>
        </w:tc>
        <w:tc>
          <w:tcPr>
            <w:tcW w:w="1559" w:type="dxa"/>
            <w:vMerge/>
            <w:vAlign w:val="center"/>
          </w:tcPr>
          <w:p w14:paraId="74715EFD" w14:textId="77777777" w:rsidR="00960E4A" w:rsidRDefault="00960E4A">
            <w:pPr>
              <w:spacing w:line="360" w:lineRule="auto"/>
              <w:jc w:val="center"/>
              <w:rPr>
                <w:rFonts w:ascii="宋体" w:hAnsi="宋体" w:cs="宋体" w:hint="eastAsia"/>
                <w:sz w:val="18"/>
                <w:szCs w:val="18"/>
              </w:rPr>
            </w:pPr>
          </w:p>
        </w:tc>
        <w:tc>
          <w:tcPr>
            <w:tcW w:w="974" w:type="dxa"/>
            <w:vAlign w:val="center"/>
          </w:tcPr>
          <w:p w14:paraId="3C5608C6"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A+</w:t>
            </w:r>
          </w:p>
        </w:tc>
        <w:tc>
          <w:tcPr>
            <w:tcW w:w="974" w:type="dxa"/>
          </w:tcPr>
          <w:p w14:paraId="4B9B5DE2"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A</w:t>
            </w:r>
          </w:p>
        </w:tc>
        <w:tc>
          <w:tcPr>
            <w:tcW w:w="974" w:type="dxa"/>
          </w:tcPr>
          <w:p w14:paraId="226D8BA8"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B</w:t>
            </w:r>
          </w:p>
        </w:tc>
      </w:tr>
      <w:tr w:rsidR="00960E4A" w14:paraId="401DCEC8" w14:textId="77777777">
        <w:trPr>
          <w:trHeight w:val="20"/>
          <w:jc w:val="center"/>
        </w:trPr>
        <w:tc>
          <w:tcPr>
            <w:tcW w:w="2156" w:type="dxa"/>
            <w:tcMar>
              <w:top w:w="15" w:type="dxa"/>
              <w:left w:w="108" w:type="dxa"/>
              <w:bottom w:w="0" w:type="dxa"/>
              <w:right w:w="108" w:type="dxa"/>
            </w:tcMar>
            <w:vAlign w:val="center"/>
          </w:tcPr>
          <w:p w14:paraId="3824DD76"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TVOC（3d）/μg/m</w:t>
            </w:r>
            <w:r>
              <w:rPr>
                <w:rFonts w:ascii="宋体" w:hAnsi="宋体" w:cs="宋体" w:hint="eastAsia"/>
                <w:sz w:val="18"/>
                <w:szCs w:val="18"/>
                <w:vertAlign w:val="superscript"/>
              </w:rPr>
              <w:t>3</w:t>
            </w:r>
          </w:p>
        </w:tc>
        <w:tc>
          <w:tcPr>
            <w:tcW w:w="0" w:type="auto"/>
            <w:tcMar>
              <w:top w:w="15" w:type="dxa"/>
              <w:left w:w="108" w:type="dxa"/>
              <w:bottom w:w="0" w:type="dxa"/>
              <w:right w:w="108" w:type="dxa"/>
            </w:tcMar>
            <w:vAlign w:val="center"/>
          </w:tcPr>
          <w:p w14:paraId="7950D54D"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 750</w:t>
            </w:r>
          </w:p>
        </w:tc>
        <w:tc>
          <w:tcPr>
            <w:tcW w:w="1036" w:type="dxa"/>
            <w:tcMar>
              <w:top w:w="15" w:type="dxa"/>
              <w:left w:w="108" w:type="dxa"/>
              <w:bottom w:w="0" w:type="dxa"/>
              <w:right w:w="108" w:type="dxa"/>
            </w:tcMar>
            <w:vAlign w:val="center"/>
          </w:tcPr>
          <w:p w14:paraId="2D13D838"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 1000</w:t>
            </w:r>
          </w:p>
        </w:tc>
        <w:tc>
          <w:tcPr>
            <w:tcW w:w="1019" w:type="dxa"/>
            <w:tcMar>
              <w:top w:w="15" w:type="dxa"/>
              <w:left w:w="108" w:type="dxa"/>
              <w:bottom w:w="0" w:type="dxa"/>
              <w:right w:w="108" w:type="dxa"/>
            </w:tcMar>
            <w:vAlign w:val="center"/>
          </w:tcPr>
          <w:p w14:paraId="6D5AAFE3"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 3000</w:t>
            </w:r>
          </w:p>
        </w:tc>
        <w:tc>
          <w:tcPr>
            <w:tcW w:w="1559" w:type="dxa"/>
            <w:vMerge w:val="restart"/>
            <w:tcMar>
              <w:top w:w="15" w:type="dxa"/>
              <w:left w:w="108" w:type="dxa"/>
              <w:bottom w:w="0" w:type="dxa"/>
              <w:right w:w="108" w:type="dxa"/>
            </w:tcMar>
            <w:vAlign w:val="center"/>
          </w:tcPr>
          <w:p w14:paraId="4B1A859C"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GEV试验方法Edition: 30.10.2019</w:t>
            </w:r>
          </w:p>
        </w:tc>
        <w:tc>
          <w:tcPr>
            <w:tcW w:w="974" w:type="dxa"/>
            <w:vAlign w:val="center"/>
          </w:tcPr>
          <w:p w14:paraId="53848C1C" w14:textId="77777777" w:rsidR="00960E4A" w:rsidRDefault="00000000">
            <w:pPr>
              <w:spacing w:line="360" w:lineRule="auto"/>
              <w:jc w:val="center"/>
              <w:rPr>
                <w:rFonts w:ascii="宋体" w:hAnsi="宋体" w:cs="宋体" w:hint="eastAsia"/>
                <w:sz w:val="18"/>
                <w:szCs w:val="18"/>
              </w:rPr>
            </w:pPr>
            <w:r>
              <w:rPr>
                <w:rFonts w:ascii="宋体" w:hAnsi="宋体" w:cs="宋体" w:hint="eastAsia"/>
                <w:kern w:val="24"/>
                <w:sz w:val="18"/>
                <w:szCs w:val="18"/>
              </w:rPr>
              <w:t>≤750</w:t>
            </w:r>
          </w:p>
        </w:tc>
        <w:tc>
          <w:tcPr>
            <w:tcW w:w="974" w:type="dxa"/>
            <w:vAlign w:val="center"/>
          </w:tcPr>
          <w:p w14:paraId="1EFFF13B" w14:textId="77777777" w:rsidR="00960E4A" w:rsidRDefault="00000000">
            <w:pPr>
              <w:spacing w:line="360" w:lineRule="auto"/>
              <w:jc w:val="center"/>
              <w:rPr>
                <w:rFonts w:ascii="宋体" w:hAnsi="宋体" w:cs="宋体" w:hint="eastAsia"/>
                <w:sz w:val="18"/>
                <w:szCs w:val="18"/>
              </w:rPr>
            </w:pPr>
            <w:r>
              <w:rPr>
                <w:rFonts w:ascii="宋体" w:hAnsi="宋体" w:cs="宋体" w:hint="eastAsia"/>
                <w:kern w:val="24"/>
                <w:sz w:val="18"/>
                <w:szCs w:val="18"/>
              </w:rPr>
              <w:t>≤1000</w:t>
            </w:r>
          </w:p>
        </w:tc>
        <w:tc>
          <w:tcPr>
            <w:tcW w:w="974" w:type="dxa"/>
            <w:vAlign w:val="center"/>
          </w:tcPr>
          <w:p w14:paraId="5BD61CDA" w14:textId="77777777" w:rsidR="00960E4A" w:rsidRDefault="00000000">
            <w:pPr>
              <w:spacing w:line="360" w:lineRule="auto"/>
              <w:jc w:val="center"/>
              <w:rPr>
                <w:rFonts w:ascii="宋体" w:hAnsi="宋体" w:cs="宋体" w:hint="eastAsia"/>
                <w:sz w:val="18"/>
                <w:szCs w:val="18"/>
              </w:rPr>
            </w:pPr>
            <w:r>
              <w:rPr>
                <w:rFonts w:ascii="宋体" w:hAnsi="宋体" w:cs="宋体" w:hint="eastAsia"/>
                <w:kern w:val="24"/>
                <w:sz w:val="18"/>
                <w:szCs w:val="18"/>
              </w:rPr>
              <w:t>≤3000</w:t>
            </w:r>
          </w:p>
        </w:tc>
      </w:tr>
      <w:tr w:rsidR="00960E4A" w14:paraId="6A8F3831" w14:textId="77777777">
        <w:trPr>
          <w:trHeight w:val="20"/>
          <w:jc w:val="center"/>
        </w:trPr>
        <w:tc>
          <w:tcPr>
            <w:tcW w:w="2156" w:type="dxa"/>
            <w:tcMar>
              <w:top w:w="15" w:type="dxa"/>
              <w:left w:w="108" w:type="dxa"/>
              <w:bottom w:w="0" w:type="dxa"/>
              <w:right w:w="108" w:type="dxa"/>
            </w:tcMar>
            <w:vAlign w:val="center"/>
          </w:tcPr>
          <w:p w14:paraId="5292A499"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甲醛（3d）/μg/m</w:t>
            </w:r>
            <w:r>
              <w:rPr>
                <w:rFonts w:ascii="宋体" w:hAnsi="宋体" w:cs="宋体" w:hint="eastAsia"/>
                <w:sz w:val="18"/>
                <w:szCs w:val="18"/>
                <w:vertAlign w:val="superscript"/>
              </w:rPr>
              <w:t>3</w:t>
            </w:r>
          </w:p>
        </w:tc>
        <w:tc>
          <w:tcPr>
            <w:tcW w:w="2901" w:type="dxa"/>
            <w:gridSpan w:val="3"/>
            <w:tcMar>
              <w:top w:w="15" w:type="dxa"/>
              <w:left w:w="108" w:type="dxa"/>
              <w:bottom w:w="0" w:type="dxa"/>
              <w:right w:w="108" w:type="dxa"/>
            </w:tcMar>
            <w:vAlign w:val="center"/>
          </w:tcPr>
          <w:p w14:paraId="5EC16888"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 50</w:t>
            </w:r>
          </w:p>
        </w:tc>
        <w:tc>
          <w:tcPr>
            <w:tcW w:w="1559" w:type="dxa"/>
            <w:vMerge/>
            <w:vAlign w:val="center"/>
          </w:tcPr>
          <w:p w14:paraId="3CD41946" w14:textId="77777777" w:rsidR="00960E4A" w:rsidRDefault="00960E4A">
            <w:pPr>
              <w:spacing w:line="360" w:lineRule="auto"/>
              <w:jc w:val="center"/>
              <w:rPr>
                <w:rFonts w:ascii="宋体" w:hAnsi="宋体" w:cs="宋体" w:hint="eastAsia"/>
                <w:sz w:val="18"/>
                <w:szCs w:val="18"/>
              </w:rPr>
            </w:pPr>
          </w:p>
        </w:tc>
        <w:tc>
          <w:tcPr>
            <w:tcW w:w="2922" w:type="dxa"/>
            <w:gridSpan w:val="3"/>
            <w:vAlign w:val="center"/>
          </w:tcPr>
          <w:p w14:paraId="2FDA738A"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 50</w:t>
            </w:r>
          </w:p>
        </w:tc>
      </w:tr>
    </w:tbl>
    <w:p w14:paraId="136B9F72" w14:textId="77777777" w:rsidR="00960E4A" w:rsidRDefault="00000000">
      <w:pPr>
        <w:spacing w:line="360" w:lineRule="auto"/>
        <w:rPr>
          <w:rFonts w:ascii="宋体" w:hAnsi="宋体" w:cs="宋体" w:hint="eastAsia"/>
          <w:szCs w:val="21"/>
        </w:rPr>
      </w:pPr>
      <w:r>
        <w:rPr>
          <w:rFonts w:ascii="宋体" w:hAnsi="宋体" w:cs="宋体" w:hint="eastAsia"/>
          <w:szCs w:val="21"/>
        </w:rPr>
        <w:t>（4）GEV标准对环境舱的要求：</w:t>
      </w:r>
    </w:p>
    <w:p w14:paraId="22D0A49E" w14:textId="77777777" w:rsidR="00960E4A" w:rsidRDefault="00000000">
      <w:pPr>
        <w:spacing w:line="360" w:lineRule="auto"/>
        <w:rPr>
          <w:rFonts w:ascii="宋体" w:hAnsi="宋体" w:cs="宋体" w:hint="eastAsia"/>
          <w:szCs w:val="21"/>
        </w:rPr>
      </w:pPr>
      <w:r>
        <w:rPr>
          <w:rFonts w:ascii="宋体" w:hAnsi="宋体" w:cs="宋体" w:hint="eastAsia"/>
          <w:szCs w:val="21"/>
        </w:rPr>
        <w:t xml:space="preserve">    试验箱：至少100升不锈钢或玻璃；具有空气净化装置和加湿装置；流量计用于调整和记录通过试验室和储存室的空气流量。</w:t>
      </w:r>
    </w:p>
    <w:p w14:paraId="394810D3" w14:textId="77777777" w:rsidR="00960E4A" w:rsidRDefault="00000000">
      <w:pPr>
        <w:spacing w:line="360" w:lineRule="auto"/>
        <w:rPr>
          <w:rFonts w:ascii="宋体" w:hAnsi="宋体" w:cs="宋体" w:hint="eastAsia"/>
          <w:b/>
          <w:bCs/>
          <w:szCs w:val="21"/>
        </w:rPr>
      </w:pPr>
      <w:r>
        <w:rPr>
          <w:rFonts w:ascii="宋体" w:hAnsi="宋体" w:cs="宋体" w:hint="eastAsia"/>
          <w:b/>
          <w:bCs/>
          <w:szCs w:val="21"/>
        </w:rPr>
        <w:t>2、德国蓝色天使认证</w:t>
      </w:r>
    </w:p>
    <w:p w14:paraId="1CBA36D0" w14:textId="77777777" w:rsidR="00960E4A" w:rsidRDefault="00000000">
      <w:pPr>
        <w:spacing w:line="360" w:lineRule="auto"/>
        <w:rPr>
          <w:rFonts w:ascii="宋体" w:hAnsi="宋体" w:cs="宋体" w:hint="eastAsia"/>
          <w:szCs w:val="21"/>
        </w:rPr>
      </w:pPr>
      <w:r>
        <w:rPr>
          <w:rFonts w:ascii="宋体" w:hAnsi="宋体" w:cs="宋体" w:hint="eastAsia"/>
          <w:szCs w:val="21"/>
        </w:rPr>
        <w:t>德国蓝色天使认证大致情况见表31：</w:t>
      </w:r>
    </w:p>
    <w:p w14:paraId="2ED579F8"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表31 德国蓝色天使认证</w:t>
      </w:r>
    </w:p>
    <w:tbl>
      <w:tblPr>
        <w:tblW w:w="8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6"/>
        <w:gridCol w:w="2148"/>
        <w:gridCol w:w="2732"/>
        <w:gridCol w:w="1923"/>
      </w:tblGrid>
      <w:tr w:rsidR="00960E4A" w14:paraId="6F3F5819" w14:textId="77777777">
        <w:trPr>
          <w:trHeight w:val="20"/>
          <w:jc w:val="center"/>
        </w:trPr>
        <w:tc>
          <w:tcPr>
            <w:tcW w:w="1296" w:type="dxa"/>
            <w:tcMar>
              <w:top w:w="72" w:type="dxa"/>
              <w:left w:w="144" w:type="dxa"/>
              <w:bottom w:w="72" w:type="dxa"/>
              <w:right w:w="144" w:type="dxa"/>
            </w:tcMar>
            <w:vAlign w:val="center"/>
          </w:tcPr>
          <w:p w14:paraId="4EB4DF9B"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地区、国家</w:t>
            </w:r>
          </w:p>
        </w:tc>
        <w:tc>
          <w:tcPr>
            <w:tcW w:w="2148" w:type="dxa"/>
            <w:tcMar>
              <w:top w:w="72" w:type="dxa"/>
              <w:left w:w="144" w:type="dxa"/>
              <w:bottom w:w="72" w:type="dxa"/>
              <w:right w:w="144" w:type="dxa"/>
            </w:tcMar>
            <w:vAlign w:val="center"/>
          </w:tcPr>
          <w:p w14:paraId="0BF32636"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认证标签</w:t>
            </w:r>
          </w:p>
        </w:tc>
        <w:tc>
          <w:tcPr>
            <w:tcW w:w="2732" w:type="dxa"/>
            <w:tcMar>
              <w:top w:w="72" w:type="dxa"/>
              <w:left w:w="144" w:type="dxa"/>
              <w:bottom w:w="72" w:type="dxa"/>
              <w:right w:w="144" w:type="dxa"/>
            </w:tcMar>
            <w:vAlign w:val="center"/>
          </w:tcPr>
          <w:p w14:paraId="0A0DA47C"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认证技术标准</w:t>
            </w:r>
          </w:p>
        </w:tc>
        <w:tc>
          <w:tcPr>
            <w:tcW w:w="1923" w:type="dxa"/>
            <w:tcMar>
              <w:top w:w="72" w:type="dxa"/>
              <w:left w:w="144" w:type="dxa"/>
              <w:bottom w:w="72" w:type="dxa"/>
              <w:right w:w="144" w:type="dxa"/>
            </w:tcMar>
            <w:vAlign w:val="center"/>
          </w:tcPr>
          <w:p w14:paraId="486BEBBC"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国内通过认证的产品</w:t>
            </w:r>
          </w:p>
        </w:tc>
      </w:tr>
      <w:tr w:rsidR="00960E4A" w14:paraId="42E13A94" w14:textId="77777777">
        <w:trPr>
          <w:trHeight w:val="20"/>
          <w:jc w:val="center"/>
        </w:trPr>
        <w:tc>
          <w:tcPr>
            <w:tcW w:w="1296" w:type="dxa"/>
            <w:vMerge w:val="restart"/>
            <w:tcMar>
              <w:top w:w="72" w:type="dxa"/>
              <w:left w:w="144" w:type="dxa"/>
              <w:bottom w:w="72" w:type="dxa"/>
              <w:right w:w="144" w:type="dxa"/>
            </w:tcMar>
            <w:vAlign w:val="center"/>
          </w:tcPr>
          <w:p w14:paraId="6C2397E3"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欧盟  德国</w:t>
            </w:r>
          </w:p>
        </w:tc>
        <w:tc>
          <w:tcPr>
            <w:tcW w:w="2148" w:type="dxa"/>
            <w:vMerge w:val="restart"/>
            <w:tcMar>
              <w:top w:w="72" w:type="dxa"/>
              <w:left w:w="144" w:type="dxa"/>
              <w:bottom w:w="72" w:type="dxa"/>
              <w:right w:w="144" w:type="dxa"/>
            </w:tcMar>
            <w:vAlign w:val="center"/>
          </w:tcPr>
          <w:p w14:paraId="2C86D361" w14:textId="77777777" w:rsidR="00960E4A" w:rsidRDefault="00000000">
            <w:pPr>
              <w:spacing w:line="360" w:lineRule="auto"/>
              <w:jc w:val="center"/>
              <w:rPr>
                <w:rFonts w:ascii="宋体" w:hAnsi="宋体" w:cs="宋体" w:hint="eastAsia"/>
                <w:sz w:val="18"/>
                <w:szCs w:val="18"/>
              </w:rPr>
            </w:pPr>
            <w:r>
              <w:rPr>
                <w:rFonts w:ascii="宋体" w:hAnsi="宋体" w:cs="宋体" w:hint="eastAsia"/>
                <w:noProof/>
                <w:sz w:val="18"/>
                <w:szCs w:val="18"/>
              </w:rPr>
              <w:drawing>
                <wp:inline distT="0" distB="0" distL="0" distR="0" wp14:anchorId="44453E27" wp14:editId="2F6E34F0">
                  <wp:extent cx="1169670" cy="1079500"/>
                  <wp:effectExtent l="0" t="0" r="11430" b="0"/>
                  <wp:docPr id="1231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169988" cy="1079500"/>
                          </a:xfrm>
                          <a:prstGeom prst="rect">
                            <a:avLst/>
                          </a:prstGeom>
                          <a:noFill/>
                          <a:ln>
                            <a:noFill/>
                          </a:ln>
                        </pic:spPr>
                      </pic:pic>
                    </a:graphicData>
                  </a:graphic>
                </wp:inline>
              </w:drawing>
            </w:r>
          </w:p>
        </w:tc>
        <w:tc>
          <w:tcPr>
            <w:tcW w:w="2732" w:type="dxa"/>
            <w:tcMar>
              <w:top w:w="72" w:type="dxa"/>
              <w:left w:w="144" w:type="dxa"/>
              <w:bottom w:w="72" w:type="dxa"/>
              <w:right w:w="144" w:type="dxa"/>
            </w:tcMar>
            <w:vAlign w:val="center"/>
          </w:tcPr>
          <w:p w14:paraId="4B680A14"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DE-UZ 115-2011v4低溶剂屋面涂料和沥青胶黏剂</w:t>
            </w:r>
          </w:p>
        </w:tc>
        <w:tc>
          <w:tcPr>
            <w:tcW w:w="1923" w:type="dxa"/>
            <w:tcMar>
              <w:top w:w="72" w:type="dxa"/>
              <w:left w:w="144" w:type="dxa"/>
              <w:bottom w:w="72" w:type="dxa"/>
              <w:right w:w="144" w:type="dxa"/>
            </w:tcMar>
            <w:vAlign w:val="center"/>
          </w:tcPr>
          <w:p w14:paraId="715772EF"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无，不适用</w:t>
            </w:r>
          </w:p>
        </w:tc>
      </w:tr>
      <w:tr w:rsidR="00960E4A" w14:paraId="69360490" w14:textId="77777777">
        <w:trPr>
          <w:trHeight w:val="20"/>
          <w:jc w:val="center"/>
        </w:trPr>
        <w:tc>
          <w:tcPr>
            <w:tcW w:w="1296" w:type="dxa"/>
            <w:vMerge/>
            <w:tcMar>
              <w:top w:w="72" w:type="dxa"/>
              <w:left w:w="144" w:type="dxa"/>
              <w:bottom w:w="72" w:type="dxa"/>
              <w:right w:w="144" w:type="dxa"/>
            </w:tcMar>
            <w:vAlign w:val="center"/>
          </w:tcPr>
          <w:p w14:paraId="55910E11" w14:textId="77777777" w:rsidR="00960E4A" w:rsidRDefault="00960E4A">
            <w:pPr>
              <w:spacing w:line="360" w:lineRule="auto"/>
              <w:jc w:val="center"/>
              <w:rPr>
                <w:rFonts w:ascii="宋体" w:hAnsi="宋体" w:cs="宋体" w:hint="eastAsia"/>
                <w:sz w:val="18"/>
                <w:szCs w:val="18"/>
              </w:rPr>
            </w:pPr>
          </w:p>
        </w:tc>
        <w:tc>
          <w:tcPr>
            <w:tcW w:w="2148" w:type="dxa"/>
            <w:vMerge/>
            <w:tcMar>
              <w:top w:w="72" w:type="dxa"/>
              <w:left w:w="144" w:type="dxa"/>
              <w:bottom w:w="72" w:type="dxa"/>
              <w:right w:w="144" w:type="dxa"/>
            </w:tcMar>
            <w:vAlign w:val="center"/>
          </w:tcPr>
          <w:p w14:paraId="38D574E6" w14:textId="77777777" w:rsidR="00960E4A" w:rsidRDefault="00960E4A">
            <w:pPr>
              <w:spacing w:line="360" w:lineRule="auto"/>
              <w:jc w:val="center"/>
              <w:rPr>
                <w:rFonts w:ascii="宋体" w:hAnsi="宋体" w:cs="宋体" w:hint="eastAsia"/>
                <w:sz w:val="18"/>
                <w:szCs w:val="18"/>
              </w:rPr>
            </w:pPr>
          </w:p>
        </w:tc>
        <w:tc>
          <w:tcPr>
            <w:tcW w:w="2732" w:type="dxa"/>
            <w:tcMar>
              <w:top w:w="72" w:type="dxa"/>
              <w:left w:w="144" w:type="dxa"/>
              <w:bottom w:w="72" w:type="dxa"/>
              <w:right w:w="144" w:type="dxa"/>
            </w:tcMar>
            <w:vAlign w:val="center"/>
          </w:tcPr>
          <w:p w14:paraId="6FF26369"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RAL-UZ102-2015修订为DE-UZ 102-2020低排放内墙涂料</w:t>
            </w:r>
          </w:p>
        </w:tc>
        <w:tc>
          <w:tcPr>
            <w:tcW w:w="1923" w:type="dxa"/>
            <w:tcMar>
              <w:top w:w="72" w:type="dxa"/>
              <w:left w:w="144" w:type="dxa"/>
              <w:bottom w:w="72" w:type="dxa"/>
              <w:right w:w="144" w:type="dxa"/>
            </w:tcMar>
            <w:vAlign w:val="center"/>
          </w:tcPr>
          <w:p w14:paraId="40DC9467"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内墙涂料</w:t>
            </w:r>
          </w:p>
        </w:tc>
      </w:tr>
    </w:tbl>
    <w:p w14:paraId="5859FDA6"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蓝色天使防水相关认证产品范围：DE-UZ 115-2011v4：沥青基屋面产品、DE-UZ 102-2020：内墙乳胶漆、硅酸盐乳胶漆、涂料混合系统（底涂和</w:t>
      </w:r>
      <w:proofErr w:type="gramStart"/>
      <w:r>
        <w:rPr>
          <w:rFonts w:ascii="宋体" w:hAnsi="宋体" w:cs="宋体" w:hint="eastAsia"/>
          <w:szCs w:val="21"/>
        </w:rPr>
        <w:t>色浆</w:t>
      </w:r>
      <w:proofErr w:type="gramEnd"/>
      <w:r>
        <w:rPr>
          <w:rFonts w:ascii="宋体" w:hAnsi="宋体" w:cs="宋体" w:hint="eastAsia"/>
          <w:szCs w:val="21"/>
        </w:rPr>
        <w:t>）。蓝色天使的范围不适用于本标准参考，其技术内容更关注罐内产品有害物质限量。</w:t>
      </w:r>
    </w:p>
    <w:p w14:paraId="0F64B461" w14:textId="77777777" w:rsidR="00960E4A" w:rsidRDefault="00000000">
      <w:pPr>
        <w:spacing w:line="360" w:lineRule="auto"/>
        <w:rPr>
          <w:rFonts w:ascii="宋体" w:hAnsi="宋体" w:cs="宋体" w:hint="eastAsia"/>
          <w:b/>
          <w:bCs/>
          <w:szCs w:val="21"/>
        </w:rPr>
      </w:pPr>
      <w:r>
        <w:rPr>
          <w:rFonts w:ascii="宋体" w:hAnsi="宋体" w:cs="宋体" w:hint="eastAsia"/>
          <w:b/>
          <w:bCs/>
          <w:szCs w:val="21"/>
        </w:rPr>
        <w:t>3、法国</w:t>
      </w:r>
      <w:proofErr w:type="spellStart"/>
      <w:r>
        <w:rPr>
          <w:rFonts w:ascii="宋体" w:hAnsi="宋体" w:cs="宋体" w:hint="eastAsia"/>
          <w:b/>
          <w:bCs/>
          <w:szCs w:val="21"/>
        </w:rPr>
        <w:t>voc</w:t>
      </w:r>
      <w:proofErr w:type="spellEnd"/>
      <w:r>
        <w:rPr>
          <w:rFonts w:ascii="宋体" w:hAnsi="宋体" w:cs="宋体" w:hint="eastAsia"/>
          <w:b/>
          <w:bCs/>
          <w:szCs w:val="21"/>
        </w:rPr>
        <w:t>环保标签</w:t>
      </w:r>
    </w:p>
    <w:p w14:paraId="2568B65F"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法国环保标签大致情况见表32：</w:t>
      </w:r>
    </w:p>
    <w:p w14:paraId="3D2918C7"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表32 法国环保标签</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228"/>
        <w:gridCol w:w="2643"/>
        <w:gridCol w:w="2246"/>
      </w:tblGrid>
      <w:tr w:rsidR="00960E4A" w14:paraId="0965C0A6" w14:textId="77777777">
        <w:trPr>
          <w:trHeight w:val="20"/>
          <w:jc w:val="center"/>
        </w:trPr>
        <w:tc>
          <w:tcPr>
            <w:tcW w:w="1373" w:type="dxa"/>
            <w:tcMar>
              <w:top w:w="72" w:type="dxa"/>
              <w:left w:w="144" w:type="dxa"/>
              <w:bottom w:w="72" w:type="dxa"/>
              <w:right w:w="144" w:type="dxa"/>
            </w:tcMar>
            <w:vAlign w:val="center"/>
          </w:tcPr>
          <w:p w14:paraId="6CA861F5"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地区、国家</w:t>
            </w:r>
          </w:p>
        </w:tc>
        <w:tc>
          <w:tcPr>
            <w:tcW w:w="2228" w:type="dxa"/>
            <w:tcMar>
              <w:top w:w="72" w:type="dxa"/>
              <w:left w:w="144" w:type="dxa"/>
              <w:bottom w:w="72" w:type="dxa"/>
              <w:right w:w="144" w:type="dxa"/>
            </w:tcMar>
            <w:vAlign w:val="center"/>
          </w:tcPr>
          <w:p w14:paraId="12C2E1C7"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认证标签</w:t>
            </w:r>
          </w:p>
        </w:tc>
        <w:tc>
          <w:tcPr>
            <w:tcW w:w="2643" w:type="dxa"/>
            <w:tcMar>
              <w:top w:w="72" w:type="dxa"/>
              <w:left w:w="144" w:type="dxa"/>
              <w:bottom w:w="72" w:type="dxa"/>
              <w:right w:w="144" w:type="dxa"/>
            </w:tcMar>
            <w:vAlign w:val="center"/>
          </w:tcPr>
          <w:p w14:paraId="595C46D0"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技术标准</w:t>
            </w:r>
          </w:p>
        </w:tc>
        <w:tc>
          <w:tcPr>
            <w:tcW w:w="2246" w:type="dxa"/>
            <w:tcMar>
              <w:top w:w="72" w:type="dxa"/>
              <w:left w:w="144" w:type="dxa"/>
              <w:bottom w:w="72" w:type="dxa"/>
              <w:right w:w="144" w:type="dxa"/>
            </w:tcMar>
            <w:vAlign w:val="center"/>
          </w:tcPr>
          <w:p w14:paraId="44158A41"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国内通过认证的产品</w:t>
            </w:r>
          </w:p>
        </w:tc>
      </w:tr>
      <w:tr w:rsidR="00960E4A" w14:paraId="2E7C738E" w14:textId="77777777">
        <w:trPr>
          <w:trHeight w:val="20"/>
          <w:jc w:val="center"/>
        </w:trPr>
        <w:tc>
          <w:tcPr>
            <w:tcW w:w="1373" w:type="dxa"/>
            <w:tcMar>
              <w:top w:w="72" w:type="dxa"/>
              <w:left w:w="144" w:type="dxa"/>
              <w:bottom w:w="72" w:type="dxa"/>
              <w:right w:w="144" w:type="dxa"/>
            </w:tcMar>
            <w:vAlign w:val="center"/>
          </w:tcPr>
          <w:p w14:paraId="1F9C5C66"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欧盟  法国</w:t>
            </w:r>
          </w:p>
        </w:tc>
        <w:tc>
          <w:tcPr>
            <w:tcW w:w="2228" w:type="dxa"/>
            <w:tcMar>
              <w:top w:w="72" w:type="dxa"/>
              <w:left w:w="144" w:type="dxa"/>
              <w:bottom w:w="72" w:type="dxa"/>
              <w:right w:w="144" w:type="dxa"/>
            </w:tcMar>
            <w:vAlign w:val="center"/>
          </w:tcPr>
          <w:p w14:paraId="4C918275"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noProof/>
                <w:sz w:val="18"/>
                <w:szCs w:val="18"/>
              </w:rPr>
              <w:drawing>
                <wp:inline distT="0" distB="0" distL="0" distR="0" wp14:anchorId="31F19BB4" wp14:editId="1CEF0AEE">
                  <wp:extent cx="1220470" cy="657225"/>
                  <wp:effectExtent l="0" t="0" r="11430" b="3175"/>
                  <wp:docPr id="143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20788" cy="657225"/>
                          </a:xfrm>
                          <a:prstGeom prst="rect">
                            <a:avLst/>
                          </a:prstGeom>
                          <a:noFill/>
                          <a:ln>
                            <a:noFill/>
                          </a:ln>
                        </pic:spPr>
                      </pic:pic>
                    </a:graphicData>
                  </a:graphic>
                </wp:inline>
              </w:drawing>
            </w:r>
          </w:p>
        </w:tc>
        <w:tc>
          <w:tcPr>
            <w:tcW w:w="2643" w:type="dxa"/>
            <w:tcMar>
              <w:top w:w="72" w:type="dxa"/>
              <w:left w:w="144" w:type="dxa"/>
              <w:bottom w:w="72" w:type="dxa"/>
              <w:right w:w="144" w:type="dxa"/>
            </w:tcMar>
            <w:vAlign w:val="center"/>
          </w:tcPr>
          <w:p w14:paraId="05468E56"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ISO16000 室内空气  系列标准</w:t>
            </w:r>
          </w:p>
          <w:p w14:paraId="7ECF25D2"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 xml:space="preserve">ISO16000-9室内空气 第9部分，建筑产品和家具释放挥发性有机化合物的测定  </w:t>
            </w:r>
            <w:proofErr w:type="gramStart"/>
            <w:r>
              <w:rPr>
                <w:rFonts w:ascii="宋体" w:hAnsi="宋体" w:cs="宋体" w:hint="eastAsia"/>
                <w:sz w:val="18"/>
                <w:szCs w:val="18"/>
              </w:rPr>
              <w:t>环境舱法</w:t>
            </w:r>
            <w:proofErr w:type="gramEnd"/>
          </w:p>
        </w:tc>
        <w:tc>
          <w:tcPr>
            <w:tcW w:w="2246" w:type="dxa"/>
            <w:tcMar>
              <w:top w:w="72" w:type="dxa"/>
              <w:left w:w="144" w:type="dxa"/>
              <w:bottom w:w="72" w:type="dxa"/>
              <w:right w:w="144" w:type="dxa"/>
            </w:tcMar>
            <w:vAlign w:val="center"/>
          </w:tcPr>
          <w:p w14:paraId="6BEAEC69" w14:textId="77777777" w:rsidR="00960E4A" w:rsidRDefault="00000000">
            <w:pPr>
              <w:snapToGrid w:val="0"/>
              <w:spacing w:line="360" w:lineRule="auto"/>
              <w:jc w:val="center"/>
              <w:rPr>
                <w:rFonts w:ascii="宋体" w:hAnsi="宋体" w:cs="宋体" w:hint="eastAsia"/>
                <w:sz w:val="18"/>
                <w:szCs w:val="18"/>
              </w:rPr>
            </w:pPr>
            <w:r>
              <w:rPr>
                <w:rFonts w:ascii="宋体" w:hAnsi="宋体" w:cs="宋体" w:hint="eastAsia"/>
                <w:sz w:val="18"/>
                <w:szCs w:val="18"/>
              </w:rPr>
              <w:t>防水涂料、防水砂浆、浆料、胶黏剂、</w:t>
            </w:r>
            <w:proofErr w:type="gramStart"/>
            <w:r>
              <w:rPr>
                <w:rFonts w:ascii="宋体" w:hAnsi="宋体" w:cs="宋体" w:hint="eastAsia"/>
                <w:sz w:val="18"/>
                <w:szCs w:val="18"/>
              </w:rPr>
              <w:t>美缝剂</w:t>
            </w:r>
            <w:proofErr w:type="gramEnd"/>
          </w:p>
        </w:tc>
      </w:tr>
    </w:tbl>
    <w:p w14:paraId="7769C85A"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法国环保标签适用于墙壁，天花板，地板覆盖物和涂料；房间</w:t>
      </w:r>
      <w:proofErr w:type="gramStart"/>
      <w:r>
        <w:rPr>
          <w:rFonts w:ascii="宋体" w:hAnsi="宋体" w:cs="宋体" w:hint="eastAsia"/>
          <w:szCs w:val="21"/>
        </w:rPr>
        <w:t>间</w:t>
      </w:r>
      <w:proofErr w:type="gramEnd"/>
      <w:r>
        <w:rPr>
          <w:rFonts w:ascii="宋体" w:hAnsi="宋体" w:cs="宋体" w:hint="eastAsia"/>
          <w:szCs w:val="21"/>
        </w:rPr>
        <w:t>隔板和垂吊式天花板；</w:t>
      </w:r>
      <w:r>
        <w:rPr>
          <w:rFonts w:ascii="宋体" w:hAnsi="宋体" w:cs="宋体" w:hint="eastAsia"/>
          <w:szCs w:val="21"/>
        </w:rPr>
        <w:lastRenderedPageBreak/>
        <w:t>隔热及隔音产品；门窗；</w:t>
      </w:r>
      <w:proofErr w:type="gramStart"/>
      <w:r>
        <w:rPr>
          <w:rFonts w:ascii="宋体" w:hAnsi="宋体" w:cs="宋体" w:hint="eastAsia"/>
          <w:szCs w:val="21"/>
        </w:rPr>
        <w:t>所有用于</w:t>
      </w:r>
      <w:proofErr w:type="gramEnd"/>
      <w:r>
        <w:rPr>
          <w:rFonts w:ascii="宋体" w:hAnsi="宋体" w:cs="宋体" w:hint="eastAsia"/>
          <w:szCs w:val="21"/>
        </w:rPr>
        <w:t>安装以上建材的产品。其技术要求见表34。</w:t>
      </w:r>
    </w:p>
    <w:p w14:paraId="3038269F" w14:textId="77777777" w:rsidR="00960E4A" w:rsidRDefault="00000000">
      <w:pPr>
        <w:spacing w:line="360" w:lineRule="auto"/>
        <w:ind w:firstLineChars="200" w:firstLine="420"/>
        <w:jc w:val="center"/>
        <w:rPr>
          <w:rFonts w:ascii="宋体" w:hAnsi="宋体" w:cs="宋体" w:hint="eastAsia"/>
          <w:szCs w:val="21"/>
        </w:rPr>
      </w:pPr>
      <w:r>
        <w:rPr>
          <w:rFonts w:ascii="宋体" w:hAnsi="宋体" w:cs="宋体" w:hint="eastAsia"/>
          <w:szCs w:val="21"/>
        </w:rPr>
        <w:t>表33 法国环保标签技术要求</w:t>
      </w:r>
    </w:p>
    <w:tbl>
      <w:tblPr>
        <w:tblW w:w="7972" w:type="dxa"/>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106"/>
        <w:gridCol w:w="1494"/>
        <w:gridCol w:w="1472"/>
        <w:gridCol w:w="1482"/>
        <w:gridCol w:w="1418"/>
      </w:tblGrid>
      <w:tr w:rsidR="00960E4A" w14:paraId="190FAC39" w14:textId="77777777">
        <w:trPr>
          <w:trHeight w:val="20"/>
        </w:trPr>
        <w:tc>
          <w:tcPr>
            <w:tcW w:w="2106" w:type="dxa"/>
            <w:tcMar>
              <w:top w:w="15" w:type="dxa"/>
              <w:left w:w="15" w:type="dxa"/>
              <w:bottom w:w="0" w:type="dxa"/>
              <w:right w:w="15" w:type="dxa"/>
            </w:tcMar>
            <w:vAlign w:val="center"/>
          </w:tcPr>
          <w:p w14:paraId="752E7A66"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排放量级别</w:t>
            </w:r>
          </w:p>
        </w:tc>
        <w:tc>
          <w:tcPr>
            <w:tcW w:w="1494" w:type="dxa"/>
            <w:tcMar>
              <w:top w:w="15" w:type="dxa"/>
              <w:left w:w="15" w:type="dxa"/>
              <w:bottom w:w="0" w:type="dxa"/>
              <w:right w:w="15" w:type="dxa"/>
            </w:tcMar>
            <w:vAlign w:val="center"/>
          </w:tcPr>
          <w:p w14:paraId="131A96B0"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等级 C，μg/m</w:t>
            </w:r>
            <w:r>
              <w:rPr>
                <w:rFonts w:ascii="宋体" w:hAnsi="宋体" w:cs="宋体" w:hint="eastAsia"/>
                <w:sz w:val="18"/>
                <w:szCs w:val="18"/>
                <w:vertAlign w:val="superscript"/>
              </w:rPr>
              <w:t>3</w:t>
            </w:r>
          </w:p>
        </w:tc>
        <w:tc>
          <w:tcPr>
            <w:tcW w:w="1472" w:type="dxa"/>
            <w:tcMar>
              <w:top w:w="15" w:type="dxa"/>
              <w:left w:w="15" w:type="dxa"/>
              <w:bottom w:w="0" w:type="dxa"/>
              <w:right w:w="15" w:type="dxa"/>
            </w:tcMar>
            <w:vAlign w:val="center"/>
          </w:tcPr>
          <w:p w14:paraId="7E13ACAF"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等级 B，μg/m</w:t>
            </w:r>
            <w:r>
              <w:rPr>
                <w:rFonts w:ascii="宋体" w:hAnsi="宋体" w:cs="宋体" w:hint="eastAsia"/>
                <w:sz w:val="18"/>
                <w:szCs w:val="18"/>
                <w:vertAlign w:val="superscript"/>
              </w:rPr>
              <w:t>3</w:t>
            </w:r>
          </w:p>
        </w:tc>
        <w:tc>
          <w:tcPr>
            <w:tcW w:w="1482" w:type="dxa"/>
            <w:tcMar>
              <w:top w:w="15" w:type="dxa"/>
              <w:left w:w="15" w:type="dxa"/>
              <w:bottom w:w="0" w:type="dxa"/>
              <w:right w:w="15" w:type="dxa"/>
            </w:tcMar>
            <w:vAlign w:val="center"/>
          </w:tcPr>
          <w:p w14:paraId="53D4B21B"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等级 A，μg/m</w:t>
            </w:r>
            <w:r>
              <w:rPr>
                <w:rFonts w:ascii="宋体" w:hAnsi="宋体" w:cs="宋体" w:hint="eastAsia"/>
                <w:sz w:val="18"/>
                <w:szCs w:val="18"/>
                <w:vertAlign w:val="superscript"/>
              </w:rPr>
              <w:t>3</w:t>
            </w:r>
          </w:p>
        </w:tc>
        <w:tc>
          <w:tcPr>
            <w:tcW w:w="1418" w:type="dxa"/>
            <w:tcMar>
              <w:top w:w="15" w:type="dxa"/>
              <w:left w:w="15" w:type="dxa"/>
              <w:bottom w:w="0" w:type="dxa"/>
              <w:right w:w="15" w:type="dxa"/>
            </w:tcMar>
            <w:vAlign w:val="center"/>
          </w:tcPr>
          <w:p w14:paraId="21C18B74"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等级 A+，μg/m</w:t>
            </w:r>
            <w:r>
              <w:rPr>
                <w:rFonts w:ascii="宋体" w:hAnsi="宋体" w:cs="宋体" w:hint="eastAsia"/>
                <w:sz w:val="18"/>
                <w:szCs w:val="18"/>
                <w:vertAlign w:val="superscript"/>
              </w:rPr>
              <w:t>3</w:t>
            </w:r>
          </w:p>
        </w:tc>
      </w:tr>
      <w:tr w:rsidR="00960E4A" w14:paraId="57BD1C12" w14:textId="77777777">
        <w:trPr>
          <w:trHeight w:val="20"/>
        </w:trPr>
        <w:tc>
          <w:tcPr>
            <w:tcW w:w="2106" w:type="dxa"/>
            <w:tcMar>
              <w:top w:w="15" w:type="dxa"/>
              <w:left w:w="15" w:type="dxa"/>
              <w:bottom w:w="0" w:type="dxa"/>
              <w:right w:w="15" w:type="dxa"/>
            </w:tcMar>
            <w:vAlign w:val="center"/>
          </w:tcPr>
          <w:p w14:paraId="094EBA56"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总挥发性有机化合物</w:t>
            </w:r>
          </w:p>
        </w:tc>
        <w:tc>
          <w:tcPr>
            <w:tcW w:w="1494" w:type="dxa"/>
            <w:tcMar>
              <w:top w:w="15" w:type="dxa"/>
              <w:left w:w="15" w:type="dxa"/>
              <w:bottom w:w="0" w:type="dxa"/>
              <w:right w:w="15" w:type="dxa"/>
            </w:tcMar>
            <w:vAlign w:val="center"/>
          </w:tcPr>
          <w:p w14:paraId="2C4F2E7D"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＞2000</w:t>
            </w:r>
          </w:p>
        </w:tc>
        <w:tc>
          <w:tcPr>
            <w:tcW w:w="1472" w:type="dxa"/>
            <w:tcMar>
              <w:top w:w="15" w:type="dxa"/>
              <w:left w:w="15" w:type="dxa"/>
              <w:bottom w:w="0" w:type="dxa"/>
              <w:right w:w="15" w:type="dxa"/>
            </w:tcMar>
            <w:vAlign w:val="center"/>
          </w:tcPr>
          <w:p w14:paraId="74B7428E"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＜2000</w:t>
            </w:r>
          </w:p>
        </w:tc>
        <w:tc>
          <w:tcPr>
            <w:tcW w:w="1482" w:type="dxa"/>
            <w:tcMar>
              <w:top w:w="15" w:type="dxa"/>
              <w:left w:w="15" w:type="dxa"/>
              <w:bottom w:w="0" w:type="dxa"/>
              <w:right w:w="15" w:type="dxa"/>
            </w:tcMar>
            <w:vAlign w:val="center"/>
          </w:tcPr>
          <w:p w14:paraId="358136ED"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＜1500</w:t>
            </w:r>
          </w:p>
        </w:tc>
        <w:tc>
          <w:tcPr>
            <w:tcW w:w="1418" w:type="dxa"/>
            <w:tcMar>
              <w:top w:w="15" w:type="dxa"/>
              <w:left w:w="15" w:type="dxa"/>
              <w:bottom w:w="0" w:type="dxa"/>
              <w:right w:w="15" w:type="dxa"/>
            </w:tcMar>
            <w:vAlign w:val="center"/>
          </w:tcPr>
          <w:p w14:paraId="3924E6F5"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＜1000</w:t>
            </w:r>
          </w:p>
        </w:tc>
      </w:tr>
      <w:tr w:rsidR="00960E4A" w14:paraId="4292C5B3" w14:textId="77777777">
        <w:trPr>
          <w:trHeight w:val="20"/>
        </w:trPr>
        <w:tc>
          <w:tcPr>
            <w:tcW w:w="2106" w:type="dxa"/>
            <w:tcMar>
              <w:top w:w="15" w:type="dxa"/>
              <w:left w:w="15" w:type="dxa"/>
              <w:bottom w:w="0" w:type="dxa"/>
              <w:right w:w="15" w:type="dxa"/>
            </w:tcMar>
            <w:vAlign w:val="center"/>
          </w:tcPr>
          <w:p w14:paraId="0CEABAEE"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甲醛</w:t>
            </w:r>
          </w:p>
        </w:tc>
        <w:tc>
          <w:tcPr>
            <w:tcW w:w="1494" w:type="dxa"/>
            <w:tcMar>
              <w:top w:w="15" w:type="dxa"/>
              <w:left w:w="15" w:type="dxa"/>
              <w:bottom w:w="0" w:type="dxa"/>
              <w:right w:w="15" w:type="dxa"/>
            </w:tcMar>
            <w:vAlign w:val="center"/>
          </w:tcPr>
          <w:p w14:paraId="2411EE84"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＞120</w:t>
            </w:r>
          </w:p>
        </w:tc>
        <w:tc>
          <w:tcPr>
            <w:tcW w:w="1472" w:type="dxa"/>
            <w:tcMar>
              <w:top w:w="15" w:type="dxa"/>
              <w:left w:w="15" w:type="dxa"/>
              <w:bottom w:w="0" w:type="dxa"/>
              <w:right w:w="15" w:type="dxa"/>
            </w:tcMar>
            <w:vAlign w:val="center"/>
          </w:tcPr>
          <w:p w14:paraId="5EF7FE51"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＜120</w:t>
            </w:r>
          </w:p>
        </w:tc>
        <w:tc>
          <w:tcPr>
            <w:tcW w:w="1482" w:type="dxa"/>
            <w:tcMar>
              <w:top w:w="15" w:type="dxa"/>
              <w:left w:w="15" w:type="dxa"/>
              <w:bottom w:w="0" w:type="dxa"/>
              <w:right w:w="15" w:type="dxa"/>
            </w:tcMar>
            <w:vAlign w:val="center"/>
          </w:tcPr>
          <w:p w14:paraId="6AE44463"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＜60</w:t>
            </w:r>
          </w:p>
        </w:tc>
        <w:tc>
          <w:tcPr>
            <w:tcW w:w="1418" w:type="dxa"/>
            <w:tcMar>
              <w:top w:w="15" w:type="dxa"/>
              <w:left w:w="15" w:type="dxa"/>
              <w:bottom w:w="0" w:type="dxa"/>
              <w:right w:w="15" w:type="dxa"/>
            </w:tcMar>
            <w:vAlign w:val="center"/>
          </w:tcPr>
          <w:p w14:paraId="5220776F" w14:textId="77777777" w:rsidR="00960E4A" w:rsidRDefault="00000000">
            <w:pPr>
              <w:spacing w:line="360" w:lineRule="auto"/>
              <w:jc w:val="center"/>
              <w:rPr>
                <w:rFonts w:ascii="宋体" w:hAnsi="宋体" w:cs="宋体" w:hint="eastAsia"/>
                <w:sz w:val="18"/>
                <w:szCs w:val="18"/>
              </w:rPr>
            </w:pPr>
            <w:r>
              <w:rPr>
                <w:rFonts w:ascii="宋体" w:hAnsi="宋体" w:cs="宋体" w:hint="eastAsia"/>
                <w:sz w:val="18"/>
                <w:szCs w:val="18"/>
              </w:rPr>
              <w:t>＜10</w:t>
            </w:r>
          </w:p>
        </w:tc>
      </w:tr>
      <w:tr w:rsidR="00960E4A" w14:paraId="77F29DA3" w14:textId="77777777">
        <w:trPr>
          <w:trHeight w:val="20"/>
        </w:trPr>
        <w:tc>
          <w:tcPr>
            <w:tcW w:w="7972" w:type="dxa"/>
            <w:gridSpan w:val="5"/>
            <w:tcMar>
              <w:top w:w="15" w:type="dxa"/>
              <w:left w:w="15" w:type="dxa"/>
              <w:bottom w:w="0" w:type="dxa"/>
              <w:right w:w="15" w:type="dxa"/>
            </w:tcMar>
            <w:vAlign w:val="center"/>
          </w:tcPr>
          <w:p w14:paraId="13B73ED8" w14:textId="77777777" w:rsidR="00960E4A" w:rsidRDefault="00000000">
            <w:pPr>
              <w:spacing w:line="360" w:lineRule="auto"/>
              <w:rPr>
                <w:rFonts w:ascii="宋体" w:hAnsi="宋体" w:cs="宋体" w:hint="eastAsia"/>
                <w:sz w:val="18"/>
                <w:szCs w:val="18"/>
              </w:rPr>
            </w:pPr>
            <w:r>
              <w:rPr>
                <w:rFonts w:ascii="宋体" w:hAnsi="宋体" w:cs="宋体" w:hint="eastAsia"/>
                <w:sz w:val="18"/>
                <w:szCs w:val="18"/>
              </w:rPr>
              <w:t>为欧洲标准房间通风存放 28 天后的限制值。</w:t>
            </w:r>
          </w:p>
        </w:tc>
      </w:tr>
    </w:tbl>
    <w:p w14:paraId="319666C2"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法国认证标签的要求低于德国GEV认证的要求。</w:t>
      </w:r>
    </w:p>
    <w:p w14:paraId="71F0F3B8" w14:textId="77777777" w:rsidR="00960E4A" w:rsidRDefault="00000000">
      <w:pPr>
        <w:spacing w:line="360" w:lineRule="auto"/>
        <w:rPr>
          <w:rFonts w:ascii="宋体" w:hAnsi="宋体" w:cs="宋体" w:hint="eastAsia"/>
          <w:b/>
          <w:bCs/>
          <w:szCs w:val="21"/>
        </w:rPr>
      </w:pPr>
      <w:r>
        <w:rPr>
          <w:rFonts w:ascii="宋体" w:hAnsi="宋体" w:cs="宋体" w:hint="eastAsia"/>
          <w:b/>
          <w:bCs/>
          <w:szCs w:val="21"/>
        </w:rPr>
        <w:t>4、美国UL绿色卫士</w:t>
      </w:r>
    </w:p>
    <w:p w14:paraId="43C2D27A" w14:textId="77777777" w:rsidR="00960E4A" w:rsidRDefault="00000000">
      <w:pPr>
        <w:spacing w:line="360" w:lineRule="auto"/>
        <w:ind w:firstLineChars="200" w:firstLine="420"/>
        <w:rPr>
          <w:rFonts w:ascii="宋体" w:hAnsi="宋体" w:cs="宋体" w:hint="eastAsia"/>
          <w:szCs w:val="21"/>
        </w:rPr>
      </w:pPr>
      <w:r>
        <w:rPr>
          <w:rFonts w:ascii="宋体" w:hAnsi="宋体" w:cs="宋体" w:hint="eastAsia"/>
          <w:szCs w:val="21"/>
        </w:rPr>
        <w:t>美国UL绿色卫士认证基本情况见表34。</w:t>
      </w:r>
    </w:p>
    <w:p w14:paraId="24117D3F" w14:textId="77777777" w:rsidR="00960E4A" w:rsidRDefault="00000000">
      <w:pPr>
        <w:spacing w:line="360" w:lineRule="auto"/>
        <w:jc w:val="center"/>
        <w:rPr>
          <w:rFonts w:ascii="宋体" w:hAnsi="宋体" w:cs="宋体" w:hint="eastAsia"/>
          <w:szCs w:val="21"/>
        </w:rPr>
      </w:pPr>
      <w:r>
        <w:rPr>
          <w:rFonts w:ascii="宋体" w:hAnsi="宋体" w:cs="宋体" w:hint="eastAsia"/>
          <w:szCs w:val="21"/>
        </w:rPr>
        <w:t>表34 美国UL绿色卫士认证</w:t>
      </w:r>
    </w:p>
    <w:tbl>
      <w:tblPr>
        <w:tblW w:w="8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8"/>
        <w:gridCol w:w="1334"/>
        <w:gridCol w:w="3639"/>
        <w:gridCol w:w="1935"/>
      </w:tblGrid>
      <w:tr w:rsidR="00960E4A" w14:paraId="74DCC9A1" w14:textId="77777777">
        <w:trPr>
          <w:trHeight w:val="20"/>
          <w:jc w:val="center"/>
        </w:trPr>
        <w:tc>
          <w:tcPr>
            <w:tcW w:w="1218" w:type="dxa"/>
            <w:tcMar>
              <w:top w:w="72" w:type="dxa"/>
              <w:left w:w="144" w:type="dxa"/>
              <w:bottom w:w="72" w:type="dxa"/>
              <w:right w:w="144" w:type="dxa"/>
            </w:tcMar>
            <w:vAlign w:val="center"/>
          </w:tcPr>
          <w:p w14:paraId="4DFE9514"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kern w:val="24"/>
                <w:sz w:val="18"/>
                <w:szCs w:val="18"/>
              </w:rPr>
              <w:t>地区、国家</w:t>
            </w:r>
          </w:p>
        </w:tc>
        <w:tc>
          <w:tcPr>
            <w:tcW w:w="1334" w:type="dxa"/>
            <w:tcMar>
              <w:top w:w="72" w:type="dxa"/>
              <w:left w:w="144" w:type="dxa"/>
              <w:bottom w:w="72" w:type="dxa"/>
              <w:right w:w="144" w:type="dxa"/>
            </w:tcMar>
            <w:vAlign w:val="center"/>
          </w:tcPr>
          <w:p w14:paraId="3AAA0D23"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kern w:val="24"/>
                <w:sz w:val="18"/>
                <w:szCs w:val="18"/>
              </w:rPr>
              <w:t>认证标签</w:t>
            </w:r>
          </w:p>
        </w:tc>
        <w:tc>
          <w:tcPr>
            <w:tcW w:w="3639" w:type="dxa"/>
            <w:tcMar>
              <w:top w:w="72" w:type="dxa"/>
              <w:left w:w="144" w:type="dxa"/>
              <w:bottom w:w="72" w:type="dxa"/>
              <w:right w:w="144" w:type="dxa"/>
            </w:tcMar>
            <w:vAlign w:val="center"/>
          </w:tcPr>
          <w:p w14:paraId="28C6CEA2"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kern w:val="24"/>
                <w:sz w:val="18"/>
                <w:szCs w:val="18"/>
              </w:rPr>
              <w:t>技术标准</w:t>
            </w:r>
          </w:p>
        </w:tc>
        <w:tc>
          <w:tcPr>
            <w:tcW w:w="1935" w:type="dxa"/>
            <w:tcMar>
              <w:top w:w="72" w:type="dxa"/>
              <w:left w:w="144" w:type="dxa"/>
              <w:bottom w:w="72" w:type="dxa"/>
              <w:right w:w="144" w:type="dxa"/>
            </w:tcMar>
            <w:vAlign w:val="center"/>
          </w:tcPr>
          <w:p w14:paraId="6DF1EB4D"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kern w:val="24"/>
                <w:sz w:val="18"/>
                <w:szCs w:val="18"/>
              </w:rPr>
              <w:t>国内通过认证的产品</w:t>
            </w:r>
          </w:p>
        </w:tc>
      </w:tr>
      <w:tr w:rsidR="00960E4A" w14:paraId="418B99BE" w14:textId="77777777">
        <w:trPr>
          <w:trHeight w:val="20"/>
          <w:jc w:val="center"/>
        </w:trPr>
        <w:tc>
          <w:tcPr>
            <w:tcW w:w="1218" w:type="dxa"/>
            <w:vMerge w:val="restart"/>
            <w:tcMar>
              <w:top w:w="72" w:type="dxa"/>
              <w:left w:w="144" w:type="dxa"/>
              <w:bottom w:w="72" w:type="dxa"/>
              <w:right w:w="144" w:type="dxa"/>
            </w:tcMar>
            <w:vAlign w:val="center"/>
          </w:tcPr>
          <w:p w14:paraId="55300B9D" w14:textId="77777777" w:rsidR="00960E4A" w:rsidRDefault="00000000">
            <w:pPr>
              <w:widowControl/>
              <w:spacing w:line="360" w:lineRule="auto"/>
              <w:jc w:val="center"/>
              <w:rPr>
                <w:rFonts w:ascii="宋体" w:hAnsi="宋体" w:cs="宋体" w:hint="eastAsia"/>
                <w:kern w:val="24"/>
                <w:sz w:val="18"/>
                <w:szCs w:val="18"/>
              </w:rPr>
            </w:pPr>
            <w:r>
              <w:rPr>
                <w:rFonts w:ascii="宋体" w:hAnsi="宋体" w:cs="宋体" w:hint="eastAsia"/>
                <w:kern w:val="24"/>
                <w:sz w:val="18"/>
                <w:szCs w:val="18"/>
              </w:rPr>
              <w:t xml:space="preserve">北美   </w:t>
            </w:r>
          </w:p>
          <w:p w14:paraId="2F3A760E"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kern w:val="24"/>
                <w:sz w:val="18"/>
                <w:szCs w:val="18"/>
              </w:rPr>
              <w:t>美国</w:t>
            </w:r>
          </w:p>
        </w:tc>
        <w:tc>
          <w:tcPr>
            <w:tcW w:w="1334" w:type="dxa"/>
            <w:vMerge w:val="restart"/>
            <w:tcMar>
              <w:top w:w="72" w:type="dxa"/>
              <w:left w:w="144" w:type="dxa"/>
              <w:bottom w:w="72" w:type="dxa"/>
              <w:right w:w="144" w:type="dxa"/>
            </w:tcMar>
            <w:vAlign w:val="center"/>
          </w:tcPr>
          <w:p w14:paraId="70CFBFC4"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noProof/>
                <w:kern w:val="0"/>
                <w:sz w:val="18"/>
                <w:szCs w:val="18"/>
              </w:rPr>
              <w:drawing>
                <wp:inline distT="0" distB="0" distL="0" distR="0" wp14:anchorId="19830B54" wp14:editId="53565833">
                  <wp:extent cx="695325" cy="878205"/>
                  <wp:effectExtent l="0" t="0" r="3175" b="10795"/>
                  <wp:docPr id="19478" name="Picture 4" descr="C:\Users\Evan Yu\Desktop\20190923010656_18357.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478" name="Picture 4" descr="C:\Users\Evan Yu\Desktop\20190923010656_18357.jpg"/>
                          <pic:cNvPicPr>
                            <a:picLocks noGrp="1"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8217" cy="894766"/>
                          </a:xfrm>
                          <a:prstGeom prst="rect">
                            <a:avLst/>
                          </a:prstGeom>
                          <a:noFill/>
                          <a:ln>
                            <a:noFill/>
                          </a:ln>
                        </pic:spPr>
                      </pic:pic>
                    </a:graphicData>
                  </a:graphic>
                </wp:inline>
              </w:drawing>
            </w:r>
          </w:p>
        </w:tc>
        <w:tc>
          <w:tcPr>
            <w:tcW w:w="3639" w:type="dxa"/>
            <w:tcMar>
              <w:top w:w="72" w:type="dxa"/>
              <w:left w:w="144" w:type="dxa"/>
              <w:bottom w:w="72" w:type="dxa"/>
              <w:right w:w="144" w:type="dxa"/>
            </w:tcMar>
            <w:vAlign w:val="center"/>
          </w:tcPr>
          <w:p w14:paraId="6CFCA362"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kern w:val="24"/>
                <w:sz w:val="18"/>
                <w:szCs w:val="18"/>
              </w:rPr>
              <w:t>UL 2818 GREENGUARD 针对建筑材料， 家具以及装饰材料的化学释放标准</w:t>
            </w:r>
          </w:p>
        </w:tc>
        <w:tc>
          <w:tcPr>
            <w:tcW w:w="1935" w:type="dxa"/>
            <w:vMerge w:val="restart"/>
            <w:tcMar>
              <w:top w:w="72" w:type="dxa"/>
              <w:left w:w="144" w:type="dxa"/>
              <w:bottom w:w="72" w:type="dxa"/>
              <w:right w:w="144" w:type="dxa"/>
            </w:tcMar>
            <w:vAlign w:val="center"/>
          </w:tcPr>
          <w:p w14:paraId="3314D712"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kern w:val="24"/>
                <w:sz w:val="18"/>
                <w:szCs w:val="18"/>
              </w:rPr>
              <w:t>水泥基防水涂料、防水砂浆、</w:t>
            </w:r>
            <w:proofErr w:type="gramStart"/>
            <w:r>
              <w:rPr>
                <w:rFonts w:ascii="宋体" w:hAnsi="宋体" w:cs="宋体" w:hint="eastAsia"/>
                <w:kern w:val="24"/>
                <w:sz w:val="18"/>
                <w:szCs w:val="18"/>
              </w:rPr>
              <w:t>干混砂浆</w:t>
            </w:r>
            <w:proofErr w:type="gramEnd"/>
            <w:r>
              <w:rPr>
                <w:rFonts w:ascii="宋体" w:hAnsi="宋体" w:cs="宋体" w:hint="eastAsia"/>
                <w:kern w:val="24"/>
                <w:sz w:val="18"/>
                <w:szCs w:val="18"/>
              </w:rPr>
              <w:t>、乳胶漆、界面剂……</w:t>
            </w:r>
          </w:p>
        </w:tc>
      </w:tr>
      <w:tr w:rsidR="00960E4A" w14:paraId="06CB94D6" w14:textId="77777777">
        <w:trPr>
          <w:trHeight w:val="195"/>
          <w:jc w:val="center"/>
        </w:trPr>
        <w:tc>
          <w:tcPr>
            <w:tcW w:w="1218" w:type="dxa"/>
            <w:vMerge/>
            <w:vAlign w:val="center"/>
          </w:tcPr>
          <w:p w14:paraId="2395DD73" w14:textId="77777777" w:rsidR="00960E4A" w:rsidRDefault="00960E4A">
            <w:pPr>
              <w:widowControl/>
              <w:spacing w:line="360" w:lineRule="auto"/>
              <w:jc w:val="center"/>
              <w:rPr>
                <w:rFonts w:ascii="宋体" w:hAnsi="宋体" w:cs="宋体" w:hint="eastAsia"/>
                <w:kern w:val="0"/>
                <w:sz w:val="18"/>
                <w:szCs w:val="18"/>
              </w:rPr>
            </w:pPr>
          </w:p>
        </w:tc>
        <w:tc>
          <w:tcPr>
            <w:tcW w:w="1334" w:type="dxa"/>
            <w:vMerge/>
            <w:vAlign w:val="center"/>
          </w:tcPr>
          <w:p w14:paraId="475D4CEF" w14:textId="77777777" w:rsidR="00960E4A" w:rsidRDefault="00960E4A">
            <w:pPr>
              <w:widowControl/>
              <w:spacing w:line="360" w:lineRule="auto"/>
              <w:jc w:val="center"/>
              <w:rPr>
                <w:rFonts w:ascii="宋体" w:hAnsi="宋体" w:cs="宋体" w:hint="eastAsia"/>
                <w:kern w:val="0"/>
                <w:sz w:val="18"/>
                <w:szCs w:val="18"/>
              </w:rPr>
            </w:pPr>
          </w:p>
        </w:tc>
        <w:tc>
          <w:tcPr>
            <w:tcW w:w="3639" w:type="dxa"/>
            <w:tcMar>
              <w:top w:w="72" w:type="dxa"/>
              <w:left w:w="144" w:type="dxa"/>
              <w:bottom w:w="72" w:type="dxa"/>
              <w:right w:w="144" w:type="dxa"/>
            </w:tcMar>
            <w:vAlign w:val="center"/>
          </w:tcPr>
          <w:p w14:paraId="615D4397" w14:textId="77777777" w:rsidR="00960E4A" w:rsidRDefault="00000000">
            <w:pPr>
              <w:widowControl/>
              <w:spacing w:line="360" w:lineRule="auto"/>
              <w:jc w:val="center"/>
              <w:rPr>
                <w:rFonts w:ascii="宋体" w:hAnsi="宋体" w:cs="宋体" w:hint="eastAsia"/>
                <w:kern w:val="0"/>
                <w:sz w:val="18"/>
                <w:szCs w:val="18"/>
              </w:rPr>
            </w:pPr>
            <w:r>
              <w:rPr>
                <w:rFonts w:ascii="宋体" w:hAnsi="宋体" w:cs="宋体" w:hint="eastAsia"/>
                <w:kern w:val="24"/>
                <w:sz w:val="18"/>
                <w:szCs w:val="18"/>
              </w:rPr>
              <w:t>UL 2821 GREENGUARD 针对建筑材料， 家具以及装饰材料的测试方法</w:t>
            </w:r>
          </w:p>
        </w:tc>
        <w:tc>
          <w:tcPr>
            <w:tcW w:w="1935" w:type="dxa"/>
            <w:vMerge/>
            <w:vAlign w:val="center"/>
          </w:tcPr>
          <w:p w14:paraId="51F6DEBB" w14:textId="77777777" w:rsidR="00960E4A" w:rsidRDefault="00960E4A">
            <w:pPr>
              <w:widowControl/>
              <w:spacing w:line="360" w:lineRule="auto"/>
              <w:jc w:val="center"/>
              <w:rPr>
                <w:rFonts w:ascii="宋体" w:hAnsi="宋体" w:cs="宋体" w:hint="eastAsia"/>
                <w:kern w:val="0"/>
                <w:sz w:val="18"/>
                <w:szCs w:val="18"/>
              </w:rPr>
            </w:pPr>
          </w:p>
        </w:tc>
      </w:tr>
    </w:tbl>
    <w:p w14:paraId="4B19949B" w14:textId="77777777" w:rsidR="00960E4A" w:rsidRDefault="00000000">
      <w:pPr>
        <w:spacing w:line="360" w:lineRule="auto"/>
        <w:ind w:firstLine="435"/>
        <w:rPr>
          <w:rFonts w:ascii="宋体" w:hAnsi="宋体" w:cs="宋体" w:hint="eastAsia"/>
          <w:szCs w:val="21"/>
        </w:rPr>
      </w:pPr>
      <w:r>
        <w:rPr>
          <w:rFonts w:ascii="宋体" w:hAnsi="宋体" w:cs="宋体" w:hint="eastAsia"/>
          <w:szCs w:val="21"/>
        </w:rPr>
        <w:t>美国绿色卫士UL 2818</w:t>
      </w:r>
      <w:proofErr w:type="gramStart"/>
      <w:r>
        <w:rPr>
          <w:rFonts w:ascii="宋体" w:hAnsi="宋体" w:cs="宋体" w:hint="eastAsia"/>
          <w:szCs w:val="21"/>
        </w:rPr>
        <w:t>适用于适用于</w:t>
      </w:r>
      <w:proofErr w:type="gramEnd"/>
      <w:r>
        <w:rPr>
          <w:rFonts w:ascii="宋体" w:hAnsi="宋体" w:cs="宋体" w:hint="eastAsia"/>
          <w:szCs w:val="21"/>
        </w:rPr>
        <w:t>：建材、家具和装饰材料等产品。</w:t>
      </w:r>
    </w:p>
    <w:p w14:paraId="2F66E75C" w14:textId="77777777" w:rsidR="00960E4A" w:rsidRDefault="00000000">
      <w:pPr>
        <w:spacing w:line="360" w:lineRule="auto"/>
        <w:ind w:firstLine="435"/>
        <w:rPr>
          <w:rFonts w:ascii="宋体" w:hAnsi="宋体" w:cs="宋体" w:hint="eastAsia"/>
          <w:szCs w:val="21"/>
        </w:rPr>
      </w:pPr>
      <w:proofErr w:type="gramStart"/>
      <w:r>
        <w:rPr>
          <w:rFonts w:ascii="宋体" w:hAnsi="宋体" w:cs="宋体" w:hint="eastAsia"/>
          <w:szCs w:val="21"/>
        </w:rPr>
        <w:t>金级和</w:t>
      </w:r>
      <w:proofErr w:type="gramEnd"/>
      <w:r>
        <w:rPr>
          <w:rFonts w:ascii="宋体" w:hAnsi="宋体" w:cs="宋体" w:hint="eastAsia"/>
          <w:szCs w:val="21"/>
        </w:rPr>
        <w:t>认证</w:t>
      </w:r>
      <w:proofErr w:type="gramStart"/>
      <w:r>
        <w:rPr>
          <w:rFonts w:ascii="宋体" w:hAnsi="宋体" w:cs="宋体" w:hint="eastAsia"/>
          <w:szCs w:val="21"/>
        </w:rPr>
        <w:t>级必须</w:t>
      </w:r>
      <w:proofErr w:type="gramEnd"/>
      <w:r>
        <w:rPr>
          <w:rFonts w:ascii="宋体" w:hAnsi="宋体" w:cs="宋体" w:hint="eastAsia"/>
          <w:szCs w:val="21"/>
        </w:rPr>
        <w:t>的释放量项目见表35。</w:t>
      </w:r>
    </w:p>
    <w:p w14:paraId="19C6813A" w14:textId="77777777" w:rsidR="00960E4A" w:rsidRDefault="00000000">
      <w:pPr>
        <w:spacing w:line="360" w:lineRule="auto"/>
        <w:ind w:firstLine="435"/>
        <w:jc w:val="center"/>
        <w:rPr>
          <w:rFonts w:ascii="宋体" w:hAnsi="宋体" w:cs="宋体" w:hint="eastAsia"/>
          <w:szCs w:val="21"/>
        </w:rPr>
      </w:pPr>
      <w:r>
        <w:rPr>
          <w:rFonts w:ascii="宋体" w:hAnsi="宋体" w:cs="宋体" w:hint="eastAsia"/>
          <w:szCs w:val="21"/>
        </w:rPr>
        <w:t>表 35 美国UL绿色卫士认证释放量项目</w:t>
      </w:r>
    </w:p>
    <w:tbl>
      <w:tblPr>
        <w:tblW w:w="6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4"/>
        <w:gridCol w:w="2473"/>
        <w:gridCol w:w="2047"/>
      </w:tblGrid>
      <w:tr w:rsidR="00960E4A" w14:paraId="1D8CD7B4" w14:textId="77777777">
        <w:trPr>
          <w:cantSplit/>
          <w:trHeight w:val="20"/>
          <w:jc w:val="center"/>
        </w:trPr>
        <w:tc>
          <w:tcPr>
            <w:tcW w:w="1744" w:type="dxa"/>
            <w:vMerge w:val="restart"/>
            <w:tcMar>
              <w:top w:w="15" w:type="dxa"/>
              <w:left w:w="108" w:type="dxa"/>
              <w:bottom w:w="0" w:type="dxa"/>
              <w:right w:w="108" w:type="dxa"/>
            </w:tcMar>
            <w:vAlign w:val="center"/>
          </w:tcPr>
          <w:p w14:paraId="6F584883" w14:textId="77777777" w:rsidR="00960E4A" w:rsidRDefault="00000000">
            <w:pPr>
              <w:widowControl/>
              <w:spacing w:line="360" w:lineRule="auto"/>
              <w:jc w:val="center"/>
              <w:textAlignment w:val="baseline"/>
              <w:rPr>
                <w:rFonts w:ascii="宋体" w:hAnsi="宋体" w:cs="宋体" w:hint="eastAsia"/>
                <w:color w:val="000000"/>
                <w:kern w:val="24"/>
                <w:sz w:val="18"/>
                <w:szCs w:val="18"/>
              </w:rPr>
            </w:pPr>
            <w:r>
              <w:rPr>
                <w:rFonts w:ascii="宋体" w:hAnsi="宋体" w:cs="宋体" w:hint="eastAsia"/>
                <w:color w:val="000000"/>
                <w:kern w:val="24"/>
                <w:sz w:val="18"/>
                <w:szCs w:val="18"/>
              </w:rPr>
              <w:t>物质</w:t>
            </w:r>
          </w:p>
        </w:tc>
        <w:tc>
          <w:tcPr>
            <w:tcW w:w="4520" w:type="dxa"/>
            <w:gridSpan w:val="2"/>
            <w:tcMar>
              <w:top w:w="15" w:type="dxa"/>
              <w:left w:w="108" w:type="dxa"/>
              <w:bottom w:w="0" w:type="dxa"/>
              <w:right w:w="108" w:type="dxa"/>
            </w:tcMar>
            <w:vAlign w:val="center"/>
          </w:tcPr>
          <w:p w14:paraId="28E2BD81" w14:textId="77777777" w:rsidR="00960E4A" w:rsidRDefault="00000000">
            <w:pPr>
              <w:widowControl/>
              <w:spacing w:line="360" w:lineRule="auto"/>
              <w:jc w:val="center"/>
              <w:textAlignment w:val="baseline"/>
              <w:rPr>
                <w:rFonts w:ascii="宋体" w:hAnsi="宋体" w:cs="宋体" w:hint="eastAsia"/>
                <w:color w:val="000000"/>
                <w:kern w:val="24"/>
                <w:sz w:val="18"/>
                <w:szCs w:val="18"/>
              </w:rPr>
            </w:pPr>
            <w:r>
              <w:rPr>
                <w:rFonts w:ascii="宋体" w:hAnsi="宋体" w:cs="宋体" w:hint="eastAsia"/>
                <w:color w:val="000000"/>
                <w:kern w:val="24"/>
                <w:sz w:val="18"/>
                <w:szCs w:val="18"/>
              </w:rPr>
              <w:t>最大允许预测浓度GREENGUARD Tier合</w:t>
            </w:r>
            <w:proofErr w:type="gramStart"/>
            <w:r>
              <w:rPr>
                <w:rFonts w:ascii="宋体" w:hAnsi="宋体" w:cs="宋体" w:hint="eastAsia"/>
                <w:color w:val="000000"/>
                <w:kern w:val="24"/>
                <w:sz w:val="18"/>
                <w:szCs w:val="18"/>
              </w:rPr>
              <w:t>规</w:t>
            </w:r>
            <w:proofErr w:type="gramEnd"/>
            <w:r>
              <w:rPr>
                <w:rFonts w:ascii="宋体" w:hAnsi="宋体" w:cs="宋体" w:hint="eastAsia"/>
                <w:color w:val="000000"/>
                <w:kern w:val="24"/>
                <w:sz w:val="18"/>
                <w:szCs w:val="18"/>
              </w:rPr>
              <w:t>标准</w:t>
            </w:r>
          </w:p>
        </w:tc>
      </w:tr>
      <w:tr w:rsidR="00960E4A" w14:paraId="1B99D4A7" w14:textId="77777777">
        <w:trPr>
          <w:cantSplit/>
          <w:trHeight w:val="20"/>
          <w:jc w:val="center"/>
        </w:trPr>
        <w:tc>
          <w:tcPr>
            <w:tcW w:w="1744" w:type="dxa"/>
            <w:vMerge/>
            <w:vAlign w:val="center"/>
          </w:tcPr>
          <w:p w14:paraId="3F3BE610" w14:textId="77777777" w:rsidR="00960E4A" w:rsidRDefault="00960E4A">
            <w:pPr>
              <w:widowControl/>
              <w:spacing w:line="360" w:lineRule="auto"/>
              <w:jc w:val="center"/>
              <w:rPr>
                <w:rFonts w:ascii="宋体" w:hAnsi="宋体" w:cs="宋体" w:hint="eastAsia"/>
                <w:kern w:val="0"/>
                <w:sz w:val="18"/>
                <w:szCs w:val="18"/>
              </w:rPr>
            </w:pPr>
          </w:p>
        </w:tc>
        <w:tc>
          <w:tcPr>
            <w:tcW w:w="2473" w:type="dxa"/>
            <w:tcMar>
              <w:top w:w="15" w:type="dxa"/>
              <w:left w:w="108" w:type="dxa"/>
              <w:bottom w:w="0" w:type="dxa"/>
              <w:right w:w="108" w:type="dxa"/>
            </w:tcMar>
            <w:vAlign w:val="center"/>
          </w:tcPr>
          <w:p w14:paraId="77F5CD33" w14:textId="77777777" w:rsidR="00960E4A" w:rsidRDefault="00000000">
            <w:pPr>
              <w:widowControl/>
              <w:spacing w:line="360" w:lineRule="auto"/>
              <w:jc w:val="center"/>
              <w:textAlignment w:val="baseline"/>
              <w:rPr>
                <w:rFonts w:ascii="宋体" w:hAnsi="宋体" w:cs="宋体" w:hint="eastAsia"/>
                <w:kern w:val="0"/>
                <w:sz w:val="18"/>
                <w:szCs w:val="18"/>
              </w:rPr>
            </w:pPr>
            <w:r>
              <w:rPr>
                <w:rFonts w:ascii="宋体" w:hAnsi="宋体" w:cs="宋体" w:hint="eastAsia"/>
                <w:color w:val="000000" w:themeColor="text1"/>
                <w:kern w:val="24"/>
                <w:sz w:val="18"/>
                <w:szCs w:val="18"/>
              </w:rPr>
              <w:t>认证级，</w:t>
            </w:r>
            <w:r>
              <w:rPr>
                <w:rFonts w:ascii="宋体" w:hAnsi="宋体" w:cs="宋体" w:hint="eastAsia"/>
                <w:sz w:val="18"/>
                <w:szCs w:val="18"/>
              </w:rPr>
              <w:t>μg/m</w:t>
            </w:r>
            <w:r>
              <w:rPr>
                <w:rFonts w:ascii="宋体" w:hAnsi="宋体" w:cs="宋体" w:hint="eastAsia"/>
                <w:sz w:val="18"/>
                <w:szCs w:val="18"/>
                <w:vertAlign w:val="superscript"/>
              </w:rPr>
              <w:t>3</w:t>
            </w:r>
          </w:p>
        </w:tc>
        <w:tc>
          <w:tcPr>
            <w:tcW w:w="2047" w:type="dxa"/>
            <w:tcMar>
              <w:top w:w="15" w:type="dxa"/>
              <w:left w:w="108" w:type="dxa"/>
              <w:bottom w:w="0" w:type="dxa"/>
              <w:right w:w="108" w:type="dxa"/>
            </w:tcMar>
            <w:vAlign w:val="center"/>
          </w:tcPr>
          <w:p w14:paraId="2BCE121E" w14:textId="77777777" w:rsidR="00960E4A" w:rsidRDefault="00000000">
            <w:pPr>
              <w:widowControl/>
              <w:spacing w:line="360" w:lineRule="auto"/>
              <w:jc w:val="center"/>
              <w:textAlignment w:val="baseline"/>
              <w:rPr>
                <w:rFonts w:ascii="宋体" w:hAnsi="宋体" w:cs="宋体" w:hint="eastAsia"/>
                <w:kern w:val="0"/>
                <w:sz w:val="18"/>
                <w:szCs w:val="18"/>
              </w:rPr>
            </w:pPr>
            <w:r>
              <w:rPr>
                <w:rFonts w:ascii="宋体" w:hAnsi="宋体" w:cs="宋体" w:hint="eastAsia"/>
                <w:color w:val="000000" w:themeColor="text1"/>
                <w:kern w:val="24"/>
                <w:sz w:val="18"/>
                <w:szCs w:val="18"/>
              </w:rPr>
              <w:t>金级，</w:t>
            </w:r>
            <w:r>
              <w:rPr>
                <w:rFonts w:ascii="宋体" w:hAnsi="宋体" w:cs="宋体" w:hint="eastAsia"/>
                <w:sz w:val="18"/>
                <w:szCs w:val="18"/>
              </w:rPr>
              <w:t>μg/m</w:t>
            </w:r>
            <w:r>
              <w:rPr>
                <w:rFonts w:ascii="宋体" w:hAnsi="宋体" w:cs="宋体" w:hint="eastAsia"/>
                <w:sz w:val="18"/>
                <w:szCs w:val="18"/>
                <w:vertAlign w:val="superscript"/>
              </w:rPr>
              <w:t>3</w:t>
            </w:r>
          </w:p>
        </w:tc>
      </w:tr>
      <w:tr w:rsidR="00960E4A" w14:paraId="23352C93" w14:textId="77777777">
        <w:trPr>
          <w:cantSplit/>
          <w:trHeight w:val="402"/>
          <w:jc w:val="center"/>
        </w:trPr>
        <w:tc>
          <w:tcPr>
            <w:tcW w:w="1744" w:type="dxa"/>
            <w:tcMar>
              <w:top w:w="15" w:type="dxa"/>
              <w:left w:w="108" w:type="dxa"/>
              <w:bottom w:w="0" w:type="dxa"/>
              <w:right w:w="108" w:type="dxa"/>
            </w:tcMar>
            <w:vAlign w:val="center"/>
          </w:tcPr>
          <w:p w14:paraId="777FD6A4" w14:textId="77777777" w:rsidR="00960E4A" w:rsidRDefault="00000000">
            <w:pPr>
              <w:widowControl/>
              <w:spacing w:line="360" w:lineRule="auto"/>
              <w:jc w:val="center"/>
              <w:textAlignment w:val="baseline"/>
              <w:rPr>
                <w:rFonts w:ascii="宋体" w:hAnsi="宋体" w:cs="宋体" w:hint="eastAsia"/>
                <w:kern w:val="0"/>
                <w:sz w:val="18"/>
                <w:szCs w:val="18"/>
              </w:rPr>
            </w:pPr>
            <w:r>
              <w:rPr>
                <w:rFonts w:ascii="宋体" w:hAnsi="宋体" w:cs="宋体" w:hint="eastAsia"/>
                <w:kern w:val="24"/>
                <w:sz w:val="18"/>
                <w:szCs w:val="18"/>
              </w:rPr>
              <w:t>TVOC</w:t>
            </w:r>
          </w:p>
        </w:tc>
        <w:tc>
          <w:tcPr>
            <w:tcW w:w="2473" w:type="dxa"/>
            <w:tcMar>
              <w:top w:w="15" w:type="dxa"/>
              <w:left w:w="108" w:type="dxa"/>
              <w:bottom w:w="0" w:type="dxa"/>
              <w:right w:w="108" w:type="dxa"/>
            </w:tcMar>
            <w:vAlign w:val="center"/>
          </w:tcPr>
          <w:p w14:paraId="7E5A58D2" w14:textId="77777777" w:rsidR="00960E4A" w:rsidRDefault="00000000">
            <w:pPr>
              <w:widowControl/>
              <w:spacing w:line="360" w:lineRule="auto"/>
              <w:jc w:val="center"/>
              <w:textAlignment w:val="baseline"/>
              <w:rPr>
                <w:rFonts w:ascii="宋体" w:hAnsi="宋体" w:cs="宋体" w:hint="eastAsia"/>
                <w:kern w:val="0"/>
                <w:sz w:val="18"/>
                <w:szCs w:val="18"/>
              </w:rPr>
            </w:pPr>
            <w:r>
              <w:rPr>
                <w:rFonts w:ascii="宋体" w:hAnsi="宋体" w:cs="宋体" w:hint="eastAsia"/>
                <w:kern w:val="24"/>
                <w:sz w:val="18"/>
                <w:szCs w:val="18"/>
              </w:rPr>
              <w:t>500</w:t>
            </w:r>
          </w:p>
        </w:tc>
        <w:tc>
          <w:tcPr>
            <w:tcW w:w="2047" w:type="dxa"/>
            <w:tcMar>
              <w:top w:w="15" w:type="dxa"/>
              <w:left w:w="108" w:type="dxa"/>
              <w:bottom w:w="0" w:type="dxa"/>
              <w:right w:w="108" w:type="dxa"/>
            </w:tcMar>
            <w:vAlign w:val="center"/>
          </w:tcPr>
          <w:p w14:paraId="6B0E6B3E" w14:textId="77777777" w:rsidR="00960E4A" w:rsidRDefault="00000000">
            <w:pPr>
              <w:widowControl/>
              <w:spacing w:line="360" w:lineRule="auto"/>
              <w:jc w:val="center"/>
              <w:textAlignment w:val="baseline"/>
              <w:rPr>
                <w:rFonts w:ascii="宋体" w:hAnsi="宋体" w:cs="宋体" w:hint="eastAsia"/>
                <w:kern w:val="0"/>
                <w:sz w:val="18"/>
                <w:szCs w:val="18"/>
              </w:rPr>
            </w:pPr>
            <w:r>
              <w:rPr>
                <w:rFonts w:ascii="宋体" w:hAnsi="宋体" w:cs="宋体" w:hint="eastAsia"/>
                <w:kern w:val="24"/>
                <w:sz w:val="18"/>
                <w:szCs w:val="18"/>
              </w:rPr>
              <w:t>220</w:t>
            </w:r>
          </w:p>
        </w:tc>
      </w:tr>
      <w:tr w:rsidR="00960E4A" w14:paraId="45F17DC6" w14:textId="77777777">
        <w:trPr>
          <w:cantSplit/>
          <w:trHeight w:val="20"/>
          <w:jc w:val="center"/>
        </w:trPr>
        <w:tc>
          <w:tcPr>
            <w:tcW w:w="1744" w:type="dxa"/>
            <w:tcMar>
              <w:top w:w="15" w:type="dxa"/>
              <w:left w:w="108" w:type="dxa"/>
              <w:bottom w:w="0" w:type="dxa"/>
              <w:right w:w="108" w:type="dxa"/>
            </w:tcMar>
            <w:vAlign w:val="center"/>
          </w:tcPr>
          <w:p w14:paraId="49FBD167" w14:textId="77777777" w:rsidR="00960E4A" w:rsidRDefault="00000000">
            <w:pPr>
              <w:widowControl/>
              <w:spacing w:line="360" w:lineRule="auto"/>
              <w:jc w:val="center"/>
              <w:textAlignment w:val="baseline"/>
              <w:rPr>
                <w:rFonts w:ascii="宋体" w:hAnsi="宋体" w:cs="宋体" w:hint="eastAsia"/>
                <w:kern w:val="0"/>
                <w:sz w:val="18"/>
                <w:szCs w:val="18"/>
              </w:rPr>
            </w:pPr>
            <w:r>
              <w:rPr>
                <w:rFonts w:ascii="宋体" w:hAnsi="宋体" w:cs="宋体" w:hint="eastAsia"/>
                <w:kern w:val="24"/>
                <w:sz w:val="18"/>
                <w:szCs w:val="18"/>
              </w:rPr>
              <w:t>甲醛</w:t>
            </w:r>
          </w:p>
        </w:tc>
        <w:tc>
          <w:tcPr>
            <w:tcW w:w="2473" w:type="dxa"/>
            <w:tcMar>
              <w:top w:w="15" w:type="dxa"/>
              <w:left w:w="108" w:type="dxa"/>
              <w:bottom w:w="0" w:type="dxa"/>
              <w:right w:w="108" w:type="dxa"/>
            </w:tcMar>
            <w:vAlign w:val="center"/>
          </w:tcPr>
          <w:p w14:paraId="5C9D39A1" w14:textId="77777777" w:rsidR="00960E4A" w:rsidRDefault="00000000">
            <w:pPr>
              <w:widowControl/>
              <w:spacing w:line="360" w:lineRule="auto"/>
              <w:jc w:val="center"/>
              <w:textAlignment w:val="baseline"/>
              <w:rPr>
                <w:rFonts w:ascii="宋体" w:hAnsi="宋体" w:cs="宋体" w:hint="eastAsia"/>
                <w:kern w:val="0"/>
                <w:sz w:val="18"/>
                <w:szCs w:val="18"/>
              </w:rPr>
            </w:pPr>
            <w:r>
              <w:rPr>
                <w:rFonts w:ascii="宋体" w:hAnsi="宋体" w:cs="宋体" w:hint="eastAsia"/>
                <w:kern w:val="24"/>
                <w:sz w:val="18"/>
                <w:szCs w:val="18"/>
              </w:rPr>
              <w:t>50</w:t>
            </w:r>
          </w:p>
        </w:tc>
        <w:tc>
          <w:tcPr>
            <w:tcW w:w="2047" w:type="dxa"/>
            <w:tcMar>
              <w:top w:w="15" w:type="dxa"/>
              <w:left w:w="108" w:type="dxa"/>
              <w:bottom w:w="0" w:type="dxa"/>
              <w:right w:w="108" w:type="dxa"/>
            </w:tcMar>
            <w:vAlign w:val="center"/>
          </w:tcPr>
          <w:p w14:paraId="16B8ADD5" w14:textId="77777777" w:rsidR="00960E4A" w:rsidRDefault="00000000">
            <w:pPr>
              <w:widowControl/>
              <w:spacing w:line="360" w:lineRule="auto"/>
              <w:jc w:val="center"/>
              <w:textAlignment w:val="baseline"/>
              <w:rPr>
                <w:rFonts w:ascii="宋体" w:hAnsi="宋体" w:cs="宋体" w:hint="eastAsia"/>
                <w:kern w:val="0"/>
                <w:sz w:val="18"/>
                <w:szCs w:val="18"/>
              </w:rPr>
            </w:pPr>
            <w:r>
              <w:rPr>
                <w:rFonts w:ascii="宋体" w:hAnsi="宋体" w:cs="宋体" w:hint="eastAsia"/>
                <w:kern w:val="24"/>
                <w:sz w:val="18"/>
                <w:szCs w:val="18"/>
              </w:rPr>
              <w:t>25</w:t>
            </w:r>
          </w:p>
        </w:tc>
      </w:tr>
      <w:tr w:rsidR="00960E4A" w14:paraId="41080430" w14:textId="77777777">
        <w:trPr>
          <w:cantSplit/>
          <w:trHeight w:val="20"/>
          <w:jc w:val="center"/>
        </w:trPr>
        <w:tc>
          <w:tcPr>
            <w:tcW w:w="6264" w:type="dxa"/>
            <w:gridSpan w:val="3"/>
            <w:tcMar>
              <w:top w:w="15" w:type="dxa"/>
              <w:left w:w="108" w:type="dxa"/>
              <w:bottom w:w="0" w:type="dxa"/>
              <w:right w:w="108" w:type="dxa"/>
            </w:tcMar>
            <w:vAlign w:val="center"/>
          </w:tcPr>
          <w:p w14:paraId="5C72F403" w14:textId="77777777" w:rsidR="00960E4A" w:rsidRDefault="00000000">
            <w:pPr>
              <w:widowControl/>
              <w:spacing w:line="360" w:lineRule="auto"/>
              <w:jc w:val="left"/>
              <w:textAlignment w:val="baseline"/>
              <w:rPr>
                <w:rFonts w:ascii="宋体" w:hAnsi="宋体" w:cs="宋体" w:hint="eastAsia"/>
                <w:kern w:val="24"/>
                <w:sz w:val="18"/>
                <w:szCs w:val="18"/>
              </w:rPr>
            </w:pPr>
            <w:r>
              <w:rPr>
                <w:rFonts w:ascii="宋体" w:hAnsi="宋体" w:cs="宋体" w:hint="eastAsia"/>
                <w:kern w:val="24"/>
                <w:sz w:val="18"/>
                <w:szCs w:val="18"/>
              </w:rPr>
              <w:t>测试7d后的释放浓度。</w:t>
            </w:r>
          </w:p>
        </w:tc>
      </w:tr>
    </w:tbl>
    <w:p w14:paraId="6B956AE5" w14:textId="77777777" w:rsidR="00960E4A" w:rsidRDefault="00000000">
      <w:pPr>
        <w:spacing w:line="360" w:lineRule="auto"/>
        <w:rPr>
          <w:rFonts w:ascii="宋体" w:hAnsi="宋体" w:cs="宋体" w:hint="eastAsia"/>
          <w:szCs w:val="21"/>
        </w:rPr>
      </w:pPr>
      <w:r>
        <w:rPr>
          <w:rFonts w:ascii="宋体" w:hAnsi="宋体" w:cs="宋体" w:hint="eastAsia"/>
          <w:szCs w:val="21"/>
        </w:rPr>
        <w:t xml:space="preserve">    综上所述，国外认证标签的要求各不相同，从国际认可度和技术要求上，以德国GEV认证为最合适的比较和对标对象。综合考虑后，本标准的有害物质释放量部分要求采用了德国GEV认证的技术要求。技术水平全面达到了国外先进标准的要求。</w:t>
      </w:r>
    </w:p>
    <w:p w14:paraId="5E32BBA4" w14:textId="77777777" w:rsidR="00960E4A" w:rsidRDefault="00000000">
      <w:pPr>
        <w:pStyle w:val="1"/>
        <w:keepNext w:val="0"/>
        <w:spacing w:before="0" w:after="0" w:line="360" w:lineRule="auto"/>
        <w:jc w:val="left"/>
        <w:rPr>
          <w:sz w:val="24"/>
          <w:szCs w:val="24"/>
        </w:rPr>
      </w:pPr>
      <w:bookmarkStart w:id="15" w:name="_Toc99540991"/>
      <w:r>
        <w:rPr>
          <w:rFonts w:hint="eastAsia"/>
          <w:sz w:val="24"/>
          <w:szCs w:val="24"/>
        </w:rPr>
        <w:t>七、与现行相关法律、法规、规章及相关标准，特别是强制性标准的协调性；</w:t>
      </w:r>
      <w:bookmarkEnd w:id="15"/>
    </w:p>
    <w:p w14:paraId="5B556482" w14:textId="77777777" w:rsidR="00960E4A" w:rsidRDefault="00000000">
      <w:pPr>
        <w:spacing w:line="360" w:lineRule="auto"/>
        <w:ind w:firstLineChars="200" w:firstLine="420"/>
        <w:rPr>
          <w:szCs w:val="21"/>
        </w:rPr>
      </w:pPr>
      <w:r>
        <w:rPr>
          <w:rFonts w:hint="eastAsia"/>
          <w:szCs w:val="21"/>
        </w:rPr>
        <w:t>国内相关的水泥</w:t>
      </w:r>
      <w:proofErr w:type="gramStart"/>
      <w:r>
        <w:rPr>
          <w:rFonts w:hint="eastAsia"/>
          <w:szCs w:val="21"/>
        </w:rPr>
        <w:t>基产品</w:t>
      </w:r>
      <w:proofErr w:type="gramEnd"/>
      <w:r>
        <w:rPr>
          <w:rFonts w:hint="eastAsia"/>
          <w:szCs w:val="21"/>
        </w:rPr>
        <w:t>标准有</w:t>
      </w:r>
      <w:r>
        <w:rPr>
          <w:rFonts w:hint="eastAsia"/>
          <w:szCs w:val="21"/>
        </w:rPr>
        <w:t>JC/T 547-2017</w:t>
      </w:r>
      <w:r>
        <w:rPr>
          <w:rFonts w:hint="eastAsia"/>
          <w:szCs w:val="21"/>
        </w:rPr>
        <w:t>《陶瓷砖胶粘剂》、</w:t>
      </w:r>
      <w:r>
        <w:rPr>
          <w:rFonts w:hint="eastAsia"/>
          <w:szCs w:val="21"/>
        </w:rPr>
        <w:t>GB/T 25181-2019</w:t>
      </w:r>
      <w:r>
        <w:rPr>
          <w:rFonts w:hint="eastAsia"/>
          <w:szCs w:val="21"/>
        </w:rPr>
        <w:t>《预拌砂浆》、</w:t>
      </w:r>
      <w:r>
        <w:rPr>
          <w:rFonts w:hint="eastAsia"/>
          <w:szCs w:val="21"/>
        </w:rPr>
        <w:t>T/CECS 10048-2019</w:t>
      </w:r>
      <w:r>
        <w:rPr>
          <w:rFonts w:hint="eastAsia"/>
          <w:szCs w:val="21"/>
        </w:rPr>
        <w:t>《绿色建材评价</w:t>
      </w:r>
      <w:r>
        <w:rPr>
          <w:rFonts w:hint="eastAsia"/>
          <w:szCs w:val="21"/>
        </w:rPr>
        <w:t xml:space="preserve"> </w:t>
      </w:r>
      <w:r>
        <w:rPr>
          <w:rFonts w:hint="eastAsia"/>
          <w:szCs w:val="21"/>
        </w:rPr>
        <w:t>预拌砂浆》等，以上标准只规定了产品的物理性能，未涉及具体的有害物质指标。现行的胶粘剂有害物质标准有</w:t>
      </w:r>
      <w:r>
        <w:rPr>
          <w:rFonts w:hint="eastAsia"/>
          <w:szCs w:val="21"/>
        </w:rPr>
        <w:t>GB 33372-2020</w:t>
      </w:r>
      <w:r>
        <w:rPr>
          <w:rFonts w:hint="eastAsia"/>
          <w:szCs w:val="21"/>
        </w:rPr>
        <w:t>《胶粘剂挥发性有机化合物限量》、</w:t>
      </w:r>
      <w:r>
        <w:rPr>
          <w:rFonts w:hint="eastAsia"/>
          <w:szCs w:val="21"/>
        </w:rPr>
        <w:t>GB 30982-2014</w:t>
      </w:r>
      <w:r>
        <w:rPr>
          <w:rFonts w:hint="eastAsia"/>
          <w:szCs w:val="21"/>
        </w:rPr>
        <w:t>《建筑胶粘剂有害物质限量》、</w:t>
      </w:r>
      <w:r>
        <w:rPr>
          <w:rFonts w:hint="eastAsia"/>
          <w:szCs w:val="21"/>
        </w:rPr>
        <w:lastRenderedPageBreak/>
        <w:t>GB 18583-2008</w:t>
      </w:r>
      <w:r>
        <w:rPr>
          <w:rFonts w:hint="eastAsia"/>
          <w:szCs w:val="21"/>
        </w:rPr>
        <w:t>《室内装饰装修材料</w:t>
      </w:r>
      <w:r>
        <w:rPr>
          <w:rFonts w:hint="eastAsia"/>
          <w:szCs w:val="21"/>
        </w:rPr>
        <w:t xml:space="preserve"> </w:t>
      </w:r>
      <w:r>
        <w:rPr>
          <w:rFonts w:hint="eastAsia"/>
          <w:szCs w:val="21"/>
        </w:rPr>
        <w:t>胶粘剂中有害物质限量》、</w:t>
      </w:r>
      <w:r>
        <w:rPr>
          <w:rFonts w:hint="eastAsia"/>
          <w:szCs w:val="21"/>
        </w:rPr>
        <w:t>HJ 2541-2016</w:t>
      </w:r>
      <w:r>
        <w:rPr>
          <w:rFonts w:hint="eastAsia"/>
          <w:szCs w:val="21"/>
        </w:rPr>
        <w:t>《环境标志产品技术要求</w:t>
      </w:r>
      <w:r>
        <w:rPr>
          <w:rFonts w:hint="eastAsia"/>
          <w:szCs w:val="21"/>
        </w:rPr>
        <w:t xml:space="preserve"> </w:t>
      </w:r>
      <w:r>
        <w:rPr>
          <w:rFonts w:hint="eastAsia"/>
          <w:szCs w:val="21"/>
        </w:rPr>
        <w:t>胶粘剂》、</w:t>
      </w:r>
      <w:r>
        <w:rPr>
          <w:rFonts w:hint="eastAsia"/>
          <w:szCs w:val="21"/>
        </w:rPr>
        <w:t>DB11/1983-2022</w:t>
      </w:r>
      <w:r>
        <w:rPr>
          <w:rFonts w:hint="eastAsia"/>
          <w:szCs w:val="21"/>
        </w:rPr>
        <w:t>《建筑类涂料与胶粘剂挥发性有机化合物含量限值标准》等，以上标准主要是针对液体和膏体类的胶粘剂进行规定，缺少针对水泥</w:t>
      </w:r>
      <w:proofErr w:type="gramStart"/>
      <w:r>
        <w:rPr>
          <w:rFonts w:hint="eastAsia"/>
          <w:szCs w:val="21"/>
        </w:rPr>
        <w:t>基类粉体状产品</w:t>
      </w:r>
      <w:proofErr w:type="gramEnd"/>
      <w:r>
        <w:rPr>
          <w:rFonts w:hint="eastAsia"/>
          <w:szCs w:val="21"/>
        </w:rPr>
        <w:t>的明确规定和具体测试方法。相关对比见表</w:t>
      </w:r>
      <w:r>
        <w:rPr>
          <w:rFonts w:hint="eastAsia"/>
          <w:szCs w:val="21"/>
        </w:rPr>
        <w:t>36</w:t>
      </w:r>
      <w:r>
        <w:rPr>
          <w:rFonts w:hint="eastAsia"/>
          <w:szCs w:val="21"/>
        </w:rPr>
        <w:t>。并且其中的指标很宽泛，不具有针对性。</w:t>
      </w:r>
      <w:r>
        <w:rPr>
          <w:rFonts w:ascii="宋体" w:hAnsi="宋体" w:cs="宋体" w:hint="eastAsia"/>
          <w:szCs w:val="21"/>
        </w:rPr>
        <w:t>本标准中有害物质方面提出的B</w:t>
      </w:r>
      <w:proofErr w:type="gramStart"/>
      <w:r>
        <w:rPr>
          <w:rFonts w:ascii="宋体" w:hAnsi="宋体" w:cs="宋体" w:hint="eastAsia"/>
          <w:szCs w:val="21"/>
        </w:rPr>
        <w:t>级指标</w:t>
      </w:r>
      <w:proofErr w:type="gramEnd"/>
      <w:r>
        <w:rPr>
          <w:rFonts w:ascii="宋体" w:hAnsi="宋体" w:cs="宋体" w:hint="eastAsia"/>
          <w:szCs w:val="21"/>
        </w:rPr>
        <w:t>已远高于上述标准中指标。因此本标准与现行的强制性标准、产品标准协调一致，并且</w:t>
      </w:r>
      <w:r>
        <w:rPr>
          <w:rFonts w:hint="eastAsia"/>
          <w:szCs w:val="21"/>
        </w:rPr>
        <w:t>可以与上述标准配套，完善标准体系。</w:t>
      </w:r>
    </w:p>
    <w:p w14:paraId="75FDB893" w14:textId="77777777" w:rsidR="00960E4A" w:rsidRDefault="00000000">
      <w:pPr>
        <w:spacing w:line="360" w:lineRule="auto"/>
        <w:ind w:firstLineChars="200" w:firstLine="420"/>
        <w:jc w:val="center"/>
        <w:rPr>
          <w:szCs w:val="21"/>
        </w:rPr>
      </w:pPr>
      <w:r>
        <w:rPr>
          <w:rFonts w:hint="eastAsia"/>
          <w:szCs w:val="21"/>
        </w:rPr>
        <w:t>表</w:t>
      </w:r>
      <w:r>
        <w:rPr>
          <w:rFonts w:hint="eastAsia"/>
          <w:szCs w:val="21"/>
        </w:rPr>
        <w:t xml:space="preserve">36  </w:t>
      </w:r>
      <w:r>
        <w:rPr>
          <w:rFonts w:hint="eastAsia"/>
          <w:szCs w:val="21"/>
        </w:rPr>
        <w:t>胶粘剂产品检测项目对比</w:t>
      </w:r>
    </w:p>
    <w:tbl>
      <w:tblPr>
        <w:tblW w:w="8788"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467"/>
        <w:gridCol w:w="1679"/>
        <w:gridCol w:w="715"/>
        <w:gridCol w:w="751"/>
        <w:gridCol w:w="779"/>
        <w:gridCol w:w="837"/>
        <w:gridCol w:w="782"/>
        <w:gridCol w:w="745"/>
        <w:gridCol w:w="809"/>
        <w:gridCol w:w="673"/>
        <w:gridCol w:w="551"/>
      </w:tblGrid>
      <w:tr w:rsidR="00960E4A" w14:paraId="33451123" w14:textId="77777777">
        <w:trPr>
          <w:trHeight w:val="20"/>
          <w:jc w:val="center"/>
        </w:trPr>
        <w:tc>
          <w:tcPr>
            <w:tcW w:w="467" w:type="dxa"/>
            <w:tcBorders>
              <w:top w:val="single" w:sz="8" w:space="0" w:color="000000"/>
              <w:bottom w:val="single" w:sz="8" w:space="0" w:color="000000"/>
            </w:tcBorders>
            <w:shd w:val="pct15" w:color="auto" w:fill="auto"/>
            <w:vAlign w:val="center"/>
          </w:tcPr>
          <w:p w14:paraId="219EC814"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序号</w:t>
            </w:r>
          </w:p>
        </w:tc>
        <w:tc>
          <w:tcPr>
            <w:tcW w:w="1679" w:type="dxa"/>
            <w:tcBorders>
              <w:top w:val="single" w:sz="8" w:space="0" w:color="000000"/>
              <w:bottom w:val="single" w:sz="8" w:space="0" w:color="000000"/>
            </w:tcBorders>
            <w:shd w:val="pct15" w:color="auto" w:fill="auto"/>
            <w:vAlign w:val="center"/>
          </w:tcPr>
          <w:p w14:paraId="636E77A9" w14:textId="77777777" w:rsidR="00960E4A" w:rsidRDefault="00000000">
            <w:pPr>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项  目</w:t>
            </w:r>
          </w:p>
        </w:tc>
        <w:tc>
          <w:tcPr>
            <w:tcW w:w="715" w:type="dxa"/>
            <w:tcBorders>
              <w:top w:val="single" w:sz="8" w:space="0" w:color="000000"/>
              <w:bottom w:val="single" w:sz="8" w:space="0" w:color="000000"/>
            </w:tcBorders>
            <w:shd w:val="pct15" w:color="auto" w:fill="auto"/>
            <w:vAlign w:val="center"/>
          </w:tcPr>
          <w:p w14:paraId="1FF18AC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本标准</w:t>
            </w:r>
          </w:p>
        </w:tc>
        <w:tc>
          <w:tcPr>
            <w:tcW w:w="751" w:type="dxa"/>
            <w:tcBorders>
              <w:top w:val="single" w:sz="8" w:space="0" w:color="000000"/>
              <w:bottom w:val="single" w:sz="8" w:space="0" w:color="000000"/>
            </w:tcBorders>
            <w:shd w:val="pct15" w:color="auto" w:fill="auto"/>
            <w:vAlign w:val="center"/>
          </w:tcPr>
          <w:p w14:paraId="1065BBD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hint="eastAsia"/>
                <w:sz w:val="18"/>
                <w:szCs w:val="18"/>
              </w:rPr>
              <w:t>JC/T 547-202X</w:t>
            </w:r>
          </w:p>
        </w:tc>
        <w:tc>
          <w:tcPr>
            <w:tcW w:w="779" w:type="dxa"/>
            <w:tcBorders>
              <w:top w:val="single" w:sz="8" w:space="0" w:color="000000"/>
              <w:bottom w:val="single" w:sz="8" w:space="0" w:color="000000"/>
            </w:tcBorders>
            <w:shd w:val="pct15" w:color="auto" w:fill="auto"/>
            <w:vAlign w:val="center"/>
          </w:tcPr>
          <w:p w14:paraId="29E45F9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hint="eastAsia"/>
                <w:sz w:val="18"/>
                <w:szCs w:val="18"/>
              </w:rPr>
              <w:t>GB/T 25181-2019</w:t>
            </w:r>
          </w:p>
        </w:tc>
        <w:tc>
          <w:tcPr>
            <w:tcW w:w="837" w:type="dxa"/>
            <w:tcBorders>
              <w:top w:val="single" w:sz="8" w:space="0" w:color="000000"/>
              <w:bottom w:val="single" w:sz="8" w:space="0" w:color="000000"/>
            </w:tcBorders>
            <w:shd w:val="pct15" w:color="auto" w:fill="auto"/>
            <w:vAlign w:val="center"/>
          </w:tcPr>
          <w:p w14:paraId="39339240" w14:textId="77777777" w:rsidR="00960E4A" w:rsidRDefault="00000000">
            <w:pPr>
              <w:widowControl/>
              <w:spacing w:line="360" w:lineRule="auto"/>
              <w:jc w:val="center"/>
              <w:textAlignment w:val="center"/>
              <w:rPr>
                <w:sz w:val="18"/>
                <w:szCs w:val="18"/>
              </w:rPr>
            </w:pPr>
            <w:r>
              <w:rPr>
                <w:rFonts w:hint="eastAsia"/>
                <w:sz w:val="18"/>
                <w:szCs w:val="18"/>
              </w:rPr>
              <w:t>T/CECS 10048-2019</w:t>
            </w:r>
          </w:p>
        </w:tc>
        <w:tc>
          <w:tcPr>
            <w:tcW w:w="782" w:type="dxa"/>
            <w:tcBorders>
              <w:top w:val="single" w:sz="8" w:space="0" w:color="000000"/>
              <w:bottom w:val="single" w:sz="8" w:space="0" w:color="000000"/>
            </w:tcBorders>
            <w:shd w:val="pct15" w:color="auto" w:fill="auto"/>
            <w:vAlign w:val="center"/>
          </w:tcPr>
          <w:p w14:paraId="0A7E60CB" w14:textId="77777777" w:rsidR="00960E4A" w:rsidRDefault="00000000">
            <w:pPr>
              <w:widowControl/>
              <w:spacing w:line="360" w:lineRule="auto"/>
              <w:jc w:val="center"/>
              <w:textAlignment w:val="center"/>
              <w:rPr>
                <w:sz w:val="18"/>
                <w:szCs w:val="18"/>
              </w:rPr>
            </w:pPr>
            <w:r>
              <w:rPr>
                <w:rFonts w:hint="eastAsia"/>
                <w:sz w:val="18"/>
                <w:szCs w:val="18"/>
              </w:rPr>
              <w:t>GB 18583-2008</w:t>
            </w:r>
          </w:p>
        </w:tc>
        <w:tc>
          <w:tcPr>
            <w:tcW w:w="745" w:type="dxa"/>
            <w:tcBorders>
              <w:top w:val="single" w:sz="8" w:space="0" w:color="000000"/>
              <w:bottom w:val="single" w:sz="8" w:space="0" w:color="000000"/>
            </w:tcBorders>
            <w:shd w:val="pct15" w:color="auto" w:fill="auto"/>
            <w:vAlign w:val="center"/>
          </w:tcPr>
          <w:p w14:paraId="2D54006C" w14:textId="77777777" w:rsidR="00960E4A" w:rsidRDefault="00000000">
            <w:pPr>
              <w:widowControl/>
              <w:spacing w:line="360" w:lineRule="auto"/>
              <w:jc w:val="center"/>
              <w:textAlignment w:val="center"/>
              <w:rPr>
                <w:sz w:val="18"/>
                <w:szCs w:val="18"/>
              </w:rPr>
            </w:pPr>
            <w:r>
              <w:rPr>
                <w:rFonts w:hint="eastAsia"/>
                <w:sz w:val="18"/>
                <w:szCs w:val="18"/>
              </w:rPr>
              <w:t>GB 33372-2020</w:t>
            </w:r>
          </w:p>
        </w:tc>
        <w:tc>
          <w:tcPr>
            <w:tcW w:w="809" w:type="dxa"/>
            <w:tcBorders>
              <w:top w:val="single" w:sz="8" w:space="0" w:color="000000"/>
              <w:bottom w:val="single" w:sz="8" w:space="0" w:color="000000"/>
            </w:tcBorders>
            <w:shd w:val="pct15" w:color="auto" w:fill="auto"/>
            <w:vAlign w:val="center"/>
          </w:tcPr>
          <w:p w14:paraId="0AA0FD50" w14:textId="77777777" w:rsidR="00960E4A" w:rsidRDefault="00000000">
            <w:pPr>
              <w:widowControl/>
              <w:spacing w:line="360" w:lineRule="auto"/>
              <w:jc w:val="center"/>
              <w:textAlignment w:val="center"/>
              <w:rPr>
                <w:sz w:val="18"/>
                <w:szCs w:val="18"/>
              </w:rPr>
            </w:pPr>
            <w:r>
              <w:rPr>
                <w:rFonts w:hint="eastAsia"/>
                <w:sz w:val="18"/>
                <w:szCs w:val="18"/>
              </w:rPr>
              <w:t>GB 30982-2014</w:t>
            </w:r>
          </w:p>
        </w:tc>
        <w:tc>
          <w:tcPr>
            <w:tcW w:w="673" w:type="dxa"/>
            <w:tcBorders>
              <w:top w:val="single" w:sz="8" w:space="0" w:color="000000"/>
              <w:bottom w:val="single" w:sz="8" w:space="0" w:color="000000"/>
            </w:tcBorders>
            <w:shd w:val="pct15" w:color="auto" w:fill="auto"/>
            <w:vAlign w:val="center"/>
          </w:tcPr>
          <w:p w14:paraId="5D22A3E0" w14:textId="77777777" w:rsidR="00960E4A" w:rsidRDefault="00000000">
            <w:pPr>
              <w:widowControl/>
              <w:spacing w:line="360" w:lineRule="auto"/>
              <w:jc w:val="center"/>
              <w:textAlignment w:val="center"/>
              <w:rPr>
                <w:sz w:val="18"/>
                <w:szCs w:val="18"/>
              </w:rPr>
            </w:pPr>
            <w:r>
              <w:rPr>
                <w:sz w:val="18"/>
                <w:szCs w:val="18"/>
              </w:rPr>
              <w:t>HJ 2541-2016</w:t>
            </w:r>
          </w:p>
        </w:tc>
        <w:tc>
          <w:tcPr>
            <w:tcW w:w="551" w:type="dxa"/>
            <w:tcBorders>
              <w:top w:val="single" w:sz="8" w:space="0" w:color="000000"/>
              <w:bottom w:val="single" w:sz="8" w:space="0" w:color="000000"/>
            </w:tcBorders>
            <w:shd w:val="pct15" w:color="auto" w:fill="auto"/>
            <w:vAlign w:val="center"/>
          </w:tcPr>
          <w:p w14:paraId="14F5C2F6" w14:textId="77777777" w:rsidR="00960E4A" w:rsidRDefault="00000000">
            <w:pPr>
              <w:widowControl/>
              <w:spacing w:line="360" w:lineRule="auto"/>
              <w:jc w:val="center"/>
              <w:textAlignment w:val="center"/>
              <w:rPr>
                <w:sz w:val="18"/>
                <w:szCs w:val="18"/>
              </w:rPr>
            </w:pPr>
            <w:r>
              <w:rPr>
                <w:rFonts w:hint="eastAsia"/>
                <w:sz w:val="18"/>
                <w:szCs w:val="18"/>
              </w:rPr>
              <w:t>DB11/1983-2022</w:t>
            </w:r>
          </w:p>
        </w:tc>
      </w:tr>
      <w:tr w:rsidR="00960E4A" w14:paraId="243C4014" w14:textId="77777777">
        <w:trPr>
          <w:trHeight w:val="90"/>
          <w:jc w:val="center"/>
        </w:trPr>
        <w:tc>
          <w:tcPr>
            <w:tcW w:w="467" w:type="dxa"/>
            <w:tcBorders>
              <w:top w:val="single" w:sz="8" w:space="0" w:color="000000"/>
            </w:tcBorders>
            <w:vAlign w:val="center"/>
          </w:tcPr>
          <w:p w14:paraId="7BAF4746"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rPr>
              <w:t>1</w:t>
            </w:r>
          </w:p>
        </w:tc>
        <w:tc>
          <w:tcPr>
            <w:tcW w:w="1679" w:type="dxa"/>
            <w:tcBorders>
              <w:top w:val="single" w:sz="8" w:space="0" w:color="000000"/>
            </w:tcBorders>
            <w:vAlign w:val="center"/>
          </w:tcPr>
          <w:p w14:paraId="0E4E4749" w14:textId="77777777" w:rsidR="00960E4A" w:rsidRDefault="00000000">
            <w:pPr>
              <w:kinsoku w:val="0"/>
              <w:autoSpaceDE w:val="0"/>
              <w:autoSpaceDN w:val="0"/>
              <w:adjustRightInd w:val="0"/>
              <w:spacing w:line="360" w:lineRule="auto"/>
              <w:jc w:val="center"/>
              <w:textAlignment w:val="baseline"/>
              <w:rPr>
                <w:rFonts w:ascii="宋体" w:hAnsi="宋体" w:cs="宋体" w:hint="eastAsia"/>
                <w:sz w:val="18"/>
                <w:szCs w:val="18"/>
              </w:rPr>
            </w:pPr>
            <w:r>
              <w:rPr>
                <w:rFonts w:ascii="宋体" w:hAnsi="宋体" w:cs="宋体" w:hint="eastAsia"/>
                <w:spacing w:val="-2"/>
                <w:sz w:val="18"/>
                <w:szCs w:val="18"/>
              </w:rPr>
              <w:t>内、外照射指数</w:t>
            </w:r>
          </w:p>
        </w:tc>
        <w:tc>
          <w:tcPr>
            <w:tcW w:w="715" w:type="dxa"/>
            <w:tcBorders>
              <w:top w:val="single" w:sz="8" w:space="0" w:color="000000"/>
            </w:tcBorders>
            <w:vAlign w:val="center"/>
          </w:tcPr>
          <w:p w14:paraId="6C1182ED"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c>
          <w:tcPr>
            <w:tcW w:w="751" w:type="dxa"/>
            <w:tcBorders>
              <w:top w:val="single" w:sz="8" w:space="0" w:color="000000"/>
            </w:tcBorders>
            <w:vAlign w:val="center"/>
          </w:tcPr>
          <w:p w14:paraId="76D89BE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779" w:type="dxa"/>
            <w:tcBorders>
              <w:top w:val="single" w:sz="8" w:space="0" w:color="000000"/>
            </w:tcBorders>
            <w:vAlign w:val="center"/>
          </w:tcPr>
          <w:p w14:paraId="6EE1FD01"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c>
          <w:tcPr>
            <w:tcW w:w="837" w:type="dxa"/>
            <w:tcBorders>
              <w:top w:val="single" w:sz="8" w:space="0" w:color="000000"/>
            </w:tcBorders>
            <w:vAlign w:val="center"/>
          </w:tcPr>
          <w:p w14:paraId="6EB3F497"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c>
          <w:tcPr>
            <w:tcW w:w="782" w:type="dxa"/>
            <w:tcBorders>
              <w:top w:val="single" w:sz="8" w:space="0" w:color="000000"/>
            </w:tcBorders>
            <w:vAlign w:val="center"/>
          </w:tcPr>
          <w:p w14:paraId="08BB2DF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745" w:type="dxa"/>
            <w:tcBorders>
              <w:top w:val="single" w:sz="8" w:space="0" w:color="000000"/>
            </w:tcBorders>
            <w:vAlign w:val="center"/>
          </w:tcPr>
          <w:p w14:paraId="0FDFCA0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809" w:type="dxa"/>
            <w:tcBorders>
              <w:top w:val="single" w:sz="8" w:space="0" w:color="000000"/>
            </w:tcBorders>
            <w:vAlign w:val="center"/>
          </w:tcPr>
          <w:p w14:paraId="1756523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673" w:type="dxa"/>
            <w:tcBorders>
              <w:top w:val="single" w:sz="8" w:space="0" w:color="000000"/>
            </w:tcBorders>
            <w:vAlign w:val="center"/>
          </w:tcPr>
          <w:p w14:paraId="659C3854"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551" w:type="dxa"/>
            <w:tcBorders>
              <w:top w:val="single" w:sz="8" w:space="0" w:color="000000"/>
            </w:tcBorders>
            <w:vAlign w:val="center"/>
          </w:tcPr>
          <w:p w14:paraId="3529EB7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r>
      <w:tr w:rsidR="00960E4A" w14:paraId="0783FCB0" w14:textId="77777777">
        <w:trPr>
          <w:trHeight w:val="20"/>
          <w:jc w:val="center"/>
        </w:trPr>
        <w:tc>
          <w:tcPr>
            <w:tcW w:w="467" w:type="dxa"/>
            <w:vAlign w:val="center"/>
          </w:tcPr>
          <w:p w14:paraId="36730A0C"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679" w:type="dxa"/>
            <w:vAlign w:val="center"/>
          </w:tcPr>
          <w:p w14:paraId="76552C79" w14:textId="77777777" w:rsidR="00960E4A" w:rsidRDefault="00000000">
            <w:pPr>
              <w:kinsoku w:val="0"/>
              <w:autoSpaceDE w:val="0"/>
              <w:autoSpaceDN w:val="0"/>
              <w:adjustRightInd w:val="0"/>
              <w:spacing w:line="360" w:lineRule="auto"/>
              <w:jc w:val="center"/>
              <w:textAlignment w:val="baseline"/>
              <w:rPr>
                <w:rFonts w:ascii="宋体" w:hAnsi="宋体" w:cs="宋体" w:hint="eastAsia"/>
                <w:kern w:val="0"/>
                <w:sz w:val="18"/>
                <w:szCs w:val="18"/>
              </w:rPr>
            </w:pPr>
            <w:r>
              <w:rPr>
                <w:rFonts w:ascii="宋体" w:hAnsi="宋体" w:cs="宋体" w:hint="eastAsia"/>
                <w:sz w:val="18"/>
                <w:szCs w:val="18"/>
              </w:rPr>
              <w:t>VOC含量</w:t>
            </w:r>
          </w:p>
        </w:tc>
        <w:tc>
          <w:tcPr>
            <w:tcW w:w="715" w:type="dxa"/>
            <w:vAlign w:val="center"/>
          </w:tcPr>
          <w:p w14:paraId="3C980E0D"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c>
          <w:tcPr>
            <w:tcW w:w="751" w:type="dxa"/>
            <w:vAlign w:val="center"/>
          </w:tcPr>
          <w:p w14:paraId="305FD85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779" w:type="dxa"/>
            <w:vAlign w:val="center"/>
          </w:tcPr>
          <w:p w14:paraId="67FC9192"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837" w:type="dxa"/>
            <w:vAlign w:val="center"/>
          </w:tcPr>
          <w:p w14:paraId="5F697EC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782" w:type="dxa"/>
            <w:vAlign w:val="center"/>
          </w:tcPr>
          <w:p w14:paraId="6D328CD5"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c>
          <w:tcPr>
            <w:tcW w:w="745" w:type="dxa"/>
            <w:vAlign w:val="center"/>
          </w:tcPr>
          <w:p w14:paraId="4751CC14"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c>
          <w:tcPr>
            <w:tcW w:w="809" w:type="dxa"/>
            <w:vAlign w:val="center"/>
          </w:tcPr>
          <w:p w14:paraId="280EE91E"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c>
          <w:tcPr>
            <w:tcW w:w="673" w:type="dxa"/>
            <w:vAlign w:val="center"/>
          </w:tcPr>
          <w:p w14:paraId="5F11F32C"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c>
          <w:tcPr>
            <w:tcW w:w="551" w:type="dxa"/>
            <w:vAlign w:val="center"/>
          </w:tcPr>
          <w:p w14:paraId="4EAABF91" w14:textId="77777777" w:rsidR="00960E4A" w:rsidRDefault="00000000">
            <w:pPr>
              <w:widowControl/>
              <w:spacing w:line="360" w:lineRule="auto"/>
              <w:jc w:val="center"/>
              <w:textAlignment w:val="center"/>
              <w:rPr>
                <w:rFonts w:ascii="宋体" w:hAnsi="宋体" w:cs="宋体" w:hint="eastAsia"/>
                <w:sz w:val="18"/>
                <w:szCs w:val="18"/>
              </w:rPr>
            </w:pPr>
            <w:r>
              <w:rPr>
                <w:rFonts w:ascii="Arial" w:hAnsi="Arial" w:cs="Arial"/>
                <w:sz w:val="18"/>
                <w:szCs w:val="18"/>
              </w:rPr>
              <w:t>√</w:t>
            </w:r>
          </w:p>
        </w:tc>
      </w:tr>
      <w:tr w:rsidR="00960E4A" w14:paraId="3171CCA8" w14:textId="77777777">
        <w:trPr>
          <w:trHeight w:val="355"/>
          <w:jc w:val="center"/>
        </w:trPr>
        <w:tc>
          <w:tcPr>
            <w:tcW w:w="467" w:type="dxa"/>
            <w:vAlign w:val="center"/>
          </w:tcPr>
          <w:p w14:paraId="6D81ABB3"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rPr>
              <w:t>3</w:t>
            </w:r>
          </w:p>
        </w:tc>
        <w:tc>
          <w:tcPr>
            <w:tcW w:w="1679" w:type="dxa"/>
            <w:vAlign w:val="center"/>
          </w:tcPr>
          <w:p w14:paraId="22A4E1F9" w14:textId="77777777" w:rsidR="00960E4A" w:rsidRDefault="00000000">
            <w:pPr>
              <w:kinsoku w:val="0"/>
              <w:autoSpaceDE w:val="0"/>
              <w:autoSpaceDN w:val="0"/>
              <w:adjustRightInd w:val="0"/>
              <w:spacing w:line="360" w:lineRule="auto"/>
              <w:jc w:val="center"/>
              <w:textAlignment w:val="baseline"/>
              <w:rPr>
                <w:rFonts w:ascii="宋体" w:hAnsi="宋体" w:cs="宋体" w:hint="eastAsia"/>
                <w:color w:val="000000"/>
                <w:sz w:val="18"/>
                <w:szCs w:val="18"/>
              </w:rPr>
            </w:pPr>
            <w:r>
              <w:rPr>
                <w:rFonts w:ascii="宋体" w:hAnsi="宋体" w:cs="宋体" w:hint="eastAsia"/>
                <w:sz w:val="18"/>
                <w:szCs w:val="18"/>
              </w:rPr>
              <w:t>甲醛含量/g/kg</w:t>
            </w:r>
          </w:p>
        </w:tc>
        <w:tc>
          <w:tcPr>
            <w:tcW w:w="715" w:type="dxa"/>
            <w:vAlign w:val="center"/>
          </w:tcPr>
          <w:p w14:paraId="2A7DCF52"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751" w:type="dxa"/>
            <w:vAlign w:val="center"/>
          </w:tcPr>
          <w:p w14:paraId="378749AB"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779" w:type="dxa"/>
            <w:vAlign w:val="center"/>
          </w:tcPr>
          <w:p w14:paraId="5C21E688"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837" w:type="dxa"/>
            <w:vAlign w:val="center"/>
          </w:tcPr>
          <w:p w14:paraId="1B95DF34"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782" w:type="dxa"/>
            <w:vAlign w:val="center"/>
          </w:tcPr>
          <w:p w14:paraId="5FA081AA"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745" w:type="dxa"/>
            <w:vAlign w:val="center"/>
          </w:tcPr>
          <w:p w14:paraId="2B9B444E"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809" w:type="dxa"/>
            <w:vAlign w:val="center"/>
          </w:tcPr>
          <w:p w14:paraId="7E982D3D"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673" w:type="dxa"/>
            <w:vAlign w:val="center"/>
          </w:tcPr>
          <w:p w14:paraId="2F0C7340"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551" w:type="dxa"/>
            <w:vAlign w:val="center"/>
          </w:tcPr>
          <w:p w14:paraId="0BAE1BEB"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r>
      <w:tr w:rsidR="00960E4A" w14:paraId="1234F7C5" w14:textId="77777777">
        <w:trPr>
          <w:trHeight w:val="20"/>
          <w:jc w:val="center"/>
        </w:trPr>
        <w:tc>
          <w:tcPr>
            <w:tcW w:w="467" w:type="dxa"/>
            <w:vAlign w:val="center"/>
          </w:tcPr>
          <w:p w14:paraId="75C50B0A"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rPr>
              <w:t>4</w:t>
            </w:r>
          </w:p>
        </w:tc>
        <w:tc>
          <w:tcPr>
            <w:tcW w:w="1679" w:type="dxa"/>
            <w:vAlign w:val="center"/>
          </w:tcPr>
          <w:p w14:paraId="23457FD0" w14:textId="77777777" w:rsidR="00960E4A" w:rsidRDefault="00000000">
            <w:pPr>
              <w:widowControl/>
              <w:kinsoku w:val="0"/>
              <w:autoSpaceDE w:val="0"/>
              <w:autoSpaceDN w:val="0"/>
              <w:adjustRightInd w:val="0"/>
              <w:spacing w:line="360" w:lineRule="auto"/>
              <w:jc w:val="center"/>
              <w:textAlignment w:val="baseline"/>
              <w:rPr>
                <w:rFonts w:ascii="宋体" w:hAnsi="宋体" w:cs="宋体" w:hint="eastAsia"/>
                <w:color w:val="000000"/>
                <w:sz w:val="18"/>
                <w:szCs w:val="18"/>
              </w:rPr>
            </w:pPr>
            <w:r>
              <w:rPr>
                <w:rFonts w:ascii="宋体" w:hAnsi="宋体" w:cs="宋体" w:hint="eastAsia"/>
                <w:sz w:val="18"/>
                <w:szCs w:val="18"/>
              </w:rPr>
              <w:t>苯含量/g/kg</w:t>
            </w:r>
          </w:p>
        </w:tc>
        <w:tc>
          <w:tcPr>
            <w:tcW w:w="715" w:type="dxa"/>
            <w:vAlign w:val="center"/>
          </w:tcPr>
          <w:p w14:paraId="3C4507BC"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751" w:type="dxa"/>
            <w:vAlign w:val="center"/>
          </w:tcPr>
          <w:p w14:paraId="3F46817A"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779" w:type="dxa"/>
            <w:vAlign w:val="center"/>
          </w:tcPr>
          <w:p w14:paraId="0EE1F86B"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837" w:type="dxa"/>
            <w:vAlign w:val="center"/>
          </w:tcPr>
          <w:p w14:paraId="0E03E536"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782" w:type="dxa"/>
            <w:vAlign w:val="center"/>
          </w:tcPr>
          <w:p w14:paraId="467CEEE8"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745" w:type="dxa"/>
            <w:vAlign w:val="center"/>
          </w:tcPr>
          <w:p w14:paraId="41E60D27"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809" w:type="dxa"/>
            <w:vAlign w:val="center"/>
          </w:tcPr>
          <w:p w14:paraId="319366F6"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673" w:type="dxa"/>
            <w:vAlign w:val="center"/>
          </w:tcPr>
          <w:p w14:paraId="7EE1C461"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551" w:type="dxa"/>
            <w:vAlign w:val="center"/>
          </w:tcPr>
          <w:p w14:paraId="3637B559"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r>
      <w:tr w:rsidR="00960E4A" w14:paraId="577B5021" w14:textId="77777777">
        <w:trPr>
          <w:trHeight w:val="20"/>
          <w:jc w:val="center"/>
        </w:trPr>
        <w:tc>
          <w:tcPr>
            <w:tcW w:w="467" w:type="dxa"/>
            <w:vAlign w:val="center"/>
          </w:tcPr>
          <w:p w14:paraId="1511EB4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color w:val="000000"/>
                <w:kern w:val="0"/>
                <w:sz w:val="18"/>
                <w:szCs w:val="18"/>
              </w:rPr>
              <w:t>5</w:t>
            </w:r>
          </w:p>
        </w:tc>
        <w:tc>
          <w:tcPr>
            <w:tcW w:w="1679" w:type="dxa"/>
            <w:vAlign w:val="center"/>
          </w:tcPr>
          <w:p w14:paraId="6B7BCACC" w14:textId="77777777" w:rsidR="00960E4A" w:rsidRDefault="00000000">
            <w:pPr>
              <w:widowControl/>
              <w:kinsoku w:val="0"/>
              <w:autoSpaceDE w:val="0"/>
              <w:autoSpaceDN w:val="0"/>
              <w:adjustRightInd w:val="0"/>
              <w:spacing w:line="360" w:lineRule="auto"/>
              <w:jc w:val="center"/>
              <w:textAlignment w:val="baseline"/>
              <w:rPr>
                <w:rFonts w:ascii="宋体" w:hAnsi="宋体" w:cs="宋体" w:hint="eastAsia"/>
                <w:color w:val="000000"/>
                <w:kern w:val="0"/>
                <w:sz w:val="18"/>
                <w:szCs w:val="18"/>
              </w:rPr>
            </w:pPr>
            <w:r>
              <w:rPr>
                <w:rFonts w:ascii="宋体" w:hAnsi="宋体" w:cs="宋体" w:hint="eastAsia"/>
                <w:sz w:val="18"/>
                <w:szCs w:val="18"/>
              </w:rPr>
              <w:t>甲苯、二甲苯含量/g/kg</w:t>
            </w:r>
          </w:p>
        </w:tc>
        <w:tc>
          <w:tcPr>
            <w:tcW w:w="715" w:type="dxa"/>
            <w:vAlign w:val="center"/>
          </w:tcPr>
          <w:p w14:paraId="071FE34F"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Arial" w:hAnsi="Arial" w:cs="Arial"/>
                <w:sz w:val="18"/>
                <w:szCs w:val="18"/>
              </w:rPr>
              <w:t>√</w:t>
            </w:r>
          </w:p>
        </w:tc>
        <w:tc>
          <w:tcPr>
            <w:tcW w:w="751" w:type="dxa"/>
            <w:vAlign w:val="center"/>
          </w:tcPr>
          <w:p w14:paraId="6D5FF01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779" w:type="dxa"/>
            <w:vAlign w:val="center"/>
          </w:tcPr>
          <w:p w14:paraId="148A8A8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837" w:type="dxa"/>
            <w:vAlign w:val="center"/>
          </w:tcPr>
          <w:p w14:paraId="21F0634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782" w:type="dxa"/>
            <w:vAlign w:val="center"/>
          </w:tcPr>
          <w:p w14:paraId="1E1DBAF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Arial" w:hAnsi="Arial" w:cs="Arial"/>
                <w:sz w:val="18"/>
                <w:szCs w:val="18"/>
              </w:rPr>
              <w:t>√</w:t>
            </w:r>
          </w:p>
        </w:tc>
        <w:tc>
          <w:tcPr>
            <w:tcW w:w="745" w:type="dxa"/>
            <w:vAlign w:val="center"/>
          </w:tcPr>
          <w:p w14:paraId="759B6315"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Arial" w:hAnsi="Arial" w:cs="Arial"/>
                <w:sz w:val="18"/>
                <w:szCs w:val="18"/>
              </w:rPr>
              <w:t>√</w:t>
            </w:r>
          </w:p>
        </w:tc>
        <w:tc>
          <w:tcPr>
            <w:tcW w:w="809" w:type="dxa"/>
            <w:vAlign w:val="center"/>
          </w:tcPr>
          <w:p w14:paraId="6535216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673" w:type="dxa"/>
            <w:vAlign w:val="center"/>
          </w:tcPr>
          <w:p w14:paraId="424F412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Arial" w:hAnsi="Arial" w:cs="Arial"/>
                <w:sz w:val="18"/>
                <w:szCs w:val="18"/>
              </w:rPr>
              <w:t>√</w:t>
            </w:r>
          </w:p>
        </w:tc>
        <w:tc>
          <w:tcPr>
            <w:tcW w:w="551" w:type="dxa"/>
            <w:vAlign w:val="center"/>
          </w:tcPr>
          <w:p w14:paraId="7583AC71"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r>
      <w:tr w:rsidR="00960E4A" w14:paraId="025D65FA" w14:textId="77777777">
        <w:trPr>
          <w:trHeight w:val="375"/>
          <w:jc w:val="center"/>
        </w:trPr>
        <w:tc>
          <w:tcPr>
            <w:tcW w:w="467" w:type="dxa"/>
            <w:vAlign w:val="center"/>
          </w:tcPr>
          <w:p w14:paraId="30BDDD2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color w:val="000000"/>
                <w:kern w:val="0"/>
                <w:sz w:val="18"/>
                <w:szCs w:val="18"/>
              </w:rPr>
              <w:t>6</w:t>
            </w:r>
          </w:p>
        </w:tc>
        <w:tc>
          <w:tcPr>
            <w:tcW w:w="1679" w:type="dxa"/>
            <w:vAlign w:val="center"/>
          </w:tcPr>
          <w:p w14:paraId="7EDAE35B" w14:textId="77777777" w:rsidR="00960E4A" w:rsidRDefault="00000000">
            <w:pPr>
              <w:kinsoku w:val="0"/>
              <w:autoSpaceDE w:val="0"/>
              <w:autoSpaceDN w:val="0"/>
              <w:adjustRightInd w:val="0"/>
              <w:spacing w:line="360" w:lineRule="auto"/>
              <w:jc w:val="center"/>
              <w:textAlignment w:val="baseline"/>
              <w:rPr>
                <w:rFonts w:ascii="宋体" w:hAnsi="宋体" w:cs="宋体" w:hint="eastAsia"/>
                <w:color w:val="FF0000"/>
                <w:kern w:val="0"/>
                <w:sz w:val="18"/>
                <w:szCs w:val="18"/>
              </w:rPr>
            </w:pPr>
            <w:r>
              <w:rPr>
                <w:rFonts w:ascii="宋体" w:hAnsi="宋体" w:cs="宋体" w:hint="eastAsia"/>
                <w:sz w:val="18"/>
                <w:szCs w:val="18"/>
              </w:rPr>
              <w:t>总铅（Pb）含量/mg/kg</w:t>
            </w:r>
          </w:p>
        </w:tc>
        <w:tc>
          <w:tcPr>
            <w:tcW w:w="715" w:type="dxa"/>
            <w:vAlign w:val="center"/>
          </w:tcPr>
          <w:p w14:paraId="2E511C5C" w14:textId="77777777" w:rsidR="00960E4A" w:rsidRDefault="00000000">
            <w:pPr>
              <w:widowControl/>
              <w:spacing w:line="360" w:lineRule="auto"/>
              <w:jc w:val="center"/>
              <w:textAlignment w:val="center"/>
              <w:rPr>
                <w:rFonts w:ascii="宋体" w:hAnsi="宋体" w:cs="宋体" w:hint="eastAsia"/>
                <w:kern w:val="0"/>
                <w:sz w:val="18"/>
                <w:szCs w:val="18"/>
              </w:rPr>
            </w:pPr>
            <w:r>
              <w:rPr>
                <w:rFonts w:ascii="Arial" w:hAnsi="Arial" w:cs="Arial"/>
                <w:sz w:val="18"/>
                <w:szCs w:val="18"/>
              </w:rPr>
              <w:t>√</w:t>
            </w:r>
          </w:p>
        </w:tc>
        <w:tc>
          <w:tcPr>
            <w:tcW w:w="751" w:type="dxa"/>
            <w:vAlign w:val="center"/>
          </w:tcPr>
          <w:p w14:paraId="78B9CA76"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无</w:t>
            </w:r>
          </w:p>
        </w:tc>
        <w:tc>
          <w:tcPr>
            <w:tcW w:w="779" w:type="dxa"/>
            <w:vAlign w:val="center"/>
          </w:tcPr>
          <w:p w14:paraId="0A99174B"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无</w:t>
            </w:r>
          </w:p>
        </w:tc>
        <w:tc>
          <w:tcPr>
            <w:tcW w:w="837" w:type="dxa"/>
            <w:vAlign w:val="center"/>
          </w:tcPr>
          <w:p w14:paraId="2E1F46A1" w14:textId="77777777" w:rsidR="00960E4A" w:rsidRDefault="00000000">
            <w:pPr>
              <w:widowControl/>
              <w:spacing w:line="360" w:lineRule="auto"/>
              <w:jc w:val="center"/>
              <w:textAlignment w:val="center"/>
              <w:rPr>
                <w:rFonts w:ascii="宋体" w:hAnsi="宋体" w:cs="宋体" w:hint="eastAsia"/>
                <w:kern w:val="0"/>
                <w:sz w:val="18"/>
                <w:szCs w:val="18"/>
              </w:rPr>
            </w:pPr>
            <w:r>
              <w:rPr>
                <w:rFonts w:ascii="Arial" w:hAnsi="Arial" w:cs="Arial"/>
                <w:sz w:val="18"/>
                <w:szCs w:val="18"/>
              </w:rPr>
              <w:t>√</w:t>
            </w:r>
            <w:r>
              <w:rPr>
                <w:rFonts w:ascii="Arial" w:hAnsi="Arial" w:cs="Arial" w:hint="eastAsia"/>
                <w:sz w:val="18"/>
                <w:szCs w:val="18"/>
              </w:rPr>
              <w:t>可溶性</w:t>
            </w:r>
            <w:r>
              <w:rPr>
                <w:rFonts w:ascii="宋体" w:hAnsi="宋体" w:cs="宋体" w:hint="eastAsia"/>
                <w:sz w:val="18"/>
                <w:szCs w:val="18"/>
              </w:rPr>
              <w:t>Pb</w:t>
            </w:r>
          </w:p>
        </w:tc>
        <w:tc>
          <w:tcPr>
            <w:tcW w:w="782" w:type="dxa"/>
            <w:vAlign w:val="center"/>
          </w:tcPr>
          <w:p w14:paraId="00E552AD"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无</w:t>
            </w:r>
          </w:p>
        </w:tc>
        <w:tc>
          <w:tcPr>
            <w:tcW w:w="745" w:type="dxa"/>
            <w:vAlign w:val="center"/>
          </w:tcPr>
          <w:p w14:paraId="78A1758F"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无</w:t>
            </w:r>
          </w:p>
        </w:tc>
        <w:tc>
          <w:tcPr>
            <w:tcW w:w="809" w:type="dxa"/>
            <w:vAlign w:val="center"/>
          </w:tcPr>
          <w:p w14:paraId="6527F06D"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无</w:t>
            </w:r>
          </w:p>
        </w:tc>
        <w:tc>
          <w:tcPr>
            <w:tcW w:w="673" w:type="dxa"/>
            <w:vAlign w:val="center"/>
          </w:tcPr>
          <w:p w14:paraId="483F662E"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无</w:t>
            </w:r>
          </w:p>
        </w:tc>
        <w:tc>
          <w:tcPr>
            <w:tcW w:w="551" w:type="dxa"/>
            <w:vAlign w:val="center"/>
          </w:tcPr>
          <w:p w14:paraId="433FD1B8" w14:textId="77777777" w:rsidR="00960E4A" w:rsidRDefault="00000000">
            <w:pPr>
              <w:widowControl/>
              <w:spacing w:line="360" w:lineRule="auto"/>
              <w:jc w:val="center"/>
              <w:textAlignment w:val="center"/>
              <w:rPr>
                <w:rFonts w:ascii="宋体" w:hAnsi="宋体" w:cs="宋体" w:hint="eastAsia"/>
                <w:kern w:val="0"/>
                <w:sz w:val="18"/>
                <w:szCs w:val="18"/>
              </w:rPr>
            </w:pPr>
            <w:r>
              <w:rPr>
                <w:rFonts w:ascii="宋体" w:hAnsi="宋体" w:cs="宋体" w:hint="eastAsia"/>
                <w:sz w:val="18"/>
                <w:szCs w:val="18"/>
              </w:rPr>
              <w:t>无</w:t>
            </w:r>
          </w:p>
        </w:tc>
      </w:tr>
      <w:tr w:rsidR="00960E4A" w14:paraId="7B41DB54" w14:textId="77777777">
        <w:trPr>
          <w:trHeight w:val="20"/>
          <w:jc w:val="center"/>
        </w:trPr>
        <w:tc>
          <w:tcPr>
            <w:tcW w:w="467" w:type="dxa"/>
            <w:vAlign w:val="center"/>
          </w:tcPr>
          <w:p w14:paraId="541DCB09"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color w:val="000000"/>
                <w:kern w:val="0"/>
                <w:sz w:val="18"/>
                <w:szCs w:val="18"/>
              </w:rPr>
              <w:t>7</w:t>
            </w:r>
          </w:p>
        </w:tc>
        <w:tc>
          <w:tcPr>
            <w:tcW w:w="1679" w:type="dxa"/>
            <w:vAlign w:val="center"/>
          </w:tcPr>
          <w:p w14:paraId="1603005A" w14:textId="77777777" w:rsidR="00960E4A" w:rsidRDefault="00000000">
            <w:pPr>
              <w:kinsoku w:val="0"/>
              <w:autoSpaceDE w:val="0"/>
              <w:autoSpaceDN w:val="0"/>
              <w:adjustRightInd w:val="0"/>
              <w:spacing w:line="360" w:lineRule="auto"/>
              <w:jc w:val="center"/>
              <w:textAlignment w:val="baseline"/>
              <w:rPr>
                <w:rFonts w:ascii="宋体" w:hAnsi="宋体" w:cs="宋体" w:hint="eastAsia"/>
                <w:color w:val="000000"/>
                <w:sz w:val="18"/>
                <w:szCs w:val="18"/>
              </w:rPr>
            </w:pPr>
            <w:r>
              <w:rPr>
                <w:rFonts w:ascii="宋体" w:hAnsi="宋体" w:cs="宋体" w:hint="eastAsia"/>
                <w:sz w:val="18"/>
                <w:szCs w:val="18"/>
              </w:rPr>
              <w:t>可溶性镉</w:t>
            </w:r>
            <w:r>
              <w:rPr>
                <w:rFonts w:ascii="宋体" w:hAnsi="宋体" w:cs="宋体"/>
                <w:sz w:val="18"/>
                <w:szCs w:val="18"/>
              </w:rPr>
              <w:t>(Cd)</w:t>
            </w:r>
            <w:r>
              <w:rPr>
                <w:rFonts w:ascii="宋体" w:hAnsi="宋体" w:cs="宋体" w:hint="eastAsia"/>
                <w:sz w:val="18"/>
                <w:szCs w:val="18"/>
              </w:rPr>
              <w:t>含量/mg/kg</w:t>
            </w:r>
          </w:p>
        </w:tc>
        <w:tc>
          <w:tcPr>
            <w:tcW w:w="715" w:type="dxa"/>
            <w:vAlign w:val="center"/>
          </w:tcPr>
          <w:p w14:paraId="0C312C47"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751" w:type="dxa"/>
            <w:vAlign w:val="center"/>
          </w:tcPr>
          <w:p w14:paraId="557C6061"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779" w:type="dxa"/>
            <w:vAlign w:val="center"/>
          </w:tcPr>
          <w:p w14:paraId="1F8A591C"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837" w:type="dxa"/>
            <w:vAlign w:val="center"/>
          </w:tcPr>
          <w:p w14:paraId="198941EB"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Arial" w:hAnsi="Arial" w:cs="Arial"/>
                <w:sz w:val="18"/>
                <w:szCs w:val="18"/>
              </w:rPr>
              <w:t>√</w:t>
            </w:r>
          </w:p>
        </w:tc>
        <w:tc>
          <w:tcPr>
            <w:tcW w:w="782" w:type="dxa"/>
            <w:vAlign w:val="center"/>
          </w:tcPr>
          <w:p w14:paraId="41B2976F"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745" w:type="dxa"/>
            <w:vAlign w:val="center"/>
          </w:tcPr>
          <w:p w14:paraId="7B68469A"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809" w:type="dxa"/>
            <w:vAlign w:val="center"/>
          </w:tcPr>
          <w:p w14:paraId="6A697482"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673" w:type="dxa"/>
            <w:vAlign w:val="center"/>
          </w:tcPr>
          <w:p w14:paraId="6AA79516"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c>
          <w:tcPr>
            <w:tcW w:w="551" w:type="dxa"/>
            <w:vAlign w:val="center"/>
          </w:tcPr>
          <w:p w14:paraId="3A0F627B"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sz w:val="18"/>
                <w:szCs w:val="18"/>
              </w:rPr>
              <w:t>无</w:t>
            </w:r>
          </w:p>
        </w:tc>
      </w:tr>
      <w:tr w:rsidR="00960E4A" w14:paraId="4AC9C73B" w14:textId="77777777">
        <w:trPr>
          <w:trHeight w:val="20"/>
          <w:jc w:val="center"/>
        </w:trPr>
        <w:tc>
          <w:tcPr>
            <w:tcW w:w="467" w:type="dxa"/>
            <w:vAlign w:val="center"/>
          </w:tcPr>
          <w:p w14:paraId="28880CC5"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color w:val="000000"/>
                <w:sz w:val="18"/>
                <w:szCs w:val="18"/>
              </w:rPr>
              <w:t>8</w:t>
            </w:r>
          </w:p>
        </w:tc>
        <w:tc>
          <w:tcPr>
            <w:tcW w:w="1679" w:type="dxa"/>
            <w:vAlign w:val="center"/>
          </w:tcPr>
          <w:p w14:paraId="065EA0BC" w14:textId="77777777" w:rsidR="00960E4A" w:rsidRDefault="00000000">
            <w:pPr>
              <w:kinsoku w:val="0"/>
              <w:autoSpaceDE w:val="0"/>
              <w:autoSpaceDN w:val="0"/>
              <w:adjustRightInd w:val="0"/>
              <w:spacing w:line="360" w:lineRule="auto"/>
              <w:jc w:val="center"/>
              <w:textAlignment w:val="baseline"/>
              <w:rPr>
                <w:rFonts w:ascii="宋体" w:hAnsi="宋体" w:cs="宋体" w:hint="eastAsia"/>
                <w:color w:val="000000"/>
                <w:sz w:val="18"/>
                <w:szCs w:val="18"/>
              </w:rPr>
            </w:pPr>
            <w:r>
              <w:rPr>
                <w:rFonts w:ascii="宋体" w:hAnsi="宋体" w:cs="宋体" w:hint="eastAsia"/>
                <w:sz w:val="18"/>
                <w:szCs w:val="18"/>
              </w:rPr>
              <w:t>可溶性铬</w:t>
            </w:r>
            <w:r>
              <w:rPr>
                <w:rFonts w:ascii="宋体" w:hAnsi="宋体" w:cs="宋体"/>
                <w:sz w:val="18"/>
                <w:szCs w:val="18"/>
              </w:rPr>
              <w:t>(Cr)</w:t>
            </w:r>
            <w:r>
              <w:rPr>
                <w:rFonts w:ascii="宋体" w:hAnsi="宋体" w:cs="宋体" w:hint="eastAsia"/>
                <w:sz w:val="18"/>
                <w:szCs w:val="18"/>
              </w:rPr>
              <w:t>含量/mg/kg</w:t>
            </w:r>
          </w:p>
        </w:tc>
        <w:tc>
          <w:tcPr>
            <w:tcW w:w="715" w:type="dxa"/>
            <w:vAlign w:val="center"/>
          </w:tcPr>
          <w:p w14:paraId="7749047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Arial" w:hAnsi="Arial" w:cs="Arial"/>
                <w:sz w:val="18"/>
                <w:szCs w:val="18"/>
              </w:rPr>
              <w:t>√</w:t>
            </w:r>
          </w:p>
        </w:tc>
        <w:tc>
          <w:tcPr>
            <w:tcW w:w="751" w:type="dxa"/>
            <w:vAlign w:val="center"/>
          </w:tcPr>
          <w:p w14:paraId="473E387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779" w:type="dxa"/>
            <w:vAlign w:val="center"/>
          </w:tcPr>
          <w:p w14:paraId="39089C86"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837" w:type="dxa"/>
            <w:vAlign w:val="center"/>
          </w:tcPr>
          <w:p w14:paraId="1A69871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Arial" w:hAnsi="Arial" w:cs="Arial"/>
                <w:sz w:val="18"/>
                <w:szCs w:val="18"/>
              </w:rPr>
              <w:t>√</w:t>
            </w:r>
          </w:p>
        </w:tc>
        <w:tc>
          <w:tcPr>
            <w:tcW w:w="782" w:type="dxa"/>
            <w:vAlign w:val="center"/>
          </w:tcPr>
          <w:p w14:paraId="5D71337B"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745" w:type="dxa"/>
            <w:vAlign w:val="center"/>
          </w:tcPr>
          <w:p w14:paraId="5AD0EE9E"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809" w:type="dxa"/>
            <w:vAlign w:val="center"/>
          </w:tcPr>
          <w:p w14:paraId="1C5F03AF"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673" w:type="dxa"/>
            <w:vAlign w:val="center"/>
          </w:tcPr>
          <w:p w14:paraId="041D13B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551" w:type="dxa"/>
            <w:vAlign w:val="center"/>
          </w:tcPr>
          <w:p w14:paraId="6A89FD5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r>
      <w:tr w:rsidR="00960E4A" w14:paraId="56620AF4" w14:textId="77777777">
        <w:trPr>
          <w:trHeight w:val="20"/>
          <w:jc w:val="center"/>
        </w:trPr>
        <w:tc>
          <w:tcPr>
            <w:tcW w:w="467" w:type="dxa"/>
            <w:vAlign w:val="center"/>
          </w:tcPr>
          <w:p w14:paraId="39ECF23C"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color w:val="000000"/>
                <w:sz w:val="18"/>
                <w:szCs w:val="18"/>
              </w:rPr>
              <w:t>9</w:t>
            </w:r>
          </w:p>
        </w:tc>
        <w:tc>
          <w:tcPr>
            <w:tcW w:w="1679" w:type="dxa"/>
            <w:vAlign w:val="center"/>
          </w:tcPr>
          <w:p w14:paraId="5215AC6E" w14:textId="77777777" w:rsidR="00960E4A" w:rsidRDefault="00000000">
            <w:pPr>
              <w:kinsoku w:val="0"/>
              <w:autoSpaceDE w:val="0"/>
              <w:autoSpaceDN w:val="0"/>
              <w:adjustRightInd w:val="0"/>
              <w:spacing w:line="360" w:lineRule="auto"/>
              <w:jc w:val="center"/>
              <w:textAlignment w:val="baseline"/>
              <w:rPr>
                <w:rFonts w:ascii="宋体" w:hAnsi="宋体" w:cs="宋体" w:hint="eastAsia"/>
                <w:sz w:val="18"/>
                <w:szCs w:val="18"/>
              </w:rPr>
            </w:pPr>
            <w:r>
              <w:rPr>
                <w:rFonts w:ascii="宋体" w:hAnsi="宋体" w:cs="宋体" w:hint="eastAsia"/>
                <w:sz w:val="18"/>
                <w:szCs w:val="18"/>
              </w:rPr>
              <w:t>可溶性汞</w:t>
            </w:r>
            <w:r>
              <w:rPr>
                <w:rFonts w:ascii="宋体" w:hAnsi="宋体" w:cs="宋体"/>
                <w:sz w:val="18"/>
                <w:szCs w:val="18"/>
              </w:rPr>
              <w:t>(Hg)</w:t>
            </w:r>
            <w:r>
              <w:rPr>
                <w:rFonts w:ascii="宋体" w:hAnsi="宋体" w:cs="宋体" w:hint="eastAsia"/>
                <w:sz w:val="18"/>
                <w:szCs w:val="18"/>
              </w:rPr>
              <w:t>含量/mg/kg</w:t>
            </w:r>
          </w:p>
        </w:tc>
        <w:tc>
          <w:tcPr>
            <w:tcW w:w="715" w:type="dxa"/>
            <w:vAlign w:val="center"/>
          </w:tcPr>
          <w:p w14:paraId="2484E07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Arial" w:hAnsi="Arial" w:cs="Arial"/>
                <w:sz w:val="18"/>
                <w:szCs w:val="18"/>
              </w:rPr>
              <w:t>√</w:t>
            </w:r>
          </w:p>
        </w:tc>
        <w:tc>
          <w:tcPr>
            <w:tcW w:w="751" w:type="dxa"/>
            <w:vAlign w:val="center"/>
          </w:tcPr>
          <w:p w14:paraId="18A4DDCD"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779" w:type="dxa"/>
            <w:vAlign w:val="center"/>
          </w:tcPr>
          <w:p w14:paraId="07DDB26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837" w:type="dxa"/>
            <w:vAlign w:val="center"/>
          </w:tcPr>
          <w:p w14:paraId="5F11E458"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Arial" w:hAnsi="Arial" w:cs="Arial"/>
                <w:sz w:val="18"/>
                <w:szCs w:val="18"/>
              </w:rPr>
              <w:t>√</w:t>
            </w:r>
          </w:p>
        </w:tc>
        <w:tc>
          <w:tcPr>
            <w:tcW w:w="782" w:type="dxa"/>
            <w:vAlign w:val="center"/>
          </w:tcPr>
          <w:p w14:paraId="4C71F662"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745" w:type="dxa"/>
            <w:vAlign w:val="center"/>
          </w:tcPr>
          <w:p w14:paraId="4B05F574"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809" w:type="dxa"/>
            <w:vAlign w:val="center"/>
          </w:tcPr>
          <w:p w14:paraId="3EA6338A"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673" w:type="dxa"/>
            <w:vAlign w:val="center"/>
          </w:tcPr>
          <w:p w14:paraId="09140B27"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c>
          <w:tcPr>
            <w:tcW w:w="551" w:type="dxa"/>
            <w:vAlign w:val="center"/>
          </w:tcPr>
          <w:p w14:paraId="60FC9EB9" w14:textId="77777777" w:rsidR="00960E4A" w:rsidRDefault="00000000">
            <w:pPr>
              <w:widowControl/>
              <w:spacing w:line="360" w:lineRule="auto"/>
              <w:jc w:val="center"/>
              <w:textAlignment w:val="center"/>
              <w:rPr>
                <w:rFonts w:ascii="宋体" w:hAnsi="宋体" w:cs="宋体" w:hint="eastAsia"/>
                <w:color w:val="000000"/>
                <w:kern w:val="0"/>
                <w:sz w:val="18"/>
                <w:szCs w:val="18"/>
              </w:rPr>
            </w:pPr>
            <w:r>
              <w:rPr>
                <w:rFonts w:ascii="宋体" w:hAnsi="宋体" w:cs="宋体" w:hint="eastAsia"/>
                <w:sz w:val="18"/>
                <w:szCs w:val="18"/>
              </w:rPr>
              <w:t>无</w:t>
            </w:r>
          </w:p>
        </w:tc>
      </w:tr>
      <w:tr w:rsidR="00960E4A" w14:paraId="77574272" w14:textId="77777777">
        <w:trPr>
          <w:trHeight w:val="20"/>
          <w:jc w:val="center"/>
        </w:trPr>
        <w:tc>
          <w:tcPr>
            <w:tcW w:w="467" w:type="dxa"/>
            <w:vAlign w:val="center"/>
          </w:tcPr>
          <w:p w14:paraId="0A4B1420"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color w:val="000000"/>
                <w:sz w:val="18"/>
                <w:szCs w:val="18"/>
              </w:rPr>
              <w:t>10</w:t>
            </w:r>
          </w:p>
        </w:tc>
        <w:tc>
          <w:tcPr>
            <w:tcW w:w="1679" w:type="dxa"/>
            <w:vAlign w:val="center"/>
          </w:tcPr>
          <w:p w14:paraId="7D4FCF29" w14:textId="77777777" w:rsidR="00960E4A" w:rsidRDefault="00000000">
            <w:pPr>
              <w:widowControl/>
              <w:spacing w:line="360" w:lineRule="auto"/>
              <w:jc w:val="center"/>
              <w:rPr>
                <w:rFonts w:ascii="宋体" w:hAnsi="宋体" w:cs="宋体" w:hint="eastAsia"/>
                <w:sz w:val="18"/>
                <w:szCs w:val="18"/>
              </w:rPr>
            </w:pPr>
            <w:r>
              <w:rPr>
                <w:rFonts w:ascii="宋体" w:hAnsi="宋体" w:cs="宋体" w:hint="eastAsia"/>
                <w:sz w:val="18"/>
                <w:szCs w:val="18"/>
              </w:rPr>
              <w:t>总挥发性有机化合物（TVOC）释放量/（μg/m</w:t>
            </w:r>
            <w:r>
              <w:rPr>
                <w:rFonts w:ascii="宋体" w:hAnsi="宋体" w:cs="宋体" w:hint="eastAsia"/>
                <w:sz w:val="18"/>
                <w:szCs w:val="18"/>
                <w:vertAlign w:val="superscript"/>
              </w:rPr>
              <w:t>3</w:t>
            </w:r>
            <w:r>
              <w:rPr>
                <w:rFonts w:ascii="宋体" w:hAnsi="宋体" w:cs="宋体" w:hint="eastAsia"/>
                <w:sz w:val="18"/>
                <w:szCs w:val="18"/>
              </w:rPr>
              <w:t>）</w:t>
            </w:r>
          </w:p>
        </w:tc>
        <w:tc>
          <w:tcPr>
            <w:tcW w:w="715" w:type="dxa"/>
            <w:vAlign w:val="center"/>
          </w:tcPr>
          <w:p w14:paraId="79CB594B" w14:textId="77777777" w:rsidR="00960E4A" w:rsidRDefault="00000000">
            <w:pPr>
              <w:widowControl/>
              <w:spacing w:line="360" w:lineRule="auto"/>
              <w:jc w:val="center"/>
              <w:textAlignment w:val="center"/>
              <w:rPr>
                <w:rFonts w:ascii="Arial" w:hAnsi="Arial" w:cs="Arial"/>
                <w:sz w:val="18"/>
                <w:szCs w:val="18"/>
              </w:rPr>
            </w:pPr>
            <w:r>
              <w:rPr>
                <w:rFonts w:ascii="Arial" w:hAnsi="Arial" w:cs="Arial"/>
                <w:sz w:val="18"/>
                <w:szCs w:val="18"/>
              </w:rPr>
              <w:t>√</w:t>
            </w:r>
          </w:p>
        </w:tc>
        <w:tc>
          <w:tcPr>
            <w:tcW w:w="751" w:type="dxa"/>
            <w:vAlign w:val="center"/>
          </w:tcPr>
          <w:p w14:paraId="092D86C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779" w:type="dxa"/>
            <w:vAlign w:val="center"/>
          </w:tcPr>
          <w:p w14:paraId="3297ABB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837" w:type="dxa"/>
            <w:vAlign w:val="center"/>
          </w:tcPr>
          <w:p w14:paraId="7FA2C917" w14:textId="77777777" w:rsidR="00960E4A" w:rsidRDefault="00000000">
            <w:pPr>
              <w:widowControl/>
              <w:spacing w:line="360" w:lineRule="auto"/>
              <w:jc w:val="center"/>
              <w:textAlignment w:val="center"/>
              <w:rPr>
                <w:rFonts w:ascii="Arial" w:hAnsi="Arial" w:cs="Arial"/>
                <w:sz w:val="18"/>
                <w:szCs w:val="18"/>
              </w:rPr>
            </w:pPr>
            <w:r>
              <w:rPr>
                <w:rFonts w:ascii="宋体" w:hAnsi="宋体" w:cs="宋体" w:hint="eastAsia"/>
                <w:sz w:val="18"/>
                <w:szCs w:val="18"/>
              </w:rPr>
              <w:t>无</w:t>
            </w:r>
          </w:p>
        </w:tc>
        <w:tc>
          <w:tcPr>
            <w:tcW w:w="782" w:type="dxa"/>
            <w:vAlign w:val="center"/>
          </w:tcPr>
          <w:p w14:paraId="23097A1C"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745" w:type="dxa"/>
            <w:vAlign w:val="center"/>
          </w:tcPr>
          <w:p w14:paraId="3D9E364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809" w:type="dxa"/>
            <w:vAlign w:val="center"/>
          </w:tcPr>
          <w:p w14:paraId="7995EF4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673" w:type="dxa"/>
            <w:vAlign w:val="center"/>
          </w:tcPr>
          <w:p w14:paraId="080A5A2E"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551" w:type="dxa"/>
            <w:vAlign w:val="center"/>
          </w:tcPr>
          <w:p w14:paraId="10325E4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r>
      <w:tr w:rsidR="00960E4A" w14:paraId="0349C899" w14:textId="77777777">
        <w:trPr>
          <w:trHeight w:val="20"/>
          <w:jc w:val="center"/>
        </w:trPr>
        <w:tc>
          <w:tcPr>
            <w:tcW w:w="467" w:type="dxa"/>
            <w:vAlign w:val="center"/>
          </w:tcPr>
          <w:p w14:paraId="699D1742" w14:textId="77777777" w:rsidR="00960E4A" w:rsidRDefault="00000000">
            <w:pPr>
              <w:widowControl/>
              <w:spacing w:line="360" w:lineRule="auto"/>
              <w:jc w:val="center"/>
              <w:textAlignment w:val="center"/>
              <w:rPr>
                <w:rFonts w:ascii="宋体" w:hAnsi="宋体" w:cs="宋体" w:hint="eastAsia"/>
                <w:color w:val="000000"/>
                <w:sz w:val="18"/>
                <w:szCs w:val="18"/>
              </w:rPr>
            </w:pPr>
            <w:r>
              <w:rPr>
                <w:rFonts w:ascii="宋体" w:hAnsi="宋体" w:cs="宋体" w:hint="eastAsia"/>
                <w:color w:val="000000"/>
                <w:sz w:val="18"/>
                <w:szCs w:val="18"/>
              </w:rPr>
              <w:t>11</w:t>
            </w:r>
          </w:p>
        </w:tc>
        <w:tc>
          <w:tcPr>
            <w:tcW w:w="1679" w:type="dxa"/>
            <w:vAlign w:val="center"/>
          </w:tcPr>
          <w:p w14:paraId="4A9224F4" w14:textId="77777777" w:rsidR="00960E4A" w:rsidRDefault="00000000">
            <w:pPr>
              <w:widowControl/>
              <w:spacing w:line="360" w:lineRule="auto"/>
              <w:jc w:val="center"/>
              <w:rPr>
                <w:rFonts w:ascii="宋体" w:hAnsi="宋体" w:cs="宋体" w:hint="eastAsia"/>
                <w:kern w:val="24"/>
                <w:sz w:val="18"/>
                <w:szCs w:val="18"/>
              </w:rPr>
            </w:pPr>
            <w:r>
              <w:rPr>
                <w:rFonts w:ascii="宋体" w:hAnsi="宋体" w:cs="宋体" w:hint="eastAsia"/>
                <w:sz w:val="18"/>
                <w:szCs w:val="18"/>
              </w:rPr>
              <w:t>甲醛释放量/（μg/m</w:t>
            </w:r>
            <w:r>
              <w:rPr>
                <w:rFonts w:ascii="宋体" w:hAnsi="宋体" w:cs="宋体" w:hint="eastAsia"/>
                <w:sz w:val="18"/>
                <w:szCs w:val="18"/>
                <w:vertAlign w:val="superscript"/>
              </w:rPr>
              <w:t xml:space="preserve">3 </w:t>
            </w:r>
            <w:r>
              <w:rPr>
                <w:rFonts w:ascii="宋体" w:hAnsi="宋体" w:cs="宋体" w:hint="eastAsia"/>
                <w:sz w:val="18"/>
                <w:szCs w:val="18"/>
              </w:rPr>
              <w:t>）</w:t>
            </w:r>
          </w:p>
        </w:tc>
        <w:tc>
          <w:tcPr>
            <w:tcW w:w="715" w:type="dxa"/>
            <w:vAlign w:val="center"/>
          </w:tcPr>
          <w:p w14:paraId="63A086A5" w14:textId="77777777" w:rsidR="00960E4A" w:rsidRDefault="00000000">
            <w:pPr>
              <w:widowControl/>
              <w:spacing w:line="360" w:lineRule="auto"/>
              <w:jc w:val="center"/>
              <w:textAlignment w:val="center"/>
              <w:rPr>
                <w:rFonts w:ascii="Arial" w:hAnsi="Arial" w:cs="Arial"/>
                <w:sz w:val="18"/>
                <w:szCs w:val="18"/>
              </w:rPr>
            </w:pPr>
            <w:r>
              <w:rPr>
                <w:rFonts w:ascii="Arial" w:hAnsi="Arial" w:cs="Arial"/>
                <w:sz w:val="18"/>
                <w:szCs w:val="18"/>
              </w:rPr>
              <w:t>√</w:t>
            </w:r>
          </w:p>
        </w:tc>
        <w:tc>
          <w:tcPr>
            <w:tcW w:w="751" w:type="dxa"/>
            <w:vAlign w:val="center"/>
          </w:tcPr>
          <w:p w14:paraId="205A5843"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779" w:type="dxa"/>
            <w:vAlign w:val="center"/>
          </w:tcPr>
          <w:p w14:paraId="44F8C088"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837" w:type="dxa"/>
            <w:vAlign w:val="center"/>
          </w:tcPr>
          <w:p w14:paraId="15FEF21B" w14:textId="77777777" w:rsidR="00960E4A" w:rsidRDefault="00000000">
            <w:pPr>
              <w:widowControl/>
              <w:spacing w:line="360" w:lineRule="auto"/>
              <w:jc w:val="center"/>
              <w:textAlignment w:val="center"/>
              <w:rPr>
                <w:rFonts w:ascii="Arial" w:hAnsi="Arial" w:cs="Arial"/>
                <w:sz w:val="18"/>
                <w:szCs w:val="18"/>
              </w:rPr>
            </w:pPr>
            <w:r>
              <w:rPr>
                <w:rFonts w:ascii="宋体" w:hAnsi="宋体" w:cs="宋体" w:hint="eastAsia"/>
                <w:sz w:val="18"/>
                <w:szCs w:val="18"/>
              </w:rPr>
              <w:t>无</w:t>
            </w:r>
          </w:p>
        </w:tc>
        <w:tc>
          <w:tcPr>
            <w:tcW w:w="782" w:type="dxa"/>
            <w:vAlign w:val="center"/>
          </w:tcPr>
          <w:p w14:paraId="709AC15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745" w:type="dxa"/>
            <w:vAlign w:val="center"/>
          </w:tcPr>
          <w:p w14:paraId="7BF7DDAD"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809" w:type="dxa"/>
            <w:vAlign w:val="center"/>
          </w:tcPr>
          <w:p w14:paraId="6F00232A"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673" w:type="dxa"/>
            <w:vAlign w:val="center"/>
          </w:tcPr>
          <w:p w14:paraId="7352030F"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c>
          <w:tcPr>
            <w:tcW w:w="551" w:type="dxa"/>
            <w:vAlign w:val="center"/>
          </w:tcPr>
          <w:p w14:paraId="2C4C3995" w14:textId="77777777" w:rsidR="00960E4A" w:rsidRDefault="00000000">
            <w:pPr>
              <w:widowControl/>
              <w:spacing w:line="360" w:lineRule="auto"/>
              <w:jc w:val="center"/>
              <w:textAlignment w:val="center"/>
              <w:rPr>
                <w:rFonts w:ascii="宋体" w:hAnsi="宋体" w:cs="宋体" w:hint="eastAsia"/>
                <w:sz w:val="18"/>
                <w:szCs w:val="18"/>
              </w:rPr>
            </w:pPr>
            <w:r>
              <w:rPr>
                <w:rFonts w:ascii="宋体" w:hAnsi="宋体" w:cs="宋体" w:hint="eastAsia"/>
                <w:sz w:val="18"/>
                <w:szCs w:val="18"/>
              </w:rPr>
              <w:t>无</w:t>
            </w:r>
          </w:p>
        </w:tc>
      </w:tr>
    </w:tbl>
    <w:p w14:paraId="40A1434A" w14:textId="77777777" w:rsidR="00960E4A" w:rsidRDefault="00000000">
      <w:pPr>
        <w:pStyle w:val="1"/>
        <w:keepNext w:val="0"/>
        <w:spacing w:before="0" w:after="0" w:line="360" w:lineRule="auto"/>
        <w:jc w:val="left"/>
        <w:rPr>
          <w:sz w:val="24"/>
          <w:szCs w:val="24"/>
        </w:rPr>
      </w:pPr>
      <w:bookmarkStart w:id="16" w:name="_Toc99540992"/>
      <w:r>
        <w:rPr>
          <w:rFonts w:hint="eastAsia"/>
          <w:sz w:val="24"/>
          <w:szCs w:val="24"/>
        </w:rPr>
        <w:t>八、重大分歧意见的处理经过和依据</w:t>
      </w:r>
      <w:bookmarkEnd w:id="16"/>
    </w:p>
    <w:p w14:paraId="059F4016" w14:textId="77777777" w:rsidR="00960E4A" w:rsidRDefault="00000000">
      <w:pPr>
        <w:spacing w:line="360" w:lineRule="auto"/>
        <w:ind w:firstLineChars="200" w:firstLine="480"/>
        <w:rPr>
          <w:sz w:val="24"/>
        </w:rPr>
      </w:pPr>
      <w:r>
        <w:rPr>
          <w:rFonts w:hint="eastAsia"/>
          <w:sz w:val="24"/>
        </w:rPr>
        <w:t>编制过程中未发生重大分歧意见。</w:t>
      </w:r>
    </w:p>
    <w:p w14:paraId="496A3A13" w14:textId="77777777" w:rsidR="00960E4A" w:rsidRDefault="00000000">
      <w:pPr>
        <w:pStyle w:val="1"/>
        <w:keepNext w:val="0"/>
        <w:numPr>
          <w:ilvl w:val="0"/>
          <w:numId w:val="9"/>
        </w:numPr>
        <w:spacing w:before="0" w:after="0" w:line="360" w:lineRule="auto"/>
        <w:jc w:val="left"/>
        <w:rPr>
          <w:sz w:val="24"/>
          <w:szCs w:val="24"/>
        </w:rPr>
      </w:pPr>
      <w:bookmarkStart w:id="17" w:name="_Toc99540993"/>
      <w:r>
        <w:rPr>
          <w:rFonts w:hint="eastAsia"/>
          <w:sz w:val="24"/>
          <w:szCs w:val="24"/>
        </w:rPr>
        <w:t>标准性质的建议说明</w:t>
      </w:r>
      <w:bookmarkEnd w:id="17"/>
    </w:p>
    <w:p w14:paraId="0B42B995" w14:textId="77777777" w:rsidR="00960E4A" w:rsidRDefault="00000000">
      <w:pPr>
        <w:spacing w:line="360" w:lineRule="auto"/>
        <w:ind w:firstLineChars="200" w:firstLine="480"/>
      </w:pPr>
      <w:r>
        <w:rPr>
          <w:rFonts w:hint="eastAsia"/>
          <w:sz w:val="24"/>
        </w:rPr>
        <w:t>本标准为</w:t>
      </w:r>
      <w:r>
        <w:rPr>
          <w:sz w:val="24"/>
        </w:rPr>
        <w:t>中国建筑</w:t>
      </w:r>
      <w:r>
        <w:rPr>
          <w:rFonts w:hint="eastAsia"/>
          <w:sz w:val="24"/>
        </w:rPr>
        <w:t>材料联合会团体标准。</w:t>
      </w:r>
    </w:p>
    <w:p w14:paraId="19D631F8" w14:textId="77777777" w:rsidR="00960E4A" w:rsidRDefault="00000000">
      <w:pPr>
        <w:pStyle w:val="1"/>
        <w:keepNext w:val="0"/>
        <w:spacing w:before="0" w:after="0" w:line="360" w:lineRule="auto"/>
        <w:jc w:val="left"/>
        <w:rPr>
          <w:sz w:val="24"/>
          <w:szCs w:val="24"/>
        </w:rPr>
      </w:pPr>
      <w:bookmarkStart w:id="18" w:name="_Toc99540994"/>
      <w:r>
        <w:rPr>
          <w:rFonts w:hint="eastAsia"/>
          <w:sz w:val="24"/>
          <w:szCs w:val="24"/>
        </w:rPr>
        <w:lastRenderedPageBreak/>
        <w:t>十、贯彻标准的要求和措施建议（包括组织措施、技术措施、过度办法、实施日期等）</w:t>
      </w:r>
      <w:bookmarkEnd w:id="18"/>
    </w:p>
    <w:p w14:paraId="4947AA58" w14:textId="77777777" w:rsidR="00960E4A" w:rsidRDefault="00000000">
      <w:pPr>
        <w:spacing w:line="360" w:lineRule="auto"/>
        <w:ind w:firstLineChars="200" w:firstLine="480"/>
      </w:pPr>
      <w:r>
        <w:rPr>
          <w:rFonts w:hint="eastAsia"/>
          <w:sz w:val="24"/>
        </w:rPr>
        <w:t>本标准为团体标准，建议发布后立即实施。</w:t>
      </w:r>
    </w:p>
    <w:p w14:paraId="5D5ED519" w14:textId="77777777" w:rsidR="00960E4A" w:rsidRDefault="00000000">
      <w:pPr>
        <w:pStyle w:val="1"/>
        <w:keepNext w:val="0"/>
        <w:spacing w:before="0" w:after="0" w:line="360" w:lineRule="auto"/>
        <w:jc w:val="left"/>
        <w:rPr>
          <w:sz w:val="24"/>
          <w:szCs w:val="24"/>
        </w:rPr>
      </w:pPr>
      <w:bookmarkStart w:id="19" w:name="_Toc99540995"/>
      <w:r>
        <w:rPr>
          <w:rFonts w:hint="eastAsia"/>
          <w:sz w:val="24"/>
          <w:szCs w:val="24"/>
        </w:rPr>
        <w:t>十一、废止现行相关标准的建议</w:t>
      </w:r>
      <w:bookmarkEnd w:id="19"/>
    </w:p>
    <w:p w14:paraId="1A2205D6" w14:textId="77777777" w:rsidR="00960E4A" w:rsidRDefault="00000000">
      <w:pPr>
        <w:spacing w:line="360" w:lineRule="auto"/>
        <w:ind w:firstLineChars="200" w:firstLine="480"/>
        <w:rPr>
          <w:sz w:val="24"/>
        </w:rPr>
      </w:pPr>
      <w:r>
        <w:rPr>
          <w:rFonts w:hint="eastAsia"/>
          <w:sz w:val="24"/>
        </w:rPr>
        <w:t>无相关内容。</w:t>
      </w:r>
    </w:p>
    <w:p w14:paraId="2646AFD8" w14:textId="77777777" w:rsidR="00960E4A" w:rsidRDefault="00000000">
      <w:pPr>
        <w:pStyle w:val="1"/>
        <w:keepNext w:val="0"/>
        <w:spacing w:before="0" w:after="0" w:line="360" w:lineRule="auto"/>
        <w:jc w:val="left"/>
        <w:rPr>
          <w:sz w:val="24"/>
          <w:szCs w:val="24"/>
        </w:rPr>
      </w:pPr>
      <w:bookmarkStart w:id="20" w:name="_Toc99540996"/>
      <w:r>
        <w:rPr>
          <w:rFonts w:hint="eastAsia"/>
          <w:sz w:val="24"/>
          <w:szCs w:val="24"/>
        </w:rPr>
        <w:t>十二、其它应予说明的事项</w:t>
      </w:r>
      <w:bookmarkEnd w:id="20"/>
    </w:p>
    <w:p w14:paraId="00D4C7CA" w14:textId="77777777" w:rsidR="00960E4A" w:rsidRDefault="00000000">
      <w:pPr>
        <w:spacing w:line="360" w:lineRule="auto"/>
        <w:ind w:firstLineChars="200" w:firstLine="480"/>
        <w:rPr>
          <w:sz w:val="24"/>
        </w:rPr>
      </w:pPr>
      <w:r>
        <w:rPr>
          <w:rFonts w:hint="eastAsia"/>
          <w:sz w:val="24"/>
        </w:rPr>
        <w:t>无相关内容。</w:t>
      </w:r>
    </w:p>
    <w:sectPr w:rsidR="00960E4A">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EFCE9" w14:textId="77777777" w:rsidR="00C609BA" w:rsidRDefault="00C609BA">
      <w:r>
        <w:separator/>
      </w:r>
    </w:p>
  </w:endnote>
  <w:endnote w:type="continuationSeparator" w:id="0">
    <w:p w14:paraId="4A20B820" w14:textId="77777777" w:rsidR="00C609BA" w:rsidRDefault="00C6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884133"/>
    </w:sdtPr>
    <w:sdtContent>
      <w:p w14:paraId="70D80043" w14:textId="77777777" w:rsidR="00960E4A" w:rsidRDefault="00000000">
        <w:pPr>
          <w:pStyle w:val="a6"/>
          <w:jc w:val="center"/>
        </w:pPr>
        <w:r>
          <w:fldChar w:fldCharType="begin"/>
        </w:r>
        <w:r>
          <w:instrText>PAGE   \* MERGEFORMAT</w:instrText>
        </w:r>
        <w:r>
          <w:fldChar w:fldCharType="separate"/>
        </w:r>
        <w:r>
          <w:rPr>
            <w:lang w:val="zh-CN"/>
          </w:rPr>
          <w:t>9</w:t>
        </w:r>
        <w:r>
          <w:rPr>
            <w:lang w:val="zh-CN"/>
          </w:rPr>
          <w:fldChar w:fldCharType="end"/>
        </w:r>
      </w:p>
    </w:sdtContent>
  </w:sdt>
  <w:p w14:paraId="298F0DD7" w14:textId="77777777" w:rsidR="00960E4A" w:rsidRDefault="00960E4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43EC" w14:textId="77777777" w:rsidR="00C609BA" w:rsidRDefault="00C609BA">
      <w:r>
        <w:separator/>
      </w:r>
    </w:p>
  </w:footnote>
  <w:footnote w:type="continuationSeparator" w:id="0">
    <w:p w14:paraId="669F5A61" w14:textId="77777777" w:rsidR="00C609BA" w:rsidRDefault="00C60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8853A4"/>
    <w:multiLevelType w:val="singleLevel"/>
    <w:tmpl w:val="AA8853A4"/>
    <w:lvl w:ilvl="0">
      <w:start w:val="6"/>
      <w:numFmt w:val="chineseCounting"/>
      <w:suff w:val="nothing"/>
      <w:lvlText w:val="%1、"/>
      <w:lvlJc w:val="left"/>
      <w:rPr>
        <w:rFonts w:hint="eastAsia"/>
      </w:rPr>
    </w:lvl>
  </w:abstractNum>
  <w:abstractNum w:abstractNumId="1" w15:restartNumberingAfterBreak="0">
    <w:nsid w:val="CB3F4C38"/>
    <w:multiLevelType w:val="singleLevel"/>
    <w:tmpl w:val="CB3F4C38"/>
    <w:lvl w:ilvl="0">
      <w:start w:val="2"/>
      <w:numFmt w:val="decimal"/>
      <w:lvlText w:val="%1)"/>
      <w:lvlJc w:val="left"/>
      <w:pPr>
        <w:tabs>
          <w:tab w:val="left" w:pos="312"/>
        </w:tabs>
      </w:pPr>
    </w:lvl>
  </w:abstractNum>
  <w:abstractNum w:abstractNumId="2" w15:restartNumberingAfterBreak="0">
    <w:nsid w:val="CF535D02"/>
    <w:multiLevelType w:val="singleLevel"/>
    <w:tmpl w:val="CF535D02"/>
    <w:lvl w:ilvl="0">
      <w:start w:val="2"/>
      <w:numFmt w:val="chineseCounting"/>
      <w:suff w:val="nothing"/>
      <w:lvlText w:val="（%1）"/>
      <w:lvlJc w:val="left"/>
      <w:rPr>
        <w:rFonts w:hint="eastAsia"/>
      </w:rPr>
    </w:lvl>
  </w:abstractNum>
  <w:abstractNum w:abstractNumId="3" w15:restartNumberingAfterBreak="0">
    <w:nsid w:val="D730F0B2"/>
    <w:multiLevelType w:val="singleLevel"/>
    <w:tmpl w:val="D730F0B2"/>
    <w:lvl w:ilvl="0">
      <w:start w:val="2"/>
      <w:numFmt w:val="chineseCounting"/>
      <w:suff w:val="nothing"/>
      <w:lvlText w:val="（%1）"/>
      <w:lvlJc w:val="left"/>
      <w:rPr>
        <w:rFonts w:hint="eastAsia"/>
      </w:rPr>
    </w:lvl>
  </w:abstractNum>
  <w:abstractNum w:abstractNumId="4" w15:restartNumberingAfterBreak="0">
    <w:nsid w:val="FB4D4228"/>
    <w:multiLevelType w:val="singleLevel"/>
    <w:tmpl w:val="FB4D4228"/>
    <w:lvl w:ilvl="0">
      <w:start w:val="2"/>
      <w:numFmt w:val="decimal"/>
      <w:suff w:val="nothing"/>
      <w:lvlText w:val="%1）"/>
      <w:lvlJc w:val="left"/>
    </w:lvl>
  </w:abstractNum>
  <w:abstractNum w:abstractNumId="5" w15:restartNumberingAfterBreak="0">
    <w:nsid w:val="FF7A3D83"/>
    <w:multiLevelType w:val="singleLevel"/>
    <w:tmpl w:val="FF7A3D83"/>
    <w:lvl w:ilvl="0">
      <w:start w:val="3"/>
      <w:numFmt w:val="chineseCounting"/>
      <w:suff w:val="nothing"/>
      <w:lvlText w:val="%1、"/>
      <w:lvlJc w:val="left"/>
      <w:rPr>
        <w:rFonts w:hint="eastAsia"/>
      </w:rPr>
    </w:lvl>
  </w:abstractNum>
  <w:abstractNum w:abstractNumId="6" w15:restartNumberingAfterBreak="0">
    <w:nsid w:val="36A98D64"/>
    <w:multiLevelType w:val="singleLevel"/>
    <w:tmpl w:val="36A98D64"/>
    <w:lvl w:ilvl="0">
      <w:start w:val="9"/>
      <w:numFmt w:val="chineseCounting"/>
      <w:suff w:val="nothing"/>
      <w:lvlText w:val="%1、"/>
      <w:lvlJc w:val="left"/>
      <w:rPr>
        <w:rFonts w:hint="eastAsia"/>
      </w:rPr>
    </w:lvl>
  </w:abstractNum>
  <w:abstractNum w:abstractNumId="7" w15:restartNumberingAfterBreak="0">
    <w:nsid w:val="44656386"/>
    <w:multiLevelType w:val="singleLevel"/>
    <w:tmpl w:val="44656386"/>
    <w:lvl w:ilvl="0">
      <w:start w:val="4"/>
      <w:numFmt w:val="decimal"/>
      <w:suff w:val="nothing"/>
      <w:lvlText w:val="%1、"/>
      <w:lvlJc w:val="left"/>
    </w:lvl>
  </w:abstractNum>
  <w:abstractNum w:abstractNumId="8" w15:restartNumberingAfterBreak="0">
    <w:nsid w:val="58268632"/>
    <w:multiLevelType w:val="singleLevel"/>
    <w:tmpl w:val="58268632"/>
    <w:lvl w:ilvl="0">
      <w:start w:val="7"/>
      <w:numFmt w:val="decimal"/>
      <w:lvlText w:val="%1)"/>
      <w:lvlJc w:val="left"/>
      <w:pPr>
        <w:tabs>
          <w:tab w:val="left" w:pos="312"/>
        </w:tabs>
      </w:pPr>
    </w:lvl>
  </w:abstractNum>
  <w:num w:numId="1" w16cid:durableId="2134590041">
    <w:abstractNumId w:val="3"/>
  </w:num>
  <w:num w:numId="2" w16cid:durableId="281159860">
    <w:abstractNumId w:val="7"/>
  </w:num>
  <w:num w:numId="3" w16cid:durableId="990448044">
    <w:abstractNumId w:val="5"/>
  </w:num>
  <w:num w:numId="4" w16cid:durableId="428894156">
    <w:abstractNumId w:val="2"/>
  </w:num>
  <w:num w:numId="5" w16cid:durableId="1298952455">
    <w:abstractNumId w:val="4"/>
  </w:num>
  <w:num w:numId="6" w16cid:durableId="491675254">
    <w:abstractNumId w:val="8"/>
  </w:num>
  <w:num w:numId="7" w16cid:durableId="145829981">
    <w:abstractNumId w:val="1"/>
  </w:num>
  <w:num w:numId="8" w16cid:durableId="1527520184">
    <w:abstractNumId w:val="0"/>
  </w:num>
  <w:num w:numId="9" w16cid:durableId="7021695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4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AA5B35"/>
    <w:rsid w:val="00000329"/>
    <w:rsid w:val="00003F51"/>
    <w:rsid w:val="0002468A"/>
    <w:rsid w:val="00036515"/>
    <w:rsid w:val="00045362"/>
    <w:rsid w:val="00064104"/>
    <w:rsid w:val="00074CA0"/>
    <w:rsid w:val="00084594"/>
    <w:rsid w:val="0009116F"/>
    <w:rsid w:val="000B5502"/>
    <w:rsid w:val="000B5E59"/>
    <w:rsid w:val="000D6F5C"/>
    <w:rsid w:val="000D70F0"/>
    <w:rsid w:val="000E541F"/>
    <w:rsid w:val="0010184B"/>
    <w:rsid w:val="001028DB"/>
    <w:rsid w:val="001208F2"/>
    <w:rsid w:val="00135D4F"/>
    <w:rsid w:val="00152D64"/>
    <w:rsid w:val="00162DD0"/>
    <w:rsid w:val="00187B99"/>
    <w:rsid w:val="00195D76"/>
    <w:rsid w:val="001C3B56"/>
    <w:rsid w:val="001C4FD6"/>
    <w:rsid w:val="001E7872"/>
    <w:rsid w:val="001F2800"/>
    <w:rsid w:val="001F4075"/>
    <w:rsid w:val="00206B38"/>
    <w:rsid w:val="00212A1F"/>
    <w:rsid w:val="00220EBF"/>
    <w:rsid w:val="002667EB"/>
    <w:rsid w:val="002708B5"/>
    <w:rsid w:val="00272853"/>
    <w:rsid w:val="002A1540"/>
    <w:rsid w:val="002C1F59"/>
    <w:rsid w:val="002D007B"/>
    <w:rsid w:val="002D4A6B"/>
    <w:rsid w:val="002E0080"/>
    <w:rsid w:val="002E2300"/>
    <w:rsid w:val="002E5099"/>
    <w:rsid w:val="002E5C86"/>
    <w:rsid w:val="002E5F13"/>
    <w:rsid w:val="003054F5"/>
    <w:rsid w:val="003162E6"/>
    <w:rsid w:val="003404FB"/>
    <w:rsid w:val="00344ADC"/>
    <w:rsid w:val="00347E01"/>
    <w:rsid w:val="00351A09"/>
    <w:rsid w:val="003532F9"/>
    <w:rsid w:val="0035482E"/>
    <w:rsid w:val="00360038"/>
    <w:rsid w:val="00360312"/>
    <w:rsid w:val="00360FE9"/>
    <w:rsid w:val="00366B88"/>
    <w:rsid w:val="003832E7"/>
    <w:rsid w:val="00387ECC"/>
    <w:rsid w:val="003A54C4"/>
    <w:rsid w:val="003A5DDD"/>
    <w:rsid w:val="003B0514"/>
    <w:rsid w:val="003C063C"/>
    <w:rsid w:val="003C0F5F"/>
    <w:rsid w:val="003C4ED1"/>
    <w:rsid w:val="003D3400"/>
    <w:rsid w:val="003D3790"/>
    <w:rsid w:val="003E6D59"/>
    <w:rsid w:val="00410C49"/>
    <w:rsid w:val="004147D2"/>
    <w:rsid w:val="0042449C"/>
    <w:rsid w:val="00427294"/>
    <w:rsid w:val="00434D7C"/>
    <w:rsid w:val="00437AEA"/>
    <w:rsid w:val="00442401"/>
    <w:rsid w:val="00443472"/>
    <w:rsid w:val="0044506D"/>
    <w:rsid w:val="00451EEF"/>
    <w:rsid w:val="00475909"/>
    <w:rsid w:val="004906C5"/>
    <w:rsid w:val="00497946"/>
    <w:rsid w:val="004A692E"/>
    <w:rsid w:val="004A7254"/>
    <w:rsid w:val="004D76DA"/>
    <w:rsid w:val="004E09B4"/>
    <w:rsid w:val="00502D1F"/>
    <w:rsid w:val="00515CA5"/>
    <w:rsid w:val="005257EA"/>
    <w:rsid w:val="00535E4B"/>
    <w:rsid w:val="0053736E"/>
    <w:rsid w:val="005442D9"/>
    <w:rsid w:val="0055478E"/>
    <w:rsid w:val="00567CFF"/>
    <w:rsid w:val="005825D4"/>
    <w:rsid w:val="005859C4"/>
    <w:rsid w:val="005938F1"/>
    <w:rsid w:val="005B1FF3"/>
    <w:rsid w:val="005B4782"/>
    <w:rsid w:val="005B5700"/>
    <w:rsid w:val="005C4DF5"/>
    <w:rsid w:val="005F31A0"/>
    <w:rsid w:val="005F5D1F"/>
    <w:rsid w:val="00602BDA"/>
    <w:rsid w:val="00602F29"/>
    <w:rsid w:val="006227DA"/>
    <w:rsid w:val="00645446"/>
    <w:rsid w:val="00650170"/>
    <w:rsid w:val="00673041"/>
    <w:rsid w:val="00674CF8"/>
    <w:rsid w:val="006B0A6E"/>
    <w:rsid w:val="006B37E1"/>
    <w:rsid w:val="006C3F83"/>
    <w:rsid w:val="006F0199"/>
    <w:rsid w:val="0070657F"/>
    <w:rsid w:val="00717ABD"/>
    <w:rsid w:val="00720590"/>
    <w:rsid w:val="00731209"/>
    <w:rsid w:val="00746E1D"/>
    <w:rsid w:val="0075074B"/>
    <w:rsid w:val="00754A29"/>
    <w:rsid w:val="00765958"/>
    <w:rsid w:val="0076703A"/>
    <w:rsid w:val="00777B00"/>
    <w:rsid w:val="007805A8"/>
    <w:rsid w:val="00782511"/>
    <w:rsid w:val="007B24F6"/>
    <w:rsid w:val="007B3914"/>
    <w:rsid w:val="007C00E8"/>
    <w:rsid w:val="007C0E8A"/>
    <w:rsid w:val="007D5E30"/>
    <w:rsid w:val="007E064A"/>
    <w:rsid w:val="007E4C2A"/>
    <w:rsid w:val="007F0B03"/>
    <w:rsid w:val="007F0EDC"/>
    <w:rsid w:val="00813B97"/>
    <w:rsid w:val="00820649"/>
    <w:rsid w:val="00837195"/>
    <w:rsid w:val="0084161D"/>
    <w:rsid w:val="008620BC"/>
    <w:rsid w:val="0086725E"/>
    <w:rsid w:val="008679D0"/>
    <w:rsid w:val="00867A6F"/>
    <w:rsid w:val="00870AFD"/>
    <w:rsid w:val="00871131"/>
    <w:rsid w:val="0088081A"/>
    <w:rsid w:val="008831ED"/>
    <w:rsid w:val="008841B0"/>
    <w:rsid w:val="00885F6D"/>
    <w:rsid w:val="00887EE8"/>
    <w:rsid w:val="008A099B"/>
    <w:rsid w:val="008C22D1"/>
    <w:rsid w:val="008C30F3"/>
    <w:rsid w:val="008C6DE7"/>
    <w:rsid w:val="008D2406"/>
    <w:rsid w:val="008E0831"/>
    <w:rsid w:val="008F1436"/>
    <w:rsid w:val="008F1E35"/>
    <w:rsid w:val="009029BD"/>
    <w:rsid w:val="00904C14"/>
    <w:rsid w:val="009062A2"/>
    <w:rsid w:val="00915B52"/>
    <w:rsid w:val="009265C4"/>
    <w:rsid w:val="00932807"/>
    <w:rsid w:val="00946222"/>
    <w:rsid w:val="009516C3"/>
    <w:rsid w:val="00960E4A"/>
    <w:rsid w:val="00963A11"/>
    <w:rsid w:val="00965B42"/>
    <w:rsid w:val="00981506"/>
    <w:rsid w:val="00982F21"/>
    <w:rsid w:val="00987FB2"/>
    <w:rsid w:val="00990235"/>
    <w:rsid w:val="009A5248"/>
    <w:rsid w:val="009C2965"/>
    <w:rsid w:val="009C7310"/>
    <w:rsid w:val="009F31CC"/>
    <w:rsid w:val="009F5EE3"/>
    <w:rsid w:val="00A04E39"/>
    <w:rsid w:val="00A118BE"/>
    <w:rsid w:val="00A127BF"/>
    <w:rsid w:val="00A22E44"/>
    <w:rsid w:val="00A32DA6"/>
    <w:rsid w:val="00A34238"/>
    <w:rsid w:val="00A41F77"/>
    <w:rsid w:val="00A45745"/>
    <w:rsid w:val="00A51E9C"/>
    <w:rsid w:val="00A669DD"/>
    <w:rsid w:val="00A82799"/>
    <w:rsid w:val="00A82B77"/>
    <w:rsid w:val="00A91EE6"/>
    <w:rsid w:val="00A959D1"/>
    <w:rsid w:val="00AA5B35"/>
    <w:rsid w:val="00AA73BC"/>
    <w:rsid w:val="00AB07BC"/>
    <w:rsid w:val="00AB3BD3"/>
    <w:rsid w:val="00AB6492"/>
    <w:rsid w:val="00AD4213"/>
    <w:rsid w:val="00AD68A1"/>
    <w:rsid w:val="00AE6A03"/>
    <w:rsid w:val="00AF2574"/>
    <w:rsid w:val="00B000B6"/>
    <w:rsid w:val="00B021A8"/>
    <w:rsid w:val="00B02356"/>
    <w:rsid w:val="00B0499E"/>
    <w:rsid w:val="00B149A6"/>
    <w:rsid w:val="00B21B62"/>
    <w:rsid w:val="00B27061"/>
    <w:rsid w:val="00B37DC2"/>
    <w:rsid w:val="00B419BA"/>
    <w:rsid w:val="00B42B9A"/>
    <w:rsid w:val="00B440F9"/>
    <w:rsid w:val="00B44EF9"/>
    <w:rsid w:val="00B45894"/>
    <w:rsid w:val="00B4732D"/>
    <w:rsid w:val="00B4766F"/>
    <w:rsid w:val="00B47F42"/>
    <w:rsid w:val="00B60EBC"/>
    <w:rsid w:val="00B64EA7"/>
    <w:rsid w:val="00B80CE5"/>
    <w:rsid w:val="00B82CCD"/>
    <w:rsid w:val="00B842CA"/>
    <w:rsid w:val="00B86509"/>
    <w:rsid w:val="00BA4C2E"/>
    <w:rsid w:val="00BE0F7A"/>
    <w:rsid w:val="00BE65C4"/>
    <w:rsid w:val="00BF131E"/>
    <w:rsid w:val="00C00572"/>
    <w:rsid w:val="00C15B91"/>
    <w:rsid w:val="00C4191C"/>
    <w:rsid w:val="00C44769"/>
    <w:rsid w:val="00C476AB"/>
    <w:rsid w:val="00C500FC"/>
    <w:rsid w:val="00C55E58"/>
    <w:rsid w:val="00C572D9"/>
    <w:rsid w:val="00C609BA"/>
    <w:rsid w:val="00C954DC"/>
    <w:rsid w:val="00CA6E3B"/>
    <w:rsid w:val="00CB2402"/>
    <w:rsid w:val="00CB5F2F"/>
    <w:rsid w:val="00CB6853"/>
    <w:rsid w:val="00CC5270"/>
    <w:rsid w:val="00CD0969"/>
    <w:rsid w:val="00CD18A8"/>
    <w:rsid w:val="00CD2523"/>
    <w:rsid w:val="00CD6CD0"/>
    <w:rsid w:val="00CE3180"/>
    <w:rsid w:val="00CF09D9"/>
    <w:rsid w:val="00CF1D0A"/>
    <w:rsid w:val="00CF2830"/>
    <w:rsid w:val="00D10DAA"/>
    <w:rsid w:val="00D115F7"/>
    <w:rsid w:val="00D25CE4"/>
    <w:rsid w:val="00D30D0D"/>
    <w:rsid w:val="00D52D9C"/>
    <w:rsid w:val="00D6278F"/>
    <w:rsid w:val="00D66DA3"/>
    <w:rsid w:val="00D714EA"/>
    <w:rsid w:val="00D728BA"/>
    <w:rsid w:val="00D72F17"/>
    <w:rsid w:val="00D80F8A"/>
    <w:rsid w:val="00D94E8F"/>
    <w:rsid w:val="00DA4C73"/>
    <w:rsid w:val="00DA6AC1"/>
    <w:rsid w:val="00DC2C25"/>
    <w:rsid w:val="00DD6442"/>
    <w:rsid w:val="00DE5D78"/>
    <w:rsid w:val="00DF5087"/>
    <w:rsid w:val="00DF71A9"/>
    <w:rsid w:val="00E01FC8"/>
    <w:rsid w:val="00E02572"/>
    <w:rsid w:val="00E04CE0"/>
    <w:rsid w:val="00E10AB5"/>
    <w:rsid w:val="00E35E8B"/>
    <w:rsid w:val="00E45BC1"/>
    <w:rsid w:val="00E64446"/>
    <w:rsid w:val="00E73E3F"/>
    <w:rsid w:val="00E75E60"/>
    <w:rsid w:val="00E917DC"/>
    <w:rsid w:val="00EA0739"/>
    <w:rsid w:val="00EA12D3"/>
    <w:rsid w:val="00EA4B09"/>
    <w:rsid w:val="00EB1C9B"/>
    <w:rsid w:val="00ED1D47"/>
    <w:rsid w:val="00ED4236"/>
    <w:rsid w:val="00ED49BC"/>
    <w:rsid w:val="00ED4D27"/>
    <w:rsid w:val="00EF650F"/>
    <w:rsid w:val="00F00822"/>
    <w:rsid w:val="00F01FFD"/>
    <w:rsid w:val="00F10956"/>
    <w:rsid w:val="00F136A6"/>
    <w:rsid w:val="00F13817"/>
    <w:rsid w:val="00F1404C"/>
    <w:rsid w:val="00F21199"/>
    <w:rsid w:val="00F21574"/>
    <w:rsid w:val="00F2279B"/>
    <w:rsid w:val="00F240C3"/>
    <w:rsid w:val="00F346EE"/>
    <w:rsid w:val="00F34FBC"/>
    <w:rsid w:val="00F50F9A"/>
    <w:rsid w:val="00F94214"/>
    <w:rsid w:val="00F95ED5"/>
    <w:rsid w:val="00FA714D"/>
    <w:rsid w:val="00FB0AD8"/>
    <w:rsid w:val="00FB6D9E"/>
    <w:rsid w:val="00FC3C36"/>
    <w:rsid w:val="00FD2C2E"/>
    <w:rsid w:val="00FE4929"/>
    <w:rsid w:val="00FF0D35"/>
    <w:rsid w:val="04276093"/>
    <w:rsid w:val="0BD95485"/>
    <w:rsid w:val="1AB175CD"/>
    <w:rsid w:val="1C1627AE"/>
    <w:rsid w:val="1C4E5A1B"/>
    <w:rsid w:val="1E691327"/>
    <w:rsid w:val="1FA222A2"/>
    <w:rsid w:val="202869EA"/>
    <w:rsid w:val="239B4F36"/>
    <w:rsid w:val="34B40ED0"/>
    <w:rsid w:val="35223149"/>
    <w:rsid w:val="385F097A"/>
    <w:rsid w:val="47E11339"/>
    <w:rsid w:val="4D8E5909"/>
    <w:rsid w:val="4EC40E1E"/>
    <w:rsid w:val="50F907C3"/>
    <w:rsid w:val="52B11FFA"/>
    <w:rsid w:val="52D53219"/>
    <w:rsid w:val="530D4AC9"/>
    <w:rsid w:val="53C47D96"/>
    <w:rsid w:val="59567327"/>
    <w:rsid w:val="5AD0711D"/>
    <w:rsid w:val="5B3648C7"/>
    <w:rsid w:val="6239194F"/>
    <w:rsid w:val="68646FFA"/>
    <w:rsid w:val="6BA42C1D"/>
    <w:rsid w:val="71E76998"/>
    <w:rsid w:val="73332D70"/>
    <w:rsid w:val="7C3973C2"/>
    <w:rsid w:val="7EE805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0EB5B"/>
  <w15:docId w15:val="{6F3234B4-BB7B-4C60-80A6-92E7B035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黑体" w:eastAsia="黑体" w:hAnsi="黑体" w:cs="黑体"/>
      <w:sz w:val="48"/>
      <w:szCs w:val="48"/>
    </w:rPr>
  </w:style>
  <w:style w:type="paragraph" w:styleId="TOC3">
    <w:name w:val="toc 3"/>
    <w:basedOn w:val="a"/>
    <w:next w:val="a"/>
    <w:autoRedefine/>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a4">
    <w:name w:val="Balloon Text"/>
    <w:basedOn w:val="a"/>
    <w:link w:val="a5"/>
    <w:uiPriority w:val="99"/>
    <w:semiHidden/>
    <w:unhideWhenUsed/>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
    <w:next w:val="a"/>
    <w:autoRedefine/>
    <w:uiPriority w:val="39"/>
    <w:unhideWhenUsed/>
    <w:qFormat/>
    <w:pPr>
      <w:widowControl/>
      <w:spacing w:after="100" w:line="259" w:lineRule="auto"/>
      <w:jc w:val="left"/>
    </w:pPr>
    <w:rPr>
      <w:rFonts w:asciiTheme="minorHAnsi" w:eastAsiaTheme="minorEastAsia" w:hAnsiTheme="minorHAnsi"/>
      <w:kern w:val="0"/>
      <w:sz w:val="22"/>
      <w:szCs w:val="22"/>
    </w:rPr>
  </w:style>
  <w:style w:type="paragraph" w:styleId="TOC2">
    <w:name w:val="toc 2"/>
    <w:basedOn w:val="a"/>
    <w:next w:val="a"/>
    <w:autoRedefine/>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rPr>
  </w:style>
  <w:style w:type="character" w:styleId="ac">
    <w:name w:val="Hyperlink"/>
    <w:basedOn w:val="a0"/>
    <w:uiPriority w:val="99"/>
    <w:unhideWhenUsed/>
    <w:rPr>
      <w:color w:val="0000FF" w:themeColor="hyperlink"/>
      <w:u w:val="single"/>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rPr>
      <w:sz w:val="18"/>
      <w:szCs w:val="18"/>
    </w:rPr>
  </w:style>
  <w:style w:type="paragraph" w:customStyle="1" w:styleId="ad">
    <w:name w:val="段"/>
    <w:link w:val="Char"/>
    <w:qFormat/>
    <w:pPr>
      <w:autoSpaceDE w:val="0"/>
      <w:autoSpaceDN w:val="0"/>
      <w:ind w:firstLineChars="200" w:firstLine="200"/>
      <w:jc w:val="both"/>
    </w:pPr>
    <w:rPr>
      <w:rFonts w:ascii="宋体"/>
      <w:sz w:val="22"/>
    </w:rPr>
  </w:style>
  <w:style w:type="character" w:customStyle="1" w:styleId="Char">
    <w:name w:val="段 Char"/>
    <w:link w:val="ad"/>
    <w:qFormat/>
    <w:locked/>
    <w:rPr>
      <w:rFonts w:ascii="宋体" w:eastAsia="宋体" w:hAnsi="Times New Roman" w:cs="Times New Roman"/>
      <w:kern w:val="0"/>
      <w:sz w:val="22"/>
      <w:szCs w:val="20"/>
    </w:rPr>
  </w:style>
  <w:style w:type="paragraph" w:customStyle="1" w:styleId="a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character" w:customStyle="1" w:styleId="10">
    <w:name w:val="标题 1 字符"/>
    <w:basedOn w:val="a0"/>
    <w:link w:val="1"/>
    <w:uiPriority w:val="9"/>
    <w:qFormat/>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styleId="af">
    <w:name w:val="Placeholder Text"/>
    <w:basedOn w:val="a0"/>
    <w:uiPriority w:val="99"/>
    <w:semiHidden/>
    <w:qFormat/>
    <w:rPr>
      <w:color w:val="808080"/>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a5">
    <w:name w:val="批注框文本 字符"/>
    <w:basedOn w:val="a0"/>
    <w:link w:val="a4"/>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styleId="a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F36C9-F9D6-4F52-B8E2-F6E5F02D3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2482</Words>
  <Characters>14149</Characters>
  <Application>Microsoft Office Word</Application>
  <DocSecurity>0</DocSecurity>
  <Lines>117</Lines>
  <Paragraphs>33</Paragraphs>
  <ScaleCrop>false</ScaleCrop>
  <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c:creator>
  <cp:lastModifiedBy>奕帆 余</cp:lastModifiedBy>
  <cp:revision>73</cp:revision>
  <cp:lastPrinted>2022-05-25T08:23:00Z</cp:lastPrinted>
  <dcterms:created xsi:type="dcterms:W3CDTF">2021-01-19T08:32:00Z</dcterms:created>
  <dcterms:modified xsi:type="dcterms:W3CDTF">2025-10-21T01:26:00Z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2A33D20E2C2F455486D1264EE4A51313_12</vt:lpwstr>
  </property>
  <property fmtid="{D5CDD505-2E9C-101B-9397-08002B2CF9AE}" pid="4" name="KSOTemplateDocerSaveRecord">
    <vt:lpwstr>eyJoZGlkIjoiOWRkZDNkNzViNDM2M2U5N2ExMzZmZTI1Nzg0MjRmYmYiLCJ1c2VySWQiOiI0NzgyMzU0MTYifQ==</vt:lpwstr>
  </property>
</Properties>
</file>