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CA58E" w14:textId="77777777" w:rsidR="006D4204" w:rsidRDefault="006D4204">
      <w:pPr>
        <w:jc w:val="center"/>
        <w:rPr>
          <w:rFonts w:ascii="宋体" w:eastAsia="宋体" w:hAnsi="宋体" w:hint="eastAsia"/>
          <w:b/>
          <w:sz w:val="48"/>
          <w:szCs w:val="48"/>
        </w:rPr>
      </w:pPr>
    </w:p>
    <w:sdt>
      <w:sdtPr>
        <w:rPr>
          <w:rFonts w:ascii="宋体" w:eastAsia="宋体" w:hAnsi="宋体"/>
          <w:b/>
          <w:sz w:val="48"/>
          <w:szCs w:val="48"/>
        </w:rPr>
        <w:id w:val="2108773189"/>
        <w:docPartObj>
          <w:docPartGallery w:val="AutoText"/>
        </w:docPartObj>
      </w:sdtPr>
      <w:sdtEndPr>
        <w:rPr>
          <w:sz w:val="36"/>
          <w:szCs w:val="36"/>
        </w:rPr>
      </w:sdtEndPr>
      <w:sdtContent>
        <w:p w14:paraId="791FB982" w14:textId="37A6B864" w:rsidR="001C5E4A" w:rsidRDefault="001C5E4A">
          <w:pPr>
            <w:jc w:val="center"/>
            <w:rPr>
              <w:rFonts w:ascii="宋体" w:eastAsia="宋体" w:hAnsi="宋体" w:hint="eastAsia"/>
              <w:b/>
              <w:sz w:val="48"/>
              <w:szCs w:val="48"/>
            </w:rPr>
          </w:pPr>
        </w:p>
        <w:p w14:paraId="511CA4AA" w14:textId="77777777" w:rsidR="001C5E4A" w:rsidRPr="00CF1B8B" w:rsidRDefault="001C5E4A">
          <w:pPr>
            <w:jc w:val="center"/>
            <w:rPr>
              <w:rFonts w:ascii="宋体" w:eastAsia="宋体" w:hAnsi="宋体" w:hint="eastAsia"/>
              <w:b/>
              <w:strike/>
              <w:sz w:val="48"/>
              <w:szCs w:val="48"/>
            </w:rPr>
          </w:pPr>
        </w:p>
        <w:p w14:paraId="52E5F216" w14:textId="77777777" w:rsidR="001C5E4A" w:rsidRDefault="001C5E4A">
          <w:pPr>
            <w:jc w:val="center"/>
            <w:rPr>
              <w:rFonts w:ascii="宋体" w:eastAsia="宋体" w:hAnsi="宋体" w:hint="eastAsia"/>
              <w:b/>
              <w:sz w:val="48"/>
              <w:szCs w:val="48"/>
            </w:rPr>
          </w:pPr>
        </w:p>
        <w:p w14:paraId="67B31047" w14:textId="77777777" w:rsidR="006B45A5" w:rsidRPr="004B1E87" w:rsidRDefault="00A149F4" w:rsidP="00915A1C">
          <w:pPr>
            <w:autoSpaceDE w:val="0"/>
            <w:autoSpaceDN w:val="0"/>
            <w:adjustRightInd w:val="0"/>
            <w:jc w:val="center"/>
            <w:rPr>
              <w:rFonts w:ascii="黑体" w:eastAsia="黑体" w:hAnsi="黑体" w:cs="Times New Roman" w:hint="eastAsia"/>
              <w:b/>
              <w:bCs/>
              <w:kern w:val="0"/>
              <w:sz w:val="52"/>
              <w:szCs w:val="52"/>
            </w:rPr>
          </w:pPr>
          <w:proofErr w:type="gramStart"/>
          <w:r w:rsidRPr="004E469E">
            <w:rPr>
              <w:rFonts w:ascii="黑体" w:eastAsia="黑体" w:hAnsi="黑体" w:cs="Times New Roman" w:hint="eastAsia"/>
              <w:b/>
              <w:bCs/>
              <w:kern w:val="0"/>
              <w:sz w:val="52"/>
              <w:szCs w:val="52"/>
              <w:lang w:val="zh-CN"/>
            </w:rPr>
            <w:t>《</w:t>
          </w:r>
          <w:proofErr w:type="gramEnd"/>
          <w:r w:rsidR="006B45A5">
            <w:rPr>
              <w:rFonts w:ascii="黑体" w:eastAsia="黑体" w:hAnsi="黑体" w:cs="Times New Roman" w:hint="eastAsia"/>
              <w:b/>
              <w:bCs/>
              <w:kern w:val="0"/>
              <w:sz w:val="52"/>
              <w:szCs w:val="52"/>
              <w:lang w:val="zh-CN"/>
            </w:rPr>
            <w:t>建材工业用管磨机</w:t>
          </w:r>
        </w:p>
        <w:p w14:paraId="5A851826" w14:textId="5B845366" w:rsidR="001C5E4A" w:rsidRPr="004B1E87" w:rsidRDefault="006B45A5" w:rsidP="006B45A5">
          <w:pPr>
            <w:autoSpaceDE w:val="0"/>
            <w:autoSpaceDN w:val="0"/>
            <w:adjustRightInd w:val="0"/>
            <w:jc w:val="center"/>
            <w:rPr>
              <w:rFonts w:ascii="黑体" w:eastAsia="黑体" w:hAnsi="黑体" w:cs="Times New Roman" w:hint="eastAsia"/>
              <w:b/>
              <w:bCs/>
              <w:kern w:val="0"/>
              <w:sz w:val="52"/>
              <w:szCs w:val="52"/>
            </w:rPr>
          </w:pPr>
          <w:r>
            <w:rPr>
              <w:rFonts w:ascii="黑体" w:eastAsia="黑体" w:hAnsi="黑体" w:cs="Times New Roman" w:hint="eastAsia"/>
              <w:b/>
              <w:bCs/>
              <w:kern w:val="0"/>
              <w:sz w:val="52"/>
              <w:szCs w:val="52"/>
              <w:lang w:val="zh-CN"/>
            </w:rPr>
            <w:t>合金铸钢衬板</w:t>
          </w:r>
          <w:r w:rsidR="00A149F4" w:rsidRPr="004E469E">
            <w:rPr>
              <w:rFonts w:ascii="黑体" w:eastAsia="黑体" w:hAnsi="黑体" w:cs="Times New Roman" w:hint="eastAsia"/>
              <w:b/>
              <w:bCs/>
              <w:kern w:val="0"/>
              <w:sz w:val="52"/>
              <w:szCs w:val="52"/>
              <w:lang w:val="zh-CN"/>
            </w:rPr>
            <w:t>》</w:t>
          </w:r>
        </w:p>
        <w:p w14:paraId="3EFC41B2" w14:textId="7CD00D57" w:rsidR="001C5E4A" w:rsidRDefault="004E469E" w:rsidP="004E469E">
          <w:pPr>
            <w:autoSpaceDE w:val="0"/>
            <w:autoSpaceDN w:val="0"/>
            <w:adjustRightInd w:val="0"/>
            <w:jc w:val="center"/>
            <w:rPr>
              <w:rFonts w:ascii="Times New Roman" w:eastAsia="黑体" w:hAnsi="Times New Roman" w:cs="Times New Roman"/>
              <w:kern w:val="0"/>
              <w:sz w:val="28"/>
              <w:szCs w:val="28"/>
            </w:rPr>
          </w:pPr>
          <w:r w:rsidRPr="004E469E">
            <w:rPr>
              <w:rFonts w:ascii="Times New Roman" w:eastAsia="黑体" w:hAnsi="Times New Roman" w:cs="Times New Roman"/>
              <w:kern w:val="0"/>
              <w:sz w:val="28"/>
              <w:szCs w:val="28"/>
            </w:rPr>
            <w:t>Ceramic-metal composite grinding roller sleeve and table liner for vertical roller mill</w:t>
          </w:r>
        </w:p>
        <w:p w14:paraId="1C25B95E" w14:textId="77777777" w:rsidR="004E469E" w:rsidRPr="00A61D97" w:rsidRDefault="004E469E" w:rsidP="004E469E">
          <w:pPr>
            <w:pStyle w:val="12"/>
            <w:jc w:val="center"/>
          </w:pPr>
          <w:bookmarkStart w:id="0" w:name="_Hlk510085234"/>
          <w:r w:rsidRPr="00A61D97">
            <w:t>T/CBMF XX</w:t>
          </w:r>
          <w:r w:rsidRPr="00A61D97">
            <w:rPr>
              <w:rFonts w:hint="eastAsia"/>
            </w:rPr>
            <w:t>—</w:t>
          </w:r>
          <w:r w:rsidRPr="00A61D97">
            <w:t>202X</w:t>
          </w:r>
        </w:p>
        <w:bookmarkEnd w:id="0"/>
        <w:p w14:paraId="19180AE1" w14:textId="77777777" w:rsidR="004E469E" w:rsidRDefault="004E469E" w:rsidP="004E469E">
          <w:pPr>
            <w:autoSpaceDE w:val="0"/>
            <w:autoSpaceDN w:val="0"/>
            <w:adjustRightInd w:val="0"/>
            <w:jc w:val="center"/>
            <w:rPr>
              <w:rFonts w:ascii="Times New Roman" w:eastAsia="黑体" w:hAnsi="Times New Roman" w:cs="Times New Roman"/>
              <w:kern w:val="0"/>
              <w:sz w:val="28"/>
              <w:szCs w:val="28"/>
            </w:rPr>
          </w:pPr>
        </w:p>
        <w:p w14:paraId="00BA7E7B" w14:textId="77777777" w:rsidR="004E469E" w:rsidRPr="004E469E" w:rsidRDefault="004E469E" w:rsidP="004E469E">
          <w:pPr>
            <w:autoSpaceDE w:val="0"/>
            <w:autoSpaceDN w:val="0"/>
            <w:adjustRightInd w:val="0"/>
            <w:jc w:val="center"/>
            <w:rPr>
              <w:rFonts w:ascii="Times New Roman" w:eastAsia="黑体" w:hAnsi="Times New Roman" w:cs="Times New Roman"/>
              <w:kern w:val="0"/>
              <w:sz w:val="28"/>
              <w:szCs w:val="28"/>
            </w:rPr>
          </w:pPr>
        </w:p>
        <w:p w14:paraId="6E7125F9" w14:textId="77777777" w:rsidR="001C5E4A" w:rsidRPr="004B1E87" w:rsidRDefault="00A149F4" w:rsidP="004E469E">
          <w:pPr>
            <w:autoSpaceDE w:val="0"/>
            <w:autoSpaceDN w:val="0"/>
            <w:adjustRightInd w:val="0"/>
            <w:jc w:val="center"/>
            <w:rPr>
              <w:rFonts w:ascii="黑体" w:eastAsia="黑体" w:hAnsi="黑体" w:cs="Times New Roman" w:hint="eastAsia"/>
              <w:b/>
              <w:bCs/>
              <w:kern w:val="0"/>
              <w:sz w:val="72"/>
              <w:szCs w:val="72"/>
            </w:rPr>
          </w:pPr>
          <w:r w:rsidRPr="004E469E">
            <w:rPr>
              <w:rFonts w:ascii="黑体" w:eastAsia="黑体" w:hAnsi="黑体" w:cs="Times New Roman"/>
              <w:b/>
              <w:bCs/>
              <w:kern w:val="0"/>
              <w:sz w:val="72"/>
              <w:szCs w:val="72"/>
              <w:lang w:val="zh-CN"/>
            </w:rPr>
            <w:t>编制说明</w:t>
          </w:r>
        </w:p>
        <w:p w14:paraId="05CAB945" w14:textId="15C38130" w:rsidR="001C5E4A" w:rsidRDefault="00A149F4">
          <w:pPr>
            <w:jc w:val="center"/>
            <w:rPr>
              <w:rFonts w:ascii="宋体" w:eastAsia="宋体" w:hAnsi="宋体" w:hint="eastAsia"/>
              <w:b/>
              <w:sz w:val="52"/>
              <w:szCs w:val="52"/>
            </w:rPr>
          </w:pPr>
          <w:r>
            <w:rPr>
              <w:rFonts w:ascii="宋体" w:eastAsia="宋体" w:hAnsi="宋体" w:hint="eastAsia"/>
              <w:b/>
              <w:sz w:val="52"/>
              <w:szCs w:val="52"/>
            </w:rPr>
            <w:t>（</w:t>
          </w:r>
          <w:r w:rsidR="00EA1D67">
            <w:rPr>
              <w:rFonts w:ascii="宋体" w:eastAsia="宋体" w:hAnsi="宋体" w:hint="eastAsia"/>
              <w:b/>
              <w:sz w:val="52"/>
              <w:szCs w:val="52"/>
            </w:rPr>
            <w:t>征求意见稿</w:t>
          </w:r>
          <w:r>
            <w:rPr>
              <w:rFonts w:ascii="宋体" w:eastAsia="宋体" w:hAnsi="宋体" w:hint="eastAsia"/>
              <w:b/>
              <w:sz w:val="52"/>
              <w:szCs w:val="52"/>
            </w:rPr>
            <w:t>）</w:t>
          </w:r>
        </w:p>
        <w:p w14:paraId="4D3250A0" w14:textId="77777777" w:rsidR="001C5E4A" w:rsidRDefault="001C5E4A">
          <w:pPr>
            <w:pStyle w:val="afb"/>
            <w:rPr>
              <w:rFonts w:ascii="宋体" w:eastAsia="宋体" w:hAnsi="宋体" w:hint="eastAsia"/>
              <w:sz w:val="48"/>
              <w:szCs w:val="48"/>
            </w:rPr>
          </w:pPr>
        </w:p>
        <w:p w14:paraId="029DFD07" w14:textId="77777777" w:rsidR="001C5E4A" w:rsidRDefault="001C5E4A">
          <w:pPr>
            <w:pStyle w:val="afa"/>
            <w:spacing w:line="360" w:lineRule="auto"/>
            <w:rPr>
              <w:rFonts w:ascii="宋体" w:eastAsia="宋体" w:hAnsi="宋体" w:hint="eastAsia"/>
              <w:sz w:val="48"/>
              <w:szCs w:val="48"/>
            </w:rPr>
          </w:pPr>
        </w:p>
        <w:p w14:paraId="317492C9" w14:textId="07CE7474" w:rsidR="004E469E" w:rsidRDefault="00A149F4" w:rsidP="004E469E">
          <w:pPr>
            <w:pStyle w:val="ab"/>
            <w:spacing w:after="240"/>
            <w:ind w:leftChars="0" w:left="0"/>
            <w:jc w:val="center"/>
            <w:rPr>
              <w:rFonts w:ascii="宋体" w:eastAsia="宋体" w:hAnsi="宋体" w:cs="Times New Roman" w:hint="eastAsia"/>
              <w:b/>
              <w:bCs/>
              <w:kern w:val="0"/>
              <w:sz w:val="32"/>
              <w:szCs w:val="32"/>
              <w:lang w:val="zh-CN"/>
            </w:rPr>
          </w:pPr>
          <w:r w:rsidRPr="004E469E">
            <w:rPr>
              <w:rFonts w:ascii="宋体" w:eastAsia="宋体" w:hAnsi="宋体" w:cs="Times New Roman" w:hint="eastAsia"/>
              <w:b/>
              <w:bCs/>
              <w:kern w:val="0"/>
              <w:sz w:val="32"/>
              <w:szCs w:val="32"/>
              <w:lang w:val="zh-CN"/>
            </w:rPr>
            <w:t>《</w:t>
          </w:r>
          <w:r w:rsidR="007143E8">
            <w:rPr>
              <w:rFonts w:ascii="宋体" w:eastAsia="宋体" w:hAnsi="宋体" w:cs="Times New Roman" w:hint="eastAsia"/>
              <w:b/>
              <w:bCs/>
              <w:kern w:val="0"/>
              <w:sz w:val="32"/>
              <w:szCs w:val="32"/>
              <w:lang w:val="zh-CN"/>
            </w:rPr>
            <w:t>建材工业用管磨机合金铸钢衬板</w:t>
          </w:r>
          <w:r w:rsidRPr="004E469E">
            <w:rPr>
              <w:rFonts w:ascii="宋体" w:eastAsia="宋体" w:hAnsi="宋体" w:cs="Times New Roman" w:hint="eastAsia"/>
              <w:b/>
              <w:bCs/>
              <w:kern w:val="0"/>
              <w:sz w:val="32"/>
              <w:szCs w:val="32"/>
              <w:lang w:val="zh-CN"/>
            </w:rPr>
            <w:t>》</w:t>
          </w:r>
        </w:p>
        <w:p w14:paraId="0200B72F" w14:textId="261FEA84" w:rsidR="001C5E4A" w:rsidRPr="004E469E" w:rsidRDefault="00A149F4" w:rsidP="004E469E">
          <w:pPr>
            <w:pStyle w:val="ab"/>
            <w:spacing w:after="240"/>
            <w:ind w:leftChars="0" w:left="0"/>
            <w:jc w:val="center"/>
            <w:rPr>
              <w:rFonts w:ascii="宋体" w:eastAsia="宋体" w:hAnsi="宋体" w:cs="Times New Roman" w:hint="eastAsia"/>
              <w:b/>
              <w:bCs/>
              <w:kern w:val="0"/>
              <w:sz w:val="32"/>
              <w:szCs w:val="32"/>
              <w:lang w:val="zh-CN"/>
            </w:rPr>
          </w:pPr>
          <w:r w:rsidRPr="004E469E">
            <w:rPr>
              <w:rFonts w:ascii="宋体" w:eastAsia="宋体" w:hAnsi="宋体" w:cs="Times New Roman" w:hint="eastAsia"/>
              <w:b/>
              <w:bCs/>
              <w:kern w:val="0"/>
              <w:sz w:val="32"/>
              <w:szCs w:val="32"/>
              <w:lang w:val="zh-CN"/>
            </w:rPr>
            <w:t>标准编制组</w:t>
          </w:r>
        </w:p>
        <w:p w14:paraId="7080498B" w14:textId="3525F4BD" w:rsidR="001C5E4A" w:rsidRPr="004E469E" w:rsidRDefault="00C75592" w:rsidP="004E469E">
          <w:pPr>
            <w:pStyle w:val="ab"/>
            <w:spacing w:after="240"/>
            <w:ind w:leftChars="0" w:left="0"/>
            <w:jc w:val="center"/>
            <w:rPr>
              <w:rFonts w:ascii="宋体" w:eastAsia="宋体" w:hAnsi="宋体" w:cs="Times New Roman" w:hint="eastAsia"/>
              <w:b/>
              <w:bCs/>
              <w:kern w:val="0"/>
              <w:sz w:val="32"/>
              <w:szCs w:val="32"/>
              <w:lang w:val="zh-CN"/>
            </w:rPr>
          </w:pPr>
          <w:r w:rsidRPr="004E469E">
            <w:rPr>
              <w:rFonts w:ascii="宋体" w:eastAsia="宋体" w:hAnsi="宋体" w:cs="Times New Roman"/>
              <w:b/>
              <w:bCs/>
              <w:kern w:val="0"/>
              <w:sz w:val="32"/>
              <w:szCs w:val="32"/>
              <w:lang w:val="zh-CN"/>
            </w:rPr>
            <w:t>202</w:t>
          </w:r>
          <w:r w:rsidR="00C577FE">
            <w:rPr>
              <w:rFonts w:ascii="宋体" w:eastAsia="宋体" w:hAnsi="宋体" w:cs="Times New Roman" w:hint="eastAsia"/>
              <w:b/>
              <w:bCs/>
              <w:kern w:val="0"/>
              <w:sz w:val="32"/>
              <w:szCs w:val="32"/>
              <w:lang w:val="zh-CN"/>
            </w:rPr>
            <w:t>5</w:t>
          </w:r>
          <w:r w:rsidRPr="004E469E">
            <w:rPr>
              <w:rFonts w:ascii="宋体" w:eastAsia="宋体" w:hAnsi="宋体" w:cs="Times New Roman"/>
              <w:b/>
              <w:bCs/>
              <w:kern w:val="0"/>
              <w:sz w:val="32"/>
              <w:szCs w:val="32"/>
              <w:lang w:val="zh-CN"/>
            </w:rPr>
            <w:t>年</w:t>
          </w:r>
          <w:r w:rsidR="00C577FE">
            <w:rPr>
              <w:rFonts w:ascii="宋体" w:eastAsia="宋体" w:hAnsi="宋体" w:cs="Times New Roman" w:hint="eastAsia"/>
              <w:b/>
              <w:bCs/>
              <w:kern w:val="0"/>
              <w:sz w:val="32"/>
              <w:szCs w:val="32"/>
              <w:lang w:val="zh-CN"/>
            </w:rPr>
            <w:t>10</w:t>
          </w:r>
          <w:r w:rsidRPr="004E469E">
            <w:rPr>
              <w:rFonts w:ascii="宋体" w:eastAsia="宋体" w:hAnsi="宋体" w:cs="Times New Roman"/>
              <w:b/>
              <w:bCs/>
              <w:kern w:val="0"/>
              <w:sz w:val="32"/>
              <w:szCs w:val="32"/>
              <w:lang w:val="zh-CN"/>
            </w:rPr>
            <w:t>月</w:t>
          </w:r>
        </w:p>
        <w:p w14:paraId="0492454B" w14:textId="77777777" w:rsidR="001C5E4A" w:rsidRPr="004E469E" w:rsidRDefault="001C5E4A" w:rsidP="004E469E">
          <w:pPr>
            <w:pStyle w:val="ab"/>
            <w:spacing w:after="240"/>
            <w:ind w:leftChars="0" w:left="0"/>
            <w:jc w:val="center"/>
            <w:rPr>
              <w:rFonts w:ascii="宋体" w:eastAsia="宋体" w:hAnsi="宋体" w:cs="Times New Roman" w:hint="eastAsia"/>
              <w:b/>
              <w:bCs/>
              <w:kern w:val="0"/>
              <w:sz w:val="32"/>
              <w:szCs w:val="32"/>
              <w:lang w:val="zh-CN"/>
            </w:rPr>
            <w:sectPr w:rsidR="001C5E4A" w:rsidRPr="004E469E" w:rsidSect="007E6C5D">
              <w:footerReference w:type="default" r:id="rId8"/>
              <w:footerReference w:type="first" r:id="rId9"/>
              <w:pgSz w:w="11906" w:h="16838"/>
              <w:pgMar w:top="1440" w:right="1800" w:bottom="1440" w:left="1800" w:header="851" w:footer="992" w:gutter="0"/>
              <w:pgNumType w:start="0"/>
              <w:cols w:space="425"/>
              <w:titlePg/>
              <w:docGrid w:type="lines" w:linePitch="312"/>
            </w:sectPr>
          </w:pPr>
        </w:p>
        <w:sdt>
          <w:sdtPr>
            <w:rPr>
              <w:rFonts w:ascii="宋体" w:eastAsia="宋体" w:hAnsi="宋体" w:cstheme="minorBidi"/>
              <w:color w:val="auto"/>
              <w:kern w:val="2"/>
              <w:sz w:val="21"/>
              <w:szCs w:val="22"/>
              <w:lang w:val="zh-CN"/>
            </w:rPr>
            <w:id w:val="-955487188"/>
            <w:docPartObj>
              <w:docPartGallery w:val="Table of Contents"/>
              <w:docPartUnique/>
            </w:docPartObj>
          </w:sdtPr>
          <w:sdtEndPr>
            <w:rPr>
              <w:b/>
              <w:bCs/>
              <w:sz w:val="22"/>
              <w:szCs w:val="24"/>
            </w:rPr>
          </w:sdtEndPr>
          <w:sdtContent>
            <w:p w14:paraId="7A790910" w14:textId="77777777" w:rsidR="001C5E4A" w:rsidRPr="004E469E" w:rsidRDefault="00A149F4">
              <w:pPr>
                <w:pStyle w:val="TOC10"/>
                <w:jc w:val="center"/>
                <w:rPr>
                  <w:rFonts w:ascii="黑体" w:eastAsia="黑体" w:hAnsi="黑体" w:hint="eastAsia"/>
                  <w:color w:val="auto"/>
                  <w:sz w:val="44"/>
                  <w:szCs w:val="44"/>
                  <w:lang w:val="zh-CN"/>
                </w:rPr>
              </w:pPr>
              <w:r w:rsidRPr="004E469E">
                <w:rPr>
                  <w:rFonts w:ascii="黑体" w:eastAsia="黑体" w:hAnsi="黑体"/>
                  <w:color w:val="auto"/>
                  <w:sz w:val="44"/>
                  <w:szCs w:val="44"/>
                  <w:lang w:val="zh-CN"/>
                </w:rPr>
                <w:t>目</w:t>
              </w:r>
              <w:r w:rsidRPr="004E469E">
                <w:rPr>
                  <w:rFonts w:ascii="黑体" w:eastAsia="黑体" w:hAnsi="黑体" w:hint="eastAsia"/>
                  <w:color w:val="auto"/>
                  <w:sz w:val="44"/>
                  <w:szCs w:val="44"/>
                  <w:lang w:val="zh-CN"/>
                </w:rPr>
                <w:t xml:space="preserve"> </w:t>
              </w:r>
              <w:r w:rsidRPr="004E469E">
                <w:rPr>
                  <w:rFonts w:ascii="黑体" w:eastAsia="黑体" w:hAnsi="黑体"/>
                  <w:color w:val="auto"/>
                  <w:sz w:val="44"/>
                  <w:szCs w:val="44"/>
                  <w:lang w:val="zh-CN"/>
                </w:rPr>
                <w:t xml:space="preserve"> 录</w:t>
              </w:r>
            </w:p>
            <w:p w14:paraId="105D9B35" w14:textId="77777777" w:rsidR="001C5E4A" w:rsidRDefault="001C5E4A">
              <w:pPr>
                <w:rPr>
                  <w:rFonts w:ascii="宋体" w:eastAsia="宋体" w:hAnsi="宋体" w:hint="eastAsia"/>
                  <w:lang w:val="zh-CN"/>
                </w:rPr>
              </w:pPr>
            </w:p>
            <w:p w14:paraId="3578669A" w14:textId="5ED4BF69" w:rsidR="00925455" w:rsidRDefault="00A149F4">
              <w:pPr>
                <w:pStyle w:val="TOC1"/>
                <w:tabs>
                  <w:tab w:val="right" w:leader="dot" w:pos="8296"/>
                </w:tabs>
                <w:rPr>
                  <w:rFonts w:hint="eastAsia"/>
                  <w:noProof/>
                  <w14:ligatures w14:val="standardContextual"/>
                </w:rPr>
              </w:pPr>
              <w:r>
                <w:rPr>
                  <w:rFonts w:ascii="宋体" w:eastAsia="宋体" w:hAnsi="宋体"/>
                  <w:sz w:val="24"/>
                  <w:szCs w:val="28"/>
                </w:rPr>
                <w:fldChar w:fldCharType="begin"/>
              </w:r>
              <w:r>
                <w:rPr>
                  <w:rFonts w:ascii="宋体" w:eastAsia="宋体" w:hAnsi="宋体"/>
                  <w:sz w:val="24"/>
                  <w:szCs w:val="28"/>
                </w:rPr>
                <w:instrText xml:space="preserve"> TOC \o "1-3" \h \z \u </w:instrText>
              </w:r>
              <w:r>
                <w:rPr>
                  <w:rFonts w:ascii="宋体" w:eastAsia="宋体" w:hAnsi="宋体"/>
                  <w:sz w:val="24"/>
                  <w:szCs w:val="28"/>
                </w:rPr>
                <w:fldChar w:fldCharType="separate"/>
              </w:r>
              <w:hyperlink w:anchor="_Toc164414233" w:history="1">
                <w:r w:rsidR="00925455" w:rsidRPr="004160C0">
                  <w:rPr>
                    <w:rStyle w:val="af4"/>
                    <w:rFonts w:ascii="宋体" w:hAnsi="宋体"/>
                    <w:noProof/>
                  </w:rPr>
                  <w:t>1.</w:t>
                </w:r>
                <w:r w:rsidR="00925455" w:rsidRPr="004160C0">
                  <w:rPr>
                    <w:rStyle w:val="af4"/>
                    <w:rFonts w:ascii="宋体" w:hAnsi="宋体"/>
                    <w:noProof/>
                  </w:rPr>
                  <w:t>工作简况</w:t>
                </w:r>
                <w:r w:rsidR="00925455">
                  <w:rPr>
                    <w:noProof/>
                    <w:webHidden/>
                  </w:rPr>
                  <w:tab/>
                </w:r>
                <w:r w:rsidR="00925455">
                  <w:rPr>
                    <w:noProof/>
                    <w:webHidden/>
                  </w:rPr>
                  <w:fldChar w:fldCharType="begin"/>
                </w:r>
                <w:r w:rsidR="00925455">
                  <w:rPr>
                    <w:noProof/>
                    <w:webHidden/>
                  </w:rPr>
                  <w:instrText xml:space="preserve"> PAGEREF _Toc164414233 \h </w:instrText>
                </w:r>
                <w:r w:rsidR="00925455">
                  <w:rPr>
                    <w:noProof/>
                    <w:webHidden/>
                  </w:rPr>
                </w:r>
                <w:r w:rsidR="00925455">
                  <w:rPr>
                    <w:noProof/>
                    <w:webHidden/>
                  </w:rPr>
                  <w:fldChar w:fldCharType="separate"/>
                </w:r>
                <w:r w:rsidR="001C1AE7">
                  <w:rPr>
                    <w:noProof/>
                    <w:webHidden/>
                  </w:rPr>
                  <w:t>2</w:t>
                </w:r>
                <w:r w:rsidR="00925455">
                  <w:rPr>
                    <w:noProof/>
                    <w:webHidden/>
                  </w:rPr>
                  <w:fldChar w:fldCharType="end"/>
                </w:r>
              </w:hyperlink>
            </w:p>
            <w:p w14:paraId="6705045D" w14:textId="53B69C3F" w:rsidR="00925455" w:rsidRDefault="00925455">
              <w:pPr>
                <w:pStyle w:val="TOC2"/>
                <w:tabs>
                  <w:tab w:val="right" w:leader="dot" w:pos="8296"/>
                </w:tabs>
                <w:rPr>
                  <w:rFonts w:hint="eastAsia"/>
                  <w:noProof/>
                  <w14:ligatures w14:val="standardContextual"/>
                </w:rPr>
              </w:pPr>
              <w:hyperlink w:anchor="_Toc164414234" w:history="1">
                <w:r w:rsidRPr="004160C0">
                  <w:rPr>
                    <w:rStyle w:val="af4"/>
                    <w:noProof/>
                  </w:rPr>
                  <w:t>1.1任务来源</w:t>
                </w:r>
                <w:r>
                  <w:rPr>
                    <w:noProof/>
                    <w:webHidden/>
                  </w:rPr>
                  <w:tab/>
                </w:r>
                <w:r>
                  <w:rPr>
                    <w:noProof/>
                    <w:webHidden/>
                  </w:rPr>
                  <w:fldChar w:fldCharType="begin"/>
                </w:r>
                <w:r>
                  <w:rPr>
                    <w:noProof/>
                    <w:webHidden/>
                  </w:rPr>
                  <w:instrText xml:space="preserve"> PAGEREF _Toc164414234 \h </w:instrText>
                </w:r>
                <w:r>
                  <w:rPr>
                    <w:noProof/>
                    <w:webHidden/>
                  </w:rPr>
                </w:r>
                <w:r>
                  <w:rPr>
                    <w:noProof/>
                    <w:webHidden/>
                  </w:rPr>
                  <w:fldChar w:fldCharType="separate"/>
                </w:r>
                <w:r w:rsidR="001C1AE7">
                  <w:rPr>
                    <w:noProof/>
                    <w:webHidden/>
                  </w:rPr>
                  <w:t>2</w:t>
                </w:r>
                <w:r>
                  <w:rPr>
                    <w:noProof/>
                    <w:webHidden/>
                  </w:rPr>
                  <w:fldChar w:fldCharType="end"/>
                </w:r>
              </w:hyperlink>
            </w:p>
            <w:p w14:paraId="468540D9" w14:textId="39F8FA65" w:rsidR="00925455" w:rsidRDefault="00925455">
              <w:pPr>
                <w:pStyle w:val="TOC2"/>
                <w:tabs>
                  <w:tab w:val="right" w:leader="dot" w:pos="8296"/>
                </w:tabs>
                <w:rPr>
                  <w:rFonts w:hint="eastAsia"/>
                  <w:noProof/>
                  <w14:ligatures w14:val="standardContextual"/>
                </w:rPr>
              </w:pPr>
              <w:hyperlink w:anchor="_Toc164414235" w:history="1">
                <w:r w:rsidRPr="004160C0">
                  <w:rPr>
                    <w:rStyle w:val="af4"/>
                    <w:noProof/>
                  </w:rPr>
                  <w:t>1.2 起草单位</w:t>
                </w:r>
                <w:r>
                  <w:rPr>
                    <w:noProof/>
                    <w:webHidden/>
                  </w:rPr>
                  <w:tab/>
                </w:r>
                <w:r>
                  <w:rPr>
                    <w:noProof/>
                    <w:webHidden/>
                  </w:rPr>
                  <w:fldChar w:fldCharType="begin"/>
                </w:r>
                <w:r>
                  <w:rPr>
                    <w:noProof/>
                    <w:webHidden/>
                  </w:rPr>
                  <w:instrText xml:space="preserve"> PAGEREF _Toc164414235 \h </w:instrText>
                </w:r>
                <w:r>
                  <w:rPr>
                    <w:noProof/>
                    <w:webHidden/>
                  </w:rPr>
                </w:r>
                <w:r>
                  <w:rPr>
                    <w:noProof/>
                    <w:webHidden/>
                  </w:rPr>
                  <w:fldChar w:fldCharType="separate"/>
                </w:r>
                <w:r w:rsidR="001C1AE7">
                  <w:rPr>
                    <w:noProof/>
                    <w:webHidden/>
                  </w:rPr>
                  <w:t>2</w:t>
                </w:r>
                <w:r>
                  <w:rPr>
                    <w:noProof/>
                    <w:webHidden/>
                  </w:rPr>
                  <w:fldChar w:fldCharType="end"/>
                </w:r>
              </w:hyperlink>
            </w:p>
            <w:p w14:paraId="01158F3D" w14:textId="75705BD0" w:rsidR="00925455" w:rsidRDefault="00925455">
              <w:pPr>
                <w:pStyle w:val="TOC2"/>
                <w:tabs>
                  <w:tab w:val="right" w:leader="dot" w:pos="8296"/>
                </w:tabs>
                <w:rPr>
                  <w:rFonts w:hint="eastAsia"/>
                  <w:noProof/>
                  <w14:ligatures w14:val="standardContextual"/>
                </w:rPr>
              </w:pPr>
              <w:hyperlink w:anchor="_Toc164414236" w:history="1">
                <w:r w:rsidRPr="004160C0">
                  <w:rPr>
                    <w:rStyle w:val="af4"/>
                    <w:noProof/>
                  </w:rPr>
                  <w:t>1.3 任务分工</w:t>
                </w:r>
                <w:r>
                  <w:rPr>
                    <w:noProof/>
                    <w:webHidden/>
                  </w:rPr>
                  <w:tab/>
                </w:r>
                <w:r>
                  <w:rPr>
                    <w:noProof/>
                    <w:webHidden/>
                  </w:rPr>
                  <w:fldChar w:fldCharType="begin"/>
                </w:r>
                <w:r>
                  <w:rPr>
                    <w:noProof/>
                    <w:webHidden/>
                  </w:rPr>
                  <w:instrText xml:space="preserve"> PAGEREF _Toc164414236 \h </w:instrText>
                </w:r>
                <w:r>
                  <w:rPr>
                    <w:noProof/>
                    <w:webHidden/>
                  </w:rPr>
                </w:r>
                <w:r>
                  <w:rPr>
                    <w:noProof/>
                    <w:webHidden/>
                  </w:rPr>
                  <w:fldChar w:fldCharType="separate"/>
                </w:r>
                <w:r w:rsidR="001C1AE7">
                  <w:rPr>
                    <w:noProof/>
                    <w:webHidden/>
                  </w:rPr>
                  <w:t>2</w:t>
                </w:r>
                <w:r>
                  <w:rPr>
                    <w:noProof/>
                    <w:webHidden/>
                  </w:rPr>
                  <w:fldChar w:fldCharType="end"/>
                </w:r>
              </w:hyperlink>
            </w:p>
            <w:p w14:paraId="2D9DFB42" w14:textId="33024903" w:rsidR="00925455" w:rsidRDefault="00925455">
              <w:pPr>
                <w:pStyle w:val="TOC1"/>
                <w:tabs>
                  <w:tab w:val="right" w:leader="dot" w:pos="8296"/>
                </w:tabs>
                <w:rPr>
                  <w:rFonts w:hint="eastAsia"/>
                  <w:noProof/>
                  <w14:ligatures w14:val="standardContextual"/>
                </w:rPr>
              </w:pPr>
              <w:hyperlink w:anchor="_Toc164414237" w:history="1">
                <w:r w:rsidRPr="004160C0">
                  <w:rPr>
                    <w:rStyle w:val="af4"/>
                    <w:rFonts w:ascii="宋体" w:hAnsi="宋体"/>
                    <w:noProof/>
                  </w:rPr>
                  <w:t>2.</w:t>
                </w:r>
                <w:r w:rsidRPr="004160C0">
                  <w:rPr>
                    <w:rStyle w:val="af4"/>
                    <w:rFonts w:ascii="宋体" w:hAnsi="宋体"/>
                    <w:noProof/>
                  </w:rPr>
                  <w:t>行业总体情况</w:t>
                </w:r>
                <w:r w:rsidR="00F66F69">
                  <w:rPr>
                    <w:rStyle w:val="af4"/>
                    <w:rFonts w:ascii="宋体" w:hAnsi="宋体" w:hint="eastAsia"/>
                    <w:noProof/>
                  </w:rPr>
                  <w:t>及制定标准的重要性</w:t>
                </w:r>
                <w:r>
                  <w:rPr>
                    <w:noProof/>
                    <w:webHidden/>
                  </w:rPr>
                  <w:tab/>
                </w:r>
                <w:r>
                  <w:rPr>
                    <w:noProof/>
                    <w:webHidden/>
                  </w:rPr>
                  <w:fldChar w:fldCharType="begin"/>
                </w:r>
                <w:r>
                  <w:rPr>
                    <w:noProof/>
                    <w:webHidden/>
                  </w:rPr>
                  <w:instrText xml:space="preserve"> PAGEREF _Toc164414237 \h </w:instrText>
                </w:r>
                <w:r>
                  <w:rPr>
                    <w:noProof/>
                    <w:webHidden/>
                  </w:rPr>
                </w:r>
                <w:r>
                  <w:rPr>
                    <w:noProof/>
                    <w:webHidden/>
                  </w:rPr>
                  <w:fldChar w:fldCharType="separate"/>
                </w:r>
                <w:r w:rsidR="001C1AE7">
                  <w:rPr>
                    <w:noProof/>
                    <w:webHidden/>
                  </w:rPr>
                  <w:t>3</w:t>
                </w:r>
                <w:r>
                  <w:rPr>
                    <w:noProof/>
                    <w:webHidden/>
                  </w:rPr>
                  <w:fldChar w:fldCharType="end"/>
                </w:r>
              </w:hyperlink>
            </w:p>
            <w:p w14:paraId="20BCD1D8" w14:textId="1D9D3DEF" w:rsidR="00925455" w:rsidRDefault="00925455">
              <w:pPr>
                <w:pStyle w:val="TOC1"/>
                <w:tabs>
                  <w:tab w:val="right" w:leader="dot" w:pos="8296"/>
                </w:tabs>
                <w:rPr>
                  <w:rFonts w:hint="eastAsia"/>
                  <w:noProof/>
                  <w14:ligatures w14:val="standardContextual"/>
                </w:rPr>
              </w:pPr>
              <w:hyperlink w:anchor="_Toc164414241" w:history="1">
                <w:r w:rsidRPr="004160C0">
                  <w:rPr>
                    <w:rStyle w:val="af4"/>
                    <w:rFonts w:ascii="宋体" w:hAnsi="宋体"/>
                    <w:noProof/>
                  </w:rPr>
                  <w:t xml:space="preserve">4 </w:t>
                </w:r>
                <w:r w:rsidRPr="004160C0">
                  <w:rPr>
                    <w:rStyle w:val="af4"/>
                    <w:rFonts w:ascii="宋体" w:hAnsi="宋体"/>
                    <w:noProof/>
                  </w:rPr>
                  <w:t>主要工作过程</w:t>
                </w:r>
                <w:r>
                  <w:rPr>
                    <w:noProof/>
                    <w:webHidden/>
                  </w:rPr>
                  <w:tab/>
                </w:r>
                <w:r>
                  <w:rPr>
                    <w:noProof/>
                    <w:webHidden/>
                  </w:rPr>
                  <w:fldChar w:fldCharType="begin"/>
                </w:r>
                <w:r>
                  <w:rPr>
                    <w:noProof/>
                    <w:webHidden/>
                  </w:rPr>
                  <w:instrText xml:space="preserve"> PAGEREF _Toc164414241 \h </w:instrText>
                </w:r>
                <w:r>
                  <w:rPr>
                    <w:noProof/>
                    <w:webHidden/>
                  </w:rPr>
                </w:r>
                <w:r>
                  <w:rPr>
                    <w:noProof/>
                    <w:webHidden/>
                  </w:rPr>
                  <w:fldChar w:fldCharType="separate"/>
                </w:r>
                <w:r w:rsidR="001C1AE7">
                  <w:rPr>
                    <w:noProof/>
                    <w:webHidden/>
                  </w:rPr>
                  <w:t>5</w:t>
                </w:r>
                <w:r>
                  <w:rPr>
                    <w:noProof/>
                    <w:webHidden/>
                  </w:rPr>
                  <w:fldChar w:fldCharType="end"/>
                </w:r>
              </w:hyperlink>
            </w:p>
            <w:p w14:paraId="06CB0E29" w14:textId="74419C13" w:rsidR="00925455" w:rsidRDefault="00925455">
              <w:pPr>
                <w:pStyle w:val="TOC2"/>
                <w:tabs>
                  <w:tab w:val="right" w:leader="dot" w:pos="8296"/>
                </w:tabs>
                <w:rPr>
                  <w:rFonts w:hint="eastAsia"/>
                  <w:noProof/>
                  <w14:ligatures w14:val="standardContextual"/>
                </w:rPr>
              </w:pPr>
              <w:hyperlink w:anchor="_Toc164414242" w:history="1">
                <w:r w:rsidRPr="004160C0">
                  <w:rPr>
                    <w:rStyle w:val="af4"/>
                    <w:noProof/>
                  </w:rPr>
                  <w:t>4.1 立项阶段</w:t>
                </w:r>
                <w:r>
                  <w:rPr>
                    <w:noProof/>
                    <w:webHidden/>
                  </w:rPr>
                  <w:tab/>
                </w:r>
                <w:r>
                  <w:rPr>
                    <w:noProof/>
                    <w:webHidden/>
                  </w:rPr>
                  <w:fldChar w:fldCharType="begin"/>
                </w:r>
                <w:r>
                  <w:rPr>
                    <w:noProof/>
                    <w:webHidden/>
                  </w:rPr>
                  <w:instrText xml:space="preserve"> PAGEREF _Toc164414242 \h </w:instrText>
                </w:r>
                <w:r>
                  <w:rPr>
                    <w:noProof/>
                    <w:webHidden/>
                  </w:rPr>
                </w:r>
                <w:r>
                  <w:rPr>
                    <w:noProof/>
                    <w:webHidden/>
                  </w:rPr>
                  <w:fldChar w:fldCharType="separate"/>
                </w:r>
                <w:r w:rsidR="001C1AE7">
                  <w:rPr>
                    <w:noProof/>
                    <w:webHidden/>
                  </w:rPr>
                  <w:t>5</w:t>
                </w:r>
                <w:r>
                  <w:rPr>
                    <w:noProof/>
                    <w:webHidden/>
                  </w:rPr>
                  <w:fldChar w:fldCharType="end"/>
                </w:r>
              </w:hyperlink>
            </w:p>
            <w:p w14:paraId="36EAE155" w14:textId="49D6F902" w:rsidR="00925455" w:rsidRDefault="00925455">
              <w:pPr>
                <w:pStyle w:val="TOC2"/>
                <w:tabs>
                  <w:tab w:val="right" w:leader="dot" w:pos="8296"/>
                </w:tabs>
                <w:rPr>
                  <w:rFonts w:hint="eastAsia"/>
                  <w:noProof/>
                  <w14:ligatures w14:val="standardContextual"/>
                </w:rPr>
              </w:pPr>
              <w:hyperlink w:anchor="_Toc164414243" w:history="1">
                <w:r w:rsidRPr="004160C0">
                  <w:rPr>
                    <w:rStyle w:val="af4"/>
                    <w:noProof/>
                  </w:rPr>
                  <w:t>4.2 标准调研阶段</w:t>
                </w:r>
                <w:r>
                  <w:rPr>
                    <w:noProof/>
                    <w:webHidden/>
                  </w:rPr>
                  <w:tab/>
                </w:r>
                <w:r>
                  <w:rPr>
                    <w:noProof/>
                    <w:webHidden/>
                  </w:rPr>
                  <w:fldChar w:fldCharType="begin"/>
                </w:r>
                <w:r>
                  <w:rPr>
                    <w:noProof/>
                    <w:webHidden/>
                  </w:rPr>
                  <w:instrText xml:space="preserve"> PAGEREF _Toc164414243 \h </w:instrText>
                </w:r>
                <w:r>
                  <w:rPr>
                    <w:noProof/>
                    <w:webHidden/>
                  </w:rPr>
                </w:r>
                <w:r>
                  <w:rPr>
                    <w:noProof/>
                    <w:webHidden/>
                  </w:rPr>
                  <w:fldChar w:fldCharType="separate"/>
                </w:r>
                <w:r w:rsidR="001C1AE7">
                  <w:rPr>
                    <w:noProof/>
                    <w:webHidden/>
                  </w:rPr>
                  <w:t>5</w:t>
                </w:r>
                <w:r>
                  <w:rPr>
                    <w:noProof/>
                    <w:webHidden/>
                  </w:rPr>
                  <w:fldChar w:fldCharType="end"/>
                </w:r>
              </w:hyperlink>
            </w:p>
            <w:p w14:paraId="6BD35AAF" w14:textId="3B885FFB" w:rsidR="00925455" w:rsidRDefault="00925455">
              <w:pPr>
                <w:pStyle w:val="TOC2"/>
                <w:tabs>
                  <w:tab w:val="right" w:leader="dot" w:pos="8296"/>
                </w:tabs>
                <w:rPr>
                  <w:rFonts w:hint="eastAsia"/>
                  <w:noProof/>
                  <w14:ligatures w14:val="standardContextual"/>
                </w:rPr>
              </w:pPr>
              <w:hyperlink w:anchor="_Toc164414244" w:history="1">
                <w:r w:rsidRPr="004160C0">
                  <w:rPr>
                    <w:rStyle w:val="af4"/>
                    <w:noProof/>
                  </w:rPr>
                  <w:t>4.3 草案起草阶段</w:t>
                </w:r>
                <w:r>
                  <w:rPr>
                    <w:noProof/>
                    <w:webHidden/>
                  </w:rPr>
                  <w:tab/>
                </w:r>
                <w:r w:rsidR="00F12633">
                  <w:rPr>
                    <w:rFonts w:hint="eastAsia"/>
                    <w:noProof/>
                    <w:webHidden/>
                  </w:rPr>
                  <w:t>6</w:t>
                </w:r>
              </w:hyperlink>
            </w:p>
            <w:p w14:paraId="264ADF7D" w14:textId="443D4CA4" w:rsidR="00925455" w:rsidRDefault="00925455">
              <w:pPr>
                <w:pStyle w:val="TOC2"/>
                <w:tabs>
                  <w:tab w:val="right" w:leader="dot" w:pos="8296"/>
                </w:tabs>
                <w:rPr>
                  <w:rFonts w:hint="eastAsia"/>
                  <w:noProof/>
                  <w14:ligatures w14:val="standardContextual"/>
                </w:rPr>
              </w:pPr>
              <w:hyperlink w:anchor="_Toc164414245" w:history="1">
                <w:r w:rsidRPr="004160C0">
                  <w:rPr>
                    <w:rStyle w:val="af4"/>
                    <w:noProof/>
                  </w:rPr>
                  <w:t>4.4 研讨阶段</w:t>
                </w:r>
                <w:r>
                  <w:rPr>
                    <w:noProof/>
                    <w:webHidden/>
                  </w:rPr>
                  <w:tab/>
                </w:r>
                <w:r w:rsidR="00F12633">
                  <w:rPr>
                    <w:rFonts w:hint="eastAsia"/>
                    <w:noProof/>
                    <w:webHidden/>
                  </w:rPr>
                  <w:t>6</w:t>
                </w:r>
              </w:hyperlink>
            </w:p>
            <w:p w14:paraId="216C9840" w14:textId="0E79670C" w:rsidR="00925455" w:rsidRDefault="00925455">
              <w:pPr>
                <w:pStyle w:val="TOC2"/>
                <w:tabs>
                  <w:tab w:val="right" w:leader="dot" w:pos="8296"/>
                </w:tabs>
                <w:rPr>
                  <w:rFonts w:hint="eastAsia"/>
                  <w:noProof/>
                  <w14:ligatures w14:val="standardContextual"/>
                </w:rPr>
              </w:pPr>
              <w:hyperlink w:anchor="_Toc164414246" w:history="1">
                <w:r w:rsidRPr="004160C0">
                  <w:rPr>
                    <w:rStyle w:val="af4"/>
                    <w:noProof/>
                  </w:rPr>
                  <w:t>4.5 征求意见阶段</w:t>
                </w:r>
                <w:r>
                  <w:rPr>
                    <w:noProof/>
                    <w:webHidden/>
                  </w:rPr>
                  <w:tab/>
                </w:r>
                <w:r w:rsidR="00F12633">
                  <w:rPr>
                    <w:rFonts w:hint="eastAsia"/>
                    <w:noProof/>
                    <w:webHidden/>
                  </w:rPr>
                  <w:t>6</w:t>
                </w:r>
              </w:hyperlink>
            </w:p>
            <w:p w14:paraId="5E19A0EC" w14:textId="6EE9D6ED" w:rsidR="00925455" w:rsidRDefault="00925455">
              <w:pPr>
                <w:pStyle w:val="TOC2"/>
                <w:tabs>
                  <w:tab w:val="right" w:leader="dot" w:pos="8296"/>
                </w:tabs>
                <w:rPr>
                  <w:rFonts w:hint="eastAsia"/>
                  <w:noProof/>
                  <w14:ligatures w14:val="standardContextual"/>
                </w:rPr>
              </w:pPr>
              <w:hyperlink w:anchor="_Toc164414247" w:history="1">
                <w:r w:rsidRPr="004160C0">
                  <w:rPr>
                    <w:rStyle w:val="af4"/>
                    <w:noProof/>
                  </w:rPr>
                  <w:t>4.6 送审阶段</w:t>
                </w:r>
                <w:r>
                  <w:rPr>
                    <w:noProof/>
                    <w:webHidden/>
                  </w:rPr>
                  <w:tab/>
                </w:r>
                <w:r w:rsidR="00F12633">
                  <w:rPr>
                    <w:rFonts w:hint="eastAsia"/>
                    <w:noProof/>
                    <w:webHidden/>
                  </w:rPr>
                  <w:t>6</w:t>
                </w:r>
              </w:hyperlink>
            </w:p>
            <w:p w14:paraId="183F5720" w14:textId="11A81891" w:rsidR="00925455" w:rsidRDefault="00925455">
              <w:pPr>
                <w:pStyle w:val="TOC2"/>
                <w:tabs>
                  <w:tab w:val="right" w:leader="dot" w:pos="8296"/>
                </w:tabs>
                <w:rPr>
                  <w:rFonts w:hint="eastAsia"/>
                  <w:noProof/>
                  <w14:ligatures w14:val="standardContextual"/>
                </w:rPr>
              </w:pPr>
              <w:hyperlink w:anchor="_Toc164414248" w:history="1">
                <w:r w:rsidRPr="004160C0">
                  <w:rPr>
                    <w:rStyle w:val="af4"/>
                    <w:noProof/>
                  </w:rPr>
                  <w:t>4.7 报批阶段</w:t>
                </w:r>
                <w:r>
                  <w:rPr>
                    <w:noProof/>
                    <w:webHidden/>
                  </w:rPr>
                  <w:tab/>
                </w:r>
                <w:r w:rsidR="00F12633">
                  <w:rPr>
                    <w:rFonts w:hint="eastAsia"/>
                    <w:noProof/>
                    <w:webHidden/>
                  </w:rPr>
                  <w:t>6</w:t>
                </w:r>
              </w:hyperlink>
            </w:p>
            <w:p w14:paraId="50FE34D9" w14:textId="6A04AD1B" w:rsidR="00925455" w:rsidRDefault="00925455">
              <w:pPr>
                <w:pStyle w:val="TOC1"/>
                <w:tabs>
                  <w:tab w:val="right" w:leader="dot" w:pos="8296"/>
                </w:tabs>
                <w:rPr>
                  <w:rFonts w:hint="eastAsia"/>
                  <w:noProof/>
                  <w14:ligatures w14:val="standardContextual"/>
                </w:rPr>
              </w:pPr>
              <w:hyperlink w:anchor="_Toc164414249" w:history="1">
                <w:r w:rsidRPr="004160C0">
                  <w:rPr>
                    <w:rStyle w:val="af4"/>
                    <w:rFonts w:ascii="宋体" w:hAnsi="宋体"/>
                    <w:noProof/>
                  </w:rPr>
                  <w:t xml:space="preserve">5 </w:t>
                </w:r>
                <w:r w:rsidRPr="004160C0">
                  <w:rPr>
                    <w:rStyle w:val="af4"/>
                    <w:rFonts w:ascii="宋体" w:hAnsi="宋体"/>
                    <w:noProof/>
                  </w:rPr>
                  <w:t>标准编制的原则和主要内容</w:t>
                </w:r>
                <w:r>
                  <w:rPr>
                    <w:noProof/>
                    <w:webHidden/>
                  </w:rPr>
                  <w:tab/>
                </w:r>
                <w:r w:rsidR="00F12633">
                  <w:rPr>
                    <w:rFonts w:hint="eastAsia"/>
                    <w:noProof/>
                    <w:webHidden/>
                  </w:rPr>
                  <w:t>6</w:t>
                </w:r>
              </w:hyperlink>
            </w:p>
            <w:p w14:paraId="433E5AF3" w14:textId="7254D9A9" w:rsidR="00925455" w:rsidRDefault="00925455">
              <w:pPr>
                <w:pStyle w:val="TOC2"/>
                <w:tabs>
                  <w:tab w:val="right" w:leader="dot" w:pos="8296"/>
                </w:tabs>
                <w:rPr>
                  <w:rFonts w:hint="eastAsia"/>
                  <w:noProof/>
                  <w14:ligatures w14:val="standardContextual"/>
                </w:rPr>
              </w:pPr>
              <w:hyperlink w:anchor="_Toc164414250" w:history="1">
                <w:r w:rsidRPr="004160C0">
                  <w:rPr>
                    <w:rStyle w:val="af4"/>
                    <w:noProof/>
                  </w:rPr>
                  <w:t>5.1 制定原则</w:t>
                </w:r>
                <w:r>
                  <w:rPr>
                    <w:noProof/>
                    <w:webHidden/>
                  </w:rPr>
                  <w:tab/>
                </w:r>
                <w:r w:rsidR="00F12633">
                  <w:rPr>
                    <w:rFonts w:hint="eastAsia"/>
                    <w:noProof/>
                    <w:webHidden/>
                  </w:rPr>
                  <w:t>6</w:t>
                </w:r>
              </w:hyperlink>
            </w:p>
            <w:p w14:paraId="4A33E841" w14:textId="762CFECF" w:rsidR="00925455" w:rsidRDefault="00925455">
              <w:pPr>
                <w:pStyle w:val="TOC2"/>
                <w:tabs>
                  <w:tab w:val="right" w:leader="dot" w:pos="8296"/>
                </w:tabs>
                <w:rPr>
                  <w:rFonts w:hint="eastAsia"/>
                  <w:noProof/>
                  <w14:ligatures w14:val="standardContextual"/>
                </w:rPr>
              </w:pPr>
              <w:hyperlink w:anchor="_Toc164414251" w:history="1">
                <w:r w:rsidRPr="004160C0">
                  <w:rPr>
                    <w:rStyle w:val="af4"/>
                    <w:noProof/>
                  </w:rPr>
                  <w:t>5.2 主要内容</w:t>
                </w:r>
                <w:r>
                  <w:rPr>
                    <w:noProof/>
                    <w:webHidden/>
                  </w:rPr>
                  <w:tab/>
                </w:r>
                <w:r w:rsidR="00F12633">
                  <w:rPr>
                    <w:rFonts w:hint="eastAsia"/>
                    <w:noProof/>
                    <w:webHidden/>
                  </w:rPr>
                  <w:t>7</w:t>
                </w:r>
              </w:hyperlink>
            </w:p>
            <w:p w14:paraId="4461E67F" w14:textId="0483ADD3" w:rsidR="00925455" w:rsidRDefault="00925455">
              <w:pPr>
                <w:pStyle w:val="TOC1"/>
                <w:tabs>
                  <w:tab w:val="right" w:leader="dot" w:pos="8296"/>
                </w:tabs>
                <w:rPr>
                  <w:rFonts w:hint="eastAsia"/>
                  <w:noProof/>
                  <w14:ligatures w14:val="standardContextual"/>
                </w:rPr>
              </w:pPr>
              <w:hyperlink w:anchor="_Toc164414252" w:history="1">
                <w:r w:rsidRPr="004160C0">
                  <w:rPr>
                    <w:rStyle w:val="af4"/>
                    <w:rFonts w:ascii="宋体" w:hAnsi="宋体"/>
                    <w:noProof/>
                  </w:rPr>
                  <w:t xml:space="preserve">6 </w:t>
                </w:r>
                <w:r w:rsidRPr="004160C0">
                  <w:rPr>
                    <w:rStyle w:val="af4"/>
                    <w:rFonts w:ascii="宋体" w:hAnsi="宋体"/>
                    <w:noProof/>
                  </w:rPr>
                  <w:t>主要试验验证情况分析</w:t>
                </w:r>
                <w:r>
                  <w:rPr>
                    <w:noProof/>
                    <w:webHidden/>
                  </w:rPr>
                  <w:tab/>
                </w:r>
                <w:r>
                  <w:rPr>
                    <w:noProof/>
                    <w:webHidden/>
                  </w:rPr>
                  <w:fldChar w:fldCharType="begin"/>
                </w:r>
                <w:r>
                  <w:rPr>
                    <w:noProof/>
                    <w:webHidden/>
                  </w:rPr>
                  <w:instrText xml:space="preserve"> PAGEREF _Toc164414252 \h </w:instrText>
                </w:r>
                <w:r>
                  <w:rPr>
                    <w:noProof/>
                    <w:webHidden/>
                  </w:rPr>
                </w:r>
                <w:r>
                  <w:rPr>
                    <w:noProof/>
                    <w:webHidden/>
                  </w:rPr>
                  <w:fldChar w:fldCharType="separate"/>
                </w:r>
                <w:r w:rsidR="001C1AE7">
                  <w:rPr>
                    <w:noProof/>
                    <w:webHidden/>
                  </w:rPr>
                  <w:t>1</w:t>
                </w:r>
                <w:r w:rsidR="00F12633">
                  <w:rPr>
                    <w:rFonts w:hint="eastAsia"/>
                    <w:noProof/>
                    <w:webHidden/>
                  </w:rPr>
                  <w:t>4</w:t>
                </w:r>
                <w:r>
                  <w:rPr>
                    <w:noProof/>
                    <w:webHidden/>
                  </w:rPr>
                  <w:fldChar w:fldCharType="end"/>
                </w:r>
              </w:hyperlink>
            </w:p>
            <w:p w14:paraId="7AD46AA7" w14:textId="61541B1A" w:rsidR="00925455" w:rsidRDefault="00925455">
              <w:pPr>
                <w:pStyle w:val="TOC1"/>
                <w:tabs>
                  <w:tab w:val="right" w:leader="dot" w:pos="8296"/>
                </w:tabs>
                <w:rPr>
                  <w:rFonts w:hint="eastAsia"/>
                  <w:noProof/>
                  <w14:ligatures w14:val="standardContextual"/>
                </w:rPr>
              </w:pPr>
              <w:hyperlink w:anchor="_Toc164414253" w:history="1">
                <w:r w:rsidRPr="004160C0">
                  <w:rPr>
                    <w:rStyle w:val="af4"/>
                    <w:rFonts w:ascii="宋体" w:hAnsi="宋体"/>
                    <w:noProof/>
                  </w:rPr>
                  <w:t xml:space="preserve">7 </w:t>
                </w:r>
                <w:r w:rsidRPr="004160C0">
                  <w:rPr>
                    <w:rStyle w:val="af4"/>
                    <w:rFonts w:ascii="宋体" w:hAnsi="宋体"/>
                    <w:noProof/>
                  </w:rPr>
                  <w:t>知识产权</w:t>
                </w:r>
                <w:r w:rsidRPr="004160C0">
                  <w:rPr>
                    <w:rStyle w:val="af4"/>
                    <w:rFonts w:ascii="宋体" w:hAnsi="宋体" w:cs="宋体"/>
                    <w:noProof/>
                  </w:rPr>
                  <w:t>说明</w:t>
                </w:r>
                <w:r>
                  <w:rPr>
                    <w:noProof/>
                    <w:webHidden/>
                  </w:rPr>
                  <w:tab/>
                </w:r>
                <w:r>
                  <w:rPr>
                    <w:noProof/>
                    <w:webHidden/>
                  </w:rPr>
                  <w:fldChar w:fldCharType="begin"/>
                </w:r>
                <w:r>
                  <w:rPr>
                    <w:noProof/>
                    <w:webHidden/>
                  </w:rPr>
                  <w:instrText xml:space="preserve"> PAGEREF _Toc164414253 \h </w:instrText>
                </w:r>
                <w:r>
                  <w:rPr>
                    <w:noProof/>
                    <w:webHidden/>
                  </w:rPr>
                </w:r>
                <w:r>
                  <w:rPr>
                    <w:noProof/>
                    <w:webHidden/>
                  </w:rPr>
                  <w:fldChar w:fldCharType="separate"/>
                </w:r>
                <w:r w:rsidR="001C1AE7">
                  <w:rPr>
                    <w:noProof/>
                    <w:webHidden/>
                  </w:rPr>
                  <w:t>1</w:t>
                </w:r>
                <w:r w:rsidR="00F12633">
                  <w:rPr>
                    <w:rFonts w:hint="eastAsia"/>
                    <w:noProof/>
                    <w:webHidden/>
                  </w:rPr>
                  <w:t>4</w:t>
                </w:r>
                <w:r>
                  <w:rPr>
                    <w:noProof/>
                    <w:webHidden/>
                  </w:rPr>
                  <w:fldChar w:fldCharType="end"/>
                </w:r>
              </w:hyperlink>
            </w:p>
            <w:p w14:paraId="420C84AD" w14:textId="162BA4ED" w:rsidR="00925455" w:rsidRDefault="00925455">
              <w:pPr>
                <w:pStyle w:val="TOC1"/>
                <w:tabs>
                  <w:tab w:val="right" w:leader="dot" w:pos="8296"/>
                </w:tabs>
                <w:rPr>
                  <w:rFonts w:hint="eastAsia"/>
                  <w:noProof/>
                  <w14:ligatures w14:val="standardContextual"/>
                </w:rPr>
              </w:pPr>
              <w:hyperlink w:anchor="_Toc164414254" w:history="1">
                <w:r w:rsidRPr="004160C0">
                  <w:rPr>
                    <w:rStyle w:val="af4"/>
                    <w:rFonts w:ascii="宋体" w:hAnsi="宋体"/>
                    <w:noProof/>
                  </w:rPr>
                  <w:t xml:space="preserve">8 </w:t>
                </w:r>
                <w:r w:rsidRPr="004160C0">
                  <w:rPr>
                    <w:rStyle w:val="af4"/>
                    <w:rFonts w:ascii="宋体" w:hAnsi="宋体" w:cs="宋体"/>
                    <w:noProof/>
                  </w:rPr>
                  <w:t>产业化情况、推广应用论证和预期达到的经济效果等情况</w:t>
                </w:r>
                <w:r>
                  <w:rPr>
                    <w:noProof/>
                    <w:webHidden/>
                  </w:rPr>
                  <w:tab/>
                </w:r>
                <w:r>
                  <w:rPr>
                    <w:noProof/>
                    <w:webHidden/>
                  </w:rPr>
                  <w:fldChar w:fldCharType="begin"/>
                </w:r>
                <w:r>
                  <w:rPr>
                    <w:noProof/>
                    <w:webHidden/>
                  </w:rPr>
                  <w:instrText xml:space="preserve"> PAGEREF _Toc164414254 \h </w:instrText>
                </w:r>
                <w:r>
                  <w:rPr>
                    <w:noProof/>
                    <w:webHidden/>
                  </w:rPr>
                </w:r>
                <w:r>
                  <w:rPr>
                    <w:noProof/>
                    <w:webHidden/>
                  </w:rPr>
                  <w:fldChar w:fldCharType="separate"/>
                </w:r>
                <w:r w:rsidR="001C1AE7">
                  <w:rPr>
                    <w:noProof/>
                    <w:webHidden/>
                  </w:rPr>
                  <w:t>1</w:t>
                </w:r>
                <w:r w:rsidR="00F12633">
                  <w:rPr>
                    <w:rFonts w:hint="eastAsia"/>
                    <w:noProof/>
                    <w:webHidden/>
                  </w:rPr>
                  <w:t>4</w:t>
                </w:r>
                <w:r>
                  <w:rPr>
                    <w:noProof/>
                    <w:webHidden/>
                  </w:rPr>
                  <w:fldChar w:fldCharType="end"/>
                </w:r>
              </w:hyperlink>
            </w:p>
            <w:p w14:paraId="754AABFF" w14:textId="5E2B9B2A" w:rsidR="00925455" w:rsidRDefault="00925455">
              <w:pPr>
                <w:pStyle w:val="TOC1"/>
                <w:tabs>
                  <w:tab w:val="right" w:leader="dot" w:pos="8296"/>
                </w:tabs>
                <w:rPr>
                  <w:rFonts w:hint="eastAsia"/>
                  <w:noProof/>
                  <w14:ligatures w14:val="standardContextual"/>
                </w:rPr>
              </w:pPr>
              <w:hyperlink w:anchor="_Toc164414255" w:history="1">
                <w:r w:rsidRPr="004160C0">
                  <w:rPr>
                    <w:rStyle w:val="af4"/>
                    <w:rFonts w:ascii="宋体" w:hAnsi="宋体"/>
                    <w:noProof/>
                  </w:rPr>
                  <w:t xml:space="preserve">9 </w:t>
                </w:r>
                <w:r w:rsidRPr="004160C0">
                  <w:rPr>
                    <w:rStyle w:val="af4"/>
                    <w:rFonts w:ascii="宋体" w:hAnsi="宋体" w:cs="宋体"/>
                    <w:noProof/>
                  </w:rPr>
                  <w:t>采用国际标准和国外先进标准的情况</w:t>
                </w:r>
                <w:r>
                  <w:rPr>
                    <w:noProof/>
                    <w:webHidden/>
                  </w:rPr>
                  <w:tab/>
                </w:r>
                <w:r w:rsidR="00F12633">
                  <w:rPr>
                    <w:rFonts w:hint="eastAsia"/>
                    <w:noProof/>
                    <w:webHidden/>
                  </w:rPr>
                  <w:t>15</w:t>
                </w:r>
              </w:hyperlink>
            </w:p>
            <w:p w14:paraId="4CB55CF5" w14:textId="1B0A48D8" w:rsidR="00925455" w:rsidRDefault="00925455">
              <w:pPr>
                <w:pStyle w:val="TOC1"/>
                <w:tabs>
                  <w:tab w:val="right" w:leader="dot" w:pos="8296"/>
                </w:tabs>
                <w:rPr>
                  <w:rFonts w:hint="eastAsia"/>
                  <w:noProof/>
                  <w14:ligatures w14:val="standardContextual"/>
                </w:rPr>
              </w:pPr>
              <w:hyperlink w:anchor="_Toc164414256" w:history="1">
                <w:r w:rsidRPr="004160C0">
                  <w:rPr>
                    <w:rStyle w:val="af4"/>
                    <w:rFonts w:ascii="宋体" w:hAnsi="宋体"/>
                    <w:noProof/>
                  </w:rPr>
                  <w:t xml:space="preserve">10 </w:t>
                </w:r>
                <w:r w:rsidRPr="004160C0">
                  <w:rPr>
                    <w:rStyle w:val="af4"/>
                    <w:rFonts w:ascii="宋体" w:hAnsi="宋体" w:cs="宋体"/>
                    <w:noProof/>
                  </w:rPr>
                  <w:t>与现行相关法律、法规、规章及相关标准（包括强制性标准）的协调</w:t>
                </w:r>
                <w:r>
                  <w:rPr>
                    <w:noProof/>
                    <w:webHidden/>
                  </w:rPr>
                  <w:tab/>
                </w:r>
                <w:r w:rsidR="00F12633">
                  <w:rPr>
                    <w:rFonts w:hint="eastAsia"/>
                    <w:noProof/>
                    <w:webHidden/>
                  </w:rPr>
                  <w:t>15</w:t>
                </w:r>
              </w:hyperlink>
            </w:p>
            <w:p w14:paraId="64BBFEA4" w14:textId="5B24A57D" w:rsidR="00925455" w:rsidRDefault="00925455">
              <w:pPr>
                <w:pStyle w:val="TOC1"/>
                <w:tabs>
                  <w:tab w:val="right" w:leader="dot" w:pos="8296"/>
                </w:tabs>
                <w:rPr>
                  <w:rFonts w:hint="eastAsia"/>
                  <w:noProof/>
                  <w14:ligatures w14:val="standardContextual"/>
                </w:rPr>
              </w:pPr>
              <w:hyperlink w:anchor="_Toc164414257" w:history="1">
                <w:r w:rsidRPr="004160C0">
                  <w:rPr>
                    <w:rStyle w:val="af4"/>
                    <w:rFonts w:ascii="宋体" w:hAnsi="宋体"/>
                    <w:noProof/>
                  </w:rPr>
                  <w:t xml:space="preserve">11 </w:t>
                </w:r>
                <w:r w:rsidRPr="004160C0">
                  <w:rPr>
                    <w:rStyle w:val="af4"/>
                    <w:rFonts w:ascii="宋体" w:hAnsi="宋体" w:cs="宋体"/>
                    <w:noProof/>
                  </w:rPr>
                  <w:t>重大意见分歧的处理依据和结果</w:t>
                </w:r>
                <w:r>
                  <w:rPr>
                    <w:noProof/>
                    <w:webHidden/>
                  </w:rPr>
                  <w:tab/>
                </w:r>
                <w:r w:rsidR="00F12633">
                  <w:rPr>
                    <w:rFonts w:hint="eastAsia"/>
                    <w:noProof/>
                    <w:webHidden/>
                  </w:rPr>
                  <w:t>15</w:t>
                </w:r>
              </w:hyperlink>
            </w:p>
            <w:p w14:paraId="1B24B90A" w14:textId="7C6E6E0E" w:rsidR="00925455" w:rsidRDefault="00925455">
              <w:pPr>
                <w:pStyle w:val="TOC1"/>
                <w:tabs>
                  <w:tab w:val="right" w:leader="dot" w:pos="8296"/>
                </w:tabs>
                <w:rPr>
                  <w:rFonts w:hint="eastAsia"/>
                  <w:noProof/>
                  <w14:ligatures w14:val="standardContextual"/>
                </w:rPr>
              </w:pPr>
              <w:hyperlink w:anchor="_Toc164414258" w:history="1">
                <w:r w:rsidRPr="004160C0">
                  <w:rPr>
                    <w:rStyle w:val="af4"/>
                    <w:rFonts w:ascii="宋体" w:hAnsi="宋体"/>
                    <w:noProof/>
                  </w:rPr>
                  <w:t xml:space="preserve">12 </w:t>
                </w:r>
                <w:r w:rsidRPr="004160C0">
                  <w:rPr>
                    <w:rStyle w:val="af4"/>
                    <w:rFonts w:ascii="宋体" w:hAnsi="宋体" w:cs="宋体"/>
                    <w:noProof/>
                  </w:rPr>
                  <w:t>标准性质的建议说明</w:t>
                </w:r>
                <w:r>
                  <w:rPr>
                    <w:noProof/>
                    <w:webHidden/>
                  </w:rPr>
                  <w:tab/>
                </w:r>
                <w:r w:rsidR="00F12633">
                  <w:rPr>
                    <w:rFonts w:hint="eastAsia"/>
                    <w:noProof/>
                    <w:webHidden/>
                  </w:rPr>
                  <w:t>16</w:t>
                </w:r>
              </w:hyperlink>
            </w:p>
            <w:p w14:paraId="6ADB77D7" w14:textId="21C5B769" w:rsidR="00925455" w:rsidRDefault="00925455">
              <w:pPr>
                <w:pStyle w:val="TOC1"/>
                <w:tabs>
                  <w:tab w:val="right" w:leader="dot" w:pos="8296"/>
                </w:tabs>
                <w:rPr>
                  <w:rFonts w:hint="eastAsia"/>
                  <w:noProof/>
                  <w14:ligatures w14:val="standardContextual"/>
                </w:rPr>
              </w:pPr>
              <w:hyperlink w:anchor="_Toc164414259" w:history="1">
                <w:r w:rsidRPr="004160C0">
                  <w:rPr>
                    <w:rStyle w:val="af4"/>
                    <w:rFonts w:ascii="宋体" w:hAnsi="宋体"/>
                    <w:noProof/>
                  </w:rPr>
                  <w:t xml:space="preserve">13 </w:t>
                </w:r>
                <w:r w:rsidRPr="004160C0">
                  <w:rPr>
                    <w:rStyle w:val="af4"/>
                    <w:rFonts w:ascii="宋体" w:hAnsi="宋体" w:cs="宋体"/>
                    <w:noProof/>
                  </w:rPr>
                  <w:t>贯彻标准的要求和措施建议（包括组织措施、技术措施、过度办法、实施日期等）</w:t>
                </w:r>
                <w:r>
                  <w:rPr>
                    <w:noProof/>
                    <w:webHidden/>
                  </w:rPr>
                  <w:tab/>
                </w:r>
                <w:r w:rsidR="00F12633">
                  <w:rPr>
                    <w:rFonts w:hint="eastAsia"/>
                    <w:noProof/>
                    <w:webHidden/>
                  </w:rPr>
                  <w:t>16</w:t>
                </w:r>
              </w:hyperlink>
            </w:p>
            <w:p w14:paraId="009170B1" w14:textId="06242B4B" w:rsidR="00925455" w:rsidRDefault="00925455">
              <w:pPr>
                <w:pStyle w:val="TOC1"/>
                <w:tabs>
                  <w:tab w:val="right" w:leader="dot" w:pos="8296"/>
                </w:tabs>
                <w:rPr>
                  <w:rFonts w:hint="eastAsia"/>
                  <w:noProof/>
                  <w14:ligatures w14:val="standardContextual"/>
                </w:rPr>
              </w:pPr>
              <w:hyperlink w:anchor="_Toc164414260" w:history="1">
                <w:r w:rsidRPr="004160C0">
                  <w:rPr>
                    <w:rStyle w:val="af4"/>
                    <w:rFonts w:ascii="宋体" w:hAnsi="宋体"/>
                    <w:noProof/>
                  </w:rPr>
                  <w:t xml:space="preserve">14 </w:t>
                </w:r>
                <w:r w:rsidRPr="004160C0">
                  <w:rPr>
                    <w:rStyle w:val="af4"/>
                    <w:rFonts w:ascii="宋体" w:hAnsi="宋体" w:cs="宋体"/>
                    <w:noProof/>
                  </w:rPr>
                  <w:t>废止现行有关标准的建议</w:t>
                </w:r>
                <w:r>
                  <w:rPr>
                    <w:noProof/>
                    <w:webHidden/>
                  </w:rPr>
                  <w:tab/>
                </w:r>
                <w:r w:rsidR="00F12633">
                  <w:rPr>
                    <w:rFonts w:hint="eastAsia"/>
                    <w:noProof/>
                    <w:webHidden/>
                  </w:rPr>
                  <w:t>16</w:t>
                </w:r>
              </w:hyperlink>
            </w:p>
            <w:p w14:paraId="669CD3E5" w14:textId="3B259BE4" w:rsidR="00925455" w:rsidRDefault="00925455">
              <w:pPr>
                <w:pStyle w:val="TOC1"/>
                <w:tabs>
                  <w:tab w:val="right" w:leader="dot" w:pos="8296"/>
                </w:tabs>
                <w:rPr>
                  <w:rFonts w:hint="eastAsia"/>
                  <w:noProof/>
                  <w14:ligatures w14:val="standardContextual"/>
                </w:rPr>
              </w:pPr>
              <w:hyperlink w:anchor="_Toc164414261" w:history="1">
                <w:r w:rsidRPr="004160C0">
                  <w:rPr>
                    <w:rStyle w:val="af4"/>
                    <w:rFonts w:ascii="宋体" w:hAnsi="宋体"/>
                    <w:noProof/>
                  </w:rPr>
                  <w:t xml:space="preserve">15 </w:t>
                </w:r>
                <w:r w:rsidRPr="004160C0">
                  <w:rPr>
                    <w:rStyle w:val="af4"/>
                    <w:rFonts w:ascii="宋体" w:hAnsi="宋体" w:cs="宋体"/>
                    <w:noProof/>
                  </w:rPr>
                  <w:t>其它说明</w:t>
                </w:r>
                <w:r>
                  <w:rPr>
                    <w:noProof/>
                    <w:webHidden/>
                  </w:rPr>
                  <w:tab/>
                </w:r>
                <w:r w:rsidR="00F12633">
                  <w:rPr>
                    <w:rFonts w:hint="eastAsia"/>
                    <w:noProof/>
                    <w:webHidden/>
                  </w:rPr>
                  <w:t>16</w:t>
                </w:r>
              </w:hyperlink>
            </w:p>
            <w:p w14:paraId="33FD586C" w14:textId="2979EEBB" w:rsidR="001C5E4A" w:rsidRDefault="00A149F4">
              <w:pPr>
                <w:spacing w:line="276" w:lineRule="auto"/>
                <w:rPr>
                  <w:rFonts w:ascii="宋体" w:eastAsia="宋体" w:hAnsi="宋体" w:hint="eastAsia"/>
                  <w:sz w:val="22"/>
                  <w:szCs w:val="24"/>
                </w:rPr>
              </w:pPr>
              <w:r>
                <w:rPr>
                  <w:rFonts w:ascii="宋体" w:eastAsia="宋体" w:hAnsi="宋体"/>
                  <w:b/>
                  <w:bCs/>
                  <w:sz w:val="24"/>
                  <w:szCs w:val="28"/>
                  <w:lang w:val="zh-CN"/>
                </w:rPr>
                <w:fldChar w:fldCharType="end"/>
              </w:r>
            </w:p>
          </w:sdtContent>
        </w:sdt>
        <w:p w14:paraId="1935EA00" w14:textId="77777777" w:rsidR="001C5E4A" w:rsidRDefault="001C5E4A">
          <w:pPr>
            <w:pStyle w:val="af8"/>
            <w:spacing w:before="1540" w:after="240"/>
            <w:rPr>
              <w:rFonts w:ascii="宋体" w:eastAsia="宋体" w:hAnsi="宋体" w:hint="eastAsia"/>
              <w:color w:val="4472C4" w:themeColor="accent1"/>
            </w:rPr>
            <w:sectPr w:rsidR="001C5E4A" w:rsidSect="007E6C5D">
              <w:pgSz w:w="11906" w:h="16838"/>
              <w:pgMar w:top="1440" w:right="1800" w:bottom="1440" w:left="1800" w:header="851" w:footer="992" w:gutter="0"/>
              <w:pgNumType w:fmt="upperRoman" w:start="1"/>
              <w:cols w:space="425"/>
              <w:titlePg/>
              <w:docGrid w:type="lines" w:linePitch="312"/>
            </w:sectPr>
          </w:pPr>
        </w:p>
        <w:p w14:paraId="72E9C82A" w14:textId="77777777" w:rsidR="00C577FE" w:rsidRDefault="00565205" w:rsidP="00F81F0C">
          <w:pPr>
            <w:jc w:val="center"/>
            <w:rPr>
              <w:rFonts w:ascii="Calibri" w:eastAsia="宋体" w:hAnsi="Calibri" w:cs="Times New Roman"/>
              <w:b/>
              <w:sz w:val="36"/>
              <w:szCs w:val="36"/>
            </w:rPr>
          </w:pPr>
          <w:r w:rsidRPr="004E469E">
            <w:rPr>
              <w:rFonts w:ascii="Calibri" w:eastAsia="宋体" w:hAnsi="Calibri" w:cs="Times New Roman" w:hint="eastAsia"/>
              <w:b/>
              <w:sz w:val="36"/>
              <w:szCs w:val="36"/>
            </w:rPr>
            <w:lastRenderedPageBreak/>
            <w:t>《</w:t>
          </w:r>
          <w:r w:rsidR="00C577FE" w:rsidRPr="00C577FE">
            <w:rPr>
              <w:rFonts w:ascii="Calibri" w:eastAsia="宋体" w:hAnsi="Calibri" w:cs="Times New Roman" w:hint="eastAsia"/>
              <w:b/>
              <w:sz w:val="36"/>
              <w:szCs w:val="36"/>
            </w:rPr>
            <w:t>建材工业用管磨机合金铸钢衬板</w:t>
          </w:r>
          <w:r w:rsidRPr="004E469E">
            <w:rPr>
              <w:rFonts w:ascii="Calibri" w:eastAsia="宋体" w:hAnsi="Calibri" w:cs="Times New Roman" w:hint="eastAsia"/>
              <w:b/>
              <w:sz w:val="36"/>
              <w:szCs w:val="36"/>
            </w:rPr>
            <w:t>》</w:t>
          </w:r>
        </w:p>
        <w:p w14:paraId="445EAF68" w14:textId="221DF918" w:rsidR="001C5E4A" w:rsidRPr="004E469E" w:rsidRDefault="004E469E" w:rsidP="00F81F0C">
          <w:pPr>
            <w:jc w:val="center"/>
            <w:rPr>
              <w:rFonts w:ascii="宋体" w:eastAsia="宋体" w:hAnsi="宋体" w:cs="Times New Roman" w:hint="eastAsia"/>
              <w:kern w:val="0"/>
              <w:sz w:val="36"/>
              <w:szCs w:val="36"/>
            </w:rPr>
          </w:pPr>
          <w:r w:rsidRPr="004E469E">
            <w:rPr>
              <w:rFonts w:ascii="Calibri" w:eastAsia="宋体" w:hAnsi="Calibri" w:cs="Times New Roman" w:hint="eastAsia"/>
              <w:b/>
              <w:sz w:val="36"/>
              <w:szCs w:val="36"/>
            </w:rPr>
            <w:t>协会</w:t>
          </w:r>
          <w:r w:rsidR="00565205" w:rsidRPr="004E469E">
            <w:rPr>
              <w:rFonts w:ascii="Calibri" w:eastAsia="宋体" w:hAnsi="Calibri" w:cs="Times New Roman" w:hint="eastAsia"/>
              <w:b/>
              <w:sz w:val="36"/>
              <w:szCs w:val="36"/>
            </w:rPr>
            <w:t>标准编制说明</w:t>
          </w:r>
        </w:p>
      </w:sdtContent>
    </w:sdt>
    <w:p w14:paraId="7F7C0577" w14:textId="0EC84C29" w:rsidR="001C5E4A" w:rsidRDefault="00A149F4">
      <w:pPr>
        <w:pStyle w:val="1"/>
        <w:spacing w:line="360" w:lineRule="auto"/>
        <w:rPr>
          <w:rFonts w:ascii="宋体" w:hAnsi="宋体" w:hint="eastAsia"/>
        </w:rPr>
      </w:pPr>
      <w:bookmarkStart w:id="1" w:name="_Toc164414233"/>
      <w:r>
        <w:rPr>
          <w:rFonts w:ascii="宋体" w:hAnsi="宋体"/>
        </w:rPr>
        <w:t>1.工作简况</w:t>
      </w:r>
      <w:bookmarkEnd w:id="1"/>
    </w:p>
    <w:p w14:paraId="53EA9A85" w14:textId="77777777" w:rsidR="001C5E4A" w:rsidRDefault="00A149F4">
      <w:pPr>
        <w:pStyle w:val="2"/>
        <w:spacing w:line="360" w:lineRule="auto"/>
        <w:rPr>
          <w:rFonts w:hint="eastAsia"/>
          <w:sz w:val="24"/>
          <w:szCs w:val="24"/>
        </w:rPr>
      </w:pPr>
      <w:bookmarkStart w:id="2" w:name="_Toc39133775"/>
      <w:bookmarkStart w:id="3" w:name="_Toc164414234"/>
      <w:r>
        <w:rPr>
          <w:sz w:val="24"/>
          <w:szCs w:val="24"/>
        </w:rPr>
        <w:t>1.1任务来源</w:t>
      </w:r>
      <w:bookmarkEnd w:id="2"/>
      <w:bookmarkEnd w:id="3"/>
    </w:p>
    <w:p w14:paraId="6A36B68E" w14:textId="67442755" w:rsidR="001C5E4A" w:rsidRDefault="007401ED" w:rsidP="004E469E">
      <w:pPr>
        <w:widowControl/>
        <w:spacing w:line="360" w:lineRule="auto"/>
        <w:ind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w:t>
      </w:r>
      <w:bookmarkStart w:id="4" w:name="_Hlk212122484"/>
      <w:r w:rsidR="006B45A5">
        <w:rPr>
          <w:rFonts w:ascii="宋体" w:eastAsia="宋体" w:hAnsi="宋体" w:cs="Times New Roman" w:hint="eastAsia"/>
          <w:kern w:val="0"/>
          <w:sz w:val="24"/>
          <w:szCs w:val="24"/>
        </w:rPr>
        <w:t>建材工业用管磨机合金铸钢衬板</w:t>
      </w:r>
      <w:bookmarkEnd w:id="4"/>
      <w:r>
        <w:rPr>
          <w:rFonts w:ascii="宋体" w:eastAsia="宋体" w:hAnsi="宋体" w:cs="Times New Roman" w:hint="eastAsia"/>
          <w:kern w:val="0"/>
          <w:sz w:val="24"/>
          <w:szCs w:val="24"/>
        </w:rPr>
        <w:t>》</w:t>
      </w:r>
      <w:r w:rsidR="00A149F4">
        <w:rPr>
          <w:rFonts w:ascii="宋体" w:eastAsia="宋体" w:hAnsi="宋体" w:cs="Times New Roman" w:hint="eastAsia"/>
          <w:kern w:val="0"/>
          <w:sz w:val="24"/>
          <w:szCs w:val="24"/>
        </w:rPr>
        <w:t>是中国建筑材料联合会</w:t>
      </w:r>
      <w:r w:rsidR="00A149F4">
        <w:rPr>
          <w:rFonts w:ascii="宋体" w:eastAsia="宋体" w:hAnsi="宋体" w:cs="Times New Roman"/>
          <w:kern w:val="0"/>
          <w:sz w:val="24"/>
          <w:szCs w:val="24"/>
        </w:rPr>
        <w:t>关于下达</w:t>
      </w:r>
      <w:r w:rsidR="00A149F4">
        <w:rPr>
          <w:rFonts w:ascii="宋体" w:eastAsia="宋体" w:hAnsi="宋体" w:cs="Times New Roman" w:hint="eastAsia"/>
          <w:kern w:val="0"/>
          <w:sz w:val="24"/>
          <w:szCs w:val="24"/>
        </w:rPr>
        <w:t>《2</w:t>
      </w:r>
      <w:r w:rsidR="00A149F4">
        <w:rPr>
          <w:rFonts w:ascii="宋体" w:eastAsia="宋体" w:hAnsi="宋体" w:cs="Times New Roman"/>
          <w:kern w:val="0"/>
          <w:sz w:val="24"/>
          <w:szCs w:val="24"/>
        </w:rPr>
        <w:t>02</w:t>
      </w:r>
      <w:r w:rsidR="006B45A5">
        <w:rPr>
          <w:rFonts w:ascii="宋体" w:eastAsia="宋体" w:hAnsi="宋体" w:cs="Times New Roman" w:hint="eastAsia"/>
          <w:kern w:val="0"/>
          <w:sz w:val="24"/>
          <w:szCs w:val="24"/>
        </w:rPr>
        <w:t>4</w:t>
      </w:r>
      <w:r w:rsidR="00A149F4">
        <w:rPr>
          <w:rFonts w:ascii="宋体" w:eastAsia="宋体" w:hAnsi="宋体" w:cs="Times New Roman" w:hint="eastAsia"/>
          <w:kern w:val="0"/>
          <w:sz w:val="24"/>
          <w:szCs w:val="24"/>
        </w:rPr>
        <w:t>年第</w:t>
      </w:r>
      <w:r w:rsidR="006B45A5">
        <w:rPr>
          <w:rFonts w:ascii="宋体" w:eastAsia="宋体" w:hAnsi="宋体" w:cs="Times New Roman" w:hint="eastAsia"/>
          <w:kern w:val="0"/>
          <w:sz w:val="24"/>
          <w:szCs w:val="24"/>
        </w:rPr>
        <w:t>一</w:t>
      </w:r>
      <w:r w:rsidR="00A149F4">
        <w:rPr>
          <w:rFonts w:ascii="宋体" w:eastAsia="宋体" w:hAnsi="宋体" w:cs="Times New Roman" w:hint="eastAsia"/>
          <w:kern w:val="0"/>
          <w:sz w:val="24"/>
          <w:szCs w:val="24"/>
        </w:rPr>
        <w:t>批协会标准制定计划》的</w:t>
      </w:r>
      <w:r w:rsidR="00A149F4">
        <w:rPr>
          <w:rFonts w:ascii="宋体" w:eastAsia="宋体" w:hAnsi="宋体" w:cs="Times New Roman"/>
          <w:kern w:val="0"/>
          <w:sz w:val="24"/>
          <w:szCs w:val="24"/>
        </w:rPr>
        <w:t>通知</w:t>
      </w:r>
      <w:r w:rsidR="00A149F4" w:rsidRPr="00EC680B">
        <w:rPr>
          <w:rFonts w:ascii="宋体" w:eastAsia="宋体" w:hAnsi="宋体" w:cs="Times New Roman"/>
          <w:kern w:val="0"/>
          <w:sz w:val="24"/>
          <w:szCs w:val="24"/>
        </w:rPr>
        <w:t>（中</w:t>
      </w:r>
      <w:r w:rsidR="00A149F4" w:rsidRPr="00EC680B">
        <w:rPr>
          <w:rFonts w:ascii="宋体" w:eastAsia="宋体" w:hAnsi="宋体" w:cs="Times New Roman" w:hint="eastAsia"/>
          <w:kern w:val="0"/>
          <w:sz w:val="24"/>
          <w:szCs w:val="24"/>
        </w:rPr>
        <w:t>建材</w:t>
      </w:r>
      <w:proofErr w:type="gramStart"/>
      <w:r w:rsidR="00A149F4" w:rsidRPr="00EC680B">
        <w:rPr>
          <w:rFonts w:ascii="宋体" w:eastAsia="宋体" w:hAnsi="宋体" w:cs="Times New Roman" w:hint="eastAsia"/>
          <w:kern w:val="0"/>
          <w:sz w:val="24"/>
          <w:szCs w:val="24"/>
        </w:rPr>
        <w:t>联标发</w:t>
      </w:r>
      <w:r w:rsidR="004E469E" w:rsidRPr="00EC680B">
        <w:rPr>
          <w:rFonts w:ascii="宋体" w:eastAsia="宋体" w:hAnsi="宋体" w:cs="Times New Roman"/>
          <w:kern w:val="0"/>
          <w:sz w:val="24"/>
          <w:szCs w:val="24"/>
        </w:rPr>
        <w:t>〔</w:t>
      </w:r>
      <w:r w:rsidR="00A149F4" w:rsidRPr="00EC680B">
        <w:rPr>
          <w:rFonts w:ascii="宋体" w:eastAsia="宋体" w:hAnsi="宋体" w:cs="Times New Roman"/>
          <w:kern w:val="0"/>
          <w:sz w:val="24"/>
          <w:szCs w:val="24"/>
        </w:rPr>
        <w:t>202</w:t>
      </w:r>
      <w:r w:rsidR="006B45A5">
        <w:rPr>
          <w:rFonts w:ascii="宋体" w:eastAsia="宋体" w:hAnsi="宋体" w:cs="Times New Roman" w:hint="eastAsia"/>
          <w:kern w:val="0"/>
          <w:sz w:val="24"/>
          <w:szCs w:val="24"/>
        </w:rPr>
        <w:t>4</w:t>
      </w:r>
      <w:r w:rsidR="004E469E" w:rsidRPr="00EC680B">
        <w:rPr>
          <w:rFonts w:ascii="宋体" w:eastAsia="宋体" w:hAnsi="宋体" w:cs="Times New Roman"/>
          <w:kern w:val="0"/>
          <w:sz w:val="24"/>
          <w:szCs w:val="24"/>
        </w:rPr>
        <w:t>〕</w:t>
      </w:r>
      <w:proofErr w:type="gramEnd"/>
      <w:r w:rsidR="00A149F4">
        <w:rPr>
          <w:rFonts w:ascii="宋体" w:eastAsia="宋体" w:hAnsi="宋体" w:cs="Times New Roman"/>
          <w:kern w:val="0"/>
          <w:sz w:val="24"/>
          <w:szCs w:val="24"/>
        </w:rPr>
        <w:t>1</w:t>
      </w:r>
      <w:r w:rsidR="006B45A5">
        <w:rPr>
          <w:rFonts w:ascii="宋体" w:eastAsia="宋体" w:hAnsi="宋体" w:cs="Times New Roman" w:hint="eastAsia"/>
          <w:kern w:val="0"/>
          <w:sz w:val="24"/>
          <w:szCs w:val="24"/>
        </w:rPr>
        <w:t>8</w:t>
      </w:r>
      <w:r w:rsidR="00A149F4">
        <w:rPr>
          <w:rFonts w:ascii="宋体" w:eastAsia="宋体" w:hAnsi="宋体" w:cs="Times New Roman"/>
          <w:kern w:val="0"/>
          <w:sz w:val="24"/>
          <w:szCs w:val="24"/>
        </w:rPr>
        <w:t>号</w:t>
      </w:r>
      <w:r w:rsidR="00A149F4">
        <w:rPr>
          <w:rFonts w:ascii="宋体" w:eastAsia="宋体" w:hAnsi="宋体" w:cs="Times New Roman" w:hint="eastAsia"/>
          <w:kern w:val="0"/>
          <w:sz w:val="24"/>
          <w:szCs w:val="24"/>
        </w:rPr>
        <w:t>）批准的</w:t>
      </w:r>
      <w:r w:rsidR="00A149F4">
        <w:rPr>
          <w:rFonts w:ascii="宋体" w:eastAsia="宋体" w:hAnsi="宋体" w:cs="Times New Roman"/>
          <w:kern w:val="0"/>
          <w:sz w:val="24"/>
          <w:szCs w:val="24"/>
        </w:rPr>
        <w:t>标准制定任务</w:t>
      </w:r>
      <w:r w:rsidR="00A149F4">
        <w:rPr>
          <w:rFonts w:ascii="宋体" w:eastAsia="宋体" w:hAnsi="宋体" w:cs="Times New Roman" w:hint="eastAsia"/>
          <w:kern w:val="0"/>
          <w:sz w:val="24"/>
          <w:szCs w:val="24"/>
        </w:rPr>
        <w:t>，</w:t>
      </w:r>
      <w:r w:rsidR="00A149F4">
        <w:rPr>
          <w:rFonts w:ascii="宋体" w:eastAsia="宋体" w:hAnsi="宋体" w:cs="Times New Roman"/>
          <w:kern w:val="0"/>
          <w:sz w:val="24"/>
          <w:szCs w:val="24"/>
        </w:rPr>
        <w:t>计划编号</w:t>
      </w:r>
      <w:r w:rsidR="00A149F4">
        <w:rPr>
          <w:rFonts w:ascii="宋体" w:eastAsia="宋体" w:hAnsi="宋体" w:cs="Times New Roman" w:hint="eastAsia"/>
          <w:kern w:val="0"/>
          <w:sz w:val="24"/>
          <w:szCs w:val="24"/>
        </w:rPr>
        <w:t>：</w:t>
      </w:r>
      <w:r w:rsidR="00A149F4">
        <w:rPr>
          <w:rFonts w:ascii="宋体" w:eastAsia="宋体" w:hAnsi="宋体" w:cs="Times New Roman"/>
          <w:kern w:val="0"/>
          <w:sz w:val="24"/>
          <w:szCs w:val="24"/>
        </w:rPr>
        <w:t>202</w:t>
      </w:r>
      <w:r w:rsidR="006B45A5">
        <w:rPr>
          <w:rFonts w:ascii="宋体" w:eastAsia="宋体" w:hAnsi="宋体" w:cs="Times New Roman" w:hint="eastAsia"/>
          <w:kern w:val="0"/>
          <w:sz w:val="24"/>
          <w:szCs w:val="24"/>
        </w:rPr>
        <w:t>4</w:t>
      </w:r>
      <w:r w:rsidR="00A149F4">
        <w:rPr>
          <w:rFonts w:ascii="宋体" w:eastAsia="宋体" w:hAnsi="宋体" w:cs="Times New Roman"/>
          <w:kern w:val="0"/>
          <w:sz w:val="24"/>
          <w:szCs w:val="24"/>
        </w:rPr>
        <w:t>-</w:t>
      </w:r>
      <w:r w:rsidR="006B45A5">
        <w:rPr>
          <w:rFonts w:ascii="宋体" w:eastAsia="宋体" w:hAnsi="宋体" w:cs="Times New Roman" w:hint="eastAsia"/>
          <w:kern w:val="0"/>
          <w:sz w:val="24"/>
          <w:szCs w:val="24"/>
        </w:rPr>
        <w:t>28</w:t>
      </w:r>
      <w:r w:rsidR="00A149F4">
        <w:rPr>
          <w:rFonts w:ascii="宋体" w:eastAsia="宋体" w:hAnsi="宋体" w:cs="Times New Roman"/>
          <w:kern w:val="0"/>
          <w:sz w:val="24"/>
          <w:szCs w:val="24"/>
        </w:rPr>
        <w:t>-</w:t>
      </w:r>
      <w:r w:rsidR="00A149F4">
        <w:rPr>
          <w:rFonts w:ascii="宋体" w:eastAsia="宋体" w:hAnsi="宋体" w:cs="Times New Roman" w:hint="eastAsia"/>
          <w:kern w:val="0"/>
          <w:sz w:val="24"/>
          <w:szCs w:val="24"/>
        </w:rPr>
        <w:t>xbjh</w:t>
      </w:r>
      <w:r w:rsidR="00A149F4">
        <w:rPr>
          <w:rFonts w:ascii="宋体" w:eastAsia="宋体" w:hAnsi="宋体" w:cs="Times New Roman"/>
          <w:kern w:val="0"/>
          <w:sz w:val="24"/>
          <w:szCs w:val="24"/>
        </w:rPr>
        <w:t>。本标准项目由</w:t>
      </w:r>
      <w:r w:rsidR="00A149F4">
        <w:rPr>
          <w:rFonts w:ascii="宋体" w:eastAsia="宋体" w:hAnsi="宋体" w:cs="Times New Roman" w:hint="eastAsia"/>
          <w:kern w:val="0"/>
          <w:sz w:val="24"/>
          <w:szCs w:val="24"/>
        </w:rPr>
        <w:t>中国建筑材料联合会归口并管理，</w:t>
      </w:r>
      <w:r w:rsidR="00A149F4">
        <w:rPr>
          <w:rFonts w:ascii="宋体" w:eastAsia="宋体" w:hAnsi="宋体" w:cs="Times New Roman"/>
          <w:kern w:val="0"/>
          <w:sz w:val="24"/>
          <w:szCs w:val="24"/>
        </w:rPr>
        <w:t>由</w:t>
      </w:r>
      <w:r w:rsidR="00A149F4">
        <w:rPr>
          <w:rFonts w:ascii="宋体" w:eastAsia="宋体" w:hAnsi="宋体" w:cs="Times New Roman" w:hint="eastAsia"/>
          <w:kern w:val="0"/>
          <w:sz w:val="24"/>
          <w:szCs w:val="24"/>
        </w:rPr>
        <w:t>建筑材料工业技术监督研究中心</w:t>
      </w:r>
      <w:r w:rsidR="00A149F4">
        <w:rPr>
          <w:rFonts w:ascii="宋体" w:eastAsia="宋体" w:hAnsi="宋体" w:cs="Times New Roman"/>
          <w:kern w:val="0"/>
          <w:sz w:val="24"/>
          <w:szCs w:val="24"/>
        </w:rPr>
        <w:t>主要负</w:t>
      </w:r>
      <w:r w:rsidR="00A149F4">
        <w:rPr>
          <w:rFonts w:ascii="宋体" w:eastAsia="宋体" w:hAnsi="宋体" w:cs="Times New Roman" w:hint="eastAsia"/>
          <w:kern w:val="0"/>
          <w:sz w:val="24"/>
          <w:szCs w:val="24"/>
        </w:rPr>
        <w:t>责起草</w:t>
      </w:r>
      <w:r w:rsidR="00A149F4" w:rsidRPr="0097121B">
        <w:rPr>
          <w:rFonts w:ascii="宋体" w:eastAsia="宋体" w:hAnsi="宋体" w:cs="Times New Roman"/>
          <w:kern w:val="0"/>
          <w:sz w:val="24"/>
          <w:szCs w:val="24"/>
        </w:rPr>
        <w:t>。</w:t>
      </w:r>
    </w:p>
    <w:p w14:paraId="76819D83" w14:textId="2C0B6A94" w:rsidR="005C26E5" w:rsidRPr="009B589E" w:rsidRDefault="00AC4E8E" w:rsidP="005C26E5">
      <w:pPr>
        <w:pStyle w:val="2"/>
        <w:spacing w:line="360" w:lineRule="auto"/>
        <w:rPr>
          <w:rFonts w:hint="eastAsia"/>
          <w:color w:val="EE0000"/>
          <w:sz w:val="24"/>
          <w:szCs w:val="24"/>
        </w:rPr>
      </w:pPr>
      <w:bookmarkStart w:id="5" w:name="_Toc164414235"/>
      <w:r>
        <w:rPr>
          <w:rFonts w:hint="eastAsia"/>
          <w:sz w:val="24"/>
          <w:szCs w:val="24"/>
        </w:rPr>
        <w:t>1</w:t>
      </w:r>
      <w:r>
        <w:rPr>
          <w:sz w:val="24"/>
          <w:szCs w:val="24"/>
        </w:rPr>
        <w:t xml:space="preserve">.2 </w:t>
      </w:r>
      <w:r>
        <w:rPr>
          <w:rFonts w:hint="eastAsia"/>
          <w:sz w:val="24"/>
          <w:szCs w:val="24"/>
        </w:rPr>
        <w:t>起草单位</w:t>
      </w:r>
      <w:bookmarkEnd w:id="5"/>
    </w:p>
    <w:p w14:paraId="3651C407" w14:textId="5987B235" w:rsidR="00AC4E8E" w:rsidRDefault="00AC4E8E" w:rsidP="00AC4E8E">
      <w:pPr>
        <w:widowControl/>
        <w:spacing w:line="360" w:lineRule="auto"/>
        <w:ind w:firstLine="480"/>
        <w:rPr>
          <w:rFonts w:ascii="宋体" w:eastAsia="宋体" w:hAnsi="宋体" w:cs="Times New Roman" w:hint="eastAsia"/>
          <w:kern w:val="0"/>
          <w:sz w:val="24"/>
          <w:szCs w:val="24"/>
        </w:rPr>
      </w:pPr>
      <w:r w:rsidRPr="00AC4E8E">
        <w:rPr>
          <w:rFonts w:ascii="宋体" w:eastAsia="宋体" w:hAnsi="宋体" w:cs="Times New Roman" w:hint="eastAsia"/>
          <w:kern w:val="0"/>
          <w:sz w:val="24"/>
          <w:szCs w:val="24"/>
        </w:rPr>
        <w:t>本标准由</w:t>
      </w:r>
      <w:r w:rsidR="00697C62" w:rsidRPr="00697C62">
        <w:rPr>
          <w:rFonts w:ascii="宋体" w:eastAsia="宋体" w:hAnsi="宋体" w:cs="Times New Roman" w:hint="eastAsia"/>
          <w:kern w:val="0"/>
          <w:sz w:val="24"/>
          <w:szCs w:val="24"/>
        </w:rPr>
        <w:t>建筑材料工业技术监督研究中心、</w:t>
      </w:r>
      <w:bookmarkStart w:id="6" w:name="_Hlk212128629"/>
      <w:r w:rsidR="006B45A5">
        <w:rPr>
          <w:rFonts w:ascii="宋体" w:eastAsia="宋体" w:hAnsi="宋体" w:cs="Times New Roman" w:hint="eastAsia"/>
          <w:kern w:val="0"/>
          <w:sz w:val="24"/>
          <w:szCs w:val="24"/>
        </w:rPr>
        <w:t>合肥水泥</w:t>
      </w:r>
      <w:r w:rsidR="00086407">
        <w:rPr>
          <w:rFonts w:ascii="宋体" w:eastAsia="宋体" w:hAnsi="宋体" w:cs="Times New Roman" w:hint="eastAsia"/>
          <w:kern w:val="0"/>
          <w:sz w:val="24"/>
          <w:szCs w:val="24"/>
        </w:rPr>
        <w:t>研究</w:t>
      </w:r>
      <w:r w:rsidR="006B45A5">
        <w:rPr>
          <w:rFonts w:ascii="宋体" w:eastAsia="宋体" w:hAnsi="宋体" w:cs="Times New Roman" w:hint="eastAsia"/>
          <w:kern w:val="0"/>
          <w:sz w:val="24"/>
          <w:szCs w:val="24"/>
        </w:rPr>
        <w:t>设计院有限公司、马科托合金材料（无锡）有限公司、</w:t>
      </w:r>
      <w:r w:rsidR="00F860BD" w:rsidRPr="00F860BD">
        <w:rPr>
          <w:rFonts w:ascii="宋体" w:eastAsia="宋体" w:hAnsi="宋体" w:cs="Times New Roman" w:hint="eastAsia"/>
          <w:kern w:val="0"/>
          <w:sz w:val="24"/>
          <w:szCs w:val="24"/>
        </w:rPr>
        <w:t>江苏天海新特钢有限公司</w:t>
      </w:r>
      <w:r w:rsidR="00F860BD">
        <w:rPr>
          <w:rFonts w:ascii="宋体" w:eastAsia="宋体" w:hAnsi="宋体" w:cs="Times New Roman" w:hint="eastAsia"/>
          <w:kern w:val="0"/>
          <w:sz w:val="24"/>
          <w:szCs w:val="24"/>
        </w:rPr>
        <w:t>、</w:t>
      </w:r>
      <w:r w:rsidR="00086407">
        <w:rPr>
          <w:rFonts w:ascii="宋体" w:eastAsia="宋体" w:hAnsi="宋体" w:cs="Times New Roman" w:hint="eastAsia"/>
          <w:kern w:val="0"/>
          <w:sz w:val="24"/>
          <w:szCs w:val="24"/>
        </w:rPr>
        <w:t>中建材（湖北）</w:t>
      </w:r>
      <w:r w:rsidR="00697C62" w:rsidRPr="00697C62">
        <w:rPr>
          <w:rFonts w:ascii="宋体" w:eastAsia="宋体" w:hAnsi="宋体" w:cs="Times New Roman" w:hint="eastAsia"/>
          <w:kern w:val="0"/>
          <w:sz w:val="24"/>
          <w:szCs w:val="24"/>
        </w:rPr>
        <w:t>秦鸿新材料有限公司</w:t>
      </w:r>
      <w:r w:rsidR="005504AB" w:rsidRPr="00CD4CF1">
        <w:rPr>
          <w:rFonts w:ascii="宋体" w:eastAsia="宋体" w:hAnsi="宋体" w:cs="Times New Roman" w:hint="eastAsia"/>
          <w:kern w:val="0"/>
          <w:sz w:val="24"/>
          <w:szCs w:val="24"/>
        </w:rPr>
        <w:t>、</w:t>
      </w:r>
      <w:r w:rsidR="00F860BD">
        <w:rPr>
          <w:rFonts w:ascii="宋体" w:eastAsia="宋体" w:hAnsi="宋体" w:cs="Times New Roman" w:hint="eastAsia"/>
          <w:kern w:val="0"/>
          <w:sz w:val="24"/>
          <w:szCs w:val="24"/>
        </w:rPr>
        <w:t>唐山市建新钢球有限公司、</w:t>
      </w:r>
      <w:proofErr w:type="gramStart"/>
      <w:r w:rsidR="00F860BD">
        <w:rPr>
          <w:rFonts w:ascii="宋体" w:eastAsia="宋体" w:hAnsi="宋体" w:cs="Times New Roman" w:hint="eastAsia"/>
          <w:kern w:val="0"/>
          <w:sz w:val="24"/>
          <w:szCs w:val="24"/>
        </w:rPr>
        <w:t>安徽省风形新材料</w:t>
      </w:r>
      <w:proofErr w:type="gramEnd"/>
      <w:r w:rsidR="00F860BD">
        <w:rPr>
          <w:rFonts w:ascii="宋体" w:eastAsia="宋体" w:hAnsi="宋体" w:cs="Times New Roman" w:hint="eastAsia"/>
          <w:kern w:val="0"/>
          <w:sz w:val="24"/>
          <w:szCs w:val="24"/>
        </w:rPr>
        <w:t>科技有限公司、</w:t>
      </w:r>
      <w:proofErr w:type="gramStart"/>
      <w:r w:rsidR="00086407">
        <w:rPr>
          <w:rFonts w:ascii="宋体" w:eastAsia="宋体" w:hAnsi="宋体" w:cs="Times New Roman" w:hint="eastAsia"/>
          <w:kern w:val="0"/>
          <w:sz w:val="24"/>
          <w:szCs w:val="24"/>
        </w:rPr>
        <w:t>客锐飞帆</w:t>
      </w:r>
      <w:proofErr w:type="gramEnd"/>
      <w:r w:rsidR="00086407">
        <w:rPr>
          <w:rFonts w:ascii="宋体" w:eastAsia="宋体" w:hAnsi="宋体" w:cs="Times New Roman" w:hint="eastAsia"/>
          <w:kern w:val="0"/>
          <w:sz w:val="24"/>
          <w:szCs w:val="24"/>
        </w:rPr>
        <w:t>水泥机械（苏州</w:t>
      </w:r>
      <w:r w:rsidR="009B589E">
        <w:rPr>
          <w:rFonts w:ascii="宋体" w:eastAsia="宋体" w:hAnsi="宋体" w:cs="Times New Roman" w:hint="eastAsia"/>
          <w:kern w:val="0"/>
          <w:sz w:val="24"/>
          <w:szCs w:val="24"/>
        </w:rPr>
        <w:t>）</w:t>
      </w:r>
      <w:r w:rsidR="00086407">
        <w:rPr>
          <w:rFonts w:ascii="宋体" w:eastAsia="宋体" w:hAnsi="宋体" w:cs="Times New Roman" w:hint="eastAsia"/>
          <w:kern w:val="0"/>
          <w:sz w:val="24"/>
          <w:szCs w:val="24"/>
        </w:rPr>
        <w:t>有限公司）、</w:t>
      </w:r>
      <w:r w:rsidR="00697C62" w:rsidRPr="00697C62">
        <w:rPr>
          <w:rFonts w:ascii="宋体" w:eastAsia="宋体" w:hAnsi="宋体" w:cs="Times New Roman" w:hint="eastAsia"/>
          <w:kern w:val="0"/>
          <w:sz w:val="24"/>
          <w:szCs w:val="24"/>
        </w:rPr>
        <w:t>金隅热加工唐山有限公司</w:t>
      </w:r>
      <w:r w:rsidR="00086407">
        <w:rPr>
          <w:rFonts w:ascii="宋体" w:eastAsia="宋体" w:hAnsi="宋体" w:cs="Times New Roman" w:hint="eastAsia"/>
          <w:kern w:val="0"/>
          <w:sz w:val="24"/>
          <w:szCs w:val="24"/>
        </w:rPr>
        <w:t>、徐州鑫华耐磨材料有限公司、贵州劲拓新材料有限公司</w:t>
      </w:r>
      <w:bookmarkEnd w:id="6"/>
      <w:r>
        <w:rPr>
          <w:rFonts w:ascii="宋体" w:eastAsia="宋体" w:hAnsi="宋体" w:cs="Times New Roman" w:hint="eastAsia"/>
          <w:kern w:val="0"/>
          <w:sz w:val="24"/>
          <w:szCs w:val="24"/>
        </w:rPr>
        <w:t>共同起草。</w:t>
      </w:r>
    </w:p>
    <w:p w14:paraId="184F96ED" w14:textId="2CFD7725" w:rsidR="00AC4E8E" w:rsidRDefault="00AC4E8E" w:rsidP="00AC4E8E">
      <w:pPr>
        <w:pStyle w:val="2"/>
        <w:spacing w:line="360" w:lineRule="auto"/>
        <w:rPr>
          <w:rFonts w:hint="eastAsia"/>
          <w:sz w:val="24"/>
          <w:szCs w:val="24"/>
        </w:rPr>
      </w:pPr>
      <w:bookmarkStart w:id="7" w:name="_Toc164414236"/>
      <w:r>
        <w:rPr>
          <w:rFonts w:hint="eastAsia"/>
          <w:sz w:val="24"/>
          <w:szCs w:val="24"/>
        </w:rPr>
        <w:t>1</w:t>
      </w:r>
      <w:r>
        <w:rPr>
          <w:sz w:val="24"/>
          <w:szCs w:val="24"/>
        </w:rPr>
        <w:t xml:space="preserve">.3 </w:t>
      </w:r>
      <w:r>
        <w:rPr>
          <w:rFonts w:hint="eastAsia"/>
          <w:sz w:val="24"/>
          <w:szCs w:val="24"/>
        </w:rPr>
        <w:t>任务分工</w:t>
      </w:r>
      <w:bookmarkEnd w:id="7"/>
    </w:p>
    <w:p w14:paraId="45466413" w14:textId="7B47B8E7" w:rsidR="00AC4E8E" w:rsidRPr="009B589E" w:rsidRDefault="00AC4E8E" w:rsidP="00AC4E8E">
      <w:pPr>
        <w:widowControl/>
        <w:spacing w:line="360" w:lineRule="auto"/>
        <w:ind w:firstLine="480"/>
        <w:rPr>
          <w:rFonts w:ascii="宋体" w:eastAsia="宋体" w:hAnsi="宋体" w:cs="Times New Roman" w:hint="eastAsia"/>
          <w:color w:val="EE0000"/>
          <w:kern w:val="0"/>
          <w:sz w:val="24"/>
          <w:szCs w:val="24"/>
        </w:rPr>
      </w:pPr>
      <w:r w:rsidRPr="00AC4E8E">
        <w:rPr>
          <w:rFonts w:ascii="宋体" w:eastAsia="宋体" w:hAnsi="宋体" w:cs="Times New Roman" w:hint="eastAsia"/>
          <w:kern w:val="0"/>
          <w:sz w:val="24"/>
          <w:szCs w:val="24"/>
        </w:rPr>
        <w:t>本次标准起草单位任务分工</w:t>
      </w:r>
      <w:r>
        <w:rPr>
          <w:rFonts w:ascii="宋体" w:eastAsia="宋体" w:hAnsi="宋体" w:cs="Times New Roman" w:hint="eastAsia"/>
          <w:kern w:val="0"/>
          <w:sz w:val="24"/>
          <w:szCs w:val="24"/>
        </w:rPr>
        <w:t>见下表。</w:t>
      </w:r>
    </w:p>
    <w:tbl>
      <w:tblPr>
        <w:tblStyle w:val="af1"/>
        <w:tblW w:w="0" w:type="auto"/>
        <w:tblLook w:val="04A0" w:firstRow="1" w:lastRow="0" w:firstColumn="1" w:lastColumn="0" w:noHBand="0" w:noVBand="1"/>
      </w:tblPr>
      <w:tblGrid>
        <w:gridCol w:w="2263"/>
        <w:gridCol w:w="1276"/>
        <w:gridCol w:w="4757"/>
      </w:tblGrid>
      <w:tr w:rsidR="00AC4E8E" w14:paraId="1D39F8D4" w14:textId="77777777" w:rsidTr="003C0F34">
        <w:tc>
          <w:tcPr>
            <w:tcW w:w="2263" w:type="dxa"/>
            <w:vAlign w:val="center"/>
          </w:tcPr>
          <w:p w14:paraId="38C0E8C4" w14:textId="7E6E2E2C" w:rsidR="00AC4E8E" w:rsidRDefault="00AC4E8E" w:rsidP="00AC4E8E">
            <w:pPr>
              <w:widowControl/>
              <w:spacing w:line="360" w:lineRule="auto"/>
              <w:jc w:val="center"/>
              <w:rPr>
                <w:rFonts w:ascii="宋体" w:hAnsi="宋体" w:hint="eastAsia"/>
                <w:kern w:val="0"/>
                <w:sz w:val="24"/>
                <w:szCs w:val="24"/>
              </w:rPr>
            </w:pPr>
            <w:r>
              <w:rPr>
                <w:rFonts w:ascii="宋体" w:hAnsi="宋体" w:hint="eastAsia"/>
                <w:kern w:val="0"/>
                <w:sz w:val="24"/>
                <w:szCs w:val="24"/>
              </w:rPr>
              <w:t>起草单位</w:t>
            </w:r>
          </w:p>
        </w:tc>
        <w:tc>
          <w:tcPr>
            <w:tcW w:w="1276" w:type="dxa"/>
            <w:vAlign w:val="center"/>
          </w:tcPr>
          <w:p w14:paraId="5BAE89BC" w14:textId="44E77F77" w:rsidR="00AC4E8E" w:rsidRDefault="00AC4E8E" w:rsidP="00AC4E8E">
            <w:pPr>
              <w:widowControl/>
              <w:spacing w:line="360" w:lineRule="auto"/>
              <w:jc w:val="center"/>
              <w:rPr>
                <w:rFonts w:ascii="宋体" w:hAnsi="宋体" w:hint="eastAsia"/>
                <w:kern w:val="0"/>
                <w:sz w:val="24"/>
                <w:szCs w:val="24"/>
              </w:rPr>
            </w:pPr>
            <w:r>
              <w:rPr>
                <w:rFonts w:ascii="宋体" w:hAnsi="宋体" w:hint="eastAsia"/>
                <w:kern w:val="0"/>
                <w:sz w:val="24"/>
                <w:szCs w:val="24"/>
              </w:rPr>
              <w:t>起草人</w:t>
            </w:r>
          </w:p>
        </w:tc>
        <w:tc>
          <w:tcPr>
            <w:tcW w:w="4757" w:type="dxa"/>
            <w:vAlign w:val="center"/>
          </w:tcPr>
          <w:p w14:paraId="51E6C5AA" w14:textId="4EAABEDE" w:rsidR="00AC4E8E" w:rsidRDefault="00AC4E8E" w:rsidP="00AC4E8E">
            <w:pPr>
              <w:widowControl/>
              <w:spacing w:line="360" w:lineRule="auto"/>
              <w:jc w:val="center"/>
              <w:rPr>
                <w:rFonts w:ascii="宋体" w:hAnsi="宋体" w:hint="eastAsia"/>
                <w:kern w:val="0"/>
                <w:sz w:val="24"/>
                <w:szCs w:val="24"/>
              </w:rPr>
            </w:pPr>
            <w:r>
              <w:rPr>
                <w:rFonts w:ascii="宋体" w:hAnsi="宋体" w:hint="eastAsia"/>
                <w:kern w:val="0"/>
                <w:sz w:val="24"/>
                <w:szCs w:val="24"/>
              </w:rPr>
              <w:t>承担主要工作</w:t>
            </w:r>
          </w:p>
        </w:tc>
      </w:tr>
      <w:tr w:rsidR="00422628" w14:paraId="7CD4A43C" w14:textId="77777777" w:rsidTr="007E29BC">
        <w:trPr>
          <w:trHeight w:val="1882"/>
        </w:trPr>
        <w:tc>
          <w:tcPr>
            <w:tcW w:w="2263" w:type="dxa"/>
            <w:vMerge w:val="restart"/>
            <w:vAlign w:val="center"/>
          </w:tcPr>
          <w:p w14:paraId="540BB056" w14:textId="07692025" w:rsidR="00422628" w:rsidRDefault="00422628" w:rsidP="00AC4E8E">
            <w:pPr>
              <w:widowControl/>
              <w:spacing w:line="360" w:lineRule="auto"/>
              <w:jc w:val="center"/>
              <w:rPr>
                <w:rFonts w:ascii="宋体" w:hAnsi="宋体" w:hint="eastAsia"/>
                <w:kern w:val="0"/>
                <w:sz w:val="24"/>
                <w:szCs w:val="24"/>
              </w:rPr>
            </w:pPr>
            <w:r>
              <w:rPr>
                <w:rFonts w:ascii="宋体" w:hAnsi="宋体" w:hint="eastAsia"/>
                <w:kern w:val="0"/>
                <w:sz w:val="24"/>
                <w:szCs w:val="24"/>
              </w:rPr>
              <w:t>建筑材料工业技术监督研究中心</w:t>
            </w:r>
          </w:p>
        </w:tc>
        <w:tc>
          <w:tcPr>
            <w:tcW w:w="1276" w:type="dxa"/>
            <w:vAlign w:val="center"/>
          </w:tcPr>
          <w:p w14:paraId="2B2219B5" w14:textId="77777777" w:rsidR="00422628" w:rsidRDefault="00422628" w:rsidP="00AC4E8E">
            <w:pPr>
              <w:spacing w:line="360" w:lineRule="auto"/>
              <w:jc w:val="center"/>
              <w:rPr>
                <w:rFonts w:ascii="宋体" w:hAnsi="宋体" w:hint="eastAsia"/>
                <w:kern w:val="0"/>
                <w:sz w:val="24"/>
                <w:szCs w:val="24"/>
              </w:rPr>
            </w:pPr>
            <w:r>
              <w:rPr>
                <w:rFonts w:ascii="宋体" w:hAnsi="宋体" w:hint="eastAsia"/>
                <w:kern w:val="0"/>
                <w:sz w:val="24"/>
                <w:szCs w:val="24"/>
              </w:rPr>
              <w:t>刘佳卿</w:t>
            </w:r>
          </w:p>
          <w:p w14:paraId="5F78AC7B" w14:textId="56410440" w:rsidR="00086407" w:rsidRPr="00422628" w:rsidRDefault="00086407" w:rsidP="00AC4E8E">
            <w:pPr>
              <w:spacing w:line="360" w:lineRule="auto"/>
              <w:jc w:val="center"/>
              <w:rPr>
                <w:rFonts w:ascii="宋体" w:hAnsi="宋体" w:hint="eastAsia"/>
                <w:kern w:val="0"/>
                <w:sz w:val="24"/>
                <w:szCs w:val="24"/>
              </w:rPr>
            </w:pPr>
            <w:r>
              <w:rPr>
                <w:rFonts w:ascii="宋体" w:hAnsi="宋体" w:hint="eastAsia"/>
                <w:kern w:val="0"/>
                <w:sz w:val="24"/>
                <w:szCs w:val="24"/>
              </w:rPr>
              <w:t>邹积玉</w:t>
            </w:r>
          </w:p>
        </w:tc>
        <w:tc>
          <w:tcPr>
            <w:tcW w:w="4757" w:type="dxa"/>
            <w:vAlign w:val="center"/>
          </w:tcPr>
          <w:p w14:paraId="337DD156" w14:textId="380FC8CD" w:rsidR="00422628" w:rsidRDefault="00422628" w:rsidP="00AC4E8E">
            <w:pPr>
              <w:widowControl/>
              <w:spacing w:line="360" w:lineRule="auto"/>
              <w:jc w:val="center"/>
              <w:rPr>
                <w:rFonts w:ascii="宋体" w:hAnsi="宋体" w:hint="eastAsia"/>
                <w:kern w:val="0"/>
                <w:sz w:val="24"/>
                <w:szCs w:val="24"/>
              </w:rPr>
            </w:pPr>
            <w:r>
              <w:rPr>
                <w:rFonts w:ascii="宋体" w:hAnsi="宋体" w:hint="eastAsia"/>
                <w:kern w:val="0"/>
                <w:sz w:val="24"/>
                <w:szCs w:val="24"/>
              </w:rPr>
              <w:t>负责标准编制过程的全面协调，把握标准工作的整体进度及方向，负责验证试验协调和技术支持</w:t>
            </w:r>
          </w:p>
        </w:tc>
      </w:tr>
      <w:tr w:rsidR="00AC4E8E" w14:paraId="5A7FFE0F" w14:textId="77777777" w:rsidTr="003C0F34">
        <w:tc>
          <w:tcPr>
            <w:tcW w:w="2263" w:type="dxa"/>
            <w:vMerge/>
            <w:vAlign w:val="center"/>
          </w:tcPr>
          <w:p w14:paraId="04AD8364" w14:textId="77777777" w:rsidR="00AC4E8E" w:rsidRDefault="00AC4E8E" w:rsidP="00AC4E8E">
            <w:pPr>
              <w:widowControl/>
              <w:spacing w:line="360" w:lineRule="auto"/>
              <w:jc w:val="center"/>
              <w:rPr>
                <w:rFonts w:ascii="宋体" w:hAnsi="宋体" w:hint="eastAsia"/>
                <w:kern w:val="0"/>
                <w:sz w:val="24"/>
                <w:szCs w:val="24"/>
              </w:rPr>
            </w:pPr>
          </w:p>
        </w:tc>
        <w:tc>
          <w:tcPr>
            <w:tcW w:w="1276" w:type="dxa"/>
            <w:vAlign w:val="center"/>
          </w:tcPr>
          <w:p w14:paraId="0F9654E5" w14:textId="2F7E7324" w:rsidR="00AC4E8E" w:rsidRDefault="00086407" w:rsidP="00AC4E8E">
            <w:pPr>
              <w:widowControl/>
              <w:spacing w:line="360" w:lineRule="auto"/>
              <w:jc w:val="center"/>
              <w:rPr>
                <w:rFonts w:ascii="宋体" w:hAnsi="宋体" w:hint="eastAsia"/>
                <w:kern w:val="0"/>
                <w:sz w:val="24"/>
                <w:szCs w:val="24"/>
              </w:rPr>
            </w:pPr>
            <w:proofErr w:type="gramStart"/>
            <w:r>
              <w:rPr>
                <w:rFonts w:ascii="宋体" w:hAnsi="宋体" w:hint="eastAsia"/>
                <w:kern w:val="0"/>
                <w:sz w:val="24"/>
                <w:szCs w:val="24"/>
              </w:rPr>
              <w:t>董笑宇</w:t>
            </w:r>
            <w:proofErr w:type="gramEnd"/>
            <w:r>
              <w:rPr>
                <w:rFonts w:ascii="宋体" w:hAnsi="宋体" w:hint="eastAsia"/>
                <w:kern w:val="0"/>
                <w:sz w:val="24"/>
                <w:szCs w:val="24"/>
              </w:rPr>
              <w:t>、赵伟、尚博</w:t>
            </w:r>
          </w:p>
        </w:tc>
        <w:tc>
          <w:tcPr>
            <w:tcW w:w="4757" w:type="dxa"/>
            <w:vAlign w:val="center"/>
          </w:tcPr>
          <w:p w14:paraId="15438633" w14:textId="18C0F9CC" w:rsidR="00AC4E8E" w:rsidRPr="001269ED" w:rsidRDefault="00AC4E8E" w:rsidP="00AC4E8E">
            <w:pPr>
              <w:widowControl/>
              <w:spacing w:line="360" w:lineRule="auto"/>
              <w:jc w:val="center"/>
              <w:rPr>
                <w:rFonts w:ascii="宋体" w:hAnsi="宋体" w:hint="eastAsia"/>
                <w:kern w:val="0"/>
                <w:sz w:val="24"/>
                <w:szCs w:val="24"/>
              </w:rPr>
            </w:pPr>
            <w:r w:rsidRPr="001269ED">
              <w:rPr>
                <w:rFonts w:ascii="宋体" w:hAnsi="宋体" w:hint="eastAsia"/>
                <w:kern w:val="0"/>
                <w:sz w:val="24"/>
                <w:szCs w:val="24"/>
              </w:rPr>
              <w:t>负责标准文本编制</w:t>
            </w:r>
            <w:r w:rsidR="00952FBD" w:rsidRPr="001269ED">
              <w:rPr>
                <w:rFonts w:ascii="宋体" w:hAnsi="宋体" w:hint="eastAsia"/>
                <w:kern w:val="0"/>
                <w:sz w:val="24"/>
                <w:szCs w:val="24"/>
              </w:rPr>
              <w:t>、验证试验、</w:t>
            </w:r>
            <w:r w:rsidRPr="001269ED">
              <w:rPr>
                <w:rFonts w:ascii="宋体" w:hAnsi="宋体" w:hint="eastAsia"/>
                <w:kern w:val="0"/>
                <w:sz w:val="24"/>
                <w:szCs w:val="24"/>
              </w:rPr>
              <w:t>资料收集</w:t>
            </w:r>
          </w:p>
        </w:tc>
      </w:tr>
      <w:tr w:rsidR="00AC4E8E" w14:paraId="7FE4441A" w14:textId="77777777" w:rsidTr="003C0F34">
        <w:tc>
          <w:tcPr>
            <w:tcW w:w="2263" w:type="dxa"/>
            <w:vAlign w:val="center"/>
          </w:tcPr>
          <w:p w14:paraId="2C5C56F3" w14:textId="6B5512BB" w:rsidR="00AC4E8E" w:rsidRDefault="00086407" w:rsidP="00AC4E8E">
            <w:pPr>
              <w:widowControl/>
              <w:spacing w:line="360" w:lineRule="auto"/>
              <w:jc w:val="center"/>
              <w:rPr>
                <w:rFonts w:ascii="宋体" w:hAnsi="宋体" w:hint="eastAsia"/>
                <w:kern w:val="0"/>
                <w:sz w:val="24"/>
                <w:szCs w:val="24"/>
              </w:rPr>
            </w:pPr>
            <w:r w:rsidRPr="00086407">
              <w:rPr>
                <w:rFonts w:ascii="宋体" w:hAnsi="宋体" w:hint="eastAsia"/>
                <w:kern w:val="0"/>
                <w:sz w:val="24"/>
                <w:szCs w:val="24"/>
              </w:rPr>
              <w:t>合肥水泥研究设计院有限公司</w:t>
            </w:r>
          </w:p>
        </w:tc>
        <w:tc>
          <w:tcPr>
            <w:tcW w:w="1276" w:type="dxa"/>
            <w:vAlign w:val="center"/>
          </w:tcPr>
          <w:p w14:paraId="6D80760D" w14:textId="11694A2E" w:rsidR="00AC4E8E" w:rsidRDefault="00086407" w:rsidP="00AC4E8E">
            <w:pPr>
              <w:widowControl/>
              <w:spacing w:line="360" w:lineRule="auto"/>
              <w:jc w:val="center"/>
              <w:rPr>
                <w:rFonts w:ascii="宋体" w:hAnsi="宋体" w:hint="eastAsia"/>
                <w:kern w:val="0"/>
                <w:sz w:val="24"/>
                <w:szCs w:val="24"/>
              </w:rPr>
            </w:pPr>
            <w:r w:rsidRPr="00F860BD">
              <w:rPr>
                <w:rFonts w:ascii="宋体" w:hAnsi="宋体" w:hint="eastAsia"/>
                <w:kern w:val="0"/>
                <w:sz w:val="24"/>
                <w:szCs w:val="24"/>
              </w:rPr>
              <w:t>胡</w:t>
            </w:r>
            <w:r w:rsidR="009B589E" w:rsidRPr="00F860BD">
              <w:rPr>
                <w:rFonts w:ascii="宋体" w:hAnsi="宋体" w:hint="eastAsia"/>
                <w:kern w:val="0"/>
                <w:sz w:val="24"/>
                <w:szCs w:val="24"/>
              </w:rPr>
              <w:t>光</w:t>
            </w:r>
          </w:p>
        </w:tc>
        <w:tc>
          <w:tcPr>
            <w:tcW w:w="4757" w:type="dxa"/>
            <w:vAlign w:val="center"/>
          </w:tcPr>
          <w:p w14:paraId="743DBF64" w14:textId="001DB8A2" w:rsidR="00AC4E8E" w:rsidRPr="001269ED" w:rsidRDefault="00AC4E8E" w:rsidP="00952FBD">
            <w:pPr>
              <w:widowControl/>
              <w:spacing w:line="360" w:lineRule="auto"/>
              <w:rPr>
                <w:rFonts w:ascii="宋体" w:hAnsi="宋体" w:hint="eastAsia"/>
                <w:kern w:val="0"/>
                <w:sz w:val="24"/>
                <w:szCs w:val="24"/>
              </w:rPr>
            </w:pPr>
            <w:r w:rsidRPr="001269ED">
              <w:rPr>
                <w:rFonts w:ascii="宋体" w:hAnsi="宋体" w:hint="eastAsia"/>
                <w:kern w:val="0"/>
                <w:sz w:val="24"/>
                <w:szCs w:val="24"/>
              </w:rPr>
              <w:t>负责</w:t>
            </w:r>
            <w:r w:rsidR="00952FBD" w:rsidRPr="001269ED">
              <w:rPr>
                <w:rFonts w:ascii="宋体" w:hAnsi="宋体" w:hint="eastAsia"/>
                <w:kern w:val="0"/>
                <w:sz w:val="24"/>
                <w:szCs w:val="24"/>
              </w:rPr>
              <w:t>提供资料、数据、</w:t>
            </w:r>
            <w:r w:rsidR="00DE718E" w:rsidRPr="001269ED">
              <w:rPr>
                <w:rFonts w:ascii="宋体" w:hAnsi="宋体" w:hint="eastAsia"/>
                <w:kern w:val="0"/>
                <w:sz w:val="24"/>
                <w:szCs w:val="24"/>
              </w:rPr>
              <w:t>验证样品和</w:t>
            </w:r>
            <w:r w:rsidR="00952FBD" w:rsidRPr="001269ED">
              <w:rPr>
                <w:rFonts w:ascii="宋体" w:hAnsi="宋体" w:hint="eastAsia"/>
                <w:kern w:val="0"/>
                <w:sz w:val="24"/>
                <w:szCs w:val="24"/>
              </w:rPr>
              <w:t>验证检验</w:t>
            </w:r>
          </w:p>
        </w:tc>
      </w:tr>
      <w:tr w:rsidR="00DE718E" w14:paraId="20F7175B" w14:textId="77777777" w:rsidTr="003C0F34">
        <w:tc>
          <w:tcPr>
            <w:tcW w:w="2263" w:type="dxa"/>
            <w:vAlign w:val="center"/>
          </w:tcPr>
          <w:p w14:paraId="01E88713" w14:textId="48BB414C" w:rsidR="00DE718E" w:rsidRDefault="00086407" w:rsidP="00DE718E">
            <w:pPr>
              <w:widowControl/>
              <w:spacing w:line="360" w:lineRule="auto"/>
              <w:jc w:val="center"/>
              <w:rPr>
                <w:rFonts w:ascii="宋体" w:hAnsi="宋体" w:hint="eastAsia"/>
                <w:kern w:val="0"/>
                <w:sz w:val="24"/>
                <w:szCs w:val="24"/>
              </w:rPr>
            </w:pPr>
            <w:r w:rsidRPr="00086407">
              <w:rPr>
                <w:rFonts w:ascii="宋体" w:hAnsi="宋体" w:hint="eastAsia"/>
                <w:kern w:val="0"/>
                <w:sz w:val="24"/>
                <w:szCs w:val="24"/>
              </w:rPr>
              <w:t>马科托合金材料（无锡）有限公司</w:t>
            </w:r>
          </w:p>
        </w:tc>
        <w:tc>
          <w:tcPr>
            <w:tcW w:w="1276" w:type="dxa"/>
            <w:vAlign w:val="center"/>
          </w:tcPr>
          <w:p w14:paraId="5092A012" w14:textId="78D6B1C6" w:rsidR="00DE718E" w:rsidRDefault="009B589E" w:rsidP="00DE718E">
            <w:pPr>
              <w:widowControl/>
              <w:spacing w:line="360" w:lineRule="auto"/>
              <w:jc w:val="center"/>
              <w:rPr>
                <w:rFonts w:ascii="宋体" w:hAnsi="宋体" w:hint="eastAsia"/>
                <w:kern w:val="0"/>
                <w:sz w:val="24"/>
                <w:szCs w:val="24"/>
              </w:rPr>
            </w:pPr>
            <w:r>
              <w:rPr>
                <w:rFonts w:ascii="宋体" w:hAnsi="宋体" w:hint="eastAsia"/>
                <w:kern w:val="0"/>
                <w:sz w:val="24"/>
                <w:szCs w:val="24"/>
              </w:rPr>
              <w:t>郭跃</w:t>
            </w:r>
          </w:p>
        </w:tc>
        <w:tc>
          <w:tcPr>
            <w:tcW w:w="4757" w:type="dxa"/>
            <w:vAlign w:val="center"/>
          </w:tcPr>
          <w:p w14:paraId="2413A6EA" w14:textId="7E5A2532" w:rsidR="00DE718E" w:rsidRPr="001269ED" w:rsidRDefault="00DE718E" w:rsidP="003C0653">
            <w:pPr>
              <w:widowControl/>
              <w:spacing w:line="360" w:lineRule="auto"/>
              <w:rPr>
                <w:rFonts w:ascii="宋体" w:hAnsi="宋体" w:hint="eastAsia"/>
                <w:kern w:val="0"/>
                <w:sz w:val="24"/>
                <w:szCs w:val="24"/>
              </w:rPr>
            </w:pPr>
            <w:bookmarkStart w:id="8" w:name="OLE_LINK1"/>
            <w:r w:rsidRPr="001269ED">
              <w:rPr>
                <w:rFonts w:ascii="宋体" w:hAnsi="宋体" w:hint="eastAsia"/>
                <w:kern w:val="0"/>
                <w:sz w:val="24"/>
                <w:szCs w:val="24"/>
              </w:rPr>
              <w:t>负责</w:t>
            </w:r>
            <w:r w:rsidR="00952FBD" w:rsidRPr="001269ED">
              <w:rPr>
                <w:rFonts w:ascii="宋体" w:hAnsi="宋体" w:hint="eastAsia"/>
                <w:kern w:val="0"/>
                <w:sz w:val="24"/>
                <w:szCs w:val="24"/>
              </w:rPr>
              <w:t>提供资料、数据、验证样品及</w:t>
            </w:r>
            <w:r w:rsidRPr="001269ED">
              <w:rPr>
                <w:rFonts w:ascii="宋体" w:hAnsi="宋体" w:hint="eastAsia"/>
                <w:kern w:val="0"/>
                <w:sz w:val="24"/>
                <w:szCs w:val="24"/>
              </w:rPr>
              <w:t>验证</w:t>
            </w:r>
            <w:r w:rsidR="00952FBD" w:rsidRPr="001269ED">
              <w:rPr>
                <w:rFonts w:ascii="宋体" w:hAnsi="宋体" w:hint="eastAsia"/>
                <w:kern w:val="0"/>
                <w:sz w:val="24"/>
                <w:szCs w:val="24"/>
              </w:rPr>
              <w:t>检验</w:t>
            </w:r>
            <w:bookmarkEnd w:id="8"/>
          </w:p>
        </w:tc>
      </w:tr>
      <w:tr w:rsidR="005504AB" w14:paraId="3BD2D6C3" w14:textId="77777777" w:rsidTr="003C0F34">
        <w:tc>
          <w:tcPr>
            <w:tcW w:w="2263" w:type="dxa"/>
            <w:vAlign w:val="center"/>
          </w:tcPr>
          <w:p w14:paraId="751B1CE6" w14:textId="21E24695" w:rsidR="005504AB" w:rsidRPr="00086407" w:rsidRDefault="005504AB" w:rsidP="00DE718E">
            <w:pPr>
              <w:widowControl/>
              <w:spacing w:line="360" w:lineRule="auto"/>
              <w:jc w:val="center"/>
              <w:rPr>
                <w:rFonts w:ascii="宋体" w:hAnsi="宋体" w:hint="eastAsia"/>
                <w:kern w:val="0"/>
                <w:sz w:val="24"/>
                <w:szCs w:val="24"/>
              </w:rPr>
            </w:pPr>
            <w:bookmarkStart w:id="9" w:name="_Hlk212387366"/>
            <w:r w:rsidRPr="00F860BD">
              <w:rPr>
                <w:rFonts w:ascii="宋体" w:hAnsi="宋体" w:hint="eastAsia"/>
                <w:kern w:val="0"/>
                <w:sz w:val="24"/>
                <w:szCs w:val="24"/>
              </w:rPr>
              <w:lastRenderedPageBreak/>
              <w:t>江苏天海</w:t>
            </w:r>
            <w:r w:rsidR="00F860BD" w:rsidRPr="00F860BD">
              <w:rPr>
                <w:rFonts w:ascii="宋体" w:hAnsi="宋体" w:hint="eastAsia"/>
                <w:kern w:val="0"/>
                <w:sz w:val="24"/>
                <w:szCs w:val="24"/>
              </w:rPr>
              <w:t>新</w:t>
            </w:r>
            <w:r w:rsidRPr="00F860BD">
              <w:rPr>
                <w:rFonts w:ascii="宋体" w:hAnsi="宋体" w:hint="eastAsia"/>
                <w:kern w:val="0"/>
                <w:sz w:val="24"/>
                <w:szCs w:val="24"/>
              </w:rPr>
              <w:t>特钢有限公司</w:t>
            </w:r>
            <w:bookmarkEnd w:id="9"/>
          </w:p>
        </w:tc>
        <w:tc>
          <w:tcPr>
            <w:tcW w:w="1276" w:type="dxa"/>
            <w:vAlign w:val="center"/>
          </w:tcPr>
          <w:p w14:paraId="2C30918D" w14:textId="4A9C92AA" w:rsidR="005504AB" w:rsidRDefault="005504AB" w:rsidP="00DE718E">
            <w:pPr>
              <w:widowControl/>
              <w:spacing w:line="360" w:lineRule="auto"/>
              <w:jc w:val="center"/>
              <w:rPr>
                <w:rFonts w:ascii="宋体" w:hAnsi="宋体" w:hint="eastAsia"/>
                <w:kern w:val="0"/>
                <w:sz w:val="24"/>
                <w:szCs w:val="24"/>
              </w:rPr>
            </w:pPr>
            <w:proofErr w:type="gramStart"/>
            <w:r>
              <w:rPr>
                <w:rFonts w:ascii="宋体" w:hAnsi="宋体" w:hint="eastAsia"/>
                <w:kern w:val="0"/>
                <w:sz w:val="24"/>
                <w:szCs w:val="24"/>
              </w:rPr>
              <w:t>陆</w:t>
            </w:r>
            <w:r w:rsidR="00CD4CF1">
              <w:rPr>
                <w:rFonts w:ascii="宋体" w:hAnsi="宋体" w:hint="eastAsia"/>
                <w:kern w:val="0"/>
                <w:sz w:val="24"/>
                <w:szCs w:val="24"/>
              </w:rPr>
              <w:t>永</w:t>
            </w:r>
            <w:r>
              <w:rPr>
                <w:rFonts w:ascii="宋体" w:hAnsi="宋体" w:hint="eastAsia"/>
                <w:kern w:val="0"/>
                <w:sz w:val="24"/>
                <w:szCs w:val="24"/>
              </w:rPr>
              <w:t>勇</w:t>
            </w:r>
            <w:proofErr w:type="gramEnd"/>
          </w:p>
        </w:tc>
        <w:tc>
          <w:tcPr>
            <w:tcW w:w="4757" w:type="dxa"/>
            <w:vAlign w:val="center"/>
          </w:tcPr>
          <w:p w14:paraId="5E4C9A93" w14:textId="333FBC53" w:rsidR="005504AB" w:rsidRPr="001269ED" w:rsidRDefault="005504AB" w:rsidP="003C0653">
            <w:pPr>
              <w:widowControl/>
              <w:spacing w:line="360" w:lineRule="auto"/>
              <w:rPr>
                <w:rFonts w:ascii="宋体" w:hAnsi="宋体" w:hint="eastAsia"/>
                <w:kern w:val="0"/>
                <w:sz w:val="24"/>
                <w:szCs w:val="24"/>
              </w:rPr>
            </w:pPr>
            <w:r w:rsidRPr="005504AB">
              <w:rPr>
                <w:rFonts w:ascii="宋体" w:hAnsi="宋体" w:hint="eastAsia"/>
                <w:kern w:val="0"/>
                <w:sz w:val="24"/>
                <w:szCs w:val="24"/>
              </w:rPr>
              <w:t>负责提供资料、数据、验证样品及验证检验</w:t>
            </w:r>
          </w:p>
        </w:tc>
      </w:tr>
      <w:tr w:rsidR="00DE718E" w14:paraId="1D93DCF5" w14:textId="77777777" w:rsidTr="003C0F34">
        <w:tc>
          <w:tcPr>
            <w:tcW w:w="2263" w:type="dxa"/>
            <w:vAlign w:val="center"/>
          </w:tcPr>
          <w:p w14:paraId="7FCEA31C" w14:textId="1023471B" w:rsidR="00DE718E" w:rsidRDefault="009B589E" w:rsidP="00DE718E">
            <w:pPr>
              <w:widowControl/>
              <w:spacing w:line="360" w:lineRule="auto"/>
              <w:jc w:val="center"/>
              <w:rPr>
                <w:rFonts w:ascii="宋体" w:hAnsi="宋体" w:hint="eastAsia"/>
                <w:kern w:val="0"/>
                <w:sz w:val="24"/>
                <w:szCs w:val="24"/>
              </w:rPr>
            </w:pPr>
            <w:r w:rsidRPr="009B589E">
              <w:rPr>
                <w:rFonts w:ascii="宋体" w:hAnsi="宋体" w:hint="eastAsia"/>
                <w:kern w:val="0"/>
                <w:sz w:val="24"/>
                <w:szCs w:val="24"/>
              </w:rPr>
              <w:t>中建材（湖北）秦鸿新材料有限公司</w:t>
            </w:r>
          </w:p>
        </w:tc>
        <w:tc>
          <w:tcPr>
            <w:tcW w:w="1276" w:type="dxa"/>
            <w:vAlign w:val="center"/>
          </w:tcPr>
          <w:p w14:paraId="3554590A" w14:textId="2A3BE110" w:rsidR="00DE718E" w:rsidRDefault="009B589E" w:rsidP="00DE718E">
            <w:pPr>
              <w:widowControl/>
              <w:spacing w:line="360" w:lineRule="auto"/>
              <w:jc w:val="center"/>
              <w:rPr>
                <w:rFonts w:ascii="宋体" w:hAnsi="宋体" w:hint="eastAsia"/>
                <w:kern w:val="0"/>
                <w:sz w:val="24"/>
                <w:szCs w:val="24"/>
              </w:rPr>
            </w:pPr>
            <w:r>
              <w:rPr>
                <w:rFonts w:ascii="宋体" w:hAnsi="宋体" w:hint="eastAsia"/>
                <w:kern w:val="0"/>
                <w:sz w:val="24"/>
                <w:szCs w:val="24"/>
              </w:rPr>
              <w:t>许涛、</w:t>
            </w:r>
            <w:r w:rsidR="00DE718E">
              <w:rPr>
                <w:rFonts w:ascii="宋体" w:hAnsi="宋体" w:hint="eastAsia"/>
                <w:kern w:val="0"/>
                <w:sz w:val="24"/>
                <w:szCs w:val="24"/>
              </w:rPr>
              <w:t>谢志勇</w:t>
            </w:r>
          </w:p>
        </w:tc>
        <w:tc>
          <w:tcPr>
            <w:tcW w:w="4757" w:type="dxa"/>
            <w:vAlign w:val="center"/>
          </w:tcPr>
          <w:p w14:paraId="7FE8B5D0" w14:textId="30834B22" w:rsidR="00DE718E" w:rsidRPr="001269ED" w:rsidRDefault="00DE718E" w:rsidP="00DE718E">
            <w:pPr>
              <w:widowControl/>
              <w:spacing w:line="360" w:lineRule="auto"/>
              <w:jc w:val="center"/>
              <w:rPr>
                <w:rFonts w:ascii="宋体" w:hAnsi="宋体" w:hint="eastAsia"/>
                <w:kern w:val="0"/>
                <w:sz w:val="24"/>
                <w:szCs w:val="24"/>
              </w:rPr>
            </w:pPr>
            <w:r w:rsidRPr="001269ED">
              <w:rPr>
                <w:rFonts w:ascii="宋体" w:hAnsi="宋体" w:hint="eastAsia"/>
                <w:kern w:val="0"/>
                <w:sz w:val="24"/>
                <w:szCs w:val="24"/>
              </w:rPr>
              <w:t>负责</w:t>
            </w:r>
            <w:r w:rsidR="00952FBD" w:rsidRPr="001269ED">
              <w:rPr>
                <w:rFonts w:ascii="宋体" w:hAnsi="宋体" w:hint="eastAsia"/>
                <w:kern w:val="0"/>
                <w:sz w:val="24"/>
                <w:szCs w:val="24"/>
              </w:rPr>
              <w:t>提供资料、数据以及参与编制</w:t>
            </w:r>
          </w:p>
        </w:tc>
      </w:tr>
      <w:tr w:rsidR="00F860BD" w14:paraId="65CCFB8E" w14:textId="77777777" w:rsidTr="003C0F34">
        <w:tc>
          <w:tcPr>
            <w:tcW w:w="2263" w:type="dxa"/>
            <w:vAlign w:val="center"/>
          </w:tcPr>
          <w:p w14:paraId="311C2706" w14:textId="0DEE5D7E" w:rsidR="00F860BD" w:rsidRDefault="00F860BD" w:rsidP="00F860BD">
            <w:pPr>
              <w:widowControl/>
              <w:spacing w:line="360" w:lineRule="auto"/>
              <w:jc w:val="center"/>
              <w:rPr>
                <w:rFonts w:ascii="宋体" w:hAnsi="宋体" w:hint="eastAsia"/>
                <w:kern w:val="0"/>
                <w:sz w:val="24"/>
                <w:szCs w:val="24"/>
              </w:rPr>
            </w:pPr>
            <w:r w:rsidRPr="009B589E">
              <w:rPr>
                <w:rFonts w:hint="eastAsia"/>
                <w:sz w:val="24"/>
                <w:szCs w:val="24"/>
              </w:rPr>
              <w:t>唐山市建新钢球有限公司</w:t>
            </w:r>
          </w:p>
        </w:tc>
        <w:tc>
          <w:tcPr>
            <w:tcW w:w="1276" w:type="dxa"/>
            <w:vAlign w:val="center"/>
          </w:tcPr>
          <w:p w14:paraId="2011D751" w14:textId="53393D92" w:rsidR="00F860BD" w:rsidRDefault="00F860BD" w:rsidP="00F860BD">
            <w:pPr>
              <w:widowControl/>
              <w:spacing w:line="360" w:lineRule="auto"/>
              <w:jc w:val="center"/>
              <w:rPr>
                <w:rFonts w:ascii="宋体" w:hAnsi="宋体" w:hint="eastAsia"/>
                <w:kern w:val="0"/>
                <w:sz w:val="24"/>
                <w:szCs w:val="24"/>
              </w:rPr>
            </w:pPr>
            <w:r>
              <w:rPr>
                <w:rFonts w:hint="eastAsia"/>
                <w:sz w:val="24"/>
                <w:szCs w:val="24"/>
              </w:rPr>
              <w:t>向绍新</w:t>
            </w:r>
          </w:p>
        </w:tc>
        <w:tc>
          <w:tcPr>
            <w:tcW w:w="4757" w:type="dxa"/>
            <w:vAlign w:val="center"/>
          </w:tcPr>
          <w:p w14:paraId="677DF280" w14:textId="3E3EFF6F" w:rsidR="00F860BD" w:rsidRPr="001269ED" w:rsidRDefault="00F860BD" w:rsidP="00F860BD">
            <w:pPr>
              <w:widowControl/>
              <w:spacing w:line="360" w:lineRule="auto"/>
              <w:jc w:val="center"/>
              <w:rPr>
                <w:rFonts w:ascii="宋体" w:hAnsi="宋体" w:hint="eastAsia"/>
                <w:kern w:val="0"/>
                <w:sz w:val="24"/>
                <w:szCs w:val="24"/>
              </w:rPr>
            </w:pPr>
            <w:r w:rsidRPr="001269ED">
              <w:rPr>
                <w:sz w:val="24"/>
                <w:szCs w:val="24"/>
              </w:rPr>
              <w:t>负责</w:t>
            </w:r>
            <w:r w:rsidRPr="001269ED">
              <w:rPr>
                <w:rFonts w:hint="eastAsia"/>
                <w:sz w:val="24"/>
                <w:szCs w:val="24"/>
              </w:rPr>
              <w:t>提供资料、数据</w:t>
            </w:r>
          </w:p>
        </w:tc>
      </w:tr>
      <w:tr w:rsidR="00F860BD" w14:paraId="6ACC94EF" w14:textId="77777777" w:rsidTr="00BA22E4">
        <w:tc>
          <w:tcPr>
            <w:tcW w:w="2263" w:type="dxa"/>
          </w:tcPr>
          <w:p w14:paraId="0411CB99" w14:textId="47FAE0CC" w:rsidR="00F860BD" w:rsidRPr="00F860BD" w:rsidRDefault="00F860BD" w:rsidP="00F860BD">
            <w:pPr>
              <w:widowControl/>
              <w:spacing w:line="360" w:lineRule="auto"/>
              <w:jc w:val="center"/>
              <w:rPr>
                <w:rFonts w:ascii="宋体" w:hAnsi="宋体" w:hint="eastAsia"/>
                <w:kern w:val="0"/>
                <w:sz w:val="24"/>
                <w:szCs w:val="24"/>
              </w:rPr>
            </w:pPr>
            <w:r w:rsidRPr="00F860BD">
              <w:rPr>
                <w:rFonts w:hint="eastAsia"/>
                <w:sz w:val="24"/>
                <w:szCs w:val="24"/>
              </w:rPr>
              <w:t>安徽省凤形新材料科技有限公司</w:t>
            </w:r>
          </w:p>
        </w:tc>
        <w:tc>
          <w:tcPr>
            <w:tcW w:w="1276" w:type="dxa"/>
          </w:tcPr>
          <w:p w14:paraId="39BC6767" w14:textId="7E8EC161" w:rsidR="00F860BD" w:rsidRPr="00F860BD" w:rsidRDefault="00F860BD" w:rsidP="00F860BD">
            <w:pPr>
              <w:widowControl/>
              <w:spacing w:line="360" w:lineRule="auto"/>
              <w:jc w:val="center"/>
              <w:rPr>
                <w:rFonts w:ascii="宋体" w:hAnsi="宋体" w:hint="eastAsia"/>
                <w:kern w:val="0"/>
                <w:sz w:val="24"/>
                <w:szCs w:val="24"/>
              </w:rPr>
            </w:pPr>
            <w:r w:rsidRPr="00F860BD">
              <w:rPr>
                <w:rFonts w:hint="eastAsia"/>
                <w:sz w:val="24"/>
                <w:szCs w:val="24"/>
              </w:rPr>
              <w:t>沈茂林</w:t>
            </w:r>
          </w:p>
        </w:tc>
        <w:tc>
          <w:tcPr>
            <w:tcW w:w="4757" w:type="dxa"/>
          </w:tcPr>
          <w:p w14:paraId="0BD7A473" w14:textId="1EB12BE9" w:rsidR="00F860BD" w:rsidRPr="00F860BD" w:rsidRDefault="00F860BD" w:rsidP="00F860BD">
            <w:pPr>
              <w:widowControl/>
              <w:spacing w:line="360" w:lineRule="auto"/>
              <w:jc w:val="center"/>
              <w:rPr>
                <w:rFonts w:ascii="宋体" w:hAnsi="宋体" w:hint="eastAsia"/>
                <w:kern w:val="0"/>
                <w:sz w:val="24"/>
                <w:szCs w:val="24"/>
              </w:rPr>
            </w:pPr>
            <w:r w:rsidRPr="00F860BD">
              <w:rPr>
                <w:rFonts w:hint="eastAsia"/>
                <w:sz w:val="24"/>
                <w:szCs w:val="24"/>
              </w:rPr>
              <w:t>负责提供资料和数据</w:t>
            </w:r>
          </w:p>
        </w:tc>
      </w:tr>
      <w:tr w:rsidR="00F860BD" w14:paraId="7B014697" w14:textId="77777777" w:rsidTr="00BA22E4">
        <w:tc>
          <w:tcPr>
            <w:tcW w:w="2263" w:type="dxa"/>
          </w:tcPr>
          <w:p w14:paraId="51489CCA" w14:textId="742A6A86" w:rsidR="00F860BD" w:rsidRPr="00F860BD" w:rsidRDefault="00F860BD" w:rsidP="00F860BD">
            <w:pPr>
              <w:widowControl/>
              <w:spacing w:line="360" w:lineRule="auto"/>
              <w:jc w:val="center"/>
              <w:rPr>
                <w:sz w:val="24"/>
                <w:szCs w:val="24"/>
              </w:rPr>
            </w:pPr>
            <w:proofErr w:type="gramStart"/>
            <w:r w:rsidRPr="00F860BD">
              <w:rPr>
                <w:rFonts w:hint="eastAsia"/>
                <w:sz w:val="24"/>
                <w:szCs w:val="24"/>
              </w:rPr>
              <w:t>客锐飞帆</w:t>
            </w:r>
            <w:proofErr w:type="gramEnd"/>
            <w:r w:rsidRPr="00F860BD">
              <w:rPr>
                <w:rFonts w:hint="eastAsia"/>
                <w:sz w:val="24"/>
                <w:szCs w:val="24"/>
              </w:rPr>
              <w:t>水泥机械（苏州）有限公司）</w:t>
            </w:r>
          </w:p>
        </w:tc>
        <w:tc>
          <w:tcPr>
            <w:tcW w:w="1276" w:type="dxa"/>
          </w:tcPr>
          <w:p w14:paraId="69B3C513" w14:textId="7A86702C" w:rsidR="00F860BD" w:rsidRPr="00F860BD" w:rsidRDefault="00F860BD" w:rsidP="00F860BD">
            <w:pPr>
              <w:widowControl/>
              <w:spacing w:line="360" w:lineRule="auto"/>
              <w:jc w:val="center"/>
              <w:rPr>
                <w:sz w:val="24"/>
                <w:szCs w:val="24"/>
              </w:rPr>
            </w:pPr>
            <w:r>
              <w:rPr>
                <w:rFonts w:hint="eastAsia"/>
                <w:sz w:val="24"/>
                <w:szCs w:val="24"/>
              </w:rPr>
              <w:t>步伟</w:t>
            </w:r>
          </w:p>
        </w:tc>
        <w:tc>
          <w:tcPr>
            <w:tcW w:w="4757" w:type="dxa"/>
          </w:tcPr>
          <w:p w14:paraId="309C65FC" w14:textId="4AAE604C" w:rsidR="00F860BD" w:rsidRPr="00F860BD" w:rsidRDefault="00F860BD" w:rsidP="00F860BD">
            <w:pPr>
              <w:widowControl/>
              <w:spacing w:line="360" w:lineRule="auto"/>
              <w:jc w:val="center"/>
              <w:rPr>
                <w:sz w:val="24"/>
                <w:szCs w:val="24"/>
              </w:rPr>
            </w:pPr>
            <w:r w:rsidRPr="00F860BD">
              <w:rPr>
                <w:rFonts w:hint="eastAsia"/>
                <w:sz w:val="24"/>
                <w:szCs w:val="24"/>
              </w:rPr>
              <w:t>负责提供资料和数据</w:t>
            </w:r>
          </w:p>
        </w:tc>
      </w:tr>
      <w:tr w:rsidR="00F860BD" w14:paraId="7176576D" w14:textId="77777777" w:rsidTr="003C0F34">
        <w:tc>
          <w:tcPr>
            <w:tcW w:w="2263" w:type="dxa"/>
            <w:vAlign w:val="center"/>
          </w:tcPr>
          <w:p w14:paraId="78C14041" w14:textId="4B94AFF2" w:rsidR="00F860BD" w:rsidRDefault="00F860BD" w:rsidP="00F860BD">
            <w:pPr>
              <w:widowControl/>
              <w:spacing w:line="360" w:lineRule="auto"/>
              <w:jc w:val="center"/>
              <w:rPr>
                <w:rFonts w:ascii="宋体" w:hAnsi="宋体" w:hint="eastAsia"/>
                <w:kern w:val="0"/>
                <w:sz w:val="24"/>
                <w:szCs w:val="24"/>
              </w:rPr>
            </w:pPr>
            <w:r w:rsidRPr="009B589E">
              <w:rPr>
                <w:rFonts w:ascii="宋体" w:hAnsi="宋体" w:hint="eastAsia"/>
                <w:kern w:val="0"/>
                <w:sz w:val="24"/>
                <w:szCs w:val="24"/>
              </w:rPr>
              <w:t>金隅热加工唐山有限公司</w:t>
            </w:r>
          </w:p>
        </w:tc>
        <w:tc>
          <w:tcPr>
            <w:tcW w:w="1276" w:type="dxa"/>
            <w:vAlign w:val="center"/>
          </w:tcPr>
          <w:p w14:paraId="464523C9" w14:textId="77777777" w:rsidR="00F860BD" w:rsidRDefault="00F860BD" w:rsidP="00F860BD">
            <w:pPr>
              <w:widowControl/>
              <w:spacing w:line="360" w:lineRule="auto"/>
              <w:jc w:val="center"/>
              <w:rPr>
                <w:rFonts w:ascii="宋体" w:hAnsi="宋体" w:hint="eastAsia"/>
                <w:kern w:val="0"/>
                <w:sz w:val="24"/>
                <w:szCs w:val="24"/>
              </w:rPr>
            </w:pPr>
            <w:r>
              <w:rPr>
                <w:rFonts w:ascii="宋体" w:hAnsi="宋体" w:hint="eastAsia"/>
                <w:kern w:val="0"/>
                <w:sz w:val="24"/>
                <w:szCs w:val="24"/>
              </w:rPr>
              <w:t>郭伍、</w:t>
            </w:r>
          </w:p>
          <w:p w14:paraId="28CAFF6E" w14:textId="73B372B9" w:rsidR="00F860BD" w:rsidRDefault="00F860BD" w:rsidP="00F860BD">
            <w:pPr>
              <w:widowControl/>
              <w:spacing w:line="360" w:lineRule="auto"/>
              <w:jc w:val="center"/>
              <w:rPr>
                <w:rFonts w:ascii="宋体" w:hAnsi="宋体" w:hint="eastAsia"/>
                <w:kern w:val="0"/>
                <w:sz w:val="24"/>
                <w:szCs w:val="24"/>
              </w:rPr>
            </w:pPr>
            <w:proofErr w:type="gramStart"/>
            <w:r>
              <w:rPr>
                <w:rFonts w:ascii="宋体" w:hAnsi="宋体" w:hint="eastAsia"/>
                <w:kern w:val="0"/>
                <w:sz w:val="24"/>
                <w:szCs w:val="24"/>
              </w:rPr>
              <w:t>支伟</w:t>
            </w:r>
            <w:proofErr w:type="gramEnd"/>
          </w:p>
        </w:tc>
        <w:tc>
          <w:tcPr>
            <w:tcW w:w="4757" w:type="dxa"/>
            <w:vAlign w:val="center"/>
          </w:tcPr>
          <w:p w14:paraId="0EB5D9EF" w14:textId="54719E1C" w:rsidR="00F860BD" w:rsidRPr="001269ED" w:rsidRDefault="00F860BD" w:rsidP="00F860BD">
            <w:pPr>
              <w:widowControl/>
              <w:spacing w:line="360" w:lineRule="auto"/>
              <w:jc w:val="center"/>
              <w:rPr>
                <w:rFonts w:ascii="宋体" w:hAnsi="宋体" w:hint="eastAsia"/>
                <w:kern w:val="0"/>
                <w:sz w:val="24"/>
                <w:szCs w:val="24"/>
              </w:rPr>
            </w:pPr>
            <w:r w:rsidRPr="001269ED">
              <w:rPr>
                <w:rFonts w:ascii="宋体" w:hAnsi="宋体" w:hint="eastAsia"/>
                <w:kern w:val="0"/>
                <w:sz w:val="24"/>
                <w:szCs w:val="24"/>
              </w:rPr>
              <w:t>负责提供资料、数据、以及有关信息</w:t>
            </w:r>
          </w:p>
        </w:tc>
      </w:tr>
      <w:tr w:rsidR="00F860BD" w14:paraId="3F15BE7E" w14:textId="77777777" w:rsidTr="003C0F34">
        <w:tc>
          <w:tcPr>
            <w:tcW w:w="2263" w:type="dxa"/>
            <w:vAlign w:val="center"/>
          </w:tcPr>
          <w:p w14:paraId="26342F0E" w14:textId="4C974492" w:rsidR="00F860BD" w:rsidRDefault="00F860BD" w:rsidP="00F860BD">
            <w:pPr>
              <w:widowControl/>
              <w:spacing w:line="360" w:lineRule="auto"/>
              <w:jc w:val="center"/>
              <w:rPr>
                <w:rFonts w:ascii="宋体" w:hAnsi="宋体" w:hint="eastAsia"/>
                <w:kern w:val="0"/>
                <w:sz w:val="24"/>
                <w:szCs w:val="24"/>
              </w:rPr>
            </w:pPr>
            <w:r w:rsidRPr="009B589E">
              <w:rPr>
                <w:rFonts w:ascii="宋体" w:hAnsi="宋体" w:hint="eastAsia"/>
                <w:kern w:val="0"/>
                <w:sz w:val="24"/>
                <w:szCs w:val="24"/>
              </w:rPr>
              <w:t>徐州</w:t>
            </w:r>
            <w:proofErr w:type="gramStart"/>
            <w:r w:rsidRPr="009B589E">
              <w:rPr>
                <w:rFonts w:ascii="宋体" w:hAnsi="宋体" w:hint="eastAsia"/>
                <w:kern w:val="0"/>
                <w:sz w:val="24"/>
                <w:szCs w:val="24"/>
              </w:rPr>
              <w:t>鑫</w:t>
            </w:r>
            <w:proofErr w:type="gramEnd"/>
            <w:r w:rsidRPr="009B589E">
              <w:rPr>
                <w:rFonts w:ascii="宋体" w:hAnsi="宋体" w:hint="eastAsia"/>
                <w:kern w:val="0"/>
                <w:sz w:val="24"/>
                <w:szCs w:val="24"/>
              </w:rPr>
              <w:t>华耐磨材料有限公司</w:t>
            </w:r>
          </w:p>
        </w:tc>
        <w:tc>
          <w:tcPr>
            <w:tcW w:w="1276" w:type="dxa"/>
            <w:vAlign w:val="center"/>
          </w:tcPr>
          <w:p w14:paraId="3AFDED93" w14:textId="7D9595BC" w:rsidR="00F860BD" w:rsidRDefault="00F860BD" w:rsidP="00F860BD">
            <w:pPr>
              <w:widowControl/>
              <w:spacing w:line="360" w:lineRule="auto"/>
              <w:jc w:val="center"/>
              <w:rPr>
                <w:rFonts w:ascii="宋体" w:hAnsi="宋体" w:hint="eastAsia"/>
                <w:kern w:val="0"/>
                <w:sz w:val="24"/>
                <w:szCs w:val="24"/>
              </w:rPr>
            </w:pPr>
            <w:r>
              <w:rPr>
                <w:rFonts w:ascii="宋体" w:hAnsi="宋体" w:hint="eastAsia"/>
                <w:kern w:val="0"/>
                <w:sz w:val="24"/>
                <w:szCs w:val="24"/>
              </w:rPr>
              <w:t>许庆</w:t>
            </w:r>
          </w:p>
        </w:tc>
        <w:tc>
          <w:tcPr>
            <w:tcW w:w="4757" w:type="dxa"/>
            <w:vAlign w:val="center"/>
          </w:tcPr>
          <w:p w14:paraId="3A8FF0CD" w14:textId="35A3AB39" w:rsidR="00F860BD" w:rsidRPr="001269ED" w:rsidRDefault="00F860BD" w:rsidP="00F860BD">
            <w:pPr>
              <w:widowControl/>
              <w:spacing w:line="360" w:lineRule="auto"/>
              <w:jc w:val="center"/>
              <w:rPr>
                <w:rFonts w:ascii="宋体" w:hAnsi="宋体" w:hint="eastAsia"/>
                <w:kern w:val="0"/>
                <w:sz w:val="24"/>
                <w:szCs w:val="24"/>
              </w:rPr>
            </w:pPr>
            <w:r w:rsidRPr="001269ED">
              <w:rPr>
                <w:rFonts w:ascii="宋体" w:hAnsi="宋体" w:hint="eastAsia"/>
                <w:kern w:val="0"/>
                <w:sz w:val="24"/>
                <w:szCs w:val="24"/>
              </w:rPr>
              <w:t>负责</w:t>
            </w:r>
            <w:proofErr w:type="gramStart"/>
            <w:r w:rsidRPr="001269ED">
              <w:rPr>
                <w:rFonts w:ascii="宋体" w:hAnsi="宋体" w:hint="eastAsia"/>
                <w:kern w:val="0"/>
                <w:sz w:val="24"/>
                <w:szCs w:val="24"/>
              </w:rPr>
              <w:t>提供辊套尺寸</w:t>
            </w:r>
            <w:proofErr w:type="gramEnd"/>
            <w:r w:rsidRPr="001269ED">
              <w:rPr>
                <w:rFonts w:ascii="宋体" w:hAnsi="宋体" w:hint="eastAsia"/>
                <w:kern w:val="0"/>
                <w:sz w:val="24"/>
                <w:szCs w:val="24"/>
              </w:rPr>
              <w:t>和重量公差数据</w:t>
            </w:r>
          </w:p>
        </w:tc>
      </w:tr>
      <w:tr w:rsidR="00F860BD" w14:paraId="66F87646" w14:textId="77777777" w:rsidTr="003C0F34">
        <w:tc>
          <w:tcPr>
            <w:tcW w:w="2263" w:type="dxa"/>
            <w:vAlign w:val="center"/>
          </w:tcPr>
          <w:p w14:paraId="24E80825" w14:textId="67DEAAD9" w:rsidR="00F860BD" w:rsidRDefault="00F860BD" w:rsidP="00F860BD">
            <w:pPr>
              <w:widowControl/>
              <w:spacing w:line="360" w:lineRule="auto"/>
              <w:jc w:val="center"/>
              <w:rPr>
                <w:rFonts w:ascii="宋体" w:hAnsi="宋体" w:hint="eastAsia"/>
                <w:kern w:val="0"/>
                <w:sz w:val="24"/>
                <w:szCs w:val="24"/>
              </w:rPr>
            </w:pPr>
            <w:r w:rsidRPr="009B589E">
              <w:rPr>
                <w:rFonts w:ascii="宋体" w:hAnsi="宋体" w:hint="eastAsia"/>
                <w:kern w:val="0"/>
                <w:sz w:val="24"/>
                <w:szCs w:val="24"/>
              </w:rPr>
              <w:t>贵州劲拓新材料有限公司</w:t>
            </w:r>
          </w:p>
        </w:tc>
        <w:tc>
          <w:tcPr>
            <w:tcW w:w="1276" w:type="dxa"/>
            <w:vAlign w:val="center"/>
          </w:tcPr>
          <w:p w14:paraId="748D494E" w14:textId="13D6C9F8" w:rsidR="00F860BD" w:rsidRDefault="00F860BD" w:rsidP="00F860BD">
            <w:pPr>
              <w:widowControl/>
              <w:spacing w:line="360" w:lineRule="auto"/>
              <w:jc w:val="center"/>
              <w:rPr>
                <w:rFonts w:ascii="宋体" w:hAnsi="宋体" w:hint="eastAsia"/>
                <w:kern w:val="0"/>
                <w:sz w:val="24"/>
                <w:szCs w:val="24"/>
              </w:rPr>
            </w:pPr>
            <w:r>
              <w:rPr>
                <w:rFonts w:ascii="宋体" w:hAnsi="宋体" w:hint="eastAsia"/>
                <w:kern w:val="0"/>
                <w:sz w:val="24"/>
                <w:szCs w:val="24"/>
              </w:rPr>
              <w:t>毛轲</w:t>
            </w:r>
          </w:p>
        </w:tc>
        <w:tc>
          <w:tcPr>
            <w:tcW w:w="4757" w:type="dxa"/>
            <w:vAlign w:val="center"/>
          </w:tcPr>
          <w:p w14:paraId="6B423BAE" w14:textId="611D28EC" w:rsidR="00F860BD" w:rsidRPr="001269ED" w:rsidRDefault="00F860BD" w:rsidP="00F860BD">
            <w:pPr>
              <w:widowControl/>
              <w:spacing w:line="360" w:lineRule="auto"/>
              <w:jc w:val="center"/>
              <w:rPr>
                <w:rFonts w:ascii="宋体" w:hAnsi="宋体" w:hint="eastAsia"/>
                <w:kern w:val="0"/>
                <w:sz w:val="24"/>
                <w:szCs w:val="24"/>
              </w:rPr>
            </w:pPr>
            <w:r w:rsidRPr="001269ED">
              <w:rPr>
                <w:rFonts w:ascii="宋体" w:hAnsi="宋体" w:hint="eastAsia"/>
                <w:kern w:val="0"/>
                <w:sz w:val="24"/>
                <w:szCs w:val="24"/>
              </w:rPr>
              <w:t>负责</w:t>
            </w:r>
            <w:proofErr w:type="gramStart"/>
            <w:r w:rsidRPr="001269ED">
              <w:rPr>
                <w:rFonts w:ascii="宋体" w:hAnsi="宋体" w:hint="eastAsia"/>
                <w:kern w:val="0"/>
                <w:sz w:val="24"/>
                <w:szCs w:val="24"/>
              </w:rPr>
              <w:t>提供辊套尺寸</w:t>
            </w:r>
            <w:proofErr w:type="gramEnd"/>
            <w:r w:rsidRPr="001269ED">
              <w:rPr>
                <w:rFonts w:ascii="宋体" w:hAnsi="宋体" w:hint="eastAsia"/>
                <w:kern w:val="0"/>
                <w:sz w:val="24"/>
                <w:szCs w:val="24"/>
              </w:rPr>
              <w:t>和重量公差数据</w:t>
            </w:r>
          </w:p>
        </w:tc>
      </w:tr>
    </w:tbl>
    <w:p w14:paraId="292C9FF0" w14:textId="5DFA1321" w:rsidR="00064CE7" w:rsidRPr="001B0030" w:rsidRDefault="00CD0A2A" w:rsidP="001B0030">
      <w:pPr>
        <w:pStyle w:val="1"/>
        <w:spacing w:line="360" w:lineRule="auto"/>
        <w:rPr>
          <w:rFonts w:ascii="宋体" w:hAnsi="宋体" w:hint="eastAsia"/>
          <w:color w:val="FF0000"/>
        </w:rPr>
      </w:pPr>
      <w:bookmarkStart w:id="10" w:name="_Toc164414237"/>
      <w:r>
        <w:rPr>
          <w:rFonts w:ascii="宋体" w:hAnsi="宋体"/>
        </w:rPr>
        <w:t>2.</w:t>
      </w:r>
      <w:r w:rsidR="003107C3" w:rsidRPr="001269ED">
        <w:rPr>
          <w:rFonts w:ascii="宋体" w:hAnsi="宋体" w:hint="eastAsia"/>
        </w:rPr>
        <w:t>行业总体情况</w:t>
      </w:r>
      <w:bookmarkEnd w:id="10"/>
      <w:r w:rsidR="001B0030">
        <w:rPr>
          <w:rFonts w:ascii="宋体" w:hAnsi="宋体" w:hint="eastAsia"/>
        </w:rPr>
        <w:t>及制定标准的必要性</w:t>
      </w:r>
    </w:p>
    <w:p w14:paraId="1C106394" w14:textId="3EE1DF37" w:rsidR="00D45B2B" w:rsidRDefault="00C577FE" w:rsidP="007143E8">
      <w:pPr>
        <w:widowControl/>
        <w:spacing w:line="360" w:lineRule="auto"/>
        <w:ind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管磨机是粉</w:t>
      </w:r>
      <w:proofErr w:type="gramStart"/>
      <w:r>
        <w:rPr>
          <w:rFonts w:ascii="宋体" w:eastAsia="宋体" w:hAnsi="宋体" w:cs="Times New Roman" w:hint="eastAsia"/>
          <w:kern w:val="0"/>
          <w:sz w:val="24"/>
          <w:szCs w:val="24"/>
        </w:rPr>
        <w:t>磨系统</w:t>
      </w:r>
      <w:proofErr w:type="gramEnd"/>
      <w:r>
        <w:rPr>
          <w:rFonts w:ascii="宋体" w:eastAsia="宋体" w:hAnsi="宋体" w:cs="Times New Roman" w:hint="eastAsia"/>
          <w:kern w:val="0"/>
          <w:sz w:val="24"/>
          <w:szCs w:val="24"/>
        </w:rPr>
        <w:t>中最常见的重要设备之一</w:t>
      </w:r>
      <w:r w:rsidR="00D45B2B">
        <w:rPr>
          <w:rFonts w:ascii="宋体" w:eastAsia="宋体" w:hAnsi="宋体" w:cs="Times New Roman" w:hint="eastAsia"/>
          <w:kern w:val="0"/>
          <w:sz w:val="24"/>
          <w:szCs w:val="24"/>
        </w:rPr>
        <w:t>。物料在管磨机中</w:t>
      </w:r>
      <w:r w:rsidR="007143E8">
        <w:rPr>
          <w:rFonts w:ascii="宋体" w:eastAsia="宋体" w:hAnsi="宋体" w:cs="Times New Roman" w:hint="eastAsia"/>
          <w:kern w:val="0"/>
          <w:sz w:val="24"/>
          <w:szCs w:val="24"/>
        </w:rPr>
        <w:t>研磨时间</w:t>
      </w:r>
      <w:r w:rsidR="00D45B2B">
        <w:rPr>
          <w:rFonts w:ascii="宋体" w:eastAsia="宋体" w:hAnsi="宋体" w:cs="Times New Roman" w:hint="eastAsia"/>
          <w:kern w:val="0"/>
          <w:sz w:val="24"/>
          <w:szCs w:val="24"/>
        </w:rPr>
        <w:t>较长、产品细度均匀，粉碎比较大，生产能力大，对物料适应性强，具有较高研磨效率。管磨机广泛用于建材、冶金、选矿、电力及化工等行业粉磨矿石、熟料、混合材等。管磨机在建材行业应用更为广泛，主要应用于水泥、选矿、骨料、</w:t>
      </w:r>
      <w:proofErr w:type="gramStart"/>
      <w:r w:rsidR="00BE1244">
        <w:rPr>
          <w:rFonts w:ascii="宋体" w:eastAsia="宋体" w:hAnsi="宋体" w:cs="Times New Roman" w:hint="eastAsia"/>
          <w:kern w:val="0"/>
          <w:sz w:val="24"/>
          <w:szCs w:val="24"/>
        </w:rPr>
        <w:t>干混砂浆</w:t>
      </w:r>
      <w:proofErr w:type="gramEnd"/>
      <w:r w:rsidR="00D45B2B">
        <w:rPr>
          <w:rFonts w:ascii="宋体" w:eastAsia="宋体" w:hAnsi="宋体" w:cs="Times New Roman" w:hint="eastAsia"/>
          <w:kern w:val="0"/>
          <w:sz w:val="24"/>
          <w:szCs w:val="24"/>
        </w:rPr>
        <w:t>墙</w:t>
      </w:r>
      <w:proofErr w:type="gramStart"/>
      <w:r w:rsidR="00D45B2B">
        <w:rPr>
          <w:rFonts w:ascii="宋体" w:eastAsia="宋体" w:hAnsi="宋体" w:cs="Times New Roman" w:hint="eastAsia"/>
          <w:kern w:val="0"/>
          <w:sz w:val="24"/>
          <w:szCs w:val="24"/>
        </w:rPr>
        <w:t>体材</w:t>
      </w:r>
      <w:proofErr w:type="gramEnd"/>
      <w:r w:rsidR="00D45B2B">
        <w:rPr>
          <w:rFonts w:ascii="宋体" w:eastAsia="宋体" w:hAnsi="宋体" w:cs="Times New Roman" w:hint="eastAsia"/>
          <w:kern w:val="0"/>
          <w:sz w:val="24"/>
          <w:szCs w:val="24"/>
        </w:rPr>
        <w:t>料等领域</w:t>
      </w:r>
      <w:r w:rsidR="00BE1244">
        <w:rPr>
          <w:rFonts w:ascii="宋体" w:eastAsia="宋体" w:hAnsi="宋体" w:cs="Times New Roman" w:hint="eastAsia"/>
          <w:kern w:val="0"/>
          <w:sz w:val="24"/>
          <w:szCs w:val="24"/>
        </w:rPr>
        <w:t>。</w:t>
      </w:r>
    </w:p>
    <w:p w14:paraId="03C932DE" w14:textId="1FFF6F2C" w:rsidR="00BE1244" w:rsidRDefault="00BE1244" w:rsidP="001B0030">
      <w:pPr>
        <w:widowControl/>
        <w:spacing w:line="360" w:lineRule="auto"/>
        <w:ind w:firstLine="480"/>
        <w:rPr>
          <w:rFonts w:ascii="宋体" w:eastAsia="宋体" w:hAnsi="宋体" w:cs="Times New Roman" w:hint="eastAsia"/>
          <w:kern w:val="0"/>
          <w:sz w:val="24"/>
          <w:szCs w:val="24"/>
        </w:rPr>
      </w:pPr>
      <w:proofErr w:type="gramStart"/>
      <w:r>
        <w:rPr>
          <w:rFonts w:ascii="宋体" w:eastAsia="宋体" w:hAnsi="宋体" w:cs="Times New Roman" w:hint="eastAsia"/>
          <w:kern w:val="0"/>
          <w:sz w:val="24"/>
          <w:szCs w:val="24"/>
        </w:rPr>
        <w:t>衬板</w:t>
      </w:r>
      <w:r w:rsidRPr="00BE1244">
        <w:rPr>
          <w:rFonts w:ascii="宋体" w:eastAsia="宋体" w:hAnsi="宋体" w:cs="Times New Roman" w:hint="eastAsia"/>
          <w:kern w:val="0"/>
          <w:sz w:val="24"/>
          <w:szCs w:val="24"/>
        </w:rPr>
        <w:t>衬板</w:t>
      </w:r>
      <w:proofErr w:type="gramEnd"/>
      <w:r w:rsidRPr="00BE1244">
        <w:rPr>
          <w:rFonts w:ascii="宋体" w:eastAsia="宋体" w:hAnsi="宋体" w:cs="Times New Roman" w:hint="eastAsia"/>
          <w:kern w:val="0"/>
          <w:sz w:val="24"/>
          <w:szCs w:val="24"/>
        </w:rPr>
        <w:t>是</w:t>
      </w:r>
      <w:r>
        <w:rPr>
          <w:rFonts w:ascii="宋体" w:eastAsia="宋体" w:hAnsi="宋体" w:cs="Times New Roman" w:hint="eastAsia"/>
          <w:kern w:val="0"/>
          <w:sz w:val="24"/>
          <w:szCs w:val="24"/>
        </w:rPr>
        <w:t>管</w:t>
      </w:r>
      <w:r w:rsidRPr="00BE1244">
        <w:rPr>
          <w:rFonts w:ascii="宋体" w:eastAsia="宋体" w:hAnsi="宋体" w:cs="Times New Roman" w:hint="eastAsia"/>
          <w:kern w:val="0"/>
          <w:sz w:val="24"/>
          <w:szCs w:val="24"/>
        </w:rPr>
        <w:t>磨机的关键部件，用来保护筒体，使筒体免受研磨体和物料直接冲击和磨擦，同时也可利用不同形式的衬板来调整研磨体的运动状态，以增强研磨体对物料的粉碎研磨作用，有助于提高球磨机的粉磨效率，增加产量，降低金属消耗</w:t>
      </w:r>
      <w:r w:rsidR="009B1953">
        <w:rPr>
          <w:rFonts w:ascii="宋体" w:eastAsia="宋体" w:hAnsi="宋体" w:cs="Times New Roman" w:hint="eastAsia"/>
          <w:kern w:val="0"/>
          <w:sz w:val="24"/>
          <w:szCs w:val="24"/>
        </w:rPr>
        <w:t>。</w:t>
      </w:r>
      <w:r w:rsidR="009B1953" w:rsidRPr="009B1953">
        <w:rPr>
          <w:rFonts w:ascii="宋体" w:eastAsia="宋体" w:hAnsi="宋体" w:cs="Times New Roman" w:hint="eastAsia"/>
          <w:kern w:val="0"/>
          <w:sz w:val="24"/>
          <w:szCs w:val="24"/>
        </w:rPr>
        <w:t>衬板的材质、</w:t>
      </w:r>
      <w:r w:rsidR="009B1953">
        <w:rPr>
          <w:rFonts w:ascii="宋体" w:eastAsia="宋体" w:hAnsi="宋体" w:cs="Times New Roman" w:hint="eastAsia"/>
          <w:kern w:val="0"/>
          <w:sz w:val="24"/>
          <w:szCs w:val="24"/>
        </w:rPr>
        <w:t>质量、</w:t>
      </w:r>
      <w:r w:rsidR="009B1953" w:rsidRPr="009B1953">
        <w:rPr>
          <w:rFonts w:ascii="宋体" w:eastAsia="宋体" w:hAnsi="宋体" w:cs="Times New Roman" w:hint="eastAsia"/>
          <w:kern w:val="0"/>
          <w:sz w:val="24"/>
          <w:szCs w:val="24"/>
        </w:rPr>
        <w:t>制造工艺及结构形式直接影响球磨机运转时间、台时产量和粉磨能耗</w:t>
      </w:r>
      <w:r w:rsidRPr="00BE1244">
        <w:rPr>
          <w:rFonts w:ascii="宋体" w:eastAsia="宋体" w:hAnsi="宋体" w:cs="Times New Roman" w:hint="eastAsia"/>
          <w:kern w:val="0"/>
          <w:sz w:val="24"/>
          <w:szCs w:val="24"/>
        </w:rPr>
        <w:t>。</w:t>
      </w:r>
      <w:r w:rsidR="007F7B40">
        <w:rPr>
          <w:rFonts w:ascii="宋体" w:eastAsia="宋体" w:hAnsi="宋体" w:cs="Times New Roman" w:hint="eastAsia"/>
          <w:kern w:val="0"/>
          <w:sz w:val="24"/>
          <w:szCs w:val="24"/>
        </w:rPr>
        <w:t>衬板</w:t>
      </w:r>
      <w:r w:rsidR="009B1953">
        <w:rPr>
          <w:rFonts w:ascii="宋体" w:eastAsia="宋体" w:hAnsi="宋体" w:cs="Times New Roman" w:hint="eastAsia"/>
          <w:kern w:val="0"/>
          <w:sz w:val="24"/>
          <w:szCs w:val="24"/>
        </w:rPr>
        <w:t>结构型式</w:t>
      </w:r>
      <w:r w:rsidR="001B0030">
        <w:rPr>
          <w:rFonts w:ascii="宋体" w:eastAsia="宋体" w:hAnsi="宋体" w:cs="Times New Roman" w:hint="eastAsia"/>
          <w:kern w:val="0"/>
          <w:sz w:val="24"/>
          <w:szCs w:val="24"/>
        </w:rPr>
        <w:t>有很多种，</w:t>
      </w:r>
      <w:r w:rsidR="009B1953">
        <w:rPr>
          <w:rFonts w:ascii="宋体" w:eastAsia="宋体" w:hAnsi="宋体" w:cs="Times New Roman" w:hint="eastAsia"/>
          <w:kern w:val="0"/>
          <w:sz w:val="24"/>
          <w:szCs w:val="24"/>
        </w:rPr>
        <w:t>主要有波纹衬板、阶梯衬板、</w:t>
      </w:r>
      <w:proofErr w:type="gramStart"/>
      <w:r w:rsidR="009B1953">
        <w:rPr>
          <w:rFonts w:ascii="宋体" w:eastAsia="宋体" w:hAnsi="宋体" w:cs="Times New Roman" w:hint="eastAsia"/>
          <w:kern w:val="0"/>
          <w:sz w:val="24"/>
          <w:szCs w:val="24"/>
        </w:rPr>
        <w:t>凸</w:t>
      </w:r>
      <w:proofErr w:type="gramEnd"/>
      <w:r w:rsidR="009B1953">
        <w:rPr>
          <w:rFonts w:ascii="宋体" w:eastAsia="宋体" w:hAnsi="宋体" w:cs="Times New Roman" w:hint="eastAsia"/>
          <w:kern w:val="0"/>
          <w:sz w:val="24"/>
          <w:szCs w:val="24"/>
        </w:rPr>
        <w:t>楞衬板、沟槽衬板、端衬板、</w:t>
      </w:r>
      <w:proofErr w:type="gramStart"/>
      <w:r w:rsidR="009B1953">
        <w:rPr>
          <w:rFonts w:ascii="宋体" w:eastAsia="宋体" w:hAnsi="宋体" w:cs="Times New Roman" w:hint="eastAsia"/>
          <w:kern w:val="0"/>
          <w:sz w:val="24"/>
          <w:szCs w:val="24"/>
        </w:rPr>
        <w:t>隔仓板等</w:t>
      </w:r>
      <w:proofErr w:type="gramEnd"/>
      <w:r w:rsidR="009B1953">
        <w:rPr>
          <w:rFonts w:ascii="宋体" w:eastAsia="宋体" w:hAnsi="宋体" w:cs="Times New Roman" w:hint="eastAsia"/>
          <w:kern w:val="0"/>
          <w:sz w:val="24"/>
          <w:szCs w:val="24"/>
        </w:rPr>
        <w:t>多种。</w:t>
      </w:r>
      <w:bookmarkStart w:id="11" w:name="_Hlk212126264"/>
    </w:p>
    <w:bookmarkEnd w:id="11"/>
    <w:p w14:paraId="7F736027" w14:textId="74D9C55E" w:rsidR="001B0030" w:rsidRDefault="001B0030" w:rsidP="001B0030">
      <w:pPr>
        <w:widowControl/>
        <w:spacing w:line="360" w:lineRule="auto"/>
        <w:ind w:firstLine="480"/>
        <w:rPr>
          <w:rFonts w:ascii="宋体" w:eastAsia="宋体" w:hAnsi="宋体" w:cs="Times New Roman" w:hint="eastAsia"/>
          <w:kern w:val="0"/>
          <w:sz w:val="24"/>
          <w:szCs w:val="24"/>
        </w:rPr>
      </w:pPr>
      <w:r w:rsidRPr="007F7B40">
        <w:rPr>
          <w:rFonts w:ascii="宋体" w:eastAsia="宋体" w:hAnsi="宋体" w:cs="Times New Roman" w:hint="eastAsia"/>
          <w:kern w:val="0"/>
          <w:sz w:val="24"/>
          <w:szCs w:val="24"/>
        </w:rPr>
        <w:lastRenderedPageBreak/>
        <w:t>近年来</w:t>
      </w:r>
      <w:r w:rsidR="007143E8">
        <w:rPr>
          <w:rFonts w:ascii="宋体" w:eastAsia="宋体" w:hAnsi="宋体" w:cs="Times New Roman" w:hint="eastAsia"/>
          <w:kern w:val="0"/>
          <w:sz w:val="24"/>
          <w:szCs w:val="24"/>
        </w:rPr>
        <w:t>，</w:t>
      </w:r>
      <w:r w:rsidRPr="007F7B40">
        <w:rPr>
          <w:rFonts w:ascii="宋体" w:eastAsia="宋体" w:hAnsi="宋体" w:cs="Times New Roman" w:hint="eastAsia"/>
          <w:kern w:val="0"/>
          <w:sz w:val="24"/>
          <w:szCs w:val="24"/>
        </w:rPr>
        <w:t>国家对水泥行业环保要求越来高，国内各大水泥集团开始采用新工艺、新产品、新材料进一步节能降耗和降本增效。</w:t>
      </w:r>
      <w:r>
        <w:rPr>
          <w:rFonts w:ascii="宋体" w:eastAsia="宋体" w:hAnsi="宋体" w:cs="Times New Roman" w:hint="eastAsia"/>
          <w:kern w:val="0"/>
          <w:sz w:val="24"/>
          <w:szCs w:val="24"/>
        </w:rPr>
        <w:t>粉磨工艺不断创新，</w:t>
      </w:r>
      <w:r w:rsidR="007143E8">
        <w:rPr>
          <w:rFonts w:ascii="宋体" w:eastAsia="宋体" w:hAnsi="宋体" w:cs="Times New Roman" w:hint="eastAsia"/>
          <w:kern w:val="0"/>
          <w:sz w:val="24"/>
          <w:szCs w:val="24"/>
        </w:rPr>
        <w:t>管磨机</w:t>
      </w:r>
      <w:r w:rsidRPr="001B0030">
        <w:rPr>
          <w:rFonts w:ascii="宋体" w:eastAsia="宋体" w:hAnsi="宋体" w:cs="Times New Roman" w:hint="eastAsia"/>
          <w:kern w:val="0"/>
          <w:sz w:val="24"/>
          <w:szCs w:val="24"/>
        </w:rPr>
        <w:t>进料粒度越来越小，</w:t>
      </w:r>
      <w:r w:rsidR="007143E8">
        <w:rPr>
          <w:rFonts w:ascii="宋体" w:eastAsia="宋体" w:hAnsi="宋体" w:cs="Times New Roman" w:hint="eastAsia"/>
          <w:kern w:val="0"/>
          <w:sz w:val="24"/>
          <w:szCs w:val="24"/>
        </w:rPr>
        <w:t>其</w:t>
      </w:r>
      <w:r w:rsidRPr="001B0030">
        <w:rPr>
          <w:rFonts w:ascii="宋体" w:eastAsia="宋体" w:hAnsi="宋体" w:cs="Times New Roman" w:hint="eastAsia"/>
          <w:kern w:val="0"/>
          <w:sz w:val="24"/>
          <w:szCs w:val="24"/>
        </w:rPr>
        <w:t>工作机理由冲击、研磨等方式粉碎物料</w:t>
      </w:r>
      <w:r w:rsidR="007143E8">
        <w:rPr>
          <w:rFonts w:ascii="宋体" w:eastAsia="宋体" w:hAnsi="宋体" w:cs="Times New Roman" w:hint="eastAsia"/>
          <w:kern w:val="0"/>
          <w:sz w:val="24"/>
          <w:szCs w:val="24"/>
        </w:rPr>
        <w:t>向</w:t>
      </w:r>
      <w:r w:rsidRPr="001B0030">
        <w:rPr>
          <w:rFonts w:ascii="宋体" w:eastAsia="宋体" w:hAnsi="宋体" w:cs="Times New Roman" w:hint="eastAsia"/>
          <w:kern w:val="0"/>
          <w:sz w:val="24"/>
          <w:szCs w:val="24"/>
        </w:rPr>
        <w:t>以研磨为主转变，衬板厚度也随之减薄，市场上出现了薄形衬板。</w:t>
      </w:r>
      <w:r w:rsidRPr="007F7B40">
        <w:rPr>
          <w:rFonts w:ascii="宋体" w:eastAsia="宋体" w:hAnsi="宋体" w:cs="Times New Roman" w:hint="eastAsia"/>
          <w:kern w:val="0"/>
          <w:sz w:val="24"/>
          <w:szCs w:val="24"/>
        </w:rPr>
        <w:t>薄</w:t>
      </w:r>
      <w:r>
        <w:rPr>
          <w:rFonts w:ascii="宋体" w:eastAsia="宋体" w:hAnsi="宋体" w:cs="Times New Roman" w:hint="eastAsia"/>
          <w:kern w:val="0"/>
          <w:sz w:val="24"/>
          <w:szCs w:val="24"/>
        </w:rPr>
        <w:t>形</w:t>
      </w:r>
      <w:r w:rsidRPr="007F7B40">
        <w:rPr>
          <w:rFonts w:ascii="宋体" w:eastAsia="宋体" w:hAnsi="宋体" w:cs="Times New Roman" w:hint="eastAsia"/>
          <w:kern w:val="0"/>
          <w:sz w:val="24"/>
          <w:szCs w:val="24"/>
        </w:rPr>
        <w:t>衬板作为一种节能的新产品，通过结构优化设计进一步</w:t>
      </w:r>
      <w:r w:rsidR="007143E8">
        <w:rPr>
          <w:rFonts w:ascii="宋体" w:eastAsia="宋体" w:hAnsi="宋体" w:cs="Times New Roman" w:hint="eastAsia"/>
          <w:kern w:val="0"/>
          <w:sz w:val="24"/>
          <w:szCs w:val="24"/>
        </w:rPr>
        <w:t>降低</w:t>
      </w:r>
      <w:r w:rsidRPr="007F7B40">
        <w:rPr>
          <w:rFonts w:ascii="宋体" w:eastAsia="宋体" w:hAnsi="宋体" w:cs="Times New Roman" w:hint="eastAsia"/>
          <w:kern w:val="0"/>
          <w:sz w:val="24"/>
          <w:szCs w:val="24"/>
        </w:rPr>
        <w:t>衬板厚度和重量，减轻了工人劳动强度；</w:t>
      </w:r>
      <w:r w:rsidR="007143E8">
        <w:rPr>
          <w:rFonts w:ascii="宋体" w:eastAsia="宋体" w:hAnsi="宋体" w:cs="Times New Roman" w:hint="eastAsia"/>
          <w:kern w:val="0"/>
          <w:sz w:val="24"/>
          <w:szCs w:val="24"/>
        </w:rPr>
        <w:t>同时，</w:t>
      </w:r>
      <w:r w:rsidRPr="007F7B40">
        <w:rPr>
          <w:rFonts w:ascii="宋体" w:eastAsia="宋体" w:hAnsi="宋体" w:cs="Times New Roman" w:hint="eastAsia"/>
          <w:kern w:val="0"/>
          <w:sz w:val="24"/>
          <w:szCs w:val="24"/>
        </w:rPr>
        <w:t>进一步增大</w:t>
      </w:r>
      <w:r w:rsidR="007143E8">
        <w:rPr>
          <w:rFonts w:ascii="宋体" w:eastAsia="宋体" w:hAnsi="宋体" w:cs="Times New Roman" w:hint="eastAsia"/>
          <w:kern w:val="0"/>
          <w:sz w:val="24"/>
          <w:szCs w:val="24"/>
        </w:rPr>
        <w:t>管</w:t>
      </w:r>
      <w:r w:rsidRPr="007F7B40">
        <w:rPr>
          <w:rFonts w:ascii="宋体" w:eastAsia="宋体" w:hAnsi="宋体" w:cs="Times New Roman" w:hint="eastAsia"/>
          <w:kern w:val="0"/>
          <w:sz w:val="24"/>
          <w:szCs w:val="24"/>
        </w:rPr>
        <w:t>磨机有效粉磨容积，提高研磨体装载量，进一步</w:t>
      </w:r>
      <w:r w:rsidR="007143E8">
        <w:rPr>
          <w:rFonts w:ascii="宋体" w:eastAsia="宋体" w:hAnsi="宋体" w:cs="Times New Roman" w:hint="eastAsia"/>
          <w:kern w:val="0"/>
          <w:sz w:val="24"/>
          <w:szCs w:val="24"/>
        </w:rPr>
        <w:t>提高</w:t>
      </w:r>
      <w:r>
        <w:rPr>
          <w:rFonts w:ascii="宋体" w:eastAsia="宋体" w:hAnsi="宋体" w:cs="Times New Roman" w:hint="eastAsia"/>
          <w:kern w:val="0"/>
          <w:sz w:val="24"/>
          <w:szCs w:val="24"/>
        </w:rPr>
        <w:t>管磨机粉磨效率</w:t>
      </w:r>
      <w:r w:rsidRPr="007F7B40">
        <w:rPr>
          <w:rFonts w:ascii="宋体" w:eastAsia="宋体" w:hAnsi="宋体" w:cs="Times New Roman" w:hint="eastAsia"/>
          <w:kern w:val="0"/>
          <w:sz w:val="24"/>
          <w:szCs w:val="24"/>
        </w:rPr>
        <w:t>，降低生产成本。相比较</w:t>
      </w:r>
      <w:r>
        <w:rPr>
          <w:rFonts w:ascii="宋体" w:eastAsia="宋体" w:hAnsi="宋体" w:cs="Times New Roman" w:hint="eastAsia"/>
          <w:kern w:val="0"/>
          <w:sz w:val="24"/>
          <w:szCs w:val="24"/>
        </w:rPr>
        <w:t>普通</w:t>
      </w:r>
      <w:r w:rsidRPr="007F7B40">
        <w:rPr>
          <w:rFonts w:ascii="宋体" w:eastAsia="宋体" w:hAnsi="宋体" w:cs="Times New Roman" w:hint="eastAsia"/>
          <w:kern w:val="0"/>
          <w:sz w:val="24"/>
          <w:szCs w:val="24"/>
        </w:rPr>
        <w:t>球磨机衬板而言，薄</w:t>
      </w:r>
      <w:r>
        <w:rPr>
          <w:rFonts w:ascii="宋体" w:eastAsia="宋体" w:hAnsi="宋体" w:cs="Times New Roman" w:hint="eastAsia"/>
          <w:kern w:val="0"/>
          <w:sz w:val="24"/>
          <w:szCs w:val="24"/>
        </w:rPr>
        <w:t>形</w:t>
      </w:r>
      <w:r w:rsidRPr="007F7B40">
        <w:rPr>
          <w:rFonts w:ascii="宋体" w:eastAsia="宋体" w:hAnsi="宋体" w:cs="Times New Roman" w:hint="eastAsia"/>
          <w:kern w:val="0"/>
          <w:sz w:val="24"/>
          <w:szCs w:val="24"/>
        </w:rPr>
        <w:t>衬板厚度和重量减少</w:t>
      </w:r>
      <w:r w:rsidR="007143E8">
        <w:rPr>
          <w:rFonts w:ascii="宋体" w:eastAsia="宋体" w:hAnsi="宋体" w:cs="Times New Roman" w:hint="eastAsia"/>
          <w:kern w:val="0"/>
          <w:sz w:val="24"/>
          <w:szCs w:val="24"/>
        </w:rPr>
        <w:t>40</w:t>
      </w:r>
      <w:r>
        <w:rPr>
          <w:rFonts w:ascii="宋体" w:eastAsia="宋体" w:hAnsi="宋体" w:cs="Times New Roman" w:hint="eastAsia"/>
          <w:kern w:val="0"/>
          <w:sz w:val="24"/>
          <w:szCs w:val="24"/>
        </w:rPr>
        <w:t>～</w:t>
      </w:r>
      <w:r w:rsidRPr="007F7B40">
        <w:rPr>
          <w:rFonts w:ascii="宋体" w:eastAsia="宋体" w:hAnsi="宋体" w:cs="Times New Roman" w:hint="eastAsia"/>
          <w:kern w:val="0"/>
          <w:sz w:val="24"/>
          <w:szCs w:val="24"/>
        </w:rPr>
        <w:t>50%，耐磨性为传统金属衬板的2</w:t>
      </w:r>
      <w:r>
        <w:rPr>
          <w:rFonts w:ascii="宋体" w:eastAsia="宋体" w:hAnsi="宋体" w:cs="Times New Roman" w:hint="eastAsia"/>
          <w:kern w:val="0"/>
          <w:sz w:val="24"/>
          <w:szCs w:val="24"/>
        </w:rPr>
        <w:t>～</w:t>
      </w:r>
      <w:r w:rsidRPr="007F7B40">
        <w:rPr>
          <w:rFonts w:ascii="宋体" w:eastAsia="宋体" w:hAnsi="宋体" w:cs="Times New Roman" w:hint="eastAsia"/>
          <w:kern w:val="0"/>
          <w:sz w:val="24"/>
          <w:szCs w:val="24"/>
        </w:rPr>
        <w:t>5倍，大大减少维修次数及工作量，提高了设备运转率，降低了综合使用成本。</w:t>
      </w:r>
    </w:p>
    <w:p w14:paraId="1172B9B7" w14:textId="77777777" w:rsidR="0039283A" w:rsidRDefault="00BE1244" w:rsidP="00AC4E8E">
      <w:pPr>
        <w:widowControl/>
        <w:spacing w:line="360" w:lineRule="auto"/>
        <w:ind w:firstLine="480"/>
        <w:rPr>
          <w:rFonts w:ascii="宋体" w:eastAsia="宋体" w:hAnsi="宋体" w:cs="Times New Roman" w:hint="eastAsia"/>
          <w:kern w:val="0"/>
          <w:sz w:val="24"/>
          <w:szCs w:val="24"/>
        </w:rPr>
      </w:pPr>
      <w:bookmarkStart w:id="12" w:name="_Hlk212366311"/>
      <w:r w:rsidRPr="00BE1244">
        <w:rPr>
          <w:rFonts w:ascii="宋体" w:eastAsia="宋体" w:hAnsi="宋体" w:cs="Times New Roman" w:hint="eastAsia"/>
          <w:kern w:val="0"/>
          <w:sz w:val="24"/>
          <w:szCs w:val="24"/>
        </w:rPr>
        <w:t>目前球磨机衬板主要有高锰钢、合金</w:t>
      </w:r>
      <w:r w:rsidR="001343AE">
        <w:rPr>
          <w:rFonts w:ascii="宋体" w:eastAsia="宋体" w:hAnsi="宋体" w:cs="Times New Roman" w:hint="eastAsia"/>
          <w:kern w:val="0"/>
          <w:sz w:val="24"/>
          <w:szCs w:val="24"/>
        </w:rPr>
        <w:t>铸</w:t>
      </w:r>
      <w:r w:rsidRPr="00BE1244">
        <w:rPr>
          <w:rFonts w:ascii="宋体" w:eastAsia="宋体" w:hAnsi="宋体" w:cs="Times New Roman" w:hint="eastAsia"/>
          <w:kern w:val="0"/>
          <w:sz w:val="24"/>
          <w:szCs w:val="24"/>
        </w:rPr>
        <w:t>钢、高铬铸铁</w:t>
      </w:r>
      <w:r>
        <w:rPr>
          <w:rFonts w:ascii="宋体" w:eastAsia="宋体" w:hAnsi="宋体" w:cs="Times New Roman" w:hint="eastAsia"/>
          <w:kern w:val="0"/>
          <w:sz w:val="24"/>
          <w:szCs w:val="24"/>
        </w:rPr>
        <w:t>、白口铁</w:t>
      </w:r>
      <w:r w:rsidRPr="00BE1244">
        <w:rPr>
          <w:rFonts w:ascii="宋体" w:eastAsia="宋体" w:hAnsi="宋体" w:cs="Times New Roman" w:hint="eastAsia"/>
          <w:kern w:val="0"/>
          <w:sz w:val="24"/>
          <w:szCs w:val="24"/>
        </w:rPr>
        <w:t>、</w:t>
      </w:r>
      <w:proofErr w:type="gramStart"/>
      <w:r w:rsidRPr="00BE1244">
        <w:rPr>
          <w:rFonts w:ascii="宋体" w:eastAsia="宋体" w:hAnsi="宋体" w:cs="Times New Roman" w:hint="eastAsia"/>
          <w:kern w:val="0"/>
          <w:sz w:val="24"/>
          <w:szCs w:val="24"/>
        </w:rPr>
        <w:t>双液复合</w:t>
      </w:r>
      <w:proofErr w:type="gramEnd"/>
      <w:r w:rsidRPr="00BE1244">
        <w:rPr>
          <w:rFonts w:ascii="宋体" w:eastAsia="宋体" w:hAnsi="宋体" w:cs="Times New Roman" w:hint="eastAsia"/>
          <w:kern w:val="0"/>
          <w:sz w:val="24"/>
          <w:szCs w:val="24"/>
        </w:rPr>
        <w:t>衬板、薄</w:t>
      </w:r>
      <w:r>
        <w:rPr>
          <w:rFonts w:ascii="宋体" w:eastAsia="宋体" w:hAnsi="宋体" w:cs="Times New Roman" w:hint="eastAsia"/>
          <w:kern w:val="0"/>
          <w:sz w:val="24"/>
          <w:szCs w:val="24"/>
        </w:rPr>
        <w:t>形</w:t>
      </w:r>
      <w:r w:rsidRPr="00BE1244">
        <w:rPr>
          <w:rFonts w:ascii="宋体" w:eastAsia="宋体" w:hAnsi="宋体" w:cs="Times New Roman" w:hint="eastAsia"/>
          <w:kern w:val="0"/>
          <w:sz w:val="24"/>
          <w:szCs w:val="24"/>
        </w:rPr>
        <w:t>衬板等</w:t>
      </w:r>
      <w:r>
        <w:rPr>
          <w:rFonts w:ascii="宋体" w:eastAsia="宋体" w:hAnsi="宋体" w:cs="Times New Roman" w:hint="eastAsia"/>
          <w:kern w:val="0"/>
          <w:sz w:val="24"/>
          <w:szCs w:val="24"/>
        </w:rPr>
        <w:t>。</w:t>
      </w:r>
      <w:r w:rsidR="007143E8">
        <w:rPr>
          <w:rFonts w:ascii="宋体" w:eastAsia="宋体" w:hAnsi="宋体" w:cs="Times New Roman" w:hint="eastAsia"/>
          <w:kern w:val="0"/>
          <w:sz w:val="24"/>
          <w:szCs w:val="24"/>
        </w:rPr>
        <w:t>耐磨</w:t>
      </w:r>
      <w:r w:rsidR="001343AE">
        <w:rPr>
          <w:rFonts w:ascii="宋体" w:eastAsia="宋体" w:hAnsi="宋体" w:cs="Times New Roman" w:hint="eastAsia"/>
          <w:kern w:val="0"/>
          <w:sz w:val="24"/>
          <w:szCs w:val="24"/>
        </w:rPr>
        <w:t>合金铸钢以其良好耐磨性已经成为市场主流，应用越来越广泛。</w:t>
      </w:r>
    </w:p>
    <w:bookmarkEnd w:id="12"/>
    <w:p w14:paraId="4F2A7FC2" w14:textId="7D563A93" w:rsidR="001D37CB" w:rsidRPr="001D37CB" w:rsidRDefault="001343AE" w:rsidP="001D37CB">
      <w:pPr>
        <w:widowControl/>
        <w:spacing w:line="360" w:lineRule="auto"/>
        <w:ind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目前，全国衬板生产企业据不完全统计约有40个。外资企业早已进入中国市场，主要有</w:t>
      </w:r>
      <w:r w:rsidR="0039283A">
        <w:rPr>
          <w:rFonts w:ascii="宋体" w:eastAsia="宋体" w:hAnsi="宋体" w:cs="Times New Roman" w:hint="eastAsia"/>
          <w:kern w:val="0"/>
          <w:sz w:val="24"/>
          <w:szCs w:val="24"/>
        </w:rPr>
        <w:t>智利</w:t>
      </w:r>
      <w:r>
        <w:rPr>
          <w:rFonts w:ascii="宋体" w:eastAsia="宋体" w:hAnsi="宋体" w:cs="Times New Roman" w:hint="eastAsia"/>
          <w:kern w:val="0"/>
          <w:sz w:val="24"/>
          <w:szCs w:val="24"/>
        </w:rPr>
        <w:t>马科托、</w:t>
      </w:r>
      <w:r w:rsidR="0039283A">
        <w:rPr>
          <w:rFonts w:ascii="宋体" w:eastAsia="宋体" w:hAnsi="宋体" w:cs="Times New Roman" w:hint="eastAsia"/>
          <w:kern w:val="0"/>
          <w:sz w:val="24"/>
          <w:szCs w:val="24"/>
        </w:rPr>
        <w:t>德国</w:t>
      </w:r>
      <w:proofErr w:type="gramStart"/>
      <w:r>
        <w:rPr>
          <w:rFonts w:ascii="宋体" w:eastAsia="宋体" w:hAnsi="宋体" w:cs="Times New Roman" w:hint="eastAsia"/>
          <w:kern w:val="0"/>
          <w:sz w:val="24"/>
          <w:szCs w:val="24"/>
        </w:rPr>
        <w:t>客锐飞帆</w:t>
      </w:r>
      <w:proofErr w:type="gramEnd"/>
      <w:r>
        <w:rPr>
          <w:rFonts w:ascii="宋体" w:eastAsia="宋体" w:hAnsi="宋体" w:cs="Times New Roman" w:hint="eastAsia"/>
          <w:kern w:val="0"/>
          <w:sz w:val="24"/>
          <w:szCs w:val="24"/>
        </w:rPr>
        <w:t>等代表性企业。国内企业主要居中在江苏靖江、安徽宁国、河北唐山、贵州贵阳、河南洛阳、河南洛阳、驻马店、湖南株洲等地。</w:t>
      </w:r>
      <w:r w:rsidR="001D37CB" w:rsidRPr="001D37CB">
        <w:rPr>
          <w:rFonts w:ascii="宋体" w:eastAsia="宋体" w:hAnsi="宋体" w:cs="Times New Roman" w:hint="eastAsia"/>
          <w:kern w:val="0"/>
          <w:sz w:val="24"/>
          <w:szCs w:val="24"/>
        </w:rPr>
        <w:t>生产</w:t>
      </w:r>
      <w:r w:rsidR="001D37CB">
        <w:rPr>
          <w:rFonts w:ascii="宋体" w:eastAsia="宋体" w:hAnsi="宋体" w:cs="Times New Roman" w:hint="eastAsia"/>
          <w:kern w:val="0"/>
          <w:sz w:val="24"/>
          <w:szCs w:val="24"/>
        </w:rPr>
        <w:t>衬板</w:t>
      </w:r>
      <w:r w:rsidR="001D37CB" w:rsidRPr="001D37CB">
        <w:rPr>
          <w:rFonts w:ascii="宋体" w:eastAsia="宋体" w:hAnsi="宋体" w:cs="Times New Roman" w:hint="eastAsia"/>
          <w:kern w:val="0"/>
          <w:sz w:val="24"/>
          <w:szCs w:val="24"/>
        </w:rPr>
        <w:t>的企业很多，</w:t>
      </w:r>
      <w:r w:rsidR="001D37CB">
        <w:rPr>
          <w:rFonts w:ascii="宋体" w:eastAsia="宋体" w:hAnsi="宋体" w:cs="Times New Roman" w:hint="eastAsia"/>
          <w:kern w:val="0"/>
          <w:sz w:val="24"/>
          <w:szCs w:val="24"/>
        </w:rPr>
        <w:t>地区分布较广，</w:t>
      </w:r>
      <w:r w:rsidR="001D37CB" w:rsidRPr="001D37CB">
        <w:rPr>
          <w:rFonts w:ascii="宋体" w:eastAsia="宋体" w:hAnsi="宋体" w:cs="Times New Roman" w:hint="eastAsia"/>
          <w:kern w:val="0"/>
          <w:sz w:val="24"/>
          <w:szCs w:val="24"/>
        </w:rPr>
        <w:t>其产品质量良莠不齐，没有统一的检验验收标准。因此，制定</w:t>
      </w:r>
      <w:r w:rsidR="0039283A">
        <w:rPr>
          <w:rFonts w:ascii="宋体" w:eastAsia="宋体" w:hAnsi="宋体" w:cs="Times New Roman" w:hint="eastAsia"/>
          <w:kern w:val="0"/>
          <w:sz w:val="24"/>
          <w:szCs w:val="24"/>
        </w:rPr>
        <w:t>合金铸钢衬板</w:t>
      </w:r>
      <w:proofErr w:type="gramStart"/>
      <w:r w:rsidR="001D37CB" w:rsidRPr="001D37CB">
        <w:rPr>
          <w:rFonts w:ascii="宋体" w:eastAsia="宋体" w:hAnsi="宋体" w:cs="Times New Roman" w:hint="eastAsia"/>
          <w:kern w:val="0"/>
          <w:sz w:val="24"/>
          <w:szCs w:val="24"/>
        </w:rPr>
        <w:t>团标意义</w:t>
      </w:r>
      <w:proofErr w:type="gramEnd"/>
      <w:r w:rsidR="001D37CB" w:rsidRPr="001D37CB">
        <w:rPr>
          <w:rFonts w:ascii="宋体" w:eastAsia="宋体" w:hAnsi="宋体" w:cs="Times New Roman" w:hint="eastAsia"/>
          <w:kern w:val="0"/>
          <w:sz w:val="24"/>
          <w:szCs w:val="24"/>
        </w:rPr>
        <w:t>重大，以此推广该项先进技术，规范企业质量行为，提高产品质量，统一验收标准</w:t>
      </w:r>
      <w:r w:rsidR="0039283A">
        <w:rPr>
          <w:rFonts w:ascii="宋体" w:eastAsia="宋体" w:hAnsi="宋体" w:cs="Times New Roman" w:hint="eastAsia"/>
          <w:kern w:val="0"/>
          <w:sz w:val="24"/>
          <w:szCs w:val="24"/>
        </w:rPr>
        <w:t>意义重大</w:t>
      </w:r>
      <w:r w:rsidR="001D37CB" w:rsidRPr="001D37CB">
        <w:rPr>
          <w:rFonts w:ascii="宋体" w:eastAsia="宋体" w:hAnsi="宋体" w:cs="Times New Roman" w:hint="eastAsia"/>
          <w:kern w:val="0"/>
          <w:sz w:val="24"/>
          <w:szCs w:val="24"/>
        </w:rPr>
        <w:t>。</w:t>
      </w:r>
    </w:p>
    <w:p w14:paraId="36BFFFA5" w14:textId="749107CE" w:rsidR="001C5E4A" w:rsidRPr="001D37CB" w:rsidRDefault="001D37CB" w:rsidP="001D37CB">
      <w:pPr>
        <w:widowControl/>
        <w:spacing w:line="360" w:lineRule="auto"/>
        <w:ind w:firstLine="480"/>
        <w:rPr>
          <w:rFonts w:ascii="宋体" w:eastAsia="宋体" w:hAnsi="宋体" w:cs="Times New Roman" w:hint="eastAsia"/>
          <w:kern w:val="0"/>
          <w:sz w:val="24"/>
          <w:szCs w:val="24"/>
        </w:rPr>
      </w:pPr>
      <w:r w:rsidRPr="001D37CB">
        <w:rPr>
          <w:rFonts w:ascii="宋体" w:eastAsia="宋体" w:hAnsi="宋体" w:cs="Times New Roman" w:hint="eastAsia"/>
          <w:kern w:val="0"/>
          <w:sz w:val="24"/>
          <w:szCs w:val="24"/>
        </w:rPr>
        <w:t>制定本标准，旨在规范</w:t>
      </w:r>
      <w:r>
        <w:rPr>
          <w:rFonts w:ascii="宋体" w:eastAsia="宋体" w:hAnsi="宋体" w:cs="Times New Roman" w:hint="eastAsia"/>
          <w:kern w:val="0"/>
          <w:sz w:val="24"/>
          <w:szCs w:val="24"/>
        </w:rPr>
        <w:t>合金铸钢衬板，尤其是</w:t>
      </w:r>
      <w:r w:rsidRPr="001D37CB">
        <w:rPr>
          <w:rFonts w:ascii="宋体" w:eastAsia="宋体" w:hAnsi="宋体" w:cs="Times New Roman" w:hint="eastAsia"/>
          <w:kern w:val="0"/>
          <w:sz w:val="24"/>
          <w:szCs w:val="24"/>
        </w:rPr>
        <w:t>薄</w:t>
      </w:r>
      <w:r>
        <w:rPr>
          <w:rFonts w:ascii="宋体" w:eastAsia="宋体" w:hAnsi="宋体" w:cs="Times New Roman" w:hint="eastAsia"/>
          <w:kern w:val="0"/>
          <w:sz w:val="24"/>
          <w:szCs w:val="24"/>
        </w:rPr>
        <w:t>形</w:t>
      </w:r>
      <w:r w:rsidRPr="001D37CB">
        <w:rPr>
          <w:rFonts w:ascii="宋体" w:eastAsia="宋体" w:hAnsi="宋体" w:cs="Times New Roman" w:hint="eastAsia"/>
          <w:kern w:val="0"/>
          <w:sz w:val="24"/>
          <w:szCs w:val="24"/>
        </w:rPr>
        <w:t>衬板的通用基础技术要求，引导企业朝着先进、优质的方向发展，填补水泥球磨机行业标准体系的空白，用于指导和规范</w:t>
      </w:r>
      <w:r>
        <w:rPr>
          <w:rFonts w:ascii="宋体" w:eastAsia="宋体" w:hAnsi="宋体" w:cs="Times New Roman" w:hint="eastAsia"/>
          <w:kern w:val="0"/>
          <w:sz w:val="24"/>
          <w:szCs w:val="24"/>
        </w:rPr>
        <w:t>合金铸钢衬板</w:t>
      </w:r>
      <w:r w:rsidRPr="001D37CB">
        <w:rPr>
          <w:rFonts w:ascii="宋体" w:eastAsia="宋体" w:hAnsi="宋体" w:cs="Times New Roman" w:hint="eastAsia"/>
          <w:kern w:val="0"/>
          <w:sz w:val="24"/>
          <w:szCs w:val="24"/>
        </w:rPr>
        <w:t>的设计、制造、使用，也有利于促进行业“碳达峰”节能减排目标的实现。</w:t>
      </w:r>
    </w:p>
    <w:p w14:paraId="7EBF2086" w14:textId="68ECDC55" w:rsidR="001C5E4A" w:rsidRPr="00A64E2E" w:rsidRDefault="001D37CB" w:rsidP="00A64E2E">
      <w:pPr>
        <w:pStyle w:val="1"/>
        <w:spacing w:line="360" w:lineRule="auto"/>
        <w:rPr>
          <w:rFonts w:ascii="宋体" w:hAnsi="宋体" w:hint="eastAsia"/>
        </w:rPr>
      </w:pPr>
      <w:bookmarkStart w:id="13" w:name="_Toc39133777"/>
      <w:bookmarkStart w:id="14" w:name="_Toc164414241"/>
      <w:r>
        <w:rPr>
          <w:rFonts w:ascii="宋体" w:hAnsi="宋体" w:hint="eastAsia"/>
        </w:rPr>
        <w:t>3、</w:t>
      </w:r>
      <w:r w:rsidR="00A149F4" w:rsidRPr="00A64E2E">
        <w:rPr>
          <w:rFonts w:ascii="宋体" w:hAnsi="宋体"/>
        </w:rPr>
        <w:t>主要工作</w:t>
      </w:r>
      <w:bookmarkEnd w:id="13"/>
      <w:r w:rsidR="00A149F4" w:rsidRPr="00A64E2E">
        <w:rPr>
          <w:rFonts w:ascii="宋体" w:hAnsi="宋体" w:hint="eastAsia"/>
        </w:rPr>
        <w:t>过程</w:t>
      </w:r>
      <w:bookmarkEnd w:id="14"/>
    </w:p>
    <w:p w14:paraId="15CD1517" w14:textId="5BD28786" w:rsidR="00324AEC" w:rsidRPr="00A64E2E" w:rsidRDefault="001D37CB" w:rsidP="00A64E2E">
      <w:pPr>
        <w:pStyle w:val="2"/>
        <w:spacing w:line="360" w:lineRule="auto"/>
        <w:rPr>
          <w:rFonts w:hint="eastAsia"/>
          <w:sz w:val="24"/>
          <w:szCs w:val="24"/>
        </w:rPr>
      </w:pPr>
      <w:bookmarkStart w:id="15" w:name="_Toc164414242"/>
      <w:r>
        <w:rPr>
          <w:rFonts w:hint="eastAsia"/>
          <w:sz w:val="24"/>
          <w:szCs w:val="24"/>
        </w:rPr>
        <w:t>3.1</w:t>
      </w:r>
      <w:r w:rsidR="00324AEC" w:rsidRPr="00A64E2E">
        <w:rPr>
          <w:rFonts w:hint="eastAsia"/>
          <w:sz w:val="24"/>
          <w:szCs w:val="24"/>
        </w:rPr>
        <w:t>立项阶段</w:t>
      </w:r>
      <w:bookmarkEnd w:id="15"/>
    </w:p>
    <w:p w14:paraId="53A1EE32" w14:textId="09220F8E" w:rsidR="00F426C4" w:rsidRDefault="00C1065F">
      <w:pPr>
        <w:widowControl/>
        <w:spacing w:line="360" w:lineRule="auto"/>
        <w:ind w:firstLine="480"/>
        <w:rPr>
          <w:rFonts w:ascii="宋体" w:eastAsia="宋体" w:hAnsi="宋体" w:cs="Times New Roman" w:hint="eastAsia"/>
          <w:kern w:val="0"/>
          <w:sz w:val="24"/>
          <w:szCs w:val="24"/>
        </w:rPr>
      </w:pPr>
      <w:r>
        <w:rPr>
          <w:rFonts w:ascii="宋体" w:eastAsia="宋体" w:hAnsi="宋体" w:cs="Times New Roman"/>
          <w:kern w:val="0"/>
          <w:sz w:val="24"/>
          <w:szCs w:val="24"/>
        </w:rPr>
        <w:t>202</w:t>
      </w:r>
      <w:r w:rsidR="001D37CB">
        <w:rPr>
          <w:rFonts w:ascii="宋体" w:eastAsia="宋体" w:hAnsi="宋体" w:cs="Times New Roman" w:hint="eastAsia"/>
          <w:kern w:val="0"/>
          <w:sz w:val="24"/>
          <w:szCs w:val="24"/>
        </w:rPr>
        <w:t>4</w:t>
      </w:r>
      <w:r>
        <w:rPr>
          <w:rFonts w:ascii="宋体" w:eastAsia="宋体" w:hAnsi="宋体" w:cs="Times New Roman" w:hint="eastAsia"/>
          <w:kern w:val="0"/>
          <w:sz w:val="24"/>
          <w:szCs w:val="24"/>
        </w:rPr>
        <w:t>年</w:t>
      </w:r>
      <w:r w:rsidR="001D37CB">
        <w:rPr>
          <w:rFonts w:ascii="宋体" w:eastAsia="宋体" w:hAnsi="宋体" w:cs="Times New Roman" w:hint="eastAsia"/>
          <w:kern w:val="0"/>
          <w:sz w:val="24"/>
          <w:szCs w:val="24"/>
        </w:rPr>
        <w:t>1</w:t>
      </w:r>
      <w:r>
        <w:rPr>
          <w:rFonts w:ascii="宋体" w:eastAsia="宋体" w:hAnsi="宋体" w:cs="Times New Roman" w:hint="eastAsia"/>
          <w:kern w:val="0"/>
          <w:sz w:val="24"/>
          <w:szCs w:val="24"/>
        </w:rPr>
        <w:t>月立项申请，中国建筑材料联合会2</w:t>
      </w:r>
      <w:r>
        <w:rPr>
          <w:rFonts w:ascii="宋体" w:eastAsia="宋体" w:hAnsi="宋体" w:cs="Times New Roman"/>
          <w:kern w:val="0"/>
          <w:sz w:val="24"/>
          <w:szCs w:val="24"/>
        </w:rPr>
        <w:t>02</w:t>
      </w:r>
      <w:r w:rsidR="001D37CB">
        <w:rPr>
          <w:rFonts w:ascii="宋体" w:eastAsia="宋体" w:hAnsi="宋体" w:cs="Times New Roman" w:hint="eastAsia"/>
          <w:kern w:val="0"/>
          <w:sz w:val="24"/>
          <w:szCs w:val="24"/>
        </w:rPr>
        <w:t>4</w:t>
      </w:r>
      <w:r>
        <w:rPr>
          <w:rFonts w:ascii="宋体" w:eastAsia="宋体" w:hAnsi="宋体" w:cs="Times New Roman" w:hint="eastAsia"/>
          <w:kern w:val="0"/>
          <w:sz w:val="24"/>
          <w:szCs w:val="24"/>
        </w:rPr>
        <w:t>年</w:t>
      </w:r>
      <w:r w:rsidR="006778AC">
        <w:rPr>
          <w:rFonts w:ascii="宋体" w:eastAsia="宋体" w:hAnsi="宋体" w:cs="Times New Roman" w:hint="eastAsia"/>
          <w:kern w:val="0"/>
          <w:sz w:val="24"/>
          <w:szCs w:val="24"/>
        </w:rPr>
        <w:t>2</w:t>
      </w:r>
      <w:r>
        <w:rPr>
          <w:rFonts w:ascii="宋体" w:eastAsia="宋体" w:hAnsi="宋体" w:cs="Times New Roman" w:hint="eastAsia"/>
          <w:kern w:val="0"/>
          <w:sz w:val="24"/>
          <w:szCs w:val="24"/>
        </w:rPr>
        <w:t>月下达团体标准制定计划。项目任务下达后</w:t>
      </w:r>
      <w:r w:rsidR="00FD0A1D">
        <w:rPr>
          <w:rFonts w:ascii="宋体" w:eastAsia="宋体" w:hAnsi="宋体" w:cs="Times New Roman" w:hint="eastAsia"/>
          <w:kern w:val="0"/>
          <w:sz w:val="24"/>
          <w:szCs w:val="24"/>
        </w:rPr>
        <w:t>，</w:t>
      </w:r>
      <w:r>
        <w:rPr>
          <w:rFonts w:ascii="宋体" w:eastAsia="宋体" w:hAnsi="宋体" w:cs="Times New Roman" w:hint="eastAsia"/>
          <w:kern w:val="0"/>
          <w:sz w:val="24"/>
          <w:szCs w:val="24"/>
        </w:rPr>
        <w:t>由建筑材料工业技术监督研究中心主要负责起草标准草案</w:t>
      </w:r>
      <w:r w:rsidR="00F426C4">
        <w:rPr>
          <w:rFonts w:ascii="宋体" w:eastAsia="宋体" w:hAnsi="宋体" w:cs="Times New Roman" w:hint="eastAsia"/>
          <w:kern w:val="0"/>
          <w:sz w:val="24"/>
          <w:szCs w:val="24"/>
        </w:rPr>
        <w:t>。</w:t>
      </w:r>
    </w:p>
    <w:p w14:paraId="5090977D" w14:textId="1BE8CC62" w:rsidR="00F426C4" w:rsidRPr="00A64E2E" w:rsidRDefault="001D37CB" w:rsidP="00A64E2E">
      <w:pPr>
        <w:pStyle w:val="2"/>
        <w:spacing w:line="360" w:lineRule="auto"/>
        <w:rPr>
          <w:rFonts w:hint="eastAsia"/>
          <w:sz w:val="24"/>
          <w:szCs w:val="24"/>
        </w:rPr>
      </w:pPr>
      <w:bookmarkStart w:id="16" w:name="_Toc164414243"/>
      <w:r>
        <w:rPr>
          <w:rFonts w:hint="eastAsia"/>
          <w:sz w:val="24"/>
          <w:szCs w:val="24"/>
        </w:rPr>
        <w:lastRenderedPageBreak/>
        <w:t>3</w:t>
      </w:r>
      <w:r w:rsidR="00F426C4" w:rsidRPr="00A64E2E">
        <w:rPr>
          <w:sz w:val="24"/>
          <w:szCs w:val="24"/>
        </w:rPr>
        <w:t xml:space="preserve">.2 </w:t>
      </w:r>
      <w:r w:rsidR="00F426C4" w:rsidRPr="00A64E2E">
        <w:rPr>
          <w:rFonts w:hint="eastAsia"/>
          <w:sz w:val="24"/>
          <w:szCs w:val="24"/>
        </w:rPr>
        <w:t>标准调研</w:t>
      </w:r>
      <w:r w:rsidR="007872CC" w:rsidRPr="00A64E2E">
        <w:rPr>
          <w:rFonts w:hint="eastAsia"/>
          <w:sz w:val="24"/>
          <w:szCs w:val="24"/>
        </w:rPr>
        <w:t>阶段</w:t>
      </w:r>
      <w:bookmarkEnd w:id="16"/>
    </w:p>
    <w:p w14:paraId="1D7E5C8C" w14:textId="596FEF6D" w:rsidR="00F66F69" w:rsidRDefault="00F426C4">
      <w:pPr>
        <w:widowControl/>
        <w:spacing w:line="360" w:lineRule="auto"/>
        <w:ind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标准计划正式下达后，</w:t>
      </w:r>
      <w:r w:rsidR="00C1065F">
        <w:rPr>
          <w:rFonts w:ascii="宋体" w:eastAsia="宋体" w:hAnsi="宋体" w:cs="Times New Roman" w:hint="eastAsia"/>
          <w:kern w:val="0"/>
          <w:sz w:val="24"/>
          <w:szCs w:val="24"/>
        </w:rPr>
        <w:t>由建筑材料工业技术监督研究中心</w:t>
      </w:r>
      <w:r>
        <w:rPr>
          <w:rFonts w:ascii="宋体" w:eastAsia="宋体" w:hAnsi="宋体" w:cs="Times New Roman" w:hint="eastAsia"/>
          <w:kern w:val="0"/>
          <w:sz w:val="24"/>
          <w:szCs w:val="24"/>
        </w:rPr>
        <w:t>对</w:t>
      </w:r>
      <w:r w:rsidR="006778AC">
        <w:rPr>
          <w:rFonts w:ascii="宋体" w:eastAsia="宋体" w:hAnsi="宋体" w:cs="Times New Roman" w:hint="eastAsia"/>
          <w:kern w:val="0"/>
          <w:sz w:val="24"/>
          <w:szCs w:val="24"/>
        </w:rPr>
        <w:t>管磨机衬板</w:t>
      </w:r>
      <w:r>
        <w:rPr>
          <w:rFonts w:ascii="宋体" w:eastAsia="宋体" w:hAnsi="宋体" w:cs="Times New Roman" w:hint="eastAsia"/>
          <w:kern w:val="0"/>
          <w:sz w:val="24"/>
          <w:szCs w:val="24"/>
        </w:rPr>
        <w:t>开展了广泛调研</w:t>
      </w:r>
      <w:r w:rsidR="006778AC">
        <w:rPr>
          <w:rFonts w:ascii="宋体" w:eastAsia="宋体" w:hAnsi="宋体" w:cs="Times New Roman" w:hint="eastAsia"/>
          <w:kern w:val="0"/>
          <w:sz w:val="24"/>
          <w:szCs w:val="24"/>
        </w:rPr>
        <w:t>。</w:t>
      </w:r>
      <w:r w:rsidR="00FB1583">
        <w:rPr>
          <w:rFonts w:ascii="宋体" w:eastAsia="宋体" w:hAnsi="宋体" w:cs="Times New Roman" w:hint="eastAsia"/>
          <w:kern w:val="0"/>
          <w:sz w:val="24"/>
          <w:szCs w:val="24"/>
        </w:rPr>
        <w:t>先后走访</w:t>
      </w:r>
      <w:r w:rsidR="006778AC" w:rsidRPr="006778AC">
        <w:rPr>
          <w:rFonts w:ascii="宋体" w:eastAsia="宋体" w:hAnsi="宋体" w:cs="Times New Roman" w:hint="eastAsia"/>
          <w:kern w:val="0"/>
          <w:sz w:val="24"/>
          <w:szCs w:val="24"/>
        </w:rPr>
        <w:t>合肥水泥研究设计院有限公司、</w:t>
      </w:r>
      <w:r w:rsidR="006778AC">
        <w:rPr>
          <w:rFonts w:ascii="宋体" w:eastAsia="宋体" w:hAnsi="宋体" w:cs="Times New Roman" w:hint="eastAsia"/>
          <w:kern w:val="0"/>
          <w:sz w:val="24"/>
          <w:szCs w:val="24"/>
        </w:rPr>
        <w:t>天津水泥设计研究院有限公司、</w:t>
      </w:r>
      <w:r w:rsidR="006778AC" w:rsidRPr="006778AC">
        <w:rPr>
          <w:rFonts w:ascii="宋体" w:eastAsia="宋体" w:hAnsi="宋体" w:cs="Times New Roman" w:hint="eastAsia"/>
          <w:kern w:val="0"/>
          <w:sz w:val="24"/>
          <w:szCs w:val="24"/>
        </w:rPr>
        <w:t>马科托合金材料（无锡）有限公司、中建材（湖北）秦鸿新材料有限公司、</w:t>
      </w:r>
      <w:proofErr w:type="gramStart"/>
      <w:r w:rsidR="006778AC" w:rsidRPr="006778AC">
        <w:rPr>
          <w:rFonts w:ascii="宋体" w:eastAsia="宋体" w:hAnsi="宋体" w:cs="Times New Roman" w:hint="eastAsia"/>
          <w:kern w:val="0"/>
          <w:sz w:val="24"/>
          <w:szCs w:val="24"/>
        </w:rPr>
        <w:t>客锐飞帆</w:t>
      </w:r>
      <w:proofErr w:type="gramEnd"/>
      <w:r w:rsidR="006778AC" w:rsidRPr="006778AC">
        <w:rPr>
          <w:rFonts w:ascii="宋体" w:eastAsia="宋体" w:hAnsi="宋体" w:cs="Times New Roman" w:hint="eastAsia"/>
          <w:kern w:val="0"/>
          <w:sz w:val="24"/>
          <w:szCs w:val="24"/>
        </w:rPr>
        <w:t>水泥机械（苏州）有限公司）、</w:t>
      </w:r>
      <w:r w:rsidR="006778AC">
        <w:rPr>
          <w:rFonts w:ascii="宋体" w:eastAsia="宋体" w:hAnsi="宋体" w:cs="Times New Roman" w:hint="eastAsia"/>
          <w:kern w:val="0"/>
          <w:sz w:val="24"/>
          <w:szCs w:val="24"/>
        </w:rPr>
        <w:t>江苏天海新特钢有限公司、</w:t>
      </w:r>
      <w:r w:rsidR="006778AC" w:rsidRPr="006778AC">
        <w:rPr>
          <w:rFonts w:ascii="宋体" w:eastAsia="宋体" w:hAnsi="宋体" w:cs="Times New Roman" w:hint="eastAsia"/>
          <w:kern w:val="0"/>
          <w:sz w:val="24"/>
          <w:szCs w:val="24"/>
        </w:rPr>
        <w:t>金隅热加工唐山有限公司、唐山市建新钢球有限公司、徐州鑫华耐磨材料有限公司、</w:t>
      </w:r>
      <w:proofErr w:type="gramStart"/>
      <w:r w:rsidR="006778AC" w:rsidRPr="006778AC">
        <w:rPr>
          <w:rFonts w:ascii="宋体" w:eastAsia="宋体" w:hAnsi="宋体" w:cs="Times New Roman" w:hint="eastAsia"/>
          <w:kern w:val="0"/>
          <w:sz w:val="24"/>
          <w:szCs w:val="24"/>
        </w:rPr>
        <w:t>安徽省风形新材料</w:t>
      </w:r>
      <w:proofErr w:type="gramEnd"/>
      <w:r w:rsidR="006778AC" w:rsidRPr="006778AC">
        <w:rPr>
          <w:rFonts w:ascii="宋体" w:eastAsia="宋体" w:hAnsi="宋体" w:cs="Times New Roman" w:hint="eastAsia"/>
          <w:kern w:val="0"/>
          <w:sz w:val="24"/>
          <w:szCs w:val="24"/>
        </w:rPr>
        <w:t>科技有限公司、贵州劲拓新材料有限公司、</w:t>
      </w:r>
      <w:r w:rsidR="006778AC">
        <w:rPr>
          <w:rFonts w:ascii="宋体" w:eastAsia="宋体" w:hAnsi="宋体" w:cs="Times New Roman" w:hint="eastAsia"/>
          <w:kern w:val="0"/>
          <w:sz w:val="24"/>
          <w:szCs w:val="24"/>
        </w:rPr>
        <w:t>江苏富强特钢有限公司、宁国华达耐磨材料有限公司、江苏双星特钢有限公司、</w:t>
      </w:r>
      <w:r w:rsidR="00176B4A">
        <w:rPr>
          <w:rFonts w:ascii="宋体" w:eastAsia="宋体" w:hAnsi="宋体" w:cs="Times New Roman" w:hint="eastAsia"/>
          <w:kern w:val="0"/>
          <w:sz w:val="24"/>
          <w:szCs w:val="24"/>
        </w:rPr>
        <w:t>河南阿尔法工程材料有限公司、宁国市宁沪钢球有限公司、重庆展宇电力技术有限公司、马鞍山海天重工有限公司等衬板制造企业。同时，走访衬板用户新天山材料股份有限公司、唐山冀东水泥股份有限公司、安徽海螺水泥股份有限公司、</w:t>
      </w:r>
      <w:r w:rsidR="006778AC" w:rsidRPr="006778AC">
        <w:rPr>
          <w:rFonts w:ascii="宋体" w:eastAsia="宋体" w:hAnsi="宋体" w:cs="Times New Roman" w:hint="eastAsia"/>
          <w:kern w:val="0"/>
          <w:sz w:val="24"/>
          <w:szCs w:val="24"/>
        </w:rPr>
        <w:t>江苏鹏飞集团股份有限公司</w:t>
      </w:r>
      <w:r w:rsidR="006778AC">
        <w:rPr>
          <w:rFonts w:ascii="宋体" w:eastAsia="宋体" w:hAnsi="宋体" w:cs="Times New Roman" w:hint="eastAsia"/>
          <w:kern w:val="0"/>
          <w:sz w:val="24"/>
          <w:szCs w:val="24"/>
        </w:rPr>
        <w:t>、</w:t>
      </w:r>
      <w:r w:rsidR="00176B4A">
        <w:rPr>
          <w:rFonts w:ascii="宋体" w:eastAsia="宋体" w:hAnsi="宋体" w:cs="Times New Roman" w:hint="eastAsia"/>
          <w:kern w:val="0"/>
          <w:sz w:val="24"/>
          <w:szCs w:val="24"/>
        </w:rPr>
        <w:t>唐山中材重型机械有限公司等公司。</w:t>
      </w:r>
      <w:r w:rsidR="00FB1583">
        <w:rPr>
          <w:rFonts w:ascii="宋体" w:eastAsia="宋体" w:hAnsi="宋体" w:cs="Times New Roman" w:hint="eastAsia"/>
          <w:kern w:val="0"/>
          <w:sz w:val="24"/>
          <w:szCs w:val="24"/>
        </w:rPr>
        <w:t>对生产</w:t>
      </w:r>
      <w:r w:rsidR="00176B4A">
        <w:rPr>
          <w:rFonts w:ascii="宋体" w:eastAsia="宋体" w:hAnsi="宋体" w:cs="Times New Roman" w:hint="eastAsia"/>
          <w:kern w:val="0"/>
          <w:sz w:val="24"/>
          <w:szCs w:val="24"/>
        </w:rPr>
        <w:t>车间、使用现场</w:t>
      </w:r>
      <w:r w:rsidR="00FB1583">
        <w:rPr>
          <w:rFonts w:ascii="宋体" w:eastAsia="宋体" w:hAnsi="宋体" w:cs="Times New Roman" w:hint="eastAsia"/>
          <w:kern w:val="0"/>
          <w:sz w:val="24"/>
          <w:szCs w:val="24"/>
        </w:rPr>
        <w:t>进行考察</w:t>
      </w:r>
      <w:r w:rsidR="000C329F">
        <w:rPr>
          <w:rFonts w:ascii="宋体" w:eastAsia="宋体" w:hAnsi="宋体" w:cs="Times New Roman" w:hint="eastAsia"/>
          <w:kern w:val="0"/>
          <w:sz w:val="24"/>
          <w:szCs w:val="24"/>
        </w:rPr>
        <w:t>，</w:t>
      </w:r>
      <w:r>
        <w:rPr>
          <w:rFonts w:ascii="宋体" w:eastAsia="宋体" w:hAnsi="宋体" w:cs="Times New Roman" w:hint="eastAsia"/>
          <w:kern w:val="0"/>
          <w:sz w:val="24"/>
          <w:szCs w:val="24"/>
        </w:rPr>
        <w:t>收集</w:t>
      </w:r>
      <w:r w:rsidR="00176B4A">
        <w:rPr>
          <w:rFonts w:ascii="宋体" w:eastAsia="宋体" w:hAnsi="宋体" w:cs="Times New Roman" w:hint="eastAsia"/>
          <w:kern w:val="0"/>
          <w:sz w:val="24"/>
          <w:szCs w:val="24"/>
        </w:rPr>
        <w:t>合金钢衬板</w:t>
      </w:r>
      <w:r w:rsidR="0032374A">
        <w:rPr>
          <w:rFonts w:ascii="宋体" w:eastAsia="宋体" w:hAnsi="宋体" w:cs="Times New Roman" w:hint="eastAsia"/>
          <w:kern w:val="0"/>
          <w:sz w:val="24"/>
          <w:szCs w:val="24"/>
        </w:rPr>
        <w:t>牌号、化学成分、</w:t>
      </w:r>
      <w:r w:rsidR="00176B4A">
        <w:rPr>
          <w:rFonts w:ascii="宋体" w:eastAsia="宋体" w:hAnsi="宋体" w:cs="Times New Roman" w:hint="eastAsia"/>
          <w:kern w:val="0"/>
          <w:sz w:val="24"/>
          <w:szCs w:val="24"/>
        </w:rPr>
        <w:t>力学性能</w:t>
      </w:r>
      <w:r w:rsidR="0032374A">
        <w:rPr>
          <w:rFonts w:ascii="宋体" w:eastAsia="宋体" w:hAnsi="宋体" w:cs="Times New Roman" w:hint="eastAsia"/>
          <w:kern w:val="0"/>
          <w:sz w:val="24"/>
          <w:szCs w:val="24"/>
        </w:rPr>
        <w:t>以及</w:t>
      </w:r>
      <w:r w:rsidR="000C329F">
        <w:rPr>
          <w:rFonts w:ascii="宋体" w:eastAsia="宋体" w:hAnsi="宋体" w:cs="Times New Roman" w:hint="eastAsia"/>
          <w:kern w:val="0"/>
          <w:sz w:val="24"/>
          <w:szCs w:val="24"/>
        </w:rPr>
        <w:t>制造质量要求</w:t>
      </w:r>
      <w:r w:rsidR="0032374A">
        <w:rPr>
          <w:rFonts w:ascii="宋体" w:eastAsia="宋体" w:hAnsi="宋体" w:cs="Times New Roman" w:hint="eastAsia"/>
          <w:kern w:val="0"/>
          <w:sz w:val="24"/>
          <w:szCs w:val="24"/>
        </w:rPr>
        <w:t>、</w:t>
      </w:r>
      <w:r w:rsidR="000C329F">
        <w:rPr>
          <w:rFonts w:ascii="宋体" w:eastAsia="宋体" w:hAnsi="宋体" w:cs="Times New Roman" w:hint="eastAsia"/>
          <w:kern w:val="0"/>
          <w:sz w:val="24"/>
          <w:szCs w:val="24"/>
        </w:rPr>
        <w:t>试验检测方法</w:t>
      </w:r>
      <w:r w:rsidR="0032374A">
        <w:rPr>
          <w:rFonts w:ascii="宋体" w:eastAsia="宋体" w:hAnsi="宋体" w:cs="Times New Roman" w:hint="eastAsia"/>
          <w:kern w:val="0"/>
          <w:sz w:val="24"/>
          <w:szCs w:val="24"/>
        </w:rPr>
        <w:t>、检测规则</w:t>
      </w:r>
      <w:r w:rsidR="000C329F">
        <w:rPr>
          <w:rFonts w:ascii="宋体" w:eastAsia="宋体" w:hAnsi="宋体" w:cs="Times New Roman" w:hint="eastAsia"/>
          <w:kern w:val="0"/>
          <w:sz w:val="24"/>
          <w:szCs w:val="24"/>
        </w:rPr>
        <w:t>等资料</w:t>
      </w:r>
      <w:r w:rsidR="0032374A">
        <w:rPr>
          <w:rFonts w:ascii="宋体" w:eastAsia="宋体" w:hAnsi="宋体" w:cs="Times New Roman" w:hint="eastAsia"/>
          <w:kern w:val="0"/>
          <w:sz w:val="24"/>
          <w:szCs w:val="24"/>
        </w:rPr>
        <w:t>和数据</w:t>
      </w:r>
      <w:r w:rsidR="00F66F69">
        <w:rPr>
          <w:rFonts w:ascii="宋体" w:eastAsia="宋体" w:hAnsi="宋体" w:cs="Times New Roman" w:hint="eastAsia"/>
          <w:kern w:val="0"/>
          <w:sz w:val="24"/>
          <w:szCs w:val="24"/>
        </w:rPr>
        <w:t>。</w:t>
      </w:r>
    </w:p>
    <w:p w14:paraId="3FDF0816" w14:textId="6C18B7C3" w:rsidR="00F426C4" w:rsidRDefault="000C329F">
      <w:pPr>
        <w:widowControl/>
        <w:spacing w:line="360" w:lineRule="auto"/>
        <w:ind w:firstLine="480"/>
        <w:rPr>
          <w:rFonts w:ascii="宋体" w:eastAsia="宋体" w:hAnsi="宋体" w:cs="Times New Roman" w:hint="eastAsia"/>
          <w:kern w:val="0"/>
          <w:sz w:val="24"/>
          <w:szCs w:val="24"/>
        </w:rPr>
      </w:pPr>
      <w:r w:rsidRPr="0098451E">
        <w:rPr>
          <w:rFonts w:ascii="宋体" w:eastAsia="宋体" w:hAnsi="宋体" w:cs="Times New Roman" w:hint="eastAsia"/>
          <w:kern w:val="0"/>
          <w:sz w:val="24"/>
          <w:szCs w:val="24"/>
        </w:rPr>
        <w:t xml:space="preserve"> </w:t>
      </w:r>
      <w:r w:rsidR="00F66F69">
        <w:rPr>
          <w:rFonts w:ascii="宋体" w:eastAsia="宋体" w:hAnsi="宋体" w:cs="Times New Roman" w:hint="eastAsia"/>
          <w:noProof/>
          <w:kern w:val="0"/>
          <w:sz w:val="24"/>
          <w:szCs w:val="24"/>
        </w:rPr>
        <w:drawing>
          <wp:inline distT="0" distB="0" distL="0" distR="0" wp14:anchorId="65945235" wp14:editId="631C353C">
            <wp:extent cx="2273935" cy="2717198"/>
            <wp:effectExtent l="0" t="0" r="0" b="6985"/>
            <wp:docPr id="201677428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291" cy="2720013"/>
                    </a:xfrm>
                    <a:prstGeom prst="rect">
                      <a:avLst/>
                    </a:prstGeom>
                    <a:noFill/>
                  </pic:spPr>
                </pic:pic>
              </a:graphicData>
            </a:graphic>
          </wp:inline>
        </w:drawing>
      </w:r>
      <w:r w:rsidR="00F66F69">
        <w:rPr>
          <w:rFonts w:ascii="宋体" w:eastAsia="宋体" w:hAnsi="宋体" w:cs="Times New Roman" w:hint="eastAsia"/>
          <w:noProof/>
          <w:kern w:val="0"/>
          <w:sz w:val="24"/>
          <w:szCs w:val="24"/>
        </w:rPr>
        <w:drawing>
          <wp:inline distT="0" distB="0" distL="0" distR="0" wp14:anchorId="0B4EA24A" wp14:editId="62D286B2">
            <wp:extent cx="2242185" cy="2725865"/>
            <wp:effectExtent l="0" t="0" r="5715" b="0"/>
            <wp:docPr id="130959757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597570" name="图片 130959757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78889" cy="2770486"/>
                    </a:xfrm>
                    <a:prstGeom prst="rect">
                      <a:avLst/>
                    </a:prstGeom>
                  </pic:spPr>
                </pic:pic>
              </a:graphicData>
            </a:graphic>
          </wp:inline>
        </w:drawing>
      </w:r>
    </w:p>
    <w:p w14:paraId="31850BE2" w14:textId="1C53B1D4" w:rsidR="00C62985" w:rsidRPr="00F66F69" w:rsidRDefault="00CF0B3D" w:rsidP="00F66F69">
      <w:pPr>
        <w:widowControl/>
        <w:spacing w:line="360" w:lineRule="auto"/>
        <w:ind w:firstLineChars="900" w:firstLine="1890"/>
        <w:rPr>
          <w:rFonts w:ascii="宋体" w:eastAsia="宋体" w:hAnsi="宋体" w:cs="Times New Roman" w:hint="eastAsia"/>
          <w:noProof/>
          <w:kern w:val="0"/>
          <w:sz w:val="24"/>
          <w:szCs w:val="24"/>
        </w:rPr>
      </w:pPr>
      <w:r w:rsidRPr="007854C8">
        <w:rPr>
          <w:rFonts w:ascii="黑体" w:eastAsia="黑体" w:hAnsi="黑体" w:cs="Times New Roman" w:hint="eastAsia"/>
          <w:kern w:val="0"/>
          <w:szCs w:val="21"/>
        </w:rPr>
        <w:t>图1</w:t>
      </w:r>
      <w:r w:rsidRPr="007854C8">
        <w:rPr>
          <w:rFonts w:ascii="黑体" w:eastAsia="黑体" w:hAnsi="黑体" w:cs="Times New Roman"/>
          <w:kern w:val="0"/>
          <w:szCs w:val="21"/>
        </w:rPr>
        <w:t xml:space="preserve"> </w:t>
      </w:r>
      <w:r w:rsidR="00F66F69">
        <w:rPr>
          <w:rFonts w:ascii="黑体" w:eastAsia="黑体" w:hAnsi="黑体" w:cs="Times New Roman" w:hint="eastAsia"/>
          <w:kern w:val="0"/>
          <w:szCs w:val="21"/>
        </w:rPr>
        <w:t xml:space="preserve">  薄形波纹衬板和普通波纹衬板</w:t>
      </w:r>
    </w:p>
    <w:p w14:paraId="4D66A106" w14:textId="7511F99D" w:rsidR="00D4798D" w:rsidRDefault="00D4798D" w:rsidP="00D4798D">
      <w:pPr>
        <w:widowControl/>
        <w:spacing w:line="360" w:lineRule="auto"/>
        <w:jc w:val="center"/>
        <w:rPr>
          <w:rFonts w:ascii="黑体" w:eastAsia="黑体" w:hAnsi="黑体" w:cs="Times New Roman" w:hint="eastAsia"/>
          <w:kern w:val="0"/>
          <w:szCs w:val="21"/>
        </w:rPr>
      </w:pPr>
    </w:p>
    <w:p w14:paraId="0F55EBCA" w14:textId="0200D3E0" w:rsidR="00FB1583" w:rsidRPr="00F66F69" w:rsidRDefault="00FB1583" w:rsidP="00F860BD">
      <w:pPr>
        <w:widowControl/>
        <w:spacing w:line="360" w:lineRule="auto"/>
        <w:rPr>
          <w:rFonts w:ascii="黑体" w:eastAsia="黑体" w:hAnsi="黑体" w:cs="Times New Roman" w:hint="eastAsia"/>
          <w:kern w:val="0"/>
          <w:szCs w:val="21"/>
        </w:rPr>
      </w:pPr>
    </w:p>
    <w:p w14:paraId="246EFF7C" w14:textId="0347413B" w:rsidR="00C350B2" w:rsidRPr="00104233" w:rsidRDefault="00C350B2" w:rsidP="00A513B5">
      <w:pPr>
        <w:pStyle w:val="2"/>
        <w:spacing w:line="360" w:lineRule="auto"/>
        <w:rPr>
          <w:rFonts w:hint="eastAsia"/>
          <w:color w:val="FF0000"/>
          <w:sz w:val="24"/>
          <w:szCs w:val="24"/>
        </w:rPr>
      </w:pPr>
      <w:bookmarkStart w:id="17" w:name="_Toc164414244"/>
      <w:r>
        <w:rPr>
          <w:sz w:val="24"/>
          <w:szCs w:val="24"/>
        </w:rPr>
        <w:t xml:space="preserve">4.3 </w:t>
      </w:r>
      <w:r w:rsidR="00104233" w:rsidRPr="00EC680B">
        <w:rPr>
          <w:rFonts w:hint="eastAsia"/>
          <w:sz w:val="24"/>
          <w:szCs w:val="24"/>
        </w:rPr>
        <w:t>草案起草阶段</w:t>
      </w:r>
      <w:bookmarkEnd w:id="17"/>
    </w:p>
    <w:p w14:paraId="71CD70D5" w14:textId="15A6DE69" w:rsidR="00A513B5" w:rsidRPr="00A513B5" w:rsidRDefault="00A513B5" w:rsidP="00A513B5">
      <w:pPr>
        <w:spacing w:line="360" w:lineRule="auto"/>
        <w:ind w:firstLineChars="200" w:firstLine="480"/>
        <w:rPr>
          <w:rFonts w:ascii="宋体" w:eastAsia="宋体" w:hAnsi="宋体" w:cs="Times New Roman" w:hint="eastAsia"/>
          <w:kern w:val="0"/>
          <w:sz w:val="24"/>
          <w:szCs w:val="24"/>
        </w:rPr>
      </w:pPr>
      <w:r w:rsidRPr="004D123C">
        <w:rPr>
          <w:rFonts w:ascii="宋体" w:eastAsia="宋体" w:hAnsi="宋体" w:cs="Times New Roman" w:hint="eastAsia"/>
          <w:kern w:val="0"/>
          <w:sz w:val="24"/>
          <w:szCs w:val="24"/>
        </w:rPr>
        <w:t>在起草标准草案初期，编制组查阅了</w:t>
      </w:r>
      <w:r w:rsidR="001E572C">
        <w:rPr>
          <w:rFonts w:ascii="宋体" w:eastAsia="宋体" w:hAnsi="宋体" w:cs="Times New Roman" w:hint="eastAsia"/>
          <w:kern w:val="0"/>
          <w:sz w:val="24"/>
          <w:szCs w:val="24"/>
        </w:rPr>
        <w:t>GB/T26651-2011</w:t>
      </w:r>
      <w:r w:rsidR="001E572C" w:rsidRPr="001E572C">
        <w:rPr>
          <w:rFonts w:ascii="宋体" w:eastAsia="宋体" w:hAnsi="宋体" w:cs="Times New Roman" w:hint="eastAsia"/>
          <w:kern w:val="0"/>
          <w:sz w:val="24"/>
          <w:szCs w:val="24"/>
        </w:rPr>
        <w:t>《</w:t>
      </w:r>
      <w:r w:rsidR="001E572C">
        <w:rPr>
          <w:rFonts w:ascii="宋体" w:eastAsia="宋体" w:hAnsi="宋体" w:cs="Times New Roman" w:hint="eastAsia"/>
          <w:kern w:val="0"/>
          <w:sz w:val="24"/>
          <w:szCs w:val="24"/>
        </w:rPr>
        <w:t>耐磨</w:t>
      </w:r>
      <w:r w:rsidR="001E572C" w:rsidRPr="001E572C">
        <w:rPr>
          <w:rFonts w:ascii="宋体" w:eastAsia="宋体" w:hAnsi="宋体" w:cs="Times New Roman" w:hint="eastAsia"/>
          <w:kern w:val="0"/>
          <w:sz w:val="24"/>
          <w:szCs w:val="24"/>
        </w:rPr>
        <w:t>钢铸件》</w:t>
      </w:r>
      <w:r w:rsidR="001E572C">
        <w:rPr>
          <w:rFonts w:ascii="宋体" w:eastAsia="宋体" w:hAnsi="宋体" w:cs="Times New Roman" w:hint="eastAsia"/>
          <w:kern w:val="0"/>
          <w:sz w:val="24"/>
          <w:szCs w:val="24"/>
        </w:rPr>
        <w:t>、</w:t>
      </w:r>
      <w:r w:rsidRPr="004D123C">
        <w:rPr>
          <w:rFonts w:ascii="宋体" w:eastAsia="宋体" w:hAnsi="宋体" w:cs="Times New Roman"/>
          <w:kern w:val="0"/>
          <w:sz w:val="24"/>
          <w:szCs w:val="24"/>
        </w:rPr>
        <w:t>GB</w:t>
      </w:r>
      <w:r>
        <w:rPr>
          <w:rFonts w:ascii="宋体" w:eastAsia="宋体" w:hAnsi="宋体" w:cs="Times New Roman"/>
          <w:kern w:val="0"/>
          <w:sz w:val="24"/>
          <w:szCs w:val="24"/>
        </w:rPr>
        <w:t>/</w:t>
      </w:r>
      <w:r w:rsidRPr="004D123C">
        <w:rPr>
          <w:rFonts w:ascii="宋体" w:eastAsia="宋体" w:hAnsi="宋体" w:cs="Times New Roman"/>
          <w:kern w:val="0"/>
          <w:sz w:val="24"/>
          <w:szCs w:val="24"/>
        </w:rPr>
        <w:t xml:space="preserve">T </w:t>
      </w:r>
      <w:r w:rsidR="001E572C">
        <w:rPr>
          <w:rFonts w:ascii="宋体" w:eastAsia="宋体" w:hAnsi="宋体" w:cs="Times New Roman" w:hint="eastAsia"/>
          <w:kern w:val="0"/>
          <w:sz w:val="24"/>
          <w:szCs w:val="24"/>
        </w:rPr>
        <w:t>33939</w:t>
      </w:r>
      <w:r w:rsidRPr="004D123C">
        <w:rPr>
          <w:rFonts w:ascii="宋体" w:eastAsia="宋体" w:hAnsi="宋体" w:cs="Times New Roman"/>
          <w:kern w:val="0"/>
          <w:sz w:val="24"/>
          <w:szCs w:val="24"/>
        </w:rPr>
        <w:t>-201</w:t>
      </w:r>
      <w:r w:rsidR="001E572C">
        <w:rPr>
          <w:rFonts w:ascii="宋体" w:eastAsia="宋体" w:hAnsi="宋体" w:cs="Times New Roman" w:hint="eastAsia"/>
          <w:kern w:val="0"/>
          <w:sz w:val="24"/>
          <w:szCs w:val="24"/>
        </w:rPr>
        <w:t>7</w:t>
      </w:r>
      <w:r>
        <w:rPr>
          <w:rFonts w:ascii="宋体" w:eastAsia="宋体" w:hAnsi="宋体" w:cs="Times New Roman" w:hint="eastAsia"/>
          <w:kern w:val="0"/>
          <w:sz w:val="24"/>
          <w:szCs w:val="24"/>
        </w:rPr>
        <w:t>《</w:t>
      </w:r>
      <w:r w:rsidR="001E572C">
        <w:rPr>
          <w:rFonts w:ascii="宋体" w:eastAsia="宋体" w:hAnsi="宋体" w:cs="Times New Roman" w:hint="eastAsia"/>
          <w:kern w:val="0"/>
          <w:sz w:val="24"/>
          <w:szCs w:val="24"/>
        </w:rPr>
        <w:t>立式辊磨机  磨辊磨盘衬板技术条件</w:t>
      </w:r>
      <w:r>
        <w:rPr>
          <w:rFonts w:ascii="宋体" w:eastAsia="宋体" w:hAnsi="宋体" w:cs="Times New Roman" w:hint="eastAsia"/>
          <w:kern w:val="0"/>
          <w:sz w:val="24"/>
          <w:szCs w:val="24"/>
        </w:rPr>
        <w:t>》、</w:t>
      </w:r>
      <w:r w:rsidRPr="004D123C">
        <w:rPr>
          <w:rFonts w:ascii="宋体" w:eastAsia="宋体" w:hAnsi="宋体" w:cs="Times New Roman"/>
          <w:kern w:val="0"/>
          <w:sz w:val="24"/>
          <w:szCs w:val="24"/>
        </w:rPr>
        <w:t>GB</w:t>
      </w:r>
      <w:r>
        <w:rPr>
          <w:rFonts w:ascii="宋体" w:eastAsia="宋体" w:hAnsi="宋体" w:cs="Times New Roman"/>
          <w:kern w:val="0"/>
          <w:sz w:val="24"/>
          <w:szCs w:val="24"/>
        </w:rPr>
        <w:t>/</w:t>
      </w:r>
      <w:r w:rsidRPr="004D123C">
        <w:rPr>
          <w:rFonts w:ascii="宋体" w:eastAsia="宋体" w:hAnsi="宋体" w:cs="Times New Roman"/>
          <w:kern w:val="0"/>
          <w:sz w:val="24"/>
          <w:szCs w:val="24"/>
        </w:rPr>
        <w:t>T 5680-2010</w:t>
      </w:r>
      <w:bookmarkStart w:id="18" w:name="_Hlk212195107"/>
      <w:r>
        <w:rPr>
          <w:rFonts w:ascii="宋体" w:eastAsia="宋体" w:hAnsi="宋体" w:cs="Times New Roman" w:hint="eastAsia"/>
          <w:kern w:val="0"/>
          <w:sz w:val="24"/>
          <w:szCs w:val="24"/>
        </w:rPr>
        <w:t>《</w:t>
      </w:r>
      <w:r w:rsidRPr="004D123C">
        <w:rPr>
          <w:rFonts w:ascii="宋体" w:eastAsia="宋体" w:hAnsi="宋体" w:cs="Times New Roman"/>
          <w:kern w:val="0"/>
          <w:sz w:val="24"/>
          <w:szCs w:val="24"/>
        </w:rPr>
        <w:t>奥氏体</w:t>
      </w:r>
      <w:r w:rsidRPr="004D123C">
        <w:rPr>
          <w:rFonts w:ascii="宋体" w:eastAsia="宋体" w:hAnsi="宋体" w:cs="Times New Roman"/>
          <w:kern w:val="0"/>
          <w:sz w:val="24"/>
          <w:szCs w:val="24"/>
        </w:rPr>
        <w:lastRenderedPageBreak/>
        <w:t>锰钢铸件</w:t>
      </w:r>
      <w:r>
        <w:rPr>
          <w:rFonts w:ascii="宋体" w:eastAsia="宋体" w:hAnsi="宋体" w:cs="Times New Roman" w:hint="eastAsia"/>
          <w:kern w:val="0"/>
          <w:sz w:val="24"/>
          <w:szCs w:val="24"/>
        </w:rPr>
        <w:t>》</w:t>
      </w:r>
      <w:bookmarkEnd w:id="18"/>
      <w:r>
        <w:rPr>
          <w:rFonts w:ascii="宋体" w:eastAsia="宋体" w:hAnsi="宋体" w:cs="Times New Roman" w:hint="eastAsia"/>
          <w:kern w:val="0"/>
          <w:sz w:val="24"/>
          <w:szCs w:val="24"/>
        </w:rPr>
        <w:t>、</w:t>
      </w:r>
      <w:r w:rsidRPr="004D123C">
        <w:rPr>
          <w:rFonts w:ascii="宋体" w:eastAsia="宋体" w:hAnsi="宋体" w:cs="Times New Roman"/>
          <w:kern w:val="0"/>
          <w:sz w:val="24"/>
          <w:szCs w:val="24"/>
        </w:rPr>
        <w:t>GB</w:t>
      </w:r>
      <w:r>
        <w:rPr>
          <w:rFonts w:ascii="宋体" w:eastAsia="宋体" w:hAnsi="宋体" w:cs="Times New Roman"/>
          <w:kern w:val="0"/>
          <w:sz w:val="24"/>
          <w:szCs w:val="24"/>
        </w:rPr>
        <w:t>/</w:t>
      </w:r>
      <w:r w:rsidRPr="004D123C">
        <w:rPr>
          <w:rFonts w:ascii="宋体" w:eastAsia="宋体" w:hAnsi="宋体" w:cs="Times New Roman"/>
          <w:kern w:val="0"/>
          <w:sz w:val="24"/>
          <w:szCs w:val="24"/>
        </w:rPr>
        <w:t>T 8263-2010</w:t>
      </w:r>
      <w:r>
        <w:rPr>
          <w:rFonts w:ascii="宋体" w:eastAsia="宋体" w:hAnsi="宋体" w:cs="Times New Roman" w:hint="eastAsia"/>
          <w:kern w:val="0"/>
          <w:sz w:val="24"/>
          <w:szCs w:val="24"/>
        </w:rPr>
        <w:t>《</w:t>
      </w:r>
      <w:r w:rsidRPr="004D123C">
        <w:rPr>
          <w:rFonts w:ascii="宋体" w:eastAsia="宋体" w:hAnsi="宋体" w:cs="Times New Roman"/>
          <w:kern w:val="0"/>
          <w:sz w:val="24"/>
          <w:szCs w:val="24"/>
        </w:rPr>
        <w:t>抗磨白口铸铁件</w:t>
      </w:r>
      <w:r>
        <w:rPr>
          <w:rFonts w:ascii="宋体" w:eastAsia="宋体" w:hAnsi="宋体" w:cs="Times New Roman" w:hint="eastAsia"/>
          <w:kern w:val="0"/>
          <w:sz w:val="24"/>
          <w:szCs w:val="24"/>
        </w:rPr>
        <w:t>》、</w:t>
      </w:r>
      <w:r w:rsidRPr="004D123C">
        <w:rPr>
          <w:rFonts w:ascii="宋体" w:eastAsia="宋体" w:hAnsi="宋体" w:cs="Times New Roman"/>
          <w:kern w:val="0"/>
          <w:sz w:val="24"/>
          <w:szCs w:val="24"/>
        </w:rPr>
        <w:t>GB</w:t>
      </w:r>
      <w:r>
        <w:rPr>
          <w:rFonts w:ascii="宋体" w:eastAsia="宋体" w:hAnsi="宋体" w:cs="Times New Roman"/>
          <w:kern w:val="0"/>
          <w:sz w:val="24"/>
          <w:szCs w:val="24"/>
        </w:rPr>
        <w:t>/</w:t>
      </w:r>
      <w:r w:rsidRPr="004D123C">
        <w:rPr>
          <w:rFonts w:ascii="宋体" w:eastAsia="宋体" w:hAnsi="宋体" w:cs="Times New Roman"/>
          <w:kern w:val="0"/>
          <w:sz w:val="24"/>
          <w:szCs w:val="24"/>
        </w:rPr>
        <w:t xml:space="preserve">T </w:t>
      </w:r>
      <w:r w:rsidR="001E572C">
        <w:rPr>
          <w:rFonts w:ascii="宋体" w:eastAsia="宋体" w:hAnsi="宋体" w:cs="Times New Roman" w:hint="eastAsia"/>
          <w:kern w:val="0"/>
          <w:sz w:val="24"/>
          <w:szCs w:val="24"/>
        </w:rPr>
        <w:t>27976</w:t>
      </w:r>
      <w:r w:rsidRPr="004D123C">
        <w:rPr>
          <w:rFonts w:ascii="宋体" w:eastAsia="宋体" w:hAnsi="宋体" w:cs="Times New Roman"/>
          <w:kern w:val="0"/>
          <w:sz w:val="24"/>
          <w:szCs w:val="24"/>
        </w:rPr>
        <w:t>-201</w:t>
      </w:r>
      <w:r w:rsidR="001E572C">
        <w:rPr>
          <w:rFonts w:ascii="宋体" w:eastAsia="宋体" w:hAnsi="宋体" w:cs="Times New Roman" w:hint="eastAsia"/>
          <w:kern w:val="0"/>
          <w:sz w:val="24"/>
          <w:szCs w:val="24"/>
        </w:rPr>
        <w:t>7</w:t>
      </w:r>
      <w:r>
        <w:rPr>
          <w:rFonts w:ascii="宋体" w:eastAsia="宋体" w:hAnsi="宋体" w:cs="Times New Roman" w:hint="eastAsia"/>
          <w:kern w:val="0"/>
          <w:sz w:val="24"/>
          <w:szCs w:val="24"/>
        </w:rPr>
        <w:t>《</w:t>
      </w:r>
      <w:r w:rsidR="001E572C">
        <w:rPr>
          <w:rFonts w:ascii="宋体" w:eastAsia="宋体" w:hAnsi="宋体" w:cs="Times New Roman" w:hint="eastAsia"/>
          <w:kern w:val="0"/>
          <w:sz w:val="24"/>
          <w:szCs w:val="24"/>
        </w:rPr>
        <w:t>水泥工业用管磨装备</w:t>
      </w:r>
      <w:r>
        <w:rPr>
          <w:rFonts w:ascii="宋体" w:eastAsia="宋体" w:hAnsi="宋体" w:cs="Times New Roman" w:hint="eastAsia"/>
          <w:kern w:val="0"/>
          <w:sz w:val="24"/>
          <w:szCs w:val="24"/>
        </w:rPr>
        <w:t>》相关标准和资料。</w:t>
      </w:r>
      <w:r w:rsidR="007C075E">
        <w:rPr>
          <w:rFonts w:ascii="宋体" w:eastAsia="宋体" w:hAnsi="宋体" w:cs="Times New Roman" w:hint="eastAsia"/>
          <w:kern w:val="0"/>
          <w:sz w:val="24"/>
          <w:szCs w:val="24"/>
        </w:rPr>
        <w:t>编制组</w:t>
      </w:r>
      <w:r>
        <w:rPr>
          <w:rFonts w:ascii="宋体" w:eastAsia="宋体" w:hAnsi="宋体" w:cs="Times New Roman"/>
          <w:kern w:val="0"/>
          <w:sz w:val="24"/>
          <w:szCs w:val="24"/>
        </w:rPr>
        <w:t>成员经多次修改、补充和完善形成了标准草案和编制说明初稿。</w:t>
      </w:r>
    </w:p>
    <w:p w14:paraId="357F84E4" w14:textId="7CBE0EED" w:rsidR="00C350B2" w:rsidRDefault="00C350B2" w:rsidP="00A513B5">
      <w:pPr>
        <w:pStyle w:val="2"/>
        <w:spacing w:line="360" w:lineRule="auto"/>
        <w:rPr>
          <w:rFonts w:hint="eastAsia"/>
          <w:sz w:val="24"/>
          <w:szCs w:val="24"/>
        </w:rPr>
      </w:pPr>
      <w:bookmarkStart w:id="19" w:name="_Toc164414245"/>
      <w:r>
        <w:rPr>
          <w:rFonts w:hint="eastAsia"/>
          <w:sz w:val="24"/>
          <w:szCs w:val="24"/>
        </w:rPr>
        <w:t>4</w:t>
      </w:r>
      <w:r>
        <w:rPr>
          <w:sz w:val="24"/>
          <w:szCs w:val="24"/>
        </w:rPr>
        <w:t xml:space="preserve">.4 </w:t>
      </w:r>
      <w:r>
        <w:rPr>
          <w:rFonts w:hint="eastAsia"/>
          <w:sz w:val="24"/>
          <w:szCs w:val="24"/>
        </w:rPr>
        <w:t>研讨阶段</w:t>
      </w:r>
      <w:bookmarkEnd w:id="19"/>
    </w:p>
    <w:p w14:paraId="3C112C57" w14:textId="02E44C0B" w:rsidR="00A513B5" w:rsidRPr="00A513B5" w:rsidRDefault="00A513B5" w:rsidP="00A513B5">
      <w:pPr>
        <w:spacing w:line="360" w:lineRule="auto"/>
        <w:ind w:firstLineChars="200" w:firstLine="480"/>
        <w:rPr>
          <w:rFonts w:hint="eastAsia"/>
        </w:rPr>
      </w:pPr>
      <w:r>
        <w:rPr>
          <w:rFonts w:ascii="宋体" w:eastAsia="宋体" w:hAnsi="宋体" w:cs="Times New Roman"/>
          <w:kern w:val="0"/>
          <w:sz w:val="24"/>
          <w:szCs w:val="24"/>
        </w:rPr>
        <w:t>202</w:t>
      </w:r>
      <w:r w:rsidR="00BD3A6E">
        <w:rPr>
          <w:rFonts w:ascii="宋体" w:eastAsia="宋体" w:hAnsi="宋体" w:cs="Times New Roman" w:hint="eastAsia"/>
          <w:kern w:val="0"/>
          <w:sz w:val="24"/>
          <w:szCs w:val="24"/>
        </w:rPr>
        <w:t>5</w:t>
      </w:r>
      <w:r>
        <w:rPr>
          <w:rFonts w:ascii="宋体" w:eastAsia="宋体" w:hAnsi="宋体" w:cs="Times New Roman"/>
          <w:kern w:val="0"/>
          <w:sz w:val="24"/>
          <w:szCs w:val="24"/>
        </w:rPr>
        <w:t>年</w:t>
      </w:r>
      <w:r w:rsidR="00BD3A6E">
        <w:rPr>
          <w:rFonts w:ascii="宋体" w:eastAsia="宋体" w:hAnsi="宋体" w:cs="Times New Roman" w:hint="eastAsia"/>
          <w:kern w:val="0"/>
          <w:sz w:val="24"/>
          <w:szCs w:val="24"/>
        </w:rPr>
        <w:t>9</w:t>
      </w:r>
      <w:r>
        <w:rPr>
          <w:rFonts w:ascii="宋体" w:eastAsia="宋体" w:hAnsi="宋体" w:cs="Times New Roman" w:hint="eastAsia"/>
          <w:kern w:val="0"/>
          <w:sz w:val="24"/>
          <w:szCs w:val="24"/>
        </w:rPr>
        <w:t>月</w:t>
      </w:r>
      <w:r w:rsidR="00BD3A6E">
        <w:rPr>
          <w:rFonts w:ascii="宋体" w:eastAsia="宋体" w:hAnsi="宋体" w:cs="Times New Roman" w:hint="eastAsia"/>
          <w:kern w:val="0"/>
          <w:sz w:val="24"/>
          <w:szCs w:val="24"/>
        </w:rPr>
        <w:t>5日</w:t>
      </w:r>
      <w:r>
        <w:rPr>
          <w:rFonts w:ascii="宋体" w:eastAsia="宋体" w:hAnsi="宋体" w:cs="Times New Roman" w:hint="eastAsia"/>
          <w:kern w:val="0"/>
          <w:sz w:val="24"/>
          <w:szCs w:val="24"/>
        </w:rPr>
        <w:t>，</w:t>
      </w:r>
      <w:r w:rsidR="00BD3A6E">
        <w:rPr>
          <w:rFonts w:ascii="宋体" w:eastAsia="宋体" w:hAnsi="宋体" w:cs="Times New Roman" w:hint="eastAsia"/>
          <w:kern w:val="0"/>
          <w:sz w:val="24"/>
          <w:szCs w:val="24"/>
        </w:rPr>
        <w:t>在合肥水泥研究设计院有限公司</w:t>
      </w:r>
      <w:r>
        <w:rPr>
          <w:rFonts w:ascii="宋体" w:eastAsia="宋体" w:hAnsi="宋体" w:cs="Times New Roman" w:hint="eastAsia"/>
          <w:kern w:val="0"/>
          <w:sz w:val="24"/>
          <w:szCs w:val="24"/>
        </w:rPr>
        <w:t>召开</w:t>
      </w:r>
      <w:r>
        <w:rPr>
          <w:rFonts w:ascii="宋体" w:eastAsia="宋体" w:hAnsi="宋体" w:cs="Times New Roman"/>
          <w:kern w:val="0"/>
          <w:sz w:val="24"/>
          <w:szCs w:val="24"/>
        </w:rPr>
        <w:t>《</w:t>
      </w:r>
      <w:r w:rsidR="00BD3A6E">
        <w:rPr>
          <w:rFonts w:ascii="宋体" w:eastAsia="宋体" w:hAnsi="宋体" w:cs="Times New Roman" w:hint="eastAsia"/>
          <w:kern w:val="0"/>
          <w:sz w:val="24"/>
          <w:szCs w:val="24"/>
        </w:rPr>
        <w:t>建材工业用管磨机合金铸钢衬板</w:t>
      </w:r>
      <w:r>
        <w:rPr>
          <w:rFonts w:ascii="宋体" w:eastAsia="宋体" w:hAnsi="宋体" w:cs="Times New Roman"/>
          <w:kern w:val="0"/>
          <w:sz w:val="24"/>
          <w:szCs w:val="24"/>
        </w:rPr>
        <w:t>》</w:t>
      </w:r>
      <w:r w:rsidR="00BD3A6E">
        <w:rPr>
          <w:rFonts w:ascii="宋体" w:eastAsia="宋体" w:hAnsi="宋体" w:cs="Times New Roman" w:hint="eastAsia"/>
          <w:kern w:val="0"/>
          <w:sz w:val="24"/>
          <w:szCs w:val="24"/>
        </w:rPr>
        <w:t>启动会及</w:t>
      </w:r>
      <w:r>
        <w:rPr>
          <w:rFonts w:ascii="宋体" w:eastAsia="宋体" w:hAnsi="宋体" w:cs="Times New Roman" w:hint="eastAsia"/>
          <w:kern w:val="0"/>
          <w:sz w:val="24"/>
          <w:szCs w:val="24"/>
        </w:rPr>
        <w:t>第一次工作</w:t>
      </w:r>
      <w:r w:rsidR="00BD3A6E">
        <w:rPr>
          <w:rFonts w:ascii="宋体" w:eastAsia="宋体" w:hAnsi="宋体" w:cs="Times New Roman" w:hint="eastAsia"/>
          <w:kern w:val="0"/>
          <w:sz w:val="24"/>
          <w:szCs w:val="24"/>
        </w:rPr>
        <w:t>会议</w:t>
      </w:r>
      <w:r w:rsidRPr="00EC680B">
        <w:rPr>
          <w:rFonts w:ascii="宋体" w:eastAsia="宋体" w:hAnsi="宋体" w:cs="Times New Roman" w:hint="eastAsia"/>
          <w:kern w:val="0"/>
          <w:sz w:val="24"/>
          <w:szCs w:val="24"/>
        </w:rPr>
        <w:t>。</w:t>
      </w:r>
      <w:r w:rsidR="00BD3A6E">
        <w:rPr>
          <w:rFonts w:ascii="宋体" w:eastAsia="宋体" w:hAnsi="宋体" w:cs="Times New Roman" w:hint="eastAsia"/>
          <w:kern w:val="0"/>
          <w:sz w:val="24"/>
          <w:szCs w:val="24"/>
        </w:rPr>
        <w:t>参加会议的有标准参编单位、科研院所、检测机构、用户代表等26个单位40人参加，中国建筑材料联合会标准质量部领导亲自参会指导，会议还邀请6</w:t>
      </w:r>
      <w:r w:rsidR="00EC769B">
        <w:rPr>
          <w:rFonts w:ascii="宋体" w:eastAsia="宋体" w:hAnsi="宋体" w:cs="Times New Roman" w:hint="eastAsia"/>
          <w:kern w:val="0"/>
          <w:sz w:val="24"/>
          <w:szCs w:val="24"/>
        </w:rPr>
        <w:t>名行业专家到会</w:t>
      </w:r>
      <w:r w:rsidR="00924346">
        <w:rPr>
          <w:rFonts w:ascii="宋体" w:eastAsia="宋体" w:hAnsi="宋体" w:cs="Times New Roman" w:hint="eastAsia"/>
          <w:kern w:val="0"/>
          <w:sz w:val="24"/>
          <w:szCs w:val="24"/>
        </w:rPr>
        <w:t>评审</w:t>
      </w:r>
      <w:r w:rsidR="00EC769B">
        <w:rPr>
          <w:rFonts w:ascii="宋体" w:eastAsia="宋体" w:hAnsi="宋体" w:cs="Times New Roman" w:hint="eastAsia"/>
          <w:kern w:val="0"/>
          <w:sz w:val="24"/>
          <w:szCs w:val="24"/>
        </w:rPr>
        <w:t>把关。会议以线下、线</w:t>
      </w:r>
      <w:proofErr w:type="gramStart"/>
      <w:r w:rsidR="00EC769B">
        <w:rPr>
          <w:rFonts w:ascii="宋体" w:eastAsia="宋体" w:hAnsi="宋体" w:cs="Times New Roman" w:hint="eastAsia"/>
          <w:kern w:val="0"/>
          <w:sz w:val="24"/>
          <w:szCs w:val="24"/>
        </w:rPr>
        <w:t>上方</w:t>
      </w:r>
      <w:r w:rsidR="0032374A">
        <w:rPr>
          <w:rFonts w:ascii="宋体" w:eastAsia="宋体" w:hAnsi="宋体" w:cs="Times New Roman" w:hint="eastAsia"/>
          <w:kern w:val="0"/>
          <w:sz w:val="24"/>
          <w:szCs w:val="24"/>
        </w:rPr>
        <w:t>式</w:t>
      </w:r>
      <w:proofErr w:type="gramEnd"/>
      <w:r w:rsidR="00EC769B">
        <w:rPr>
          <w:rFonts w:ascii="宋体" w:eastAsia="宋体" w:hAnsi="宋体" w:cs="Times New Roman" w:hint="eastAsia"/>
          <w:kern w:val="0"/>
          <w:sz w:val="24"/>
          <w:szCs w:val="24"/>
        </w:rPr>
        <w:t>进行。会议对标准总体框架、技术要求、试验方法、检验规则逐条进行深入研讨，提出了很多意见建议，</w:t>
      </w:r>
      <w:r w:rsidRPr="0098451E">
        <w:rPr>
          <w:rFonts w:ascii="宋体" w:eastAsia="宋体" w:hAnsi="宋体" w:cs="Times New Roman" w:hint="eastAsia"/>
          <w:kern w:val="0"/>
          <w:sz w:val="24"/>
          <w:szCs w:val="24"/>
        </w:rPr>
        <w:t>并</w:t>
      </w:r>
      <w:r w:rsidR="00DF2923">
        <w:rPr>
          <w:rFonts w:ascii="宋体" w:eastAsia="宋体" w:hAnsi="宋体" w:cs="Times New Roman" w:hint="eastAsia"/>
          <w:kern w:val="0"/>
          <w:sz w:val="24"/>
          <w:szCs w:val="24"/>
        </w:rPr>
        <w:t>建议</w:t>
      </w:r>
      <w:r w:rsidRPr="0098451E">
        <w:rPr>
          <w:rFonts w:ascii="宋体" w:eastAsia="宋体" w:hAnsi="宋体" w:cs="Times New Roman" w:hint="eastAsia"/>
          <w:kern w:val="0"/>
          <w:sz w:val="24"/>
          <w:szCs w:val="24"/>
        </w:rPr>
        <w:t>将标准名称“</w:t>
      </w:r>
      <w:r w:rsidR="00EC769B">
        <w:rPr>
          <w:rFonts w:ascii="宋体" w:eastAsia="宋体" w:hAnsi="宋体" w:cs="Times New Roman" w:hint="eastAsia"/>
          <w:kern w:val="0"/>
          <w:sz w:val="24"/>
          <w:szCs w:val="24"/>
        </w:rPr>
        <w:t>建材工业用管磨机超博衬板</w:t>
      </w:r>
      <w:r w:rsidRPr="0098451E">
        <w:rPr>
          <w:rFonts w:ascii="宋体" w:eastAsia="宋体" w:hAnsi="宋体" w:cs="Times New Roman" w:hint="eastAsia"/>
          <w:kern w:val="0"/>
          <w:sz w:val="24"/>
          <w:szCs w:val="24"/>
        </w:rPr>
        <w:t>”更改为“</w:t>
      </w:r>
      <w:r w:rsidR="00EC769B">
        <w:rPr>
          <w:rFonts w:ascii="宋体" w:eastAsia="宋体" w:hAnsi="宋体" w:cs="Times New Roman" w:hint="eastAsia"/>
          <w:kern w:val="0"/>
          <w:sz w:val="24"/>
          <w:szCs w:val="24"/>
        </w:rPr>
        <w:t>建材工业用管磨机合金铸钢</w:t>
      </w:r>
      <w:r w:rsidRPr="0098451E">
        <w:rPr>
          <w:rFonts w:ascii="宋体" w:eastAsia="宋体" w:hAnsi="宋体" w:cs="Times New Roman" w:hint="eastAsia"/>
          <w:kern w:val="0"/>
          <w:sz w:val="24"/>
          <w:szCs w:val="24"/>
        </w:rPr>
        <w:t>衬板”</w:t>
      </w:r>
      <w:r w:rsidR="004B1E87">
        <w:rPr>
          <w:rFonts w:ascii="宋体" w:eastAsia="宋体" w:hAnsi="宋体" w:cs="Times New Roman" w:hint="eastAsia"/>
          <w:kern w:val="0"/>
          <w:sz w:val="24"/>
          <w:szCs w:val="24"/>
        </w:rPr>
        <w:t>。同时，</w:t>
      </w:r>
      <w:r w:rsidR="00924346">
        <w:rPr>
          <w:rFonts w:ascii="宋体" w:eastAsia="宋体" w:hAnsi="宋体" w:cs="Times New Roman" w:hint="eastAsia"/>
          <w:kern w:val="0"/>
          <w:sz w:val="24"/>
          <w:szCs w:val="24"/>
        </w:rPr>
        <w:t>会议成立标准起草工作组，并进行明确分工，</w:t>
      </w:r>
      <w:r w:rsidR="004B1E87">
        <w:rPr>
          <w:rFonts w:ascii="宋体" w:eastAsia="宋体" w:hAnsi="宋体" w:cs="Times New Roman" w:hint="eastAsia"/>
          <w:kern w:val="0"/>
          <w:sz w:val="24"/>
          <w:szCs w:val="24"/>
        </w:rPr>
        <w:t>要求各参编单位认真做好衬板材料试验验证工作，</w:t>
      </w:r>
      <w:r w:rsidR="00924346">
        <w:rPr>
          <w:rFonts w:ascii="宋体" w:eastAsia="宋体" w:hAnsi="宋体" w:cs="Times New Roman" w:hint="eastAsia"/>
          <w:kern w:val="0"/>
          <w:sz w:val="24"/>
          <w:szCs w:val="24"/>
        </w:rPr>
        <w:t>于</w:t>
      </w:r>
      <w:r w:rsidR="004B1E87">
        <w:rPr>
          <w:rFonts w:ascii="宋体" w:eastAsia="宋体" w:hAnsi="宋体" w:cs="Times New Roman" w:hint="eastAsia"/>
          <w:kern w:val="0"/>
          <w:sz w:val="24"/>
          <w:szCs w:val="24"/>
        </w:rPr>
        <w:t>9月末</w:t>
      </w:r>
      <w:r w:rsidR="00924346">
        <w:rPr>
          <w:rFonts w:ascii="宋体" w:eastAsia="宋体" w:hAnsi="宋体" w:cs="Times New Roman" w:hint="eastAsia"/>
          <w:kern w:val="0"/>
          <w:sz w:val="24"/>
          <w:szCs w:val="24"/>
        </w:rPr>
        <w:t>10月初，</w:t>
      </w:r>
      <w:r w:rsidR="004B1E87">
        <w:rPr>
          <w:rFonts w:ascii="宋体" w:eastAsia="宋体" w:hAnsi="宋体" w:cs="Times New Roman" w:hint="eastAsia"/>
          <w:kern w:val="0"/>
          <w:sz w:val="24"/>
          <w:szCs w:val="24"/>
        </w:rPr>
        <w:t>向标准起草工作组提交衬板的化学成分、力学性能等技术指标</w:t>
      </w:r>
      <w:r w:rsidRPr="0098451E">
        <w:rPr>
          <w:rFonts w:ascii="宋体" w:eastAsia="宋体" w:hAnsi="宋体" w:cs="Times New Roman" w:hint="eastAsia"/>
          <w:kern w:val="0"/>
          <w:sz w:val="24"/>
          <w:szCs w:val="24"/>
        </w:rPr>
        <w:t>。</w:t>
      </w:r>
    </w:p>
    <w:p w14:paraId="6AA15B40" w14:textId="2FDEA097" w:rsidR="007872CC" w:rsidRPr="00A64E2E" w:rsidRDefault="00A64E2E" w:rsidP="00A64E2E">
      <w:pPr>
        <w:pStyle w:val="2"/>
        <w:spacing w:line="360" w:lineRule="auto"/>
        <w:rPr>
          <w:rFonts w:hint="eastAsia"/>
          <w:sz w:val="24"/>
          <w:szCs w:val="24"/>
        </w:rPr>
      </w:pPr>
      <w:bookmarkStart w:id="20" w:name="_Toc164414246"/>
      <w:r>
        <w:rPr>
          <w:sz w:val="24"/>
          <w:szCs w:val="24"/>
        </w:rPr>
        <w:t>4</w:t>
      </w:r>
      <w:r w:rsidR="007872CC" w:rsidRPr="00A64E2E">
        <w:rPr>
          <w:sz w:val="24"/>
          <w:szCs w:val="24"/>
        </w:rPr>
        <w:t>.</w:t>
      </w:r>
      <w:r w:rsidR="00A513B5">
        <w:rPr>
          <w:sz w:val="24"/>
          <w:szCs w:val="24"/>
        </w:rPr>
        <w:t>5</w:t>
      </w:r>
      <w:r w:rsidR="007872CC" w:rsidRPr="00A64E2E">
        <w:rPr>
          <w:sz w:val="24"/>
          <w:szCs w:val="24"/>
        </w:rPr>
        <w:t xml:space="preserve"> </w:t>
      </w:r>
      <w:r w:rsidR="00FB1583" w:rsidRPr="00A64E2E">
        <w:rPr>
          <w:rFonts w:hint="eastAsia"/>
          <w:sz w:val="24"/>
          <w:szCs w:val="24"/>
        </w:rPr>
        <w:t>征求意见</w:t>
      </w:r>
      <w:r w:rsidR="007872CC" w:rsidRPr="00A64E2E">
        <w:rPr>
          <w:rFonts w:hint="eastAsia"/>
          <w:sz w:val="24"/>
          <w:szCs w:val="24"/>
        </w:rPr>
        <w:t>阶段</w:t>
      </w:r>
      <w:bookmarkEnd w:id="20"/>
    </w:p>
    <w:p w14:paraId="360C9EB1" w14:textId="5A13D95D" w:rsidR="00FB1583" w:rsidRPr="00D350FC" w:rsidRDefault="00A149F4">
      <w:pPr>
        <w:widowControl/>
        <w:spacing w:line="360" w:lineRule="auto"/>
        <w:ind w:firstLine="480"/>
        <w:rPr>
          <w:rFonts w:ascii="宋体" w:eastAsia="宋体" w:hAnsi="宋体" w:cs="Times New Roman" w:hint="eastAsia"/>
          <w:color w:val="C00000"/>
          <w:kern w:val="0"/>
          <w:sz w:val="24"/>
          <w:szCs w:val="24"/>
        </w:rPr>
      </w:pPr>
      <w:r w:rsidRPr="0098451E">
        <w:rPr>
          <w:rFonts w:ascii="宋体" w:eastAsia="宋体" w:hAnsi="宋体" w:cs="Times New Roman" w:hint="eastAsia"/>
          <w:kern w:val="0"/>
          <w:sz w:val="24"/>
          <w:szCs w:val="24"/>
        </w:rPr>
        <w:t>2</w:t>
      </w:r>
      <w:r w:rsidRPr="0098451E">
        <w:rPr>
          <w:rFonts w:ascii="宋体" w:eastAsia="宋体" w:hAnsi="宋体" w:cs="Times New Roman"/>
          <w:kern w:val="0"/>
          <w:sz w:val="24"/>
          <w:szCs w:val="24"/>
        </w:rPr>
        <w:t>02</w:t>
      </w:r>
      <w:r w:rsidR="004B1E87">
        <w:rPr>
          <w:rFonts w:ascii="宋体" w:eastAsia="宋体" w:hAnsi="宋体" w:cs="Times New Roman" w:hint="eastAsia"/>
          <w:kern w:val="0"/>
          <w:sz w:val="24"/>
          <w:szCs w:val="24"/>
        </w:rPr>
        <w:t>5年9</w:t>
      </w:r>
      <w:r w:rsidRPr="0098451E">
        <w:rPr>
          <w:rFonts w:ascii="宋体" w:eastAsia="宋体" w:hAnsi="宋体" w:cs="Times New Roman" w:hint="eastAsia"/>
          <w:kern w:val="0"/>
          <w:sz w:val="24"/>
          <w:szCs w:val="24"/>
        </w:rPr>
        <w:t>月</w:t>
      </w:r>
      <w:r w:rsidR="004B1E87">
        <w:rPr>
          <w:rFonts w:ascii="宋体" w:eastAsia="宋体" w:hAnsi="宋体" w:cs="Times New Roman" w:hint="eastAsia"/>
          <w:kern w:val="0"/>
          <w:sz w:val="24"/>
          <w:szCs w:val="24"/>
        </w:rPr>
        <w:t>-10月</w:t>
      </w:r>
      <w:r w:rsidRPr="0098451E">
        <w:rPr>
          <w:rFonts w:ascii="宋体" w:eastAsia="宋体" w:hAnsi="宋体" w:cs="Times New Roman" w:hint="eastAsia"/>
          <w:kern w:val="0"/>
          <w:sz w:val="24"/>
          <w:szCs w:val="24"/>
        </w:rPr>
        <w:t>，起草工作小组根据</w:t>
      </w:r>
      <w:r w:rsidR="004B1E87">
        <w:rPr>
          <w:rFonts w:ascii="宋体" w:eastAsia="宋体" w:hAnsi="宋体" w:cs="Times New Roman" w:hint="eastAsia"/>
          <w:kern w:val="0"/>
          <w:sz w:val="24"/>
          <w:szCs w:val="24"/>
        </w:rPr>
        <w:t>启动会即第一次</w:t>
      </w:r>
      <w:r w:rsidR="00EE34F7" w:rsidRPr="00EE34F7">
        <w:rPr>
          <w:rFonts w:ascii="宋体" w:eastAsia="宋体" w:hAnsi="宋体" w:cs="Times New Roman" w:hint="eastAsia"/>
          <w:kern w:val="0"/>
          <w:sz w:val="24"/>
          <w:szCs w:val="24"/>
        </w:rPr>
        <w:t>工作会</w:t>
      </w:r>
      <w:r w:rsidRPr="0098451E">
        <w:rPr>
          <w:rFonts w:ascii="宋体" w:eastAsia="宋体" w:hAnsi="宋体" w:cs="Times New Roman" w:hint="eastAsia"/>
          <w:kern w:val="0"/>
          <w:sz w:val="24"/>
          <w:szCs w:val="24"/>
        </w:rPr>
        <w:t>中</w:t>
      </w:r>
      <w:r>
        <w:rPr>
          <w:rFonts w:ascii="宋体" w:eastAsia="宋体" w:hAnsi="宋体" w:cs="Times New Roman" w:hint="eastAsia"/>
          <w:kern w:val="0"/>
          <w:sz w:val="24"/>
          <w:szCs w:val="24"/>
        </w:rPr>
        <w:t>提出的相关意见</w:t>
      </w:r>
      <w:r w:rsidR="004B1E87">
        <w:rPr>
          <w:rFonts w:ascii="宋体" w:eastAsia="宋体" w:hAnsi="宋体" w:cs="Times New Roman" w:hint="eastAsia"/>
          <w:kern w:val="0"/>
          <w:sz w:val="24"/>
          <w:szCs w:val="24"/>
        </w:rPr>
        <w:t>和建议</w:t>
      </w:r>
      <w:r>
        <w:rPr>
          <w:rFonts w:ascii="宋体" w:eastAsia="宋体" w:hAnsi="宋体" w:cs="Times New Roman" w:hint="eastAsia"/>
          <w:kern w:val="0"/>
          <w:sz w:val="24"/>
          <w:szCs w:val="24"/>
        </w:rPr>
        <w:t>，有针对性的资料收集、调研和技术研究，</w:t>
      </w:r>
      <w:r w:rsidR="004B1E87">
        <w:rPr>
          <w:rFonts w:ascii="宋体" w:eastAsia="宋体" w:hAnsi="宋体" w:cs="Times New Roman" w:hint="eastAsia"/>
          <w:kern w:val="0"/>
          <w:sz w:val="24"/>
          <w:szCs w:val="24"/>
        </w:rPr>
        <w:t>并根据参</w:t>
      </w:r>
      <w:proofErr w:type="gramStart"/>
      <w:r w:rsidR="004B1E87">
        <w:rPr>
          <w:rFonts w:ascii="宋体" w:eastAsia="宋体" w:hAnsi="宋体" w:cs="Times New Roman" w:hint="eastAsia"/>
          <w:kern w:val="0"/>
          <w:sz w:val="24"/>
          <w:szCs w:val="24"/>
        </w:rPr>
        <w:t>编企业</w:t>
      </w:r>
      <w:proofErr w:type="gramEnd"/>
      <w:r w:rsidR="004B1E87">
        <w:rPr>
          <w:rFonts w:ascii="宋体" w:eastAsia="宋体" w:hAnsi="宋体" w:cs="Times New Roman" w:hint="eastAsia"/>
          <w:kern w:val="0"/>
          <w:sz w:val="24"/>
          <w:szCs w:val="24"/>
        </w:rPr>
        <w:t>提交的衬板化学成分、力学性能指标，</w:t>
      </w:r>
      <w:r>
        <w:rPr>
          <w:rFonts w:ascii="宋体" w:eastAsia="宋体" w:hAnsi="宋体" w:cs="Times New Roman" w:hint="eastAsia"/>
          <w:kern w:val="0"/>
          <w:sz w:val="24"/>
          <w:szCs w:val="24"/>
        </w:rPr>
        <w:t>修改完善</w:t>
      </w:r>
      <w:r w:rsidRPr="00FD0DC2">
        <w:rPr>
          <w:rFonts w:ascii="宋体" w:eastAsia="宋体" w:hAnsi="宋体" w:cs="Times New Roman" w:hint="eastAsia"/>
          <w:kern w:val="0"/>
          <w:sz w:val="24"/>
          <w:szCs w:val="24"/>
        </w:rPr>
        <w:t>后形成</w:t>
      </w:r>
      <w:r w:rsidRPr="00FD0DC2">
        <w:rPr>
          <w:rFonts w:ascii="宋体" w:eastAsia="宋体" w:hAnsi="宋体" w:cs="Times New Roman"/>
          <w:kern w:val="0"/>
          <w:sz w:val="24"/>
          <w:szCs w:val="24"/>
        </w:rPr>
        <w:t>《</w:t>
      </w:r>
      <w:r w:rsidR="004B1E87">
        <w:rPr>
          <w:rFonts w:ascii="宋体" w:eastAsia="宋体" w:hAnsi="宋体" w:cs="Times New Roman" w:hint="eastAsia"/>
          <w:kern w:val="0"/>
          <w:sz w:val="24"/>
          <w:szCs w:val="24"/>
        </w:rPr>
        <w:t>建材工业用管磨机合金铸钢</w:t>
      </w:r>
      <w:r w:rsidRPr="00FD0DC2">
        <w:rPr>
          <w:rFonts w:ascii="宋体" w:eastAsia="宋体" w:hAnsi="宋体" w:cs="Times New Roman" w:hint="eastAsia"/>
          <w:kern w:val="0"/>
          <w:sz w:val="24"/>
          <w:szCs w:val="24"/>
        </w:rPr>
        <w:t>衬板</w:t>
      </w:r>
      <w:r w:rsidRPr="00FD0DC2">
        <w:rPr>
          <w:rFonts w:ascii="宋体" w:eastAsia="宋体" w:hAnsi="宋体" w:cs="Times New Roman"/>
          <w:kern w:val="0"/>
          <w:sz w:val="24"/>
          <w:szCs w:val="24"/>
        </w:rPr>
        <w:t>》</w:t>
      </w:r>
      <w:r w:rsidRPr="00FD0DC2">
        <w:rPr>
          <w:rFonts w:ascii="宋体" w:eastAsia="宋体" w:hAnsi="宋体" w:cs="Times New Roman" w:hint="eastAsia"/>
          <w:kern w:val="0"/>
          <w:sz w:val="24"/>
          <w:szCs w:val="24"/>
        </w:rPr>
        <w:t>团体标准征求意见稿。</w:t>
      </w:r>
      <w:r w:rsidR="00EE34F7" w:rsidRPr="00FD0DC2">
        <w:rPr>
          <w:rFonts w:ascii="宋体" w:eastAsia="宋体" w:hAnsi="宋体" w:cs="Times New Roman" w:hint="eastAsia"/>
          <w:kern w:val="0"/>
          <w:sz w:val="24"/>
          <w:szCs w:val="24"/>
        </w:rPr>
        <w:t>通过</w:t>
      </w:r>
      <w:r w:rsidR="00D350FC" w:rsidRPr="00FD0DC2">
        <w:rPr>
          <w:rFonts w:ascii="宋体" w:eastAsia="宋体" w:hAnsi="宋体" w:cs="Times New Roman" w:hint="eastAsia"/>
          <w:kern w:val="0"/>
          <w:sz w:val="24"/>
          <w:szCs w:val="24"/>
        </w:rPr>
        <w:t>发送有关专家、生产企业、用户以及有关网站广泛征求意见</w:t>
      </w:r>
      <w:r w:rsidR="004B1E87">
        <w:rPr>
          <w:rFonts w:ascii="宋体" w:eastAsia="宋体" w:hAnsi="宋体" w:cs="Times New Roman" w:hint="eastAsia"/>
          <w:kern w:val="0"/>
          <w:sz w:val="24"/>
          <w:szCs w:val="24"/>
        </w:rPr>
        <w:t>。</w:t>
      </w:r>
    </w:p>
    <w:p w14:paraId="61529F91" w14:textId="79B2E318" w:rsidR="00C350B2" w:rsidRDefault="00C350B2" w:rsidP="00A513B5">
      <w:pPr>
        <w:pStyle w:val="2"/>
        <w:spacing w:line="360" w:lineRule="auto"/>
        <w:rPr>
          <w:rFonts w:hint="eastAsia"/>
          <w:sz w:val="24"/>
          <w:szCs w:val="24"/>
        </w:rPr>
      </w:pPr>
      <w:bookmarkStart w:id="21" w:name="_Toc164414247"/>
      <w:r>
        <w:rPr>
          <w:rFonts w:hint="eastAsia"/>
          <w:sz w:val="24"/>
          <w:szCs w:val="24"/>
        </w:rPr>
        <w:t>4</w:t>
      </w:r>
      <w:r>
        <w:rPr>
          <w:sz w:val="24"/>
          <w:szCs w:val="24"/>
        </w:rPr>
        <w:t xml:space="preserve">.6 </w:t>
      </w:r>
      <w:r>
        <w:rPr>
          <w:rFonts w:hint="eastAsia"/>
          <w:sz w:val="24"/>
          <w:szCs w:val="24"/>
        </w:rPr>
        <w:t>送审阶段</w:t>
      </w:r>
      <w:bookmarkEnd w:id="21"/>
    </w:p>
    <w:p w14:paraId="679C3906" w14:textId="5EBF02CF" w:rsidR="00C350B2" w:rsidRDefault="00C350B2" w:rsidP="00A513B5">
      <w:pPr>
        <w:pStyle w:val="2"/>
        <w:spacing w:line="360" w:lineRule="auto"/>
        <w:rPr>
          <w:rFonts w:hint="eastAsia"/>
          <w:sz w:val="24"/>
          <w:szCs w:val="24"/>
        </w:rPr>
      </w:pPr>
      <w:bookmarkStart w:id="22" w:name="_Toc164414248"/>
      <w:r>
        <w:rPr>
          <w:sz w:val="24"/>
          <w:szCs w:val="24"/>
        </w:rPr>
        <w:t xml:space="preserve">4.7 </w:t>
      </w:r>
      <w:r>
        <w:rPr>
          <w:rFonts w:hint="eastAsia"/>
          <w:sz w:val="24"/>
          <w:szCs w:val="24"/>
        </w:rPr>
        <w:t>报批阶段</w:t>
      </w:r>
      <w:bookmarkEnd w:id="22"/>
    </w:p>
    <w:p w14:paraId="638131A8" w14:textId="7A22B844" w:rsidR="001C5E4A" w:rsidRDefault="00A64E2E">
      <w:pPr>
        <w:pStyle w:val="1"/>
        <w:spacing w:line="360" w:lineRule="auto"/>
        <w:rPr>
          <w:rFonts w:ascii="宋体" w:hAnsi="宋体" w:hint="eastAsia"/>
        </w:rPr>
      </w:pPr>
      <w:bookmarkStart w:id="23" w:name="_Toc39133778"/>
      <w:bookmarkStart w:id="24" w:name="_Toc164414249"/>
      <w:r>
        <w:rPr>
          <w:rFonts w:ascii="宋体" w:hAnsi="宋体"/>
        </w:rPr>
        <w:t>5</w:t>
      </w:r>
      <w:r w:rsidR="00A149F4">
        <w:rPr>
          <w:rFonts w:ascii="宋体" w:hAnsi="宋体"/>
        </w:rPr>
        <w:t xml:space="preserve"> </w:t>
      </w:r>
      <w:r w:rsidR="00A149F4" w:rsidRPr="00A64E2E">
        <w:rPr>
          <w:rFonts w:ascii="宋体" w:hAnsi="宋体" w:hint="eastAsia"/>
        </w:rPr>
        <w:t>标准编制的原则和主要内容</w:t>
      </w:r>
      <w:bookmarkEnd w:id="23"/>
      <w:bookmarkEnd w:id="24"/>
    </w:p>
    <w:p w14:paraId="6E5ADF08" w14:textId="35A676EE" w:rsidR="001C5E4A" w:rsidRDefault="00A64E2E">
      <w:pPr>
        <w:pStyle w:val="2"/>
        <w:spacing w:line="360" w:lineRule="auto"/>
        <w:rPr>
          <w:rFonts w:hint="eastAsia"/>
          <w:sz w:val="24"/>
          <w:szCs w:val="24"/>
        </w:rPr>
      </w:pPr>
      <w:bookmarkStart w:id="25" w:name="_Toc39133779"/>
      <w:bookmarkStart w:id="26" w:name="_Toc164414250"/>
      <w:r>
        <w:rPr>
          <w:sz w:val="24"/>
          <w:szCs w:val="24"/>
        </w:rPr>
        <w:t>5</w:t>
      </w:r>
      <w:r w:rsidR="00A149F4">
        <w:rPr>
          <w:sz w:val="24"/>
          <w:szCs w:val="24"/>
        </w:rPr>
        <w:t>.1 制定原则</w:t>
      </w:r>
      <w:bookmarkEnd w:id="25"/>
      <w:bookmarkEnd w:id="26"/>
    </w:p>
    <w:p w14:paraId="2F2B306A" w14:textId="77777777" w:rsidR="001C5E4A" w:rsidRDefault="00A149F4">
      <w:pPr>
        <w:spacing w:line="360" w:lineRule="auto"/>
        <w:ind w:firstLine="480"/>
        <w:rPr>
          <w:rFonts w:ascii="宋体" w:eastAsia="宋体" w:hAnsi="宋体" w:cs="Times New Roman" w:hint="eastAsia"/>
          <w:kern w:val="0"/>
          <w:sz w:val="24"/>
          <w:szCs w:val="24"/>
        </w:rPr>
      </w:pPr>
      <w:r>
        <w:rPr>
          <w:rFonts w:ascii="宋体" w:eastAsia="宋体" w:hAnsi="宋体" w:cs="Times New Roman"/>
          <w:kern w:val="0"/>
          <w:sz w:val="24"/>
          <w:szCs w:val="24"/>
        </w:rPr>
        <w:t>本标准按照GB/T 1.1-2020给出的规则起草。遵从以下规则：贯彻执行国家的政策、法规，与现行其他国家标准协调一致的原则；技术指标制定先进可行、规范合理的原则；标准制定突出产品特性，促进行业健康发展和产品推广的原则。标准制定过程中参考了</w:t>
      </w:r>
      <w:r>
        <w:rPr>
          <w:rFonts w:ascii="宋体" w:eastAsia="宋体" w:hAnsi="宋体" w:cs="Times New Roman" w:hint="eastAsia"/>
          <w:kern w:val="0"/>
          <w:sz w:val="24"/>
          <w:szCs w:val="24"/>
        </w:rPr>
        <w:t>国内相关标准和</w:t>
      </w:r>
      <w:r>
        <w:rPr>
          <w:rFonts w:ascii="宋体" w:eastAsia="宋体" w:hAnsi="宋体" w:cs="Times New Roman"/>
          <w:kern w:val="0"/>
          <w:sz w:val="24"/>
          <w:szCs w:val="24"/>
        </w:rPr>
        <w:t>各生产企业标准。试验方法尽量采用现行的国家标准和行业标准，以保证标准中技术指标的准确性、科学性与</w:t>
      </w:r>
      <w:r>
        <w:rPr>
          <w:rFonts w:ascii="宋体" w:eastAsia="宋体" w:hAnsi="宋体" w:cs="Times New Roman" w:hint="eastAsia"/>
          <w:kern w:val="0"/>
          <w:sz w:val="24"/>
          <w:szCs w:val="24"/>
        </w:rPr>
        <w:t>可操作</w:t>
      </w:r>
      <w:r>
        <w:rPr>
          <w:rFonts w:ascii="宋体" w:eastAsia="宋体" w:hAnsi="宋体" w:cs="Times New Roman"/>
          <w:kern w:val="0"/>
          <w:sz w:val="24"/>
          <w:szCs w:val="24"/>
        </w:rPr>
        <w:t>性，各项指标值兼顾目前现状和发展需求。</w:t>
      </w:r>
    </w:p>
    <w:p w14:paraId="26ED2BC0" w14:textId="6BE449D5" w:rsidR="001C5E4A" w:rsidRDefault="00A64E2E">
      <w:pPr>
        <w:pStyle w:val="2"/>
        <w:spacing w:line="360" w:lineRule="auto"/>
        <w:rPr>
          <w:rFonts w:hint="eastAsia"/>
          <w:sz w:val="24"/>
          <w:szCs w:val="24"/>
        </w:rPr>
      </w:pPr>
      <w:bookmarkStart w:id="27" w:name="_Toc39133780"/>
      <w:bookmarkStart w:id="28" w:name="_Toc164414251"/>
      <w:r>
        <w:rPr>
          <w:sz w:val="24"/>
          <w:szCs w:val="24"/>
        </w:rPr>
        <w:lastRenderedPageBreak/>
        <w:t>5</w:t>
      </w:r>
      <w:r w:rsidR="00A149F4">
        <w:rPr>
          <w:sz w:val="24"/>
          <w:szCs w:val="24"/>
        </w:rPr>
        <w:t>.2 主要内容</w:t>
      </w:r>
      <w:bookmarkEnd w:id="27"/>
      <w:bookmarkEnd w:id="28"/>
      <w:r w:rsidR="00A149F4">
        <w:rPr>
          <w:sz w:val="24"/>
          <w:szCs w:val="24"/>
        </w:rPr>
        <w:tab/>
      </w:r>
    </w:p>
    <w:p w14:paraId="60FDC4A0" w14:textId="02779E99" w:rsidR="001C5E4A" w:rsidRDefault="00A64E2E">
      <w:pPr>
        <w:spacing w:line="360" w:lineRule="auto"/>
        <w:rPr>
          <w:rFonts w:ascii="宋体" w:eastAsia="宋体" w:hAnsi="宋体" w:cs="Times New Roman" w:hint="eastAsia"/>
          <w:b/>
          <w:bCs/>
          <w:kern w:val="0"/>
          <w:sz w:val="24"/>
          <w:szCs w:val="24"/>
        </w:rPr>
      </w:pPr>
      <w:r>
        <w:rPr>
          <w:rFonts w:ascii="宋体" w:eastAsia="宋体" w:hAnsi="宋体" w:cs="Times New Roman"/>
          <w:b/>
          <w:bCs/>
          <w:kern w:val="0"/>
          <w:sz w:val="24"/>
          <w:szCs w:val="24"/>
        </w:rPr>
        <w:t>5</w:t>
      </w:r>
      <w:r w:rsidR="00A149F4">
        <w:rPr>
          <w:rFonts w:ascii="宋体" w:eastAsia="宋体" w:hAnsi="宋体" w:cs="Times New Roman"/>
          <w:b/>
          <w:bCs/>
          <w:kern w:val="0"/>
          <w:sz w:val="24"/>
          <w:szCs w:val="24"/>
        </w:rPr>
        <w:t xml:space="preserve">.2.1 </w:t>
      </w:r>
      <w:r w:rsidR="00A149F4">
        <w:rPr>
          <w:rFonts w:ascii="宋体" w:eastAsia="宋体" w:hAnsi="宋体" w:cs="Times New Roman" w:hint="eastAsia"/>
          <w:b/>
          <w:bCs/>
          <w:kern w:val="0"/>
          <w:sz w:val="24"/>
          <w:szCs w:val="24"/>
        </w:rPr>
        <w:t>标准的名称</w:t>
      </w:r>
    </w:p>
    <w:p w14:paraId="54ADA3A0" w14:textId="4676D3C8" w:rsidR="00680200" w:rsidRDefault="00C1284E">
      <w:pPr>
        <w:spacing w:line="360" w:lineRule="auto"/>
        <w:ind w:firstLineChars="200" w:firstLine="480"/>
        <w:rPr>
          <w:rFonts w:ascii="宋体" w:eastAsia="宋体" w:hAnsi="宋体" w:cs="Times New Roman" w:hint="eastAsia"/>
          <w:kern w:val="0"/>
          <w:sz w:val="24"/>
          <w:szCs w:val="24"/>
        </w:rPr>
      </w:pPr>
      <w:r w:rsidRPr="00680200">
        <w:rPr>
          <w:rFonts w:ascii="宋体" w:eastAsia="宋体" w:hAnsi="宋体" w:cs="Times New Roman" w:hint="eastAsia"/>
          <w:kern w:val="0"/>
          <w:sz w:val="24"/>
          <w:szCs w:val="24"/>
        </w:rPr>
        <w:t>立项时本标准的名称为</w:t>
      </w:r>
      <w:r w:rsidR="001B338C" w:rsidRPr="00680200">
        <w:rPr>
          <w:rFonts w:ascii="宋体" w:eastAsia="宋体" w:hAnsi="宋体" w:cs="Times New Roman" w:hint="eastAsia"/>
          <w:kern w:val="0"/>
          <w:sz w:val="24"/>
          <w:szCs w:val="24"/>
        </w:rPr>
        <w:t>《</w:t>
      </w:r>
      <w:r w:rsidR="004B1E87">
        <w:rPr>
          <w:rFonts w:ascii="宋体" w:eastAsia="宋体" w:hAnsi="宋体" w:cs="Times New Roman" w:hint="eastAsia"/>
          <w:kern w:val="0"/>
          <w:sz w:val="24"/>
          <w:szCs w:val="24"/>
        </w:rPr>
        <w:t>建材工业用管磨机超博衬板</w:t>
      </w:r>
      <w:r w:rsidR="001B338C" w:rsidRPr="00680200">
        <w:rPr>
          <w:rFonts w:ascii="宋体" w:eastAsia="宋体" w:hAnsi="宋体" w:cs="Times New Roman" w:hint="eastAsia"/>
          <w:kern w:val="0"/>
          <w:sz w:val="24"/>
          <w:szCs w:val="24"/>
        </w:rPr>
        <w:t>》，</w:t>
      </w:r>
      <w:r w:rsidR="004B1E87">
        <w:rPr>
          <w:rFonts w:ascii="宋体" w:eastAsia="宋体" w:hAnsi="宋体" w:cs="Times New Roman" w:hint="eastAsia"/>
          <w:kern w:val="0"/>
          <w:sz w:val="24"/>
          <w:szCs w:val="24"/>
        </w:rPr>
        <w:t>启动上，专家及参</w:t>
      </w:r>
      <w:proofErr w:type="gramStart"/>
      <w:r w:rsidR="004B1E87">
        <w:rPr>
          <w:rFonts w:ascii="宋体" w:eastAsia="宋体" w:hAnsi="宋体" w:cs="Times New Roman" w:hint="eastAsia"/>
          <w:kern w:val="0"/>
          <w:sz w:val="24"/>
          <w:szCs w:val="24"/>
        </w:rPr>
        <w:t>编企业</w:t>
      </w:r>
      <w:proofErr w:type="gramEnd"/>
      <w:r w:rsidR="004B1E87">
        <w:rPr>
          <w:rFonts w:ascii="宋体" w:eastAsia="宋体" w:hAnsi="宋体" w:cs="Times New Roman" w:hint="eastAsia"/>
          <w:kern w:val="0"/>
          <w:sz w:val="24"/>
          <w:szCs w:val="24"/>
        </w:rPr>
        <w:t>提出，</w:t>
      </w:r>
      <w:r w:rsidR="009B3687">
        <w:rPr>
          <w:rFonts w:ascii="宋体" w:eastAsia="宋体" w:hAnsi="宋体" w:cs="Times New Roman" w:hint="eastAsia"/>
          <w:kern w:val="0"/>
          <w:sz w:val="24"/>
          <w:szCs w:val="24"/>
        </w:rPr>
        <w:t>标准名称应该改为</w:t>
      </w:r>
      <w:r w:rsidR="009B3687" w:rsidRPr="009B3687">
        <w:rPr>
          <w:rFonts w:ascii="宋体" w:eastAsia="宋体" w:hAnsi="宋体" w:cs="Times New Roman" w:hint="eastAsia"/>
          <w:kern w:val="0"/>
          <w:sz w:val="24"/>
          <w:szCs w:val="24"/>
        </w:rPr>
        <w:t>《建材工业用管磨机</w:t>
      </w:r>
      <w:r w:rsidR="009B3687">
        <w:rPr>
          <w:rFonts w:ascii="宋体" w:eastAsia="宋体" w:hAnsi="宋体" w:cs="Times New Roman" w:hint="eastAsia"/>
          <w:kern w:val="0"/>
          <w:sz w:val="24"/>
          <w:szCs w:val="24"/>
        </w:rPr>
        <w:t>合金铸钢</w:t>
      </w:r>
      <w:r w:rsidR="009B3687" w:rsidRPr="009B3687">
        <w:rPr>
          <w:rFonts w:ascii="宋体" w:eastAsia="宋体" w:hAnsi="宋体" w:cs="Times New Roman" w:hint="eastAsia"/>
          <w:kern w:val="0"/>
          <w:sz w:val="24"/>
          <w:szCs w:val="24"/>
        </w:rPr>
        <w:t>衬板》</w:t>
      </w:r>
      <w:r w:rsidR="00351568" w:rsidRPr="00680200">
        <w:rPr>
          <w:rFonts w:ascii="宋体" w:eastAsia="宋体" w:hAnsi="宋体" w:cs="Times New Roman" w:hint="eastAsia"/>
          <w:kern w:val="0"/>
          <w:sz w:val="24"/>
          <w:szCs w:val="24"/>
        </w:rPr>
        <w:t>调研期间，</w:t>
      </w:r>
      <w:r w:rsidR="00680200" w:rsidRPr="00680200">
        <w:rPr>
          <w:rFonts w:ascii="宋体" w:eastAsia="宋体" w:hAnsi="宋体" w:cs="Times New Roman" w:hint="eastAsia"/>
          <w:kern w:val="0"/>
          <w:sz w:val="24"/>
          <w:szCs w:val="24"/>
        </w:rPr>
        <w:t>理由如下：</w:t>
      </w:r>
    </w:p>
    <w:p w14:paraId="3FB0A9BE" w14:textId="2B3FE990" w:rsidR="005504AB" w:rsidRPr="005504AB" w:rsidRDefault="009B3687" w:rsidP="005504AB">
      <w:pPr>
        <w:pStyle w:val="afc"/>
        <w:numPr>
          <w:ilvl w:val="0"/>
          <w:numId w:val="7"/>
        </w:numPr>
        <w:spacing w:line="360" w:lineRule="auto"/>
        <w:ind w:firstLineChars="0"/>
        <w:rPr>
          <w:rFonts w:ascii="宋体" w:eastAsia="宋体" w:hAnsi="宋体" w:cs="Times New Roman" w:hint="eastAsia"/>
          <w:kern w:val="0"/>
          <w:sz w:val="24"/>
          <w:szCs w:val="24"/>
        </w:rPr>
      </w:pPr>
      <w:r w:rsidRPr="005504AB">
        <w:rPr>
          <w:rFonts w:ascii="宋体" w:eastAsia="宋体" w:hAnsi="宋体" w:cs="Times New Roman" w:hint="eastAsia"/>
          <w:kern w:val="0"/>
          <w:sz w:val="24"/>
          <w:szCs w:val="24"/>
        </w:rPr>
        <w:t>超薄衬板</w:t>
      </w:r>
      <w:proofErr w:type="gramStart"/>
      <w:r w:rsidRPr="005504AB">
        <w:rPr>
          <w:rFonts w:ascii="宋体" w:eastAsia="宋体" w:hAnsi="宋体" w:cs="Times New Roman" w:hint="eastAsia"/>
          <w:kern w:val="0"/>
          <w:sz w:val="24"/>
          <w:szCs w:val="24"/>
        </w:rPr>
        <w:t>”</w:t>
      </w:r>
      <w:proofErr w:type="gramEnd"/>
      <w:r w:rsidRPr="005504AB">
        <w:rPr>
          <w:rFonts w:ascii="宋体" w:eastAsia="宋体" w:hAnsi="宋体" w:cs="Times New Roman" w:hint="eastAsia"/>
          <w:kern w:val="0"/>
          <w:sz w:val="24"/>
          <w:szCs w:val="24"/>
        </w:rPr>
        <w:t>概念模糊，</w:t>
      </w:r>
      <w:r w:rsidR="005504AB">
        <w:rPr>
          <w:rFonts w:ascii="宋体" w:eastAsia="宋体" w:hAnsi="宋体" w:cs="Times New Roman" w:hint="eastAsia"/>
          <w:kern w:val="0"/>
          <w:sz w:val="24"/>
          <w:szCs w:val="24"/>
        </w:rPr>
        <w:t>超薄</w:t>
      </w:r>
      <w:r w:rsidRPr="005504AB">
        <w:rPr>
          <w:rFonts w:ascii="宋体" w:eastAsia="宋体" w:hAnsi="宋体" w:cs="Times New Roman" w:hint="eastAsia"/>
          <w:kern w:val="0"/>
          <w:sz w:val="24"/>
          <w:szCs w:val="24"/>
        </w:rPr>
        <w:t>无法从量上做定义</w:t>
      </w:r>
      <w:r w:rsidR="005504AB">
        <w:rPr>
          <w:rFonts w:ascii="宋体" w:eastAsia="宋体" w:hAnsi="宋体" w:cs="Times New Roman" w:hint="eastAsia"/>
          <w:kern w:val="0"/>
          <w:sz w:val="24"/>
          <w:szCs w:val="24"/>
        </w:rPr>
        <w:t>。</w:t>
      </w:r>
    </w:p>
    <w:p w14:paraId="047DB1F0" w14:textId="16DE2983" w:rsidR="005504AB" w:rsidRDefault="005504AB" w:rsidP="005504AB">
      <w:pPr>
        <w:pStyle w:val="afc"/>
        <w:numPr>
          <w:ilvl w:val="0"/>
          <w:numId w:val="7"/>
        </w:numPr>
        <w:spacing w:line="360" w:lineRule="auto"/>
        <w:ind w:firstLineChars="0"/>
        <w:rPr>
          <w:rFonts w:ascii="宋体" w:eastAsia="宋体" w:hAnsi="宋体" w:cs="Times New Roman" w:hint="eastAsia"/>
          <w:kern w:val="0"/>
          <w:sz w:val="24"/>
          <w:szCs w:val="24"/>
        </w:rPr>
      </w:pPr>
      <w:r>
        <w:rPr>
          <w:rFonts w:ascii="宋体" w:eastAsia="宋体" w:hAnsi="宋体" w:cs="Times New Roman" w:hint="eastAsia"/>
          <w:kern w:val="0"/>
          <w:sz w:val="24"/>
          <w:szCs w:val="24"/>
        </w:rPr>
        <w:t>合金铸钢材料都可以生产普通衬板和超</w:t>
      </w:r>
      <w:r w:rsidR="0032374A">
        <w:rPr>
          <w:rFonts w:ascii="宋体" w:eastAsia="宋体" w:hAnsi="宋体" w:cs="Times New Roman" w:hint="eastAsia"/>
          <w:kern w:val="0"/>
          <w:sz w:val="24"/>
          <w:szCs w:val="24"/>
        </w:rPr>
        <w:t>薄</w:t>
      </w:r>
      <w:r>
        <w:rPr>
          <w:rFonts w:ascii="宋体" w:eastAsia="宋体" w:hAnsi="宋体" w:cs="Times New Roman" w:hint="eastAsia"/>
          <w:kern w:val="0"/>
          <w:sz w:val="24"/>
          <w:szCs w:val="24"/>
        </w:rPr>
        <w:t>衬板，</w:t>
      </w:r>
      <w:proofErr w:type="gramStart"/>
      <w:r>
        <w:rPr>
          <w:rFonts w:ascii="宋体" w:eastAsia="宋体" w:hAnsi="宋体" w:cs="Times New Roman" w:hint="eastAsia"/>
          <w:kern w:val="0"/>
          <w:sz w:val="24"/>
          <w:szCs w:val="24"/>
        </w:rPr>
        <w:t>超博衬板</w:t>
      </w:r>
      <w:proofErr w:type="gramEnd"/>
      <w:r>
        <w:rPr>
          <w:rFonts w:ascii="宋体" w:eastAsia="宋体" w:hAnsi="宋体" w:cs="Times New Roman" w:hint="eastAsia"/>
          <w:kern w:val="0"/>
          <w:sz w:val="24"/>
          <w:szCs w:val="24"/>
        </w:rPr>
        <w:t>具有局限性。</w:t>
      </w:r>
    </w:p>
    <w:p w14:paraId="14F6DDBC" w14:textId="63EB4777" w:rsidR="005504AB" w:rsidRDefault="009B3687" w:rsidP="005504AB">
      <w:pPr>
        <w:pStyle w:val="afc"/>
        <w:numPr>
          <w:ilvl w:val="0"/>
          <w:numId w:val="7"/>
        </w:numPr>
        <w:spacing w:line="360" w:lineRule="auto"/>
        <w:ind w:firstLineChars="0"/>
        <w:rPr>
          <w:rFonts w:ascii="宋体" w:eastAsia="宋体" w:hAnsi="宋体" w:cs="Times New Roman" w:hint="eastAsia"/>
          <w:kern w:val="0"/>
          <w:sz w:val="24"/>
          <w:szCs w:val="24"/>
        </w:rPr>
      </w:pPr>
      <w:r w:rsidRPr="005504AB">
        <w:rPr>
          <w:rFonts w:ascii="宋体" w:eastAsia="宋体" w:hAnsi="宋体" w:cs="Times New Roman" w:hint="eastAsia"/>
          <w:kern w:val="0"/>
          <w:sz w:val="24"/>
          <w:szCs w:val="24"/>
        </w:rPr>
        <w:t>“超薄衬板”可从</w:t>
      </w:r>
      <w:r w:rsidR="0032374A">
        <w:rPr>
          <w:rFonts w:ascii="宋体" w:eastAsia="宋体" w:hAnsi="宋体" w:cs="Times New Roman" w:hint="eastAsia"/>
          <w:kern w:val="0"/>
          <w:sz w:val="24"/>
          <w:szCs w:val="24"/>
        </w:rPr>
        <w:t>衬板</w:t>
      </w:r>
      <w:r w:rsidRPr="005504AB">
        <w:rPr>
          <w:rFonts w:ascii="宋体" w:eastAsia="宋体" w:hAnsi="宋体" w:cs="Times New Roman" w:hint="eastAsia"/>
          <w:kern w:val="0"/>
          <w:sz w:val="24"/>
          <w:szCs w:val="24"/>
        </w:rPr>
        <w:t>分类上体现，本文件衬板分为普通衬板和薄形衬板；</w:t>
      </w:r>
    </w:p>
    <w:p w14:paraId="2D5DC17A" w14:textId="2C8211F0" w:rsidR="009B3687" w:rsidRDefault="009B3687" w:rsidP="005504AB">
      <w:pPr>
        <w:pStyle w:val="afc"/>
        <w:numPr>
          <w:ilvl w:val="0"/>
          <w:numId w:val="7"/>
        </w:numPr>
        <w:spacing w:line="360" w:lineRule="auto"/>
        <w:ind w:firstLineChars="0"/>
        <w:rPr>
          <w:rFonts w:ascii="宋体" w:eastAsia="宋体" w:hAnsi="宋体" w:cs="Times New Roman" w:hint="eastAsia"/>
          <w:kern w:val="0"/>
          <w:sz w:val="24"/>
          <w:szCs w:val="24"/>
        </w:rPr>
      </w:pPr>
      <w:r w:rsidRPr="005504AB">
        <w:rPr>
          <w:rFonts w:ascii="宋体" w:eastAsia="宋体" w:hAnsi="宋体" w:cs="Times New Roman" w:hint="eastAsia"/>
          <w:kern w:val="0"/>
          <w:sz w:val="24"/>
          <w:szCs w:val="24"/>
        </w:rPr>
        <w:t>“合金铸钢衬板”比较符合铸造行业实际，定义比较准确，没有歧义；</w:t>
      </w:r>
    </w:p>
    <w:p w14:paraId="2F697747" w14:textId="61C56424" w:rsidR="001C5E4A" w:rsidRDefault="00A64E2E">
      <w:pPr>
        <w:spacing w:line="360" w:lineRule="auto"/>
        <w:rPr>
          <w:rFonts w:ascii="宋体" w:eastAsia="宋体" w:hAnsi="宋体" w:cs="Times New Roman" w:hint="eastAsia"/>
          <w:b/>
          <w:bCs/>
          <w:kern w:val="0"/>
          <w:sz w:val="24"/>
          <w:szCs w:val="24"/>
        </w:rPr>
      </w:pPr>
      <w:r>
        <w:rPr>
          <w:rFonts w:ascii="宋体" w:eastAsia="宋体" w:hAnsi="宋体" w:cs="Times New Roman"/>
          <w:b/>
          <w:bCs/>
          <w:kern w:val="0"/>
          <w:sz w:val="24"/>
          <w:szCs w:val="24"/>
        </w:rPr>
        <w:t>5</w:t>
      </w:r>
      <w:r w:rsidR="00A149F4">
        <w:rPr>
          <w:rFonts w:ascii="宋体" w:eastAsia="宋体" w:hAnsi="宋体" w:cs="Times New Roman"/>
          <w:b/>
          <w:bCs/>
          <w:kern w:val="0"/>
          <w:sz w:val="24"/>
          <w:szCs w:val="24"/>
        </w:rPr>
        <w:t xml:space="preserve">.2.2 </w:t>
      </w:r>
      <w:r w:rsidR="00A149F4">
        <w:rPr>
          <w:rFonts w:ascii="宋体" w:eastAsia="宋体" w:hAnsi="宋体" w:cs="Times New Roman" w:hint="eastAsia"/>
          <w:b/>
          <w:bCs/>
          <w:kern w:val="0"/>
          <w:sz w:val="24"/>
          <w:szCs w:val="24"/>
        </w:rPr>
        <w:t>标准的适用范围</w:t>
      </w:r>
    </w:p>
    <w:p w14:paraId="509FAC96" w14:textId="3817862F" w:rsidR="009B3687" w:rsidRPr="009B3687" w:rsidRDefault="009B3687" w:rsidP="009B3687">
      <w:pPr>
        <w:spacing w:line="360" w:lineRule="auto"/>
        <w:rPr>
          <w:rFonts w:ascii="宋体" w:eastAsia="宋体" w:hAnsi="宋体" w:cs="Times New Roman" w:hint="eastAsia"/>
          <w:kern w:val="0"/>
          <w:sz w:val="24"/>
          <w:szCs w:val="24"/>
        </w:rPr>
      </w:pPr>
      <w:r>
        <w:rPr>
          <w:rFonts w:ascii="宋体" w:eastAsia="宋体" w:hAnsi="宋体" w:cs="Times New Roman" w:hint="eastAsia"/>
          <w:b/>
          <w:bCs/>
          <w:kern w:val="0"/>
          <w:sz w:val="24"/>
          <w:szCs w:val="24"/>
        </w:rPr>
        <w:t xml:space="preserve">    </w:t>
      </w:r>
      <w:r w:rsidRPr="009B3687">
        <w:rPr>
          <w:rFonts w:ascii="宋体" w:eastAsia="宋体" w:hAnsi="宋体" w:cs="Times New Roman" w:hint="eastAsia"/>
          <w:kern w:val="0"/>
          <w:sz w:val="24"/>
          <w:szCs w:val="24"/>
        </w:rPr>
        <w:t>本文件规定了建材工业用管磨机合金铸钢衬板（以下简称衬板）的牌号、技术要求、试验方法、检验规则及标志、包装、贮存和运输。</w:t>
      </w:r>
    </w:p>
    <w:p w14:paraId="7C11B20A" w14:textId="48E15CCB" w:rsidR="001C5E4A" w:rsidRDefault="009B3687" w:rsidP="0032374A">
      <w:pPr>
        <w:spacing w:line="360" w:lineRule="auto"/>
        <w:ind w:firstLineChars="200" w:firstLine="480"/>
        <w:rPr>
          <w:rFonts w:ascii="宋体" w:eastAsia="宋体" w:hAnsi="宋体" w:cs="Times New Roman" w:hint="eastAsia"/>
          <w:kern w:val="0"/>
          <w:sz w:val="24"/>
          <w:szCs w:val="24"/>
        </w:rPr>
      </w:pPr>
      <w:r w:rsidRPr="009B3687">
        <w:rPr>
          <w:rFonts w:ascii="宋体" w:eastAsia="宋体" w:hAnsi="宋体" w:cs="Times New Roman" w:hint="eastAsia"/>
          <w:kern w:val="0"/>
          <w:sz w:val="24"/>
          <w:szCs w:val="24"/>
        </w:rPr>
        <w:t>本文件适用于管磨机合金铸钢衬板的设计、制造和验收。</w:t>
      </w:r>
    </w:p>
    <w:p w14:paraId="4DE812E8" w14:textId="4241229E" w:rsidR="001C5E4A" w:rsidRDefault="00A64E2E">
      <w:pPr>
        <w:spacing w:line="360" w:lineRule="auto"/>
        <w:rPr>
          <w:rFonts w:ascii="宋体" w:eastAsia="宋体" w:hAnsi="宋体" w:cs="Times New Roman" w:hint="eastAsia"/>
          <w:kern w:val="0"/>
          <w:sz w:val="24"/>
          <w:szCs w:val="24"/>
        </w:rPr>
      </w:pPr>
      <w:r>
        <w:rPr>
          <w:rFonts w:ascii="宋体" w:eastAsia="宋体" w:hAnsi="宋体" w:cs="Times New Roman"/>
          <w:b/>
          <w:bCs/>
          <w:kern w:val="0"/>
          <w:sz w:val="24"/>
          <w:szCs w:val="24"/>
        </w:rPr>
        <w:t>5</w:t>
      </w:r>
      <w:r w:rsidR="00A149F4">
        <w:rPr>
          <w:rFonts w:ascii="宋体" w:eastAsia="宋体" w:hAnsi="宋体" w:cs="Times New Roman"/>
          <w:b/>
          <w:bCs/>
          <w:kern w:val="0"/>
          <w:sz w:val="24"/>
          <w:szCs w:val="24"/>
        </w:rPr>
        <w:t>.2.3</w:t>
      </w:r>
      <w:r w:rsidR="00A149F4">
        <w:rPr>
          <w:rFonts w:ascii="宋体" w:eastAsia="宋体" w:hAnsi="宋体" w:cs="Times New Roman"/>
          <w:kern w:val="0"/>
          <w:sz w:val="24"/>
          <w:szCs w:val="24"/>
        </w:rPr>
        <w:t xml:space="preserve"> </w:t>
      </w:r>
      <w:r w:rsidR="00A149F4">
        <w:rPr>
          <w:rFonts w:ascii="宋体" w:eastAsia="宋体" w:hAnsi="宋体" w:cs="Times New Roman" w:hint="eastAsia"/>
          <w:b/>
          <w:bCs/>
          <w:kern w:val="0"/>
          <w:sz w:val="24"/>
          <w:szCs w:val="24"/>
        </w:rPr>
        <w:t>术语和定义</w:t>
      </w:r>
    </w:p>
    <w:p w14:paraId="697C6628" w14:textId="77093314" w:rsidR="001E39C8" w:rsidRDefault="001E39C8" w:rsidP="001E39C8">
      <w:pPr>
        <w:spacing w:line="360" w:lineRule="auto"/>
        <w:ind w:firstLineChars="200" w:firstLine="480"/>
        <w:rPr>
          <w:rFonts w:ascii="宋体" w:eastAsia="宋体" w:hAnsi="宋体" w:cs="Times New Roman" w:hint="eastAsia"/>
          <w:kern w:val="0"/>
          <w:sz w:val="24"/>
          <w:szCs w:val="24"/>
        </w:rPr>
      </w:pPr>
      <w:r w:rsidRPr="001E39C8">
        <w:rPr>
          <w:rFonts w:ascii="宋体" w:eastAsia="宋体" w:hAnsi="宋体" w:cs="Times New Roman"/>
          <w:kern w:val="0"/>
          <w:sz w:val="24"/>
          <w:szCs w:val="24"/>
        </w:rPr>
        <w:t>GB/T 5611 界定的术语和定义适用于本文件。</w:t>
      </w:r>
      <w:r w:rsidR="009B3687">
        <w:rPr>
          <w:rFonts w:ascii="宋体" w:eastAsia="宋体" w:hAnsi="宋体" w:cs="Times New Roman" w:hint="eastAsia"/>
          <w:kern w:val="0"/>
          <w:sz w:val="24"/>
          <w:szCs w:val="24"/>
        </w:rPr>
        <w:t>在此基础上，给出了如下术语;</w:t>
      </w:r>
    </w:p>
    <w:p w14:paraId="47ADF860" w14:textId="58BCCE45" w:rsidR="009B3687" w:rsidRPr="0009040F" w:rsidRDefault="009B3687" w:rsidP="0009040F">
      <w:pPr>
        <w:pStyle w:val="afc"/>
        <w:numPr>
          <w:ilvl w:val="0"/>
          <w:numId w:val="9"/>
        </w:numPr>
        <w:spacing w:line="360" w:lineRule="auto"/>
        <w:ind w:firstLineChars="0"/>
        <w:rPr>
          <w:rFonts w:ascii="宋体" w:eastAsia="宋体" w:hAnsi="宋体" w:cs="Times New Roman" w:hint="eastAsia"/>
          <w:kern w:val="0"/>
          <w:sz w:val="24"/>
          <w:szCs w:val="24"/>
        </w:rPr>
      </w:pPr>
      <w:r w:rsidRPr="0009040F">
        <w:rPr>
          <w:rFonts w:ascii="宋体" w:eastAsia="宋体" w:hAnsi="宋体" w:cs="Times New Roman" w:hint="eastAsia"/>
          <w:kern w:val="0"/>
          <w:sz w:val="24"/>
          <w:szCs w:val="24"/>
        </w:rPr>
        <w:t>合金铸钢衬板  Alloy steel lining plate</w:t>
      </w:r>
    </w:p>
    <w:p w14:paraId="28864A5D" w14:textId="77777777" w:rsidR="0032374A" w:rsidRDefault="0009040F" w:rsidP="00FB24E8">
      <w:pPr>
        <w:spacing w:line="360" w:lineRule="auto"/>
        <w:ind w:left="480" w:firstLineChars="100" w:firstLine="240"/>
        <w:rPr>
          <w:rFonts w:ascii="宋体" w:eastAsia="宋体" w:hAnsi="宋体" w:cs="Times New Roman" w:hint="eastAsia"/>
          <w:kern w:val="0"/>
          <w:sz w:val="24"/>
          <w:szCs w:val="24"/>
        </w:rPr>
      </w:pPr>
      <w:r>
        <w:rPr>
          <w:rFonts w:ascii="宋体" w:eastAsia="宋体" w:hAnsi="宋体" w:cs="Times New Roman" w:hint="eastAsia"/>
          <w:kern w:val="0"/>
          <w:sz w:val="24"/>
          <w:szCs w:val="24"/>
        </w:rPr>
        <w:t>这个术语参照GB/T5611中铸造合金钢、耐磨铸钢以及低合金铸钢、中合金铸钢、高合金铸钢的术语定义的：</w:t>
      </w:r>
    </w:p>
    <w:p w14:paraId="781E4ABF" w14:textId="54219CB9" w:rsidR="009B3687" w:rsidRPr="009B3687" w:rsidRDefault="0009040F" w:rsidP="00FB24E8">
      <w:pPr>
        <w:spacing w:line="360" w:lineRule="auto"/>
        <w:ind w:left="480" w:firstLineChars="100" w:firstLine="240"/>
        <w:rPr>
          <w:rFonts w:ascii="宋体" w:eastAsia="宋体" w:hAnsi="宋体" w:cs="Times New Roman" w:hint="eastAsia"/>
          <w:kern w:val="0"/>
          <w:sz w:val="24"/>
          <w:szCs w:val="24"/>
        </w:rPr>
      </w:pPr>
      <w:r>
        <w:rPr>
          <w:rFonts w:ascii="宋体" w:eastAsia="宋体" w:hAnsi="宋体" w:cs="Times New Roman" w:hint="eastAsia"/>
          <w:kern w:val="0"/>
          <w:sz w:val="24"/>
          <w:szCs w:val="24"/>
        </w:rPr>
        <w:t>采用</w:t>
      </w:r>
      <w:proofErr w:type="gramStart"/>
      <w:r w:rsidR="009B3687" w:rsidRPr="009B3687">
        <w:rPr>
          <w:rFonts w:ascii="宋体" w:eastAsia="宋体" w:hAnsi="宋体" w:cs="Times New Roman" w:hint="eastAsia"/>
          <w:kern w:val="0"/>
          <w:sz w:val="24"/>
          <w:szCs w:val="24"/>
        </w:rPr>
        <w:t>铬</w:t>
      </w:r>
      <w:proofErr w:type="gramEnd"/>
      <w:r w:rsidR="009B3687" w:rsidRPr="009B3687">
        <w:rPr>
          <w:rFonts w:ascii="宋体" w:eastAsia="宋体" w:hAnsi="宋体" w:cs="Times New Roman" w:hint="eastAsia"/>
          <w:kern w:val="0"/>
          <w:sz w:val="24"/>
          <w:szCs w:val="24"/>
        </w:rPr>
        <w:t>合金为主要合金元素，</w:t>
      </w:r>
      <w:r>
        <w:rPr>
          <w:rFonts w:ascii="宋体" w:eastAsia="宋体" w:hAnsi="宋体" w:cs="Times New Roman" w:hint="eastAsia"/>
          <w:kern w:val="0"/>
          <w:sz w:val="24"/>
          <w:szCs w:val="24"/>
        </w:rPr>
        <w:t>且</w:t>
      </w:r>
      <w:r w:rsidR="009B3687" w:rsidRPr="009B3687">
        <w:rPr>
          <w:rFonts w:ascii="宋体" w:eastAsia="宋体" w:hAnsi="宋体" w:cs="Times New Roman" w:hint="eastAsia"/>
          <w:kern w:val="0"/>
          <w:sz w:val="24"/>
          <w:szCs w:val="24"/>
        </w:rPr>
        <w:t>合金元素</w:t>
      </w:r>
      <w:r>
        <w:rPr>
          <w:rFonts w:ascii="宋体" w:eastAsia="宋体" w:hAnsi="宋体" w:cs="Times New Roman" w:hint="eastAsia"/>
          <w:kern w:val="0"/>
          <w:sz w:val="24"/>
          <w:szCs w:val="24"/>
        </w:rPr>
        <w:t>总量（质量分数）不小于5%的铸钢材料</w:t>
      </w:r>
      <w:r w:rsidR="009B3687" w:rsidRPr="009B3687">
        <w:rPr>
          <w:rFonts w:ascii="宋体" w:eastAsia="宋体" w:hAnsi="宋体" w:cs="Times New Roman" w:hint="eastAsia"/>
          <w:kern w:val="0"/>
          <w:sz w:val="24"/>
          <w:szCs w:val="24"/>
        </w:rPr>
        <w:t>，</w:t>
      </w:r>
      <w:r>
        <w:rPr>
          <w:rFonts w:ascii="宋体" w:eastAsia="宋体" w:hAnsi="宋体" w:cs="Times New Roman" w:hint="eastAsia"/>
          <w:kern w:val="0"/>
          <w:sz w:val="24"/>
          <w:szCs w:val="24"/>
        </w:rPr>
        <w:t>以</w:t>
      </w:r>
      <w:r w:rsidR="009B3687" w:rsidRPr="009B3687">
        <w:rPr>
          <w:rFonts w:ascii="宋体" w:eastAsia="宋体" w:hAnsi="宋体" w:cs="Times New Roman" w:hint="eastAsia"/>
          <w:kern w:val="0"/>
          <w:sz w:val="24"/>
          <w:szCs w:val="24"/>
        </w:rPr>
        <w:t>铸造方法生产的耐磨</w:t>
      </w:r>
      <w:r>
        <w:rPr>
          <w:rFonts w:ascii="宋体" w:eastAsia="宋体" w:hAnsi="宋体" w:cs="Times New Roman" w:hint="eastAsia"/>
          <w:kern w:val="0"/>
          <w:sz w:val="24"/>
          <w:szCs w:val="24"/>
        </w:rPr>
        <w:t>合金</w:t>
      </w:r>
      <w:r w:rsidR="009B3687" w:rsidRPr="009B3687">
        <w:rPr>
          <w:rFonts w:ascii="宋体" w:eastAsia="宋体" w:hAnsi="宋体" w:cs="Times New Roman" w:hint="eastAsia"/>
          <w:kern w:val="0"/>
          <w:sz w:val="24"/>
          <w:szCs w:val="24"/>
        </w:rPr>
        <w:t>钢铸件。</w:t>
      </w:r>
    </w:p>
    <w:p w14:paraId="3D26735A" w14:textId="08B1B350" w:rsidR="009B3687" w:rsidRPr="009B3687" w:rsidRDefault="009B3687" w:rsidP="009B3687">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2、</w:t>
      </w:r>
      <w:r w:rsidRPr="009B3687">
        <w:rPr>
          <w:rFonts w:ascii="宋体" w:eastAsia="宋体" w:hAnsi="宋体" w:cs="Times New Roman" w:hint="eastAsia"/>
          <w:kern w:val="0"/>
          <w:sz w:val="24"/>
          <w:szCs w:val="24"/>
        </w:rPr>
        <w:t>薄形衬板  Thin lining plate</w:t>
      </w:r>
    </w:p>
    <w:p w14:paraId="3C75E117" w14:textId="0724282E" w:rsidR="009B3687" w:rsidRDefault="009B3687" w:rsidP="00FB24E8">
      <w:pPr>
        <w:spacing w:line="360" w:lineRule="auto"/>
        <w:ind w:firstLineChars="300" w:firstLine="720"/>
        <w:rPr>
          <w:rFonts w:ascii="宋体" w:eastAsia="宋体" w:hAnsi="宋体" w:cs="Times New Roman" w:hint="eastAsia"/>
          <w:kern w:val="0"/>
          <w:sz w:val="24"/>
          <w:szCs w:val="24"/>
        </w:rPr>
      </w:pPr>
      <w:r w:rsidRPr="009B3687">
        <w:rPr>
          <w:rFonts w:ascii="宋体" w:eastAsia="宋体" w:hAnsi="宋体" w:cs="Times New Roman" w:hint="eastAsia"/>
          <w:kern w:val="0"/>
          <w:sz w:val="24"/>
          <w:szCs w:val="24"/>
        </w:rPr>
        <w:t>重量为普通衬板重量的40%-50%的衬板。</w:t>
      </w:r>
    </w:p>
    <w:p w14:paraId="49C94251" w14:textId="7E35F99A" w:rsidR="0099069E" w:rsidRPr="00811EDD" w:rsidRDefault="0099069E" w:rsidP="0099069E">
      <w:pPr>
        <w:spacing w:line="360" w:lineRule="auto"/>
        <w:rPr>
          <w:rFonts w:ascii="宋体" w:eastAsia="宋体" w:hAnsi="宋体" w:cs="Times New Roman" w:hint="eastAsia"/>
          <w:b/>
          <w:bCs/>
          <w:kern w:val="0"/>
          <w:sz w:val="24"/>
          <w:szCs w:val="24"/>
        </w:rPr>
      </w:pPr>
      <w:r w:rsidRPr="00811EDD">
        <w:rPr>
          <w:rFonts w:ascii="宋体" w:eastAsia="宋体" w:hAnsi="宋体" w:cs="Times New Roman" w:hint="eastAsia"/>
          <w:b/>
          <w:bCs/>
          <w:kern w:val="0"/>
          <w:sz w:val="24"/>
          <w:szCs w:val="24"/>
        </w:rPr>
        <w:t>5.2.4 分类、牌号和标记</w:t>
      </w:r>
    </w:p>
    <w:p w14:paraId="0A444997" w14:textId="26CDB645" w:rsidR="0099069E" w:rsidRDefault="00811EDD" w:rsidP="00811EDD">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5.2.4.1</w:t>
      </w:r>
      <w:r w:rsidR="0099069E">
        <w:rPr>
          <w:rFonts w:ascii="宋体" w:eastAsia="宋体" w:hAnsi="宋体" w:cs="Times New Roman" w:hint="eastAsia"/>
          <w:kern w:val="0"/>
          <w:sz w:val="24"/>
          <w:szCs w:val="24"/>
        </w:rPr>
        <w:t>分类</w:t>
      </w:r>
    </w:p>
    <w:p w14:paraId="0B515945" w14:textId="15445ECA" w:rsidR="0099069E" w:rsidRDefault="0099069E" w:rsidP="0099069E">
      <w:pPr>
        <w:spacing w:line="360" w:lineRule="auto"/>
        <w:ind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根据调研实际情况，普通型（也就是以前经常采用的结构），现在市场占居多；薄形衬板是节能创新型衬板，该种衬板厚度、质量均比普通衬板降低</w:t>
      </w:r>
      <w:r w:rsidR="003F0EAF">
        <w:rPr>
          <w:rFonts w:ascii="宋体" w:eastAsia="宋体" w:hAnsi="宋体" w:cs="Times New Roman" w:hint="eastAsia"/>
          <w:kern w:val="0"/>
          <w:sz w:val="24"/>
          <w:szCs w:val="24"/>
        </w:rPr>
        <w:t>了4</w:t>
      </w:r>
      <w:r w:rsidR="0032374A">
        <w:rPr>
          <w:rFonts w:ascii="宋体" w:eastAsia="宋体" w:hAnsi="宋体" w:cs="Times New Roman" w:hint="eastAsia"/>
          <w:kern w:val="0"/>
          <w:sz w:val="24"/>
          <w:szCs w:val="24"/>
        </w:rPr>
        <w:t>0</w:t>
      </w:r>
      <w:r w:rsidR="003F0EAF">
        <w:rPr>
          <w:rFonts w:ascii="宋体" w:eastAsia="宋体" w:hAnsi="宋体" w:cs="Times New Roman" w:hint="eastAsia"/>
          <w:kern w:val="0"/>
          <w:sz w:val="24"/>
          <w:szCs w:val="24"/>
        </w:rPr>
        <w:t>%-50%，</w:t>
      </w:r>
      <w:r>
        <w:rPr>
          <w:rFonts w:ascii="宋体" w:eastAsia="宋体" w:hAnsi="宋体" w:cs="Times New Roman" w:hint="eastAsia"/>
          <w:kern w:val="0"/>
          <w:sz w:val="24"/>
          <w:szCs w:val="24"/>
        </w:rPr>
        <w:t>该结构衬板市场成熟，市场</w:t>
      </w:r>
      <w:r w:rsidR="003F0EAF">
        <w:rPr>
          <w:rFonts w:ascii="宋体" w:eastAsia="宋体" w:hAnsi="宋体" w:cs="Times New Roman" w:hint="eastAsia"/>
          <w:kern w:val="0"/>
          <w:sz w:val="24"/>
          <w:szCs w:val="24"/>
        </w:rPr>
        <w:t>占有率</w:t>
      </w:r>
      <w:r>
        <w:rPr>
          <w:rFonts w:ascii="宋体" w:eastAsia="宋体" w:hAnsi="宋体" w:cs="Times New Roman" w:hint="eastAsia"/>
          <w:kern w:val="0"/>
          <w:sz w:val="24"/>
          <w:szCs w:val="24"/>
        </w:rPr>
        <w:t>逐年增加。因此，本文件根据市场情况进行了分类，分为普通衬板、薄形衬板。</w:t>
      </w:r>
    </w:p>
    <w:p w14:paraId="08A36F10" w14:textId="5FCC8D9E" w:rsidR="003F0EAF" w:rsidRDefault="00811EDD" w:rsidP="00811EDD">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lastRenderedPageBreak/>
        <w:t>5.2.4.2</w:t>
      </w:r>
      <w:r w:rsidR="003F0EAF">
        <w:rPr>
          <w:rFonts w:ascii="宋体" w:eastAsia="宋体" w:hAnsi="宋体" w:cs="Times New Roman" w:hint="eastAsia"/>
          <w:kern w:val="0"/>
          <w:sz w:val="24"/>
          <w:szCs w:val="24"/>
        </w:rPr>
        <w:t>牌号</w:t>
      </w:r>
    </w:p>
    <w:p w14:paraId="2E003F09" w14:textId="55AE0A0D" w:rsidR="003F0EAF" w:rsidRDefault="003F0EAF" w:rsidP="0099069E">
      <w:pPr>
        <w:spacing w:line="360" w:lineRule="auto"/>
        <w:ind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根据调研，了解各制造企业的衬板主要牌号</w:t>
      </w:r>
      <w:r w:rsidR="00811EDD">
        <w:rPr>
          <w:rFonts w:ascii="宋体" w:eastAsia="宋体" w:hAnsi="宋体" w:cs="Times New Roman" w:hint="eastAsia"/>
          <w:kern w:val="0"/>
          <w:sz w:val="24"/>
          <w:szCs w:val="24"/>
        </w:rPr>
        <w:t>及化学成分数据</w:t>
      </w:r>
      <w:r>
        <w:rPr>
          <w:rFonts w:ascii="宋体" w:eastAsia="宋体" w:hAnsi="宋体" w:cs="Times New Roman" w:hint="eastAsia"/>
          <w:kern w:val="0"/>
          <w:sz w:val="24"/>
          <w:szCs w:val="24"/>
        </w:rPr>
        <w:t>，</w:t>
      </w:r>
      <w:r w:rsidR="00811EDD">
        <w:rPr>
          <w:rFonts w:ascii="宋体" w:eastAsia="宋体" w:hAnsi="宋体" w:cs="Times New Roman" w:hint="eastAsia"/>
          <w:kern w:val="0"/>
          <w:sz w:val="24"/>
          <w:szCs w:val="24"/>
        </w:rPr>
        <w:t>工作组</w:t>
      </w:r>
      <w:r>
        <w:rPr>
          <w:rFonts w:ascii="宋体" w:eastAsia="宋体" w:hAnsi="宋体" w:cs="Times New Roman" w:hint="eastAsia"/>
          <w:kern w:val="0"/>
          <w:sz w:val="24"/>
          <w:szCs w:val="24"/>
        </w:rPr>
        <w:t>进过汇总，确定</w:t>
      </w:r>
      <w:r w:rsidRPr="003F0EAF">
        <w:rPr>
          <w:rFonts w:ascii="宋体" w:eastAsia="宋体" w:hAnsi="宋体" w:cs="Times New Roman" w:hint="eastAsia"/>
          <w:kern w:val="0"/>
          <w:sz w:val="24"/>
          <w:szCs w:val="24"/>
        </w:rPr>
        <w:t>ZGCB Cr2</w:t>
      </w:r>
      <w:r>
        <w:rPr>
          <w:rFonts w:ascii="宋体" w:eastAsia="宋体" w:hAnsi="宋体" w:cs="Times New Roman" w:hint="eastAsia"/>
          <w:kern w:val="0"/>
          <w:sz w:val="24"/>
          <w:szCs w:val="24"/>
        </w:rPr>
        <w:t>、</w:t>
      </w:r>
      <w:r w:rsidRPr="003F0EAF">
        <w:rPr>
          <w:rFonts w:ascii="宋体" w:eastAsia="宋体" w:hAnsi="宋体" w:cs="Times New Roman" w:hint="eastAsia"/>
          <w:kern w:val="0"/>
          <w:sz w:val="24"/>
          <w:szCs w:val="24"/>
        </w:rPr>
        <w:t>ZGCB Cr</w:t>
      </w:r>
      <w:r>
        <w:rPr>
          <w:rFonts w:ascii="宋体" w:eastAsia="宋体" w:hAnsi="宋体" w:cs="Times New Roman" w:hint="eastAsia"/>
          <w:kern w:val="0"/>
          <w:sz w:val="24"/>
          <w:szCs w:val="24"/>
        </w:rPr>
        <w:t>5、</w:t>
      </w:r>
      <w:r w:rsidRPr="003F0EAF">
        <w:rPr>
          <w:rFonts w:ascii="宋体" w:eastAsia="宋体" w:hAnsi="宋体" w:cs="Times New Roman" w:hint="eastAsia"/>
          <w:kern w:val="0"/>
          <w:sz w:val="24"/>
          <w:szCs w:val="24"/>
        </w:rPr>
        <w:t>ZGCB Cr</w:t>
      </w:r>
      <w:r>
        <w:rPr>
          <w:rFonts w:ascii="宋体" w:eastAsia="宋体" w:hAnsi="宋体" w:cs="Times New Roman" w:hint="eastAsia"/>
          <w:kern w:val="0"/>
          <w:sz w:val="24"/>
          <w:szCs w:val="24"/>
        </w:rPr>
        <w:t>8、</w:t>
      </w:r>
      <w:r w:rsidRPr="003F0EAF">
        <w:rPr>
          <w:rFonts w:ascii="宋体" w:eastAsia="宋体" w:hAnsi="宋体" w:cs="Times New Roman" w:hint="eastAsia"/>
          <w:kern w:val="0"/>
          <w:sz w:val="24"/>
          <w:szCs w:val="24"/>
        </w:rPr>
        <w:t>ZGCB Cr</w:t>
      </w:r>
      <w:r>
        <w:rPr>
          <w:rFonts w:ascii="宋体" w:eastAsia="宋体" w:hAnsi="宋体" w:cs="Times New Roman" w:hint="eastAsia"/>
          <w:kern w:val="0"/>
          <w:sz w:val="24"/>
          <w:szCs w:val="24"/>
        </w:rPr>
        <w:t>10、</w:t>
      </w:r>
      <w:r w:rsidRPr="003F0EAF">
        <w:rPr>
          <w:rFonts w:ascii="宋体" w:eastAsia="宋体" w:hAnsi="宋体" w:cs="Times New Roman" w:hint="eastAsia"/>
          <w:kern w:val="0"/>
          <w:sz w:val="24"/>
          <w:szCs w:val="24"/>
        </w:rPr>
        <w:t>ZGCB Cr</w:t>
      </w:r>
      <w:r>
        <w:rPr>
          <w:rFonts w:ascii="宋体" w:eastAsia="宋体" w:hAnsi="宋体" w:cs="Times New Roman" w:hint="eastAsia"/>
          <w:kern w:val="0"/>
          <w:sz w:val="24"/>
          <w:szCs w:val="24"/>
        </w:rPr>
        <w:t>12、</w:t>
      </w:r>
      <w:r w:rsidRPr="003F0EAF">
        <w:rPr>
          <w:rFonts w:ascii="宋体" w:eastAsia="宋体" w:hAnsi="宋体" w:cs="Times New Roman" w:hint="eastAsia"/>
          <w:kern w:val="0"/>
          <w:sz w:val="24"/>
          <w:szCs w:val="24"/>
        </w:rPr>
        <w:t>ZGCB Cr</w:t>
      </w:r>
      <w:r>
        <w:rPr>
          <w:rFonts w:ascii="宋体" w:eastAsia="宋体" w:hAnsi="宋体" w:cs="Times New Roman" w:hint="eastAsia"/>
          <w:kern w:val="0"/>
          <w:sz w:val="24"/>
          <w:szCs w:val="24"/>
        </w:rPr>
        <w:t>13等六个牌号</w:t>
      </w:r>
      <w:r w:rsidR="00811EDD">
        <w:rPr>
          <w:rFonts w:ascii="宋体" w:eastAsia="宋体" w:hAnsi="宋体" w:cs="Times New Roman" w:hint="eastAsia"/>
          <w:kern w:val="0"/>
          <w:sz w:val="24"/>
          <w:szCs w:val="24"/>
        </w:rPr>
        <w:t>及其化学成分</w:t>
      </w:r>
      <w:r>
        <w:rPr>
          <w:rFonts w:ascii="宋体" w:eastAsia="宋体" w:hAnsi="宋体" w:cs="Times New Roman" w:hint="eastAsia"/>
          <w:kern w:val="0"/>
          <w:sz w:val="24"/>
          <w:szCs w:val="24"/>
        </w:rPr>
        <w:t>。</w:t>
      </w:r>
    </w:p>
    <w:p w14:paraId="2C148886" w14:textId="1FE956A7" w:rsidR="00811EDD" w:rsidRDefault="00811EDD" w:rsidP="00811EDD">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5.2.4.3标记</w:t>
      </w:r>
    </w:p>
    <w:p w14:paraId="1B233E34" w14:textId="574C9349" w:rsidR="00811EDD" w:rsidRDefault="00811EDD" w:rsidP="00811EDD">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根据建材机械命名标准要求，规定合金铸钢衬板的标记和示例。</w:t>
      </w:r>
    </w:p>
    <w:p w14:paraId="3C2135D1" w14:textId="77777777" w:rsidR="00811EDD" w:rsidRDefault="00811EDD" w:rsidP="00811EDD">
      <w:pPr>
        <w:pStyle w:val="aff5"/>
        <w:ind w:firstLine="420"/>
      </w:pPr>
      <w:r>
        <w:rPr>
          <w:rFonts w:hint="eastAsia"/>
        </w:rPr>
        <w:t>衬板表示方法规定如下：</w:t>
      </w:r>
    </w:p>
    <w:p w14:paraId="611A5BAE" w14:textId="77777777" w:rsidR="00811EDD" w:rsidRPr="007F4516" w:rsidRDefault="00811EDD" w:rsidP="00811EDD">
      <w:pPr>
        <w:pStyle w:val="af6"/>
        <w:ind w:firstLineChars="300" w:firstLine="630"/>
        <w:rPr>
          <w:rFonts w:hint="eastAsia"/>
        </w:rPr>
      </w:pPr>
      <w:r>
        <w:rPr>
          <w:noProof/>
        </w:rPr>
        <mc:AlternateContent>
          <mc:Choice Requires="wps">
            <w:drawing>
              <wp:anchor distT="0" distB="0" distL="113665" distR="113665" simplePos="0" relativeHeight="251663360" behindDoc="0" locked="0" layoutInCell="1" allowOverlap="1" wp14:anchorId="42DC5464" wp14:editId="199E5C92">
                <wp:simplePos x="0" y="0"/>
                <wp:positionH relativeFrom="column">
                  <wp:posOffset>1370965</wp:posOffset>
                </wp:positionH>
                <wp:positionV relativeFrom="paragraph">
                  <wp:posOffset>98425</wp:posOffset>
                </wp:positionV>
                <wp:extent cx="0" cy="0"/>
                <wp:effectExtent l="0" t="0" r="0" b="0"/>
                <wp:wrapNone/>
                <wp:docPr id="794622477"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w14:anchorId="7D273CAB" id="直接连接符 20" o:spid="_x0000_s1026" style="position:absolute;z-index:251663360;visibility:visible;mso-wrap-style:square;mso-wrap-distance-left:8.95pt;mso-wrap-distance-top:0;mso-wrap-distance-right:8.95pt;mso-wrap-distance-bottom:0;mso-position-horizontal:absolute;mso-position-horizontal-relative:text;mso-position-vertical:absolute;mso-position-vertical-relative:text" from="107.95pt,7.75pt" to="107.9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"/>
            </w:pict>
          </mc:Fallback>
        </mc:AlternateContent>
      </w:r>
      <w:r>
        <w:rPr>
          <w:noProof/>
        </w:rPr>
        <mc:AlternateContent>
          <mc:Choice Requires="wps">
            <w:drawing>
              <wp:anchor distT="0" distB="0" distL="113665" distR="113665" simplePos="0" relativeHeight="251662336" behindDoc="0" locked="0" layoutInCell="1" allowOverlap="1" wp14:anchorId="6B51FC9E" wp14:editId="4355205A">
                <wp:simplePos x="0" y="0"/>
                <wp:positionH relativeFrom="column">
                  <wp:posOffset>1370965</wp:posOffset>
                </wp:positionH>
                <wp:positionV relativeFrom="paragraph">
                  <wp:posOffset>147955</wp:posOffset>
                </wp:positionV>
                <wp:extent cx="0" cy="0"/>
                <wp:effectExtent l="0" t="0" r="0" b="0"/>
                <wp:wrapNone/>
                <wp:docPr id="1521426530"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w14:anchorId="14A97ED2" id="直接连接符 18" o:spid="_x0000_s1026" style="position:absolute;z-index:251662336;visibility:visible;mso-wrap-style:square;mso-wrap-distance-left:8.95pt;mso-wrap-distance-top:0;mso-wrap-distance-right:8.95pt;mso-wrap-distance-bottom:0;mso-position-horizontal:absolute;mso-position-horizontal-relative:text;mso-position-vertical:absolute;mso-position-vertical-relative:text" from="107.95pt,11.65pt" to="107.9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"/>
            </w:pict>
          </mc:Fallback>
        </mc:AlternateContent>
      </w:r>
      <w:r>
        <w:rPr>
          <w:rFonts w:hint="eastAsia"/>
        </w:rPr>
        <w:t xml:space="preserve">ZGCB </w:t>
      </w:r>
      <w:r w:rsidRPr="007F4516">
        <w:rPr>
          <w:rFonts w:hint="eastAsia"/>
        </w:rPr>
        <w:t>Cr</w:t>
      </w:r>
      <w:r w:rsidRPr="00336892">
        <w:rPr>
          <w:rFonts w:hint="eastAsia"/>
        </w:rPr>
        <w:t xml:space="preserve"> </w:t>
      </w:r>
      <w:r w:rsidRPr="007F4516">
        <w:rPr>
          <w:rFonts w:hint="eastAsia"/>
        </w:rPr>
        <w:t>□</w:t>
      </w:r>
      <w:r w:rsidRPr="007F4516">
        <w:rPr>
          <w:rFonts w:hint="eastAsia"/>
        </w:rPr>
        <w:t xml:space="preserve">  </w:t>
      </w:r>
      <w:r w:rsidRPr="007F4516">
        <w:rPr>
          <w:rFonts w:hint="eastAsia"/>
        </w:rPr>
        <w:t>□</w:t>
      </w:r>
    </w:p>
    <w:p w14:paraId="4B3C0A5C" w14:textId="77777777" w:rsidR="00811EDD" w:rsidRDefault="00811EDD" w:rsidP="00811EDD">
      <w:pPr>
        <w:pStyle w:val="af6"/>
        <w:ind w:firstLineChars="0" w:firstLine="0"/>
        <w:rPr>
          <w:rFonts w:hint="eastAsia"/>
        </w:rPr>
      </w:pPr>
      <w:r>
        <w:rPr>
          <w:noProof/>
        </w:rPr>
        <mc:AlternateContent>
          <mc:Choice Requires="wps">
            <w:drawing>
              <wp:anchor distT="0" distB="0" distL="113665" distR="113665" simplePos="0" relativeHeight="251669504" behindDoc="0" locked="0" layoutInCell="1" allowOverlap="1" wp14:anchorId="33C6E65A" wp14:editId="707FD360">
                <wp:simplePos x="0" y="0"/>
                <wp:positionH relativeFrom="column">
                  <wp:posOffset>1285239</wp:posOffset>
                </wp:positionH>
                <wp:positionV relativeFrom="paragraph">
                  <wp:posOffset>32067</wp:posOffset>
                </wp:positionV>
                <wp:extent cx="0" cy="300037"/>
                <wp:effectExtent l="0" t="0" r="38100" b="24130"/>
                <wp:wrapNone/>
                <wp:docPr id="418251892"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00037"/>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ED9B714" id="直接连接符 11" o:spid="_x0000_s1026" style="position:absolute;flip:x;z-index:25166950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margin;mso-height-relative:margin" from="101.2pt,2.5pt" to="101.2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"/>
            </w:pict>
          </mc:Fallback>
        </mc:AlternateContent>
      </w:r>
      <w:r>
        <w:rPr>
          <w:noProof/>
        </w:rPr>
        <mc:AlternateContent>
          <mc:Choice Requires="wps">
            <w:drawing>
              <wp:anchor distT="0" distB="0" distL="113665" distR="113665" simplePos="0" relativeHeight="251661312" behindDoc="0" locked="0" layoutInCell="1" allowOverlap="1" wp14:anchorId="72DCEB0E" wp14:editId="2032688E">
                <wp:simplePos x="0" y="0"/>
                <wp:positionH relativeFrom="column">
                  <wp:posOffset>995046</wp:posOffset>
                </wp:positionH>
                <wp:positionV relativeFrom="paragraph">
                  <wp:posOffset>46355</wp:posOffset>
                </wp:positionV>
                <wp:extent cx="0" cy="423545"/>
                <wp:effectExtent l="0" t="0" r="38100" b="33655"/>
                <wp:wrapNone/>
                <wp:docPr id="847463128"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54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6E27AE0" id="直接连接符 11" o:spid="_x0000_s1026" style="position:absolute;z-index:25166131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margin;mso-height-relative:margin" from="78.35pt,3.65pt" to="78.3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"/>
            </w:pict>
          </mc:Fallback>
        </mc:AlternateContent>
      </w:r>
      <w:r>
        <w:rPr>
          <w:noProof/>
        </w:rPr>
        <mc:AlternateContent>
          <mc:Choice Requires="wps">
            <w:drawing>
              <wp:anchor distT="0" distB="0" distL="113665" distR="113665" simplePos="0" relativeHeight="251659264" behindDoc="0" locked="0" layoutInCell="1" allowOverlap="1" wp14:anchorId="48E1DBCA" wp14:editId="1BB9A3CF">
                <wp:simplePos x="0" y="0"/>
                <wp:positionH relativeFrom="column">
                  <wp:posOffset>494664</wp:posOffset>
                </wp:positionH>
                <wp:positionV relativeFrom="paragraph">
                  <wp:posOffset>65404</wp:posOffset>
                </wp:positionV>
                <wp:extent cx="318" cy="728663"/>
                <wp:effectExtent l="0" t="0" r="38100" b="33655"/>
                <wp:wrapNone/>
                <wp:docPr id="1623523510"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 cy="728663"/>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6CFCE00D" id="直接连接符 13" o:spid="_x0000_s1026" style="position:absolute;z-index:25165926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margin;mso-height-relative:margin" from="38.95pt,5.15pt" to="39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"/>
            </w:pict>
          </mc:Fallback>
        </mc:AlternateContent>
      </w:r>
      <w:r>
        <w:rPr>
          <w:noProof/>
        </w:rPr>
        <mc:AlternateContent>
          <mc:Choice Requires="wps">
            <w:drawing>
              <wp:anchor distT="0" distB="0" distL="114300" distR="114300" simplePos="0" relativeHeight="251660288" behindDoc="0" locked="0" layoutInCell="1" allowOverlap="1" wp14:anchorId="3BCE045B" wp14:editId="6989EDD3">
                <wp:simplePos x="0" y="0"/>
                <wp:positionH relativeFrom="column">
                  <wp:posOffset>780733</wp:posOffset>
                </wp:positionH>
                <wp:positionV relativeFrom="paragraph">
                  <wp:posOffset>60643</wp:posOffset>
                </wp:positionV>
                <wp:extent cx="9525" cy="552450"/>
                <wp:effectExtent l="0" t="0" r="28575" b="19050"/>
                <wp:wrapNone/>
                <wp:docPr id="21223898"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55245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6A59EC74" id="直接连接符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pt,4.8pt" to="62.2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"/>
            </w:pict>
          </mc:Fallback>
        </mc:AlternateContent>
      </w:r>
      <w:r>
        <w:rPr>
          <w:noProof/>
        </w:rPr>
        <mc:AlternateContent>
          <mc:Choice Requires="wps">
            <w:drawing>
              <wp:anchor distT="0" distB="0" distL="114300" distR="114300" simplePos="0" relativeHeight="251671552" behindDoc="0" locked="0" layoutInCell="1" allowOverlap="1" wp14:anchorId="6B759E87" wp14:editId="1A4F89F2">
                <wp:simplePos x="0" y="0"/>
                <wp:positionH relativeFrom="column">
                  <wp:posOffset>1242378</wp:posOffset>
                </wp:positionH>
                <wp:positionV relativeFrom="paragraph">
                  <wp:posOffset>28575</wp:posOffset>
                </wp:positionV>
                <wp:extent cx="118110" cy="0"/>
                <wp:effectExtent l="11430" t="12065" r="13335" b="6985"/>
                <wp:wrapNone/>
                <wp:docPr id="409585661" name="直接箭头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type w14:anchorId="439A2DC3" id="_x0000_t32" coordsize="21600,21600" o:spt="32" o:oned="t" path="m,l21600,21600e" filled="f">
                <v:path arrowok="t" fillok="f" o:connecttype="none"/>
                <o:lock v:ext="edit" shapetype="t"/>
              </v:shapetype>
              <v:shape id="直接箭头连接符 15" o:spid="_x0000_s1026" type="#_x0000_t32" style="position:absolute;margin-left:97.85pt;margin-top:2.25pt;width:9.3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"/>
            </w:pict>
          </mc:Fallback>
        </mc:AlternateContent>
      </w:r>
      <w:r>
        <w:rPr>
          <w:noProof/>
        </w:rPr>
        <mc:AlternateContent>
          <mc:Choice Requires="wps">
            <w:drawing>
              <wp:anchor distT="0" distB="0" distL="114300" distR="114300" simplePos="0" relativeHeight="251670528" behindDoc="0" locked="0" layoutInCell="1" allowOverlap="1" wp14:anchorId="786BC7C7" wp14:editId="59DC0657">
                <wp:simplePos x="0" y="0"/>
                <wp:positionH relativeFrom="column">
                  <wp:posOffset>947738</wp:posOffset>
                </wp:positionH>
                <wp:positionV relativeFrom="paragraph">
                  <wp:posOffset>28575</wp:posOffset>
                </wp:positionV>
                <wp:extent cx="118110" cy="0"/>
                <wp:effectExtent l="11430" t="12065" r="13335" b="6985"/>
                <wp:wrapNone/>
                <wp:docPr id="137013118" name="直接箭头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w14:anchorId="6FCDF319" id="直接箭头连接符 15" o:spid="_x0000_s1026" type="#_x0000_t32" style="position:absolute;margin-left:74.65pt;margin-top:2.25pt;width:9.3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"/>
            </w:pict>
          </mc:Fallback>
        </mc:AlternateContent>
      </w:r>
      <w:r>
        <w:rPr>
          <w:noProof/>
        </w:rPr>
        <mc:AlternateContent>
          <mc:Choice Requires="wps">
            <w:drawing>
              <wp:anchor distT="0" distB="0" distL="114300" distR="114300" simplePos="0" relativeHeight="251668480" behindDoc="0" locked="0" layoutInCell="1" allowOverlap="1" wp14:anchorId="68EC2AEB" wp14:editId="4737681D">
                <wp:simplePos x="0" y="0"/>
                <wp:positionH relativeFrom="column">
                  <wp:posOffset>739775</wp:posOffset>
                </wp:positionH>
                <wp:positionV relativeFrom="paragraph">
                  <wp:posOffset>28575</wp:posOffset>
                </wp:positionV>
                <wp:extent cx="118110" cy="0"/>
                <wp:effectExtent l="11430" t="12065" r="13335" b="6985"/>
                <wp:wrapNone/>
                <wp:docPr id="1921341644" name="直接箭头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w14:anchorId="3F189E89" id="直接箭头连接符 15" o:spid="_x0000_s1026" type="#_x0000_t32" style="position:absolute;margin-left:58.25pt;margin-top:2.25pt;width:9.3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"/>
            </w:pict>
          </mc:Fallback>
        </mc:AlternateContent>
      </w:r>
      <w:r>
        <w:rPr>
          <w:noProof/>
        </w:rPr>
        <mc:AlternateContent>
          <mc:Choice Requires="wps">
            <w:drawing>
              <wp:anchor distT="0" distB="0" distL="114300" distR="114300" simplePos="0" relativeHeight="251667456" behindDoc="0" locked="0" layoutInCell="1" allowOverlap="1" wp14:anchorId="33A20C35" wp14:editId="6ABB27C4">
                <wp:simplePos x="0" y="0"/>
                <wp:positionH relativeFrom="column">
                  <wp:posOffset>452755</wp:posOffset>
                </wp:positionH>
                <wp:positionV relativeFrom="paragraph">
                  <wp:posOffset>28893</wp:posOffset>
                </wp:positionV>
                <wp:extent cx="118110" cy="0"/>
                <wp:effectExtent l="5080" t="8255" r="10160" b="10795"/>
                <wp:wrapNone/>
                <wp:docPr id="1102630517" name="直接箭头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w14:anchorId="4B530BD4" id="直接箭头连接符 14" o:spid="_x0000_s1026" type="#_x0000_t32" style="position:absolute;margin-left:35.65pt;margin-top:2.3pt;width:9.3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"/>
            </w:pict>
          </mc:Fallback>
        </mc:AlternateContent>
      </w:r>
      <w:r>
        <w:rPr>
          <w:rFonts w:hint="eastAsia"/>
        </w:rPr>
        <w:t xml:space="preserve">                </w:t>
      </w:r>
    </w:p>
    <w:p w14:paraId="596657B1" w14:textId="77777777" w:rsidR="00811EDD" w:rsidRPr="000976CD" w:rsidRDefault="00811EDD" w:rsidP="00811EDD">
      <w:pPr>
        <w:pStyle w:val="af6"/>
        <w:ind w:firstLineChars="0" w:firstLine="0"/>
        <w:rPr>
          <w:rFonts w:hint="eastAsia"/>
          <w:szCs w:val="21"/>
        </w:rPr>
      </w:pPr>
      <w:r w:rsidRPr="007F4516">
        <w:rPr>
          <w:noProof/>
          <w:szCs w:val="21"/>
        </w:rPr>
        <mc:AlternateContent>
          <mc:Choice Requires="wps">
            <w:drawing>
              <wp:anchor distT="0" distB="0" distL="114300" distR="114300" simplePos="0" relativeHeight="251672576" behindDoc="0" locked="0" layoutInCell="1" allowOverlap="1" wp14:anchorId="28F1743A" wp14:editId="5204AFBC">
                <wp:simplePos x="0" y="0"/>
                <wp:positionH relativeFrom="column">
                  <wp:posOffset>1299845</wp:posOffset>
                </wp:positionH>
                <wp:positionV relativeFrom="paragraph">
                  <wp:posOffset>158434</wp:posOffset>
                </wp:positionV>
                <wp:extent cx="1261428" cy="4762"/>
                <wp:effectExtent l="0" t="0" r="34290" b="33655"/>
                <wp:wrapNone/>
                <wp:docPr id="595444425"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1428" cy="4762"/>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48D9A1A0" id="直接连接符 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35pt,12.5pt" to="201.7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"/>
            </w:pict>
          </mc:Fallback>
        </mc:AlternateContent>
      </w:r>
      <w:r>
        <w:rPr>
          <w:rFonts w:hint="eastAsia"/>
        </w:rPr>
        <w:t xml:space="preserve">                                       </w:t>
      </w:r>
      <w:r w:rsidRPr="000976CD">
        <w:rPr>
          <w:rFonts w:hint="eastAsia"/>
          <w:szCs w:val="21"/>
        </w:rPr>
        <w:t>衬板厚度代号：普通衬板不标注；</w:t>
      </w:r>
      <w:r w:rsidRPr="00924346">
        <w:rPr>
          <w:rFonts w:hint="eastAsia"/>
          <w:szCs w:val="21"/>
        </w:rPr>
        <w:t>薄形</w:t>
      </w:r>
      <w:r w:rsidRPr="000976CD">
        <w:rPr>
          <w:rFonts w:hint="eastAsia"/>
          <w:szCs w:val="21"/>
        </w:rPr>
        <w:t>衬板（</w:t>
      </w:r>
      <w:r w:rsidRPr="000976CD">
        <w:rPr>
          <w:rFonts w:hint="eastAsia"/>
          <w:szCs w:val="21"/>
        </w:rPr>
        <w:t>B</w:t>
      </w:r>
      <w:r w:rsidRPr="000976CD">
        <w:rPr>
          <w:rFonts w:hint="eastAsia"/>
          <w:szCs w:val="21"/>
        </w:rPr>
        <w:t>）</w:t>
      </w:r>
    </w:p>
    <w:p w14:paraId="463F0D33" w14:textId="77777777" w:rsidR="00811EDD" w:rsidRPr="000976CD" w:rsidRDefault="00811EDD" w:rsidP="00811EDD">
      <w:pPr>
        <w:pStyle w:val="af6"/>
        <w:ind w:firstLineChars="0" w:firstLine="0"/>
        <w:jc w:val="left"/>
        <w:rPr>
          <w:rFonts w:hint="eastAsia"/>
          <w:szCs w:val="21"/>
        </w:rPr>
      </w:pPr>
      <w:r w:rsidRPr="000976CD">
        <w:rPr>
          <w:noProof/>
          <w:szCs w:val="21"/>
        </w:rPr>
        <mc:AlternateContent>
          <mc:Choice Requires="wps">
            <w:drawing>
              <wp:anchor distT="0" distB="0" distL="114300" distR="114300" simplePos="0" relativeHeight="251666432" behindDoc="0" locked="0" layoutInCell="1" allowOverlap="1" wp14:anchorId="18D690E6" wp14:editId="7A81739C">
                <wp:simplePos x="0" y="0"/>
                <wp:positionH relativeFrom="column">
                  <wp:posOffset>1004570</wp:posOffset>
                </wp:positionH>
                <wp:positionV relativeFrom="paragraph">
                  <wp:posOffset>114618</wp:posOffset>
                </wp:positionV>
                <wp:extent cx="1543050" cy="9525"/>
                <wp:effectExtent l="0" t="0" r="19050" b="28575"/>
                <wp:wrapNone/>
                <wp:docPr id="1749859818"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952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73D0A0B4" id="直接连接符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1pt,9.05pt" to="200.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"/>
            </w:pict>
          </mc:Fallback>
        </mc:AlternateContent>
      </w:r>
      <w:r w:rsidRPr="000976CD">
        <w:rPr>
          <w:szCs w:val="21"/>
        </w:rPr>
        <w:tab/>
      </w:r>
      <w:r w:rsidRPr="000976CD">
        <w:rPr>
          <w:rFonts w:hint="eastAsia"/>
          <w:szCs w:val="21"/>
        </w:rPr>
        <w:t xml:space="preserve">                              </w:t>
      </w:r>
      <w:proofErr w:type="gramStart"/>
      <w:r w:rsidRPr="000976CD">
        <w:rPr>
          <w:rFonts w:hint="eastAsia"/>
          <w:szCs w:val="21"/>
        </w:rPr>
        <w:t>铬</w:t>
      </w:r>
      <w:proofErr w:type="gramEnd"/>
      <w:r w:rsidRPr="000976CD">
        <w:rPr>
          <w:rFonts w:hint="eastAsia"/>
          <w:szCs w:val="21"/>
        </w:rPr>
        <w:t>合金元素含量，单位为质量分数</w:t>
      </w:r>
      <w:r w:rsidRPr="000976CD">
        <w:rPr>
          <w:rFonts w:hint="eastAsia"/>
          <w:szCs w:val="21"/>
        </w:rPr>
        <w:t>/%</w:t>
      </w:r>
    </w:p>
    <w:p w14:paraId="7BEA2694" w14:textId="77777777" w:rsidR="00811EDD" w:rsidRPr="000976CD" w:rsidRDefault="00811EDD" w:rsidP="00811EDD">
      <w:pPr>
        <w:pStyle w:val="af6"/>
        <w:ind w:firstLineChars="1800" w:firstLine="3780"/>
        <w:rPr>
          <w:rFonts w:hint="eastAsia"/>
          <w:szCs w:val="21"/>
        </w:rPr>
      </w:pPr>
      <w:r w:rsidRPr="000976CD">
        <w:rPr>
          <w:noProof/>
          <w:szCs w:val="21"/>
        </w:rPr>
        <mc:AlternateContent>
          <mc:Choice Requires="wps">
            <w:drawing>
              <wp:anchor distT="0" distB="0" distL="114300" distR="114300" simplePos="0" relativeHeight="251665408" behindDoc="0" locked="0" layoutInCell="1" allowOverlap="1" wp14:anchorId="533D2061" wp14:editId="6B101B0D">
                <wp:simplePos x="0" y="0"/>
                <wp:positionH relativeFrom="column">
                  <wp:posOffset>791528</wp:posOffset>
                </wp:positionH>
                <wp:positionV relativeFrom="paragraph">
                  <wp:posOffset>105410</wp:posOffset>
                </wp:positionV>
                <wp:extent cx="1783715" cy="0"/>
                <wp:effectExtent l="0" t="0" r="0" b="0"/>
                <wp:wrapNone/>
                <wp:docPr id="206584136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3715" cy="0"/>
                        </a:xfrm>
                        <a:prstGeom prst="line">
                          <a:avLst/>
                        </a:prstGeom>
                        <a:noFill/>
                        <a:ln w="9525">
                          <a:solidFill>
                            <a:srgbClr val="000000"/>
                          </a:solidFill>
                          <a:round/>
                        </a:ln>
                      </wps:spPr>
                      <wps:bodyPr/>
                    </wps:wsp>
                  </a:graphicData>
                </a:graphic>
              </wp:anchor>
            </w:drawing>
          </mc:Choice>
          <mc:Fallback>
            <w:pict>
              <v:line w14:anchorId="6DD2990A" id="直接连接符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2.35pt,8.3pt" to="202.8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"/>
            </w:pict>
          </mc:Fallback>
        </mc:AlternateContent>
      </w:r>
      <w:r w:rsidRPr="000976CD">
        <w:rPr>
          <w:rFonts w:hint="eastAsia"/>
          <w:szCs w:val="21"/>
        </w:rPr>
        <w:t xml:space="preserve">   </w:t>
      </w:r>
      <w:proofErr w:type="gramStart"/>
      <w:r w:rsidRPr="000976CD">
        <w:rPr>
          <w:rFonts w:hint="eastAsia"/>
          <w:szCs w:val="21"/>
        </w:rPr>
        <w:t>铬</w:t>
      </w:r>
      <w:proofErr w:type="gramEnd"/>
      <w:r w:rsidRPr="000976CD">
        <w:rPr>
          <w:rFonts w:hint="eastAsia"/>
          <w:szCs w:val="21"/>
        </w:rPr>
        <w:t>合金元素符号</w:t>
      </w:r>
    </w:p>
    <w:p w14:paraId="60D6FFCA" w14:textId="77777777" w:rsidR="00811EDD" w:rsidRPr="007F4516" w:rsidRDefault="00811EDD" w:rsidP="00811EDD">
      <w:pPr>
        <w:pStyle w:val="af6"/>
        <w:ind w:firstLineChars="0" w:firstLine="0"/>
        <w:rPr>
          <w:rFonts w:hint="eastAsia"/>
          <w:szCs w:val="21"/>
        </w:rPr>
      </w:pPr>
      <w:r w:rsidRPr="000976CD">
        <w:rPr>
          <w:noProof/>
          <w:szCs w:val="21"/>
        </w:rPr>
        <mc:AlternateContent>
          <mc:Choice Requires="wps">
            <w:drawing>
              <wp:anchor distT="0" distB="0" distL="114300" distR="114300" simplePos="0" relativeHeight="251664384" behindDoc="0" locked="0" layoutInCell="1" allowOverlap="1" wp14:anchorId="63EABE8D" wp14:editId="3F9D18BD">
                <wp:simplePos x="0" y="0"/>
                <wp:positionH relativeFrom="column">
                  <wp:posOffset>494665</wp:posOffset>
                </wp:positionH>
                <wp:positionV relativeFrom="paragraph">
                  <wp:posOffset>113030</wp:posOffset>
                </wp:positionV>
                <wp:extent cx="2113280" cy="0"/>
                <wp:effectExtent l="0" t="0" r="0" b="0"/>
                <wp:wrapNone/>
                <wp:docPr id="129187975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280" cy="0"/>
                        </a:xfrm>
                        <a:prstGeom prst="line">
                          <a:avLst/>
                        </a:prstGeom>
                        <a:noFill/>
                        <a:ln w="9525">
                          <a:solidFill>
                            <a:srgbClr val="000000"/>
                          </a:solidFill>
                          <a:round/>
                        </a:ln>
                      </wps:spPr>
                      <wps:bodyPr/>
                    </wps:wsp>
                  </a:graphicData>
                </a:graphic>
              </wp:anchor>
            </w:drawing>
          </mc:Choice>
          <mc:Fallback>
            <w:pict>
              <v:line w14:anchorId="7317AE76" id="直接连接符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8.95pt,8.9pt" to="205.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"/>
            </w:pict>
          </mc:Fallback>
        </mc:AlternateContent>
      </w:r>
      <w:r w:rsidRPr="000976CD">
        <w:rPr>
          <w:szCs w:val="21"/>
        </w:rPr>
        <w:tab/>
      </w:r>
      <w:r w:rsidRPr="000976CD">
        <w:rPr>
          <w:rFonts w:hint="eastAsia"/>
          <w:szCs w:val="21"/>
        </w:rPr>
        <w:t xml:space="preserve">          </w:t>
      </w:r>
      <w:r w:rsidRPr="000976CD">
        <w:rPr>
          <w:rFonts w:hint="eastAsia"/>
          <w:szCs w:val="21"/>
        </w:rPr>
        <w:t>合金铸钢衬板</w:t>
      </w:r>
    </w:p>
    <w:p w14:paraId="331FC452" w14:textId="77777777" w:rsidR="00811EDD" w:rsidRDefault="00811EDD" w:rsidP="00811EDD">
      <w:pPr>
        <w:pStyle w:val="aff5"/>
        <w:ind w:firstLine="420"/>
      </w:pPr>
    </w:p>
    <w:p w14:paraId="64BB52C1" w14:textId="71AACE9E" w:rsidR="00811EDD" w:rsidRDefault="00811EDD" w:rsidP="00811EDD">
      <w:pPr>
        <w:pStyle w:val="a"/>
        <w:numPr>
          <w:ilvl w:val="0"/>
          <w:numId w:val="0"/>
        </w:numPr>
        <w:ind w:firstLine="363"/>
      </w:pPr>
      <w:r>
        <w:rPr>
          <w:rFonts w:hint="eastAsia"/>
        </w:rPr>
        <w:t>示例1：含铬量为5 %的铬合金铸钢衬板，标记为：ZGCB Gr</w:t>
      </w:r>
      <w:proofErr w:type="gramStart"/>
      <w:r>
        <w:rPr>
          <w:rFonts w:hint="eastAsia"/>
        </w:rPr>
        <w:t xml:space="preserve">5  </w:t>
      </w:r>
      <w:bookmarkStart w:id="29" w:name="_Hlk186204417"/>
      <w:r>
        <w:rPr>
          <w:rFonts w:hint="eastAsia"/>
        </w:rPr>
        <w:t>T</w:t>
      </w:r>
      <w:proofErr w:type="gramEnd"/>
      <w:r>
        <w:rPr>
          <w:rFonts w:hint="eastAsia"/>
        </w:rPr>
        <w:t>/CFBMxxxx-</w:t>
      </w:r>
      <w:bookmarkEnd w:id="29"/>
      <w:r>
        <w:rPr>
          <w:rFonts w:hint="eastAsia"/>
        </w:rPr>
        <w:t>2025</w:t>
      </w:r>
    </w:p>
    <w:p w14:paraId="0162B592" w14:textId="4B012532" w:rsidR="00811EDD" w:rsidRDefault="00811EDD" w:rsidP="00811EDD">
      <w:pPr>
        <w:pStyle w:val="a"/>
        <w:numPr>
          <w:ilvl w:val="0"/>
          <w:numId w:val="0"/>
        </w:numPr>
        <w:ind w:left="363"/>
      </w:pPr>
      <w:r>
        <w:rPr>
          <w:rFonts w:hint="eastAsia"/>
        </w:rPr>
        <w:t>示例2：含铬量为12 %的</w:t>
      </w:r>
      <w:proofErr w:type="gramStart"/>
      <w:r>
        <w:rPr>
          <w:rFonts w:hint="eastAsia"/>
        </w:rPr>
        <w:t>薄</w:t>
      </w:r>
      <w:r w:rsidRPr="00924346">
        <w:rPr>
          <w:rFonts w:hint="eastAsia"/>
        </w:rPr>
        <w:t>形</w:t>
      </w:r>
      <w:r>
        <w:rPr>
          <w:rFonts w:hint="eastAsia"/>
        </w:rPr>
        <w:t>铬合金</w:t>
      </w:r>
      <w:proofErr w:type="gramEnd"/>
      <w:r>
        <w:rPr>
          <w:rFonts w:hint="eastAsia"/>
        </w:rPr>
        <w:t xml:space="preserve">铸钢衬板，标记为：ZGCB Gr12 </w:t>
      </w:r>
      <w:proofErr w:type="gramStart"/>
      <w:r>
        <w:rPr>
          <w:rFonts w:hint="eastAsia"/>
        </w:rPr>
        <w:t xml:space="preserve">B  </w:t>
      </w:r>
      <w:r>
        <w:t>T</w:t>
      </w:r>
      <w:proofErr w:type="gramEnd"/>
      <w:r>
        <w:t>/CFBM</w:t>
      </w:r>
      <w:r>
        <w:rPr>
          <w:rFonts w:hint="eastAsia"/>
        </w:rPr>
        <w:t>xxxx</w:t>
      </w:r>
      <w:r>
        <w:t>-</w:t>
      </w:r>
      <w:r>
        <w:rPr>
          <w:rFonts w:hint="eastAsia"/>
        </w:rPr>
        <w:t>2025</w:t>
      </w:r>
    </w:p>
    <w:p w14:paraId="3C755BAE" w14:textId="77777777" w:rsidR="00811EDD" w:rsidRPr="00811EDD" w:rsidRDefault="00811EDD" w:rsidP="0099069E">
      <w:pPr>
        <w:spacing w:line="360" w:lineRule="auto"/>
        <w:ind w:firstLine="480"/>
        <w:rPr>
          <w:rFonts w:ascii="宋体" w:eastAsia="宋体" w:hAnsi="宋体" w:cs="Times New Roman" w:hint="eastAsia"/>
          <w:kern w:val="0"/>
          <w:sz w:val="24"/>
          <w:szCs w:val="24"/>
        </w:rPr>
      </w:pPr>
    </w:p>
    <w:p w14:paraId="7C82B139" w14:textId="6DABDD2C" w:rsidR="001C5E4A" w:rsidRPr="0037362B" w:rsidRDefault="00A149F4" w:rsidP="0037362B">
      <w:pPr>
        <w:pStyle w:val="afc"/>
        <w:numPr>
          <w:ilvl w:val="2"/>
          <w:numId w:val="6"/>
        </w:numPr>
        <w:spacing w:line="360" w:lineRule="auto"/>
        <w:ind w:firstLineChars="0"/>
        <w:rPr>
          <w:rFonts w:ascii="宋体" w:eastAsia="宋体" w:hAnsi="宋体" w:cs="Times New Roman" w:hint="eastAsia"/>
          <w:b/>
          <w:bCs/>
          <w:kern w:val="0"/>
          <w:sz w:val="24"/>
          <w:szCs w:val="24"/>
        </w:rPr>
      </w:pPr>
      <w:r w:rsidRPr="0037362B">
        <w:rPr>
          <w:rFonts w:ascii="宋体" w:eastAsia="宋体" w:hAnsi="宋体" w:cs="Times New Roman" w:hint="eastAsia"/>
          <w:b/>
          <w:bCs/>
          <w:kern w:val="0"/>
          <w:sz w:val="24"/>
          <w:szCs w:val="24"/>
        </w:rPr>
        <w:t>要求</w:t>
      </w:r>
    </w:p>
    <w:p w14:paraId="6465C815" w14:textId="09CBFB4C" w:rsidR="00DA6835" w:rsidRPr="0037362B" w:rsidRDefault="0037362B" w:rsidP="0037362B">
      <w:pPr>
        <w:spacing w:line="360" w:lineRule="auto"/>
        <w:rPr>
          <w:rFonts w:ascii="宋体" w:eastAsia="宋体" w:hAnsi="宋体" w:cs="Times New Roman" w:hint="eastAsia"/>
          <w:b/>
          <w:bCs/>
          <w:kern w:val="0"/>
          <w:sz w:val="24"/>
          <w:szCs w:val="24"/>
        </w:rPr>
      </w:pPr>
      <w:r>
        <w:rPr>
          <w:rFonts w:ascii="宋体" w:eastAsia="宋体" w:hAnsi="宋体" w:cs="Times New Roman" w:hint="eastAsia"/>
          <w:b/>
          <w:bCs/>
          <w:kern w:val="0"/>
          <w:sz w:val="24"/>
          <w:szCs w:val="24"/>
        </w:rPr>
        <w:t>5.2.5.1</w:t>
      </w:r>
      <w:r w:rsidR="00811EDD" w:rsidRPr="0037362B">
        <w:rPr>
          <w:rFonts w:ascii="宋体" w:eastAsia="宋体" w:hAnsi="宋体" w:cs="Times New Roman" w:hint="eastAsia"/>
          <w:b/>
          <w:bCs/>
          <w:kern w:val="0"/>
          <w:sz w:val="24"/>
          <w:szCs w:val="24"/>
        </w:rPr>
        <w:t>制造</w:t>
      </w:r>
    </w:p>
    <w:p w14:paraId="397D48FC" w14:textId="5182C735" w:rsidR="00811EDD" w:rsidRPr="00561C6C" w:rsidRDefault="00811EDD" w:rsidP="00811EDD">
      <w:pPr>
        <w:pStyle w:val="a3"/>
        <w:numPr>
          <w:ilvl w:val="0"/>
          <w:numId w:val="0"/>
        </w:numPr>
        <w:spacing w:before="156" w:after="156"/>
        <w:ind w:firstLineChars="200" w:firstLine="420"/>
        <w:rPr>
          <w:rFonts w:ascii="宋体" w:eastAsia="宋体" w:hAnsi="宋体" w:hint="eastAsia"/>
          <w:sz w:val="24"/>
          <w:szCs w:val="24"/>
        </w:rPr>
      </w:pPr>
      <w:r>
        <w:rPr>
          <w:rFonts w:ascii="宋体" w:eastAsia="宋体" w:hAnsi="宋体" w:hint="eastAsia"/>
        </w:rPr>
        <w:t>a</w:t>
      </w:r>
      <w:r w:rsidRPr="00561C6C">
        <w:rPr>
          <w:rFonts w:ascii="宋体" w:eastAsia="宋体" w:hAnsi="宋体" w:hint="eastAsia"/>
          <w:sz w:val="24"/>
          <w:szCs w:val="24"/>
        </w:rPr>
        <w:t>制造企业可采用适宜的熔炼方法和铸造方法生产合金铸钢衬板</w:t>
      </w:r>
      <w:r w:rsidR="005E78B9">
        <w:rPr>
          <w:rFonts w:ascii="宋体" w:eastAsia="宋体" w:hAnsi="宋体" w:hint="eastAsia"/>
          <w:sz w:val="24"/>
          <w:szCs w:val="24"/>
        </w:rPr>
        <w:t>;</w:t>
      </w:r>
    </w:p>
    <w:p w14:paraId="523DA434" w14:textId="5601380B" w:rsidR="00811EDD" w:rsidRPr="00561C6C" w:rsidRDefault="00811EDD" w:rsidP="00811EDD">
      <w:pPr>
        <w:pStyle w:val="a3"/>
        <w:numPr>
          <w:ilvl w:val="0"/>
          <w:numId w:val="0"/>
        </w:numPr>
        <w:spacing w:before="156" w:after="156"/>
        <w:ind w:firstLineChars="200" w:firstLine="480"/>
        <w:rPr>
          <w:rFonts w:ascii="宋体" w:eastAsia="宋体" w:hAnsi="宋体" w:hint="eastAsia"/>
          <w:sz w:val="24"/>
          <w:szCs w:val="24"/>
        </w:rPr>
      </w:pPr>
      <w:r w:rsidRPr="00561C6C">
        <w:rPr>
          <w:rFonts w:ascii="宋体" w:eastAsia="宋体" w:hAnsi="宋体" w:hint="eastAsia"/>
          <w:sz w:val="24"/>
          <w:szCs w:val="24"/>
        </w:rPr>
        <w:t>b衬板根据工艺和化学成分不同可制作</w:t>
      </w:r>
      <w:r w:rsidR="00940579" w:rsidRPr="00561C6C">
        <w:rPr>
          <w:rFonts w:ascii="宋体" w:eastAsia="宋体" w:hAnsi="宋体" w:hint="eastAsia"/>
          <w:sz w:val="24"/>
          <w:szCs w:val="24"/>
        </w:rPr>
        <w:t>普通衬板和</w:t>
      </w:r>
      <w:r w:rsidRPr="00561C6C">
        <w:rPr>
          <w:rFonts w:ascii="宋体" w:eastAsia="宋体" w:hAnsi="宋体" w:hint="eastAsia"/>
          <w:sz w:val="24"/>
          <w:szCs w:val="24"/>
        </w:rPr>
        <w:t>薄型衬板。</w:t>
      </w:r>
    </w:p>
    <w:p w14:paraId="6D327431" w14:textId="13BA56CA" w:rsidR="001E39C8" w:rsidRDefault="001E39C8" w:rsidP="008C7280">
      <w:pPr>
        <w:spacing w:line="360" w:lineRule="auto"/>
        <w:rPr>
          <w:rFonts w:ascii="宋体" w:eastAsia="宋体" w:hAnsi="宋体" w:cs="Times New Roman" w:hint="eastAsia"/>
          <w:b/>
          <w:bCs/>
          <w:kern w:val="0"/>
          <w:sz w:val="24"/>
          <w:szCs w:val="24"/>
        </w:rPr>
      </w:pPr>
      <w:r>
        <w:rPr>
          <w:rFonts w:ascii="宋体" w:eastAsia="宋体" w:hAnsi="宋体" w:cs="Times New Roman" w:hint="eastAsia"/>
          <w:b/>
          <w:bCs/>
          <w:kern w:val="0"/>
          <w:sz w:val="24"/>
          <w:szCs w:val="24"/>
        </w:rPr>
        <w:t>5.2.</w:t>
      </w:r>
      <w:r w:rsidR="0037362B">
        <w:rPr>
          <w:rFonts w:ascii="宋体" w:eastAsia="宋体" w:hAnsi="宋体" w:cs="Times New Roman" w:hint="eastAsia"/>
          <w:b/>
          <w:bCs/>
          <w:kern w:val="0"/>
          <w:sz w:val="24"/>
          <w:szCs w:val="24"/>
        </w:rPr>
        <w:t>5</w:t>
      </w:r>
      <w:r>
        <w:rPr>
          <w:rFonts w:ascii="宋体" w:eastAsia="宋体" w:hAnsi="宋体" w:cs="Times New Roman" w:hint="eastAsia"/>
          <w:b/>
          <w:bCs/>
          <w:kern w:val="0"/>
          <w:sz w:val="24"/>
          <w:szCs w:val="24"/>
        </w:rPr>
        <w:t>.</w:t>
      </w:r>
      <w:r w:rsidR="00561C6C">
        <w:rPr>
          <w:rFonts w:ascii="宋体" w:eastAsia="宋体" w:hAnsi="宋体" w:cs="Times New Roman" w:hint="eastAsia"/>
          <w:b/>
          <w:bCs/>
          <w:kern w:val="0"/>
          <w:sz w:val="24"/>
          <w:szCs w:val="24"/>
        </w:rPr>
        <w:t xml:space="preserve">2 </w:t>
      </w:r>
      <w:r w:rsidR="00940579">
        <w:rPr>
          <w:rFonts w:ascii="宋体" w:eastAsia="宋体" w:hAnsi="宋体" w:cs="Times New Roman" w:hint="eastAsia"/>
          <w:b/>
          <w:bCs/>
          <w:kern w:val="0"/>
          <w:sz w:val="24"/>
          <w:szCs w:val="24"/>
        </w:rPr>
        <w:t>化学成分</w:t>
      </w:r>
    </w:p>
    <w:p w14:paraId="7AEDD048" w14:textId="76260A07" w:rsidR="001E39C8" w:rsidRDefault="00561C6C" w:rsidP="00561C6C">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a</w:t>
      </w:r>
      <w:r w:rsidR="00940579">
        <w:rPr>
          <w:rFonts w:ascii="宋体" w:eastAsia="宋体" w:hAnsi="宋体" w:cs="Times New Roman" w:hint="eastAsia"/>
          <w:kern w:val="0"/>
          <w:sz w:val="24"/>
          <w:szCs w:val="24"/>
        </w:rPr>
        <w:t>根据调研数据，目前衬板生产企业主要生产</w:t>
      </w:r>
      <w:proofErr w:type="gramStart"/>
      <w:r w:rsidR="00940579">
        <w:rPr>
          <w:rFonts w:ascii="宋体" w:eastAsia="宋体" w:hAnsi="宋体" w:cs="Times New Roman" w:hint="eastAsia"/>
          <w:kern w:val="0"/>
          <w:sz w:val="24"/>
          <w:szCs w:val="24"/>
        </w:rPr>
        <w:t>铬</w:t>
      </w:r>
      <w:proofErr w:type="gramEnd"/>
      <w:r w:rsidR="00940579">
        <w:rPr>
          <w:rFonts w:ascii="宋体" w:eastAsia="宋体" w:hAnsi="宋体" w:cs="Times New Roman" w:hint="eastAsia"/>
          <w:kern w:val="0"/>
          <w:sz w:val="24"/>
          <w:szCs w:val="24"/>
        </w:rPr>
        <w:t>含量为Cr2、Cr5、Cr8、Cr10、Cr12、Cr13的衬板，不同牌号衬板添加</w:t>
      </w:r>
      <w:r w:rsidR="001D3245">
        <w:rPr>
          <w:rFonts w:ascii="宋体" w:eastAsia="宋体" w:hAnsi="宋体" w:cs="Times New Roman" w:hint="eastAsia"/>
          <w:kern w:val="0"/>
          <w:sz w:val="24"/>
          <w:szCs w:val="24"/>
        </w:rPr>
        <w:t>含量不等</w:t>
      </w:r>
      <w:r w:rsidR="00940579">
        <w:rPr>
          <w:rFonts w:ascii="宋体" w:eastAsia="宋体" w:hAnsi="宋体" w:cs="Times New Roman" w:hint="eastAsia"/>
          <w:kern w:val="0"/>
          <w:sz w:val="24"/>
          <w:szCs w:val="24"/>
        </w:rPr>
        <w:t>Mo、Ni</w:t>
      </w:r>
      <w:r w:rsidR="001D3245">
        <w:rPr>
          <w:rFonts w:ascii="宋体" w:eastAsia="宋体" w:hAnsi="宋体" w:cs="Times New Roman" w:hint="eastAsia"/>
          <w:kern w:val="0"/>
          <w:sz w:val="24"/>
          <w:szCs w:val="24"/>
        </w:rPr>
        <w:t>合金元素，还有的企业为改善衬板性能，还有个别企业添加微量V、Ti、Nb、Re元素。Cr合金元素是主要元素，因此，衬板以Cr元素命名。汇总参</w:t>
      </w:r>
      <w:proofErr w:type="gramStart"/>
      <w:r w:rsidR="001D3245">
        <w:rPr>
          <w:rFonts w:ascii="宋体" w:eastAsia="宋体" w:hAnsi="宋体" w:cs="Times New Roman" w:hint="eastAsia"/>
          <w:kern w:val="0"/>
          <w:sz w:val="24"/>
          <w:szCs w:val="24"/>
        </w:rPr>
        <w:t>编企业</w:t>
      </w:r>
      <w:proofErr w:type="gramEnd"/>
      <w:r w:rsidR="001D3245">
        <w:rPr>
          <w:rFonts w:ascii="宋体" w:eastAsia="宋体" w:hAnsi="宋体" w:cs="Times New Roman" w:hint="eastAsia"/>
          <w:kern w:val="0"/>
          <w:sz w:val="24"/>
          <w:szCs w:val="24"/>
        </w:rPr>
        <w:t>数据，本标准列出了六个牌号及其化学成分含量</w:t>
      </w:r>
      <w:r>
        <w:rPr>
          <w:rFonts w:ascii="宋体" w:eastAsia="宋体" w:hAnsi="宋体" w:cs="Times New Roman" w:hint="eastAsia"/>
          <w:kern w:val="0"/>
          <w:sz w:val="24"/>
          <w:szCs w:val="24"/>
        </w:rPr>
        <w:t>,见表1</w:t>
      </w:r>
      <w:r w:rsidR="005E78B9">
        <w:rPr>
          <w:rFonts w:ascii="宋体" w:eastAsia="宋体" w:hAnsi="宋体" w:cs="Times New Roman" w:hint="eastAsia"/>
          <w:kern w:val="0"/>
          <w:sz w:val="24"/>
          <w:szCs w:val="24"/>
        </w:rPr>
        <w:t>;</w:t>
      </w:r>
    </w:p>
    <w:p w14:paraId="364828F9" w14:textId="714EB236" w:rsidR="001D3245" w:rsidRDefault="00561C6C" w:rsidP="00561C6C">
      <w:pPr>
        <w:pStyle w:val="aff5"/>
        <w:ind w:firstLineChars="94" w:firstLine="197"/>
        <w:rPr>
          <w:sz w:val="24"/>
          <w:szCs w:val="24"/>
        </w:rPr>
      </w:pPr>
      <w:r w:rsidRPr="00561C6C">
        <w:rPr>
          <w:rFonts w:hint="eastAsia"/>
        </w:rPr>
        <w:t xml:space="preserve">   b </w:t>
      </w:r>
      <w:r w:rsidRPr="0037362B">
        <w:rPr>
          <w:rFonts w:hint="eastAsia"/>
          <w:sz w:val="24"/>
          <w:szCs w:val="24"/>
        </w:rPr>
        <w:t>为了严格控制化学成分，衬板的化学成分允许偏差应符合GB/T 222 的规定。</w:t>
      </w:r>
    </w:p>
    <w:p w14:paraId="5FFC89DA" w14:textId="77777777" w:rsidR="0037362B" w:rsidRDefault="0037362B" w:rsidP="00561C6C">
      <w:pPr>
        <w:pStyle w:val="aff5"/>
        <w:ind w:firstLineChars="94" w:firstLine="226"/>
        <w:rPr>
          <w:sz w:val="24"/>
          <w:szCs w:val="24"/>
        </w:rPr>
      </w:pPr>
    </w:p>
    <w:p w14:paraId="7B41BC8A" w14:textId="77777777" w:rsidR="00561C6C" w:rsidRPr="00561C6C" w:rsidRDefault="00561C6C" w:rsidP="0037362B">
      <w:pPr>
        <w:pStyle w:val="aff5"/>
        <w:ind w:firstLineChars="0" w:firstLine="0"/>
        <w:rPr>
          <w:b/>
          <w:bCs/>
        </w:rPr>
      </w:pPr>
    </w:p>
    <w:p w14:paraId="7E97D02E" w14:textId="66B4C67E" w:rsidR="001D3245" w:rsidRPr="0037362B" w:rsidRDefault="001D3245" w:rsidP="0037362B">
      <w:pPr>
        <w:pStyle w:val="aff5"/>
        <w:ind w:firstLineChars="1400" w:firstLine="2951"/>
        <w:rPr>
          <w:b/>
          <w:bCs/>
        </w:rPr>
      </w:pPr>
      <w:r>
        <w:rPr>
          <w:rFonts w:hint="eastAsia"/>
          <w:b/>
          <w:bCs/>
        </w:rPr>
        <w:t>表1 衬板牌号及化学成分</w:t>
      </w:r>
    </w:p>
    <w:tbl>
      <w:tblPr>
        <w:tblStyle w:val="af1"/>
        <w:tblW w:w="835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309"/>
        <w:gridCol w:w="933"/>
        <w:gridCol w:w="933"/>
        <w:gridCol w:w="933"/>
        <w:gridCol w:w="933"/>
        <w:gridCol w:w="761"/>
        <w:gridCol w:w="851"/>
        <w:gridCol w:w="850"/>
        <w:gridCol w:w="851"/>
      </w:tblGrid>
      <w:tr w:rsidR="001D3245" w14:paraId="7A39BA8C" w14:textId="77777777" w:rsidTr="005504AB">
        <w:trPr>
          <w:tblHeader/>
          <w:jc w:val="center"/>
        </w:trPr>
        <w:tc>
          <w:tcPr>
            <w:tcW w:w="1309" w:type="dxa"/>
            <w:vMerge w:val="restart"/>
            <w:tcBorders>
              <w:top w:val="single" w:sz="8" w:space="0" w:color="auto"/>
            </w:tcBorders>
            <w:vAlign w:val="center"/>
          </w:tcPr>
          <w:p w14:paraId="211A6A0D" w14:textId="77777777" w:rsidR="001D3245" w:rsidRDefault="001D3245" w:rsidP="005264B1">
            <w:pPr>
              <w:pStyle w:val="aff6"/>
              <w:spacing w:line="360" w:lineRule="auto"/>
            </w:pPr>
          </w:p>
          <w:p w14:paraId="0D633996" w14:textId="77777777" w:rsidR="001D3245" w:rsidRDefault="001D3245" w:rsidP="005264B1">
            <w:pPr>
              <w:pStyle w:val="aff6"/>
              <w:spacing w:line="360" w:lineRule="auto"/>
            </w:pPr>
            <w:r>
              <w:rPr>
                <w:rFonts w:hint="eastAsia"/>
              </w:rPr>
              <w:t>牌号</w:t>
            </w:r>
          </w:p>
        </w:tc>
        <w:tc>
          <w:tcPr>
            <w:tcW w:w="7045" w:type="dxa"/>
            <w:gridSpan w:val="8"/>
            <w:tcBorders>
              <w:top w:val="single" w:sz="8" w:space="0" w:color="auto"/>
              <w:bottom w:val="single" w:sz="8" w:space="0" w:color="auto"/>
            </w:tcBorders>
            <w:vAlign w:val="center"/>
          </w:tcPr>
          <w:p w14:paraId="32A4E032" w14:textId="77777777" w:rsidR="001D3245" w:rsidRDefault="001D3245" w:rsidP="005264B1">
            <w:pPr>
              <w:pStyle w:val="aff6"/>
              <w:spacing w:line="360" w:lineRule="auto"/>
              <w:ind w:firstLineChars="1200" w:firstLine="2160"/>
              <w:jc w:val="both"/>
            </w:pPr>
            <w:r>
              <w:rPr>
                <w:rFonts w:hint="eastAsia"/>
              </w:rPr>
              <w:t>化学成分（质量分数/%）</w:t>
            </w:r>
          </w:p>
        </w:tc>
      </w:tr>
      <w:tr w:rsidR="001D3245" w14:paraId="3CC8CB5D" w14:textId="77777777" w:rsidTr="005504AB">
        <w:trPr>
          <w:jc w:val="center"/>
        </w:trPr>
        <w:tc>
          <w:tcPr>
            <w:tcW w:w="1309" w:type="dxa"/>
            <w:vMerge/>
            <w:vAlign w:val="center"/>
          </w:tcPr>
          <w:p w14:paraId="13B68BA4" w14:textId="77777777" w:rsidR="001D3245" w:rsidRDefault="001D3245" w:rsidP="005264B1">
            <w:pPr>
              <w:pStyle w:val="aff6"/>
              <w:spacing w:line="360" w:lineRule="auto"/>
            </w:pPr>
          </w:p>
        </w:tc>
        <w:tc>
          <w:tcPr>
            <w:tcW w:w="933" w:type="dxa"/>
            <w:tcBorders>
              <w:top w:val="single" w:sz="8" w:space="0" w:color="auto"/>
            </w:tcBorders>
            <w:vAlign w:val="center"/>
          </w:tcPr>
          <w:p w14:paraId="5D17D2F1" w14:textId="77777777" w:rsidR="001D3245" w:rsidRDefault="001D3245" w:rsidP="005264B1">
            <w:pPr>
              <w:pStyle w:val="aff6"/>
              <w:spacing w:line="360" w:lineRule="auto"/>
            </w:pPr>
            <w:r>
              <w:rPr>
                <w:rFonts w:hint="eastAsia"/>
              </w:rPr>
              <w:t>C</w:t>
            </w:r>
          </w:p>
        </w:tc>
        <w:tc>
          <w:tcPr>
            <w:tcW w:w="933" w:type="dxa"/>
            <w:tcBorders>
              <w:top w:val="single" w:sz="8" w:space="0" w:color="auto"/>
            </w:tcBorders>
            <w:vAlign w:val="center"/>
          </w:tcPr>
          <w:p w14:paraId="76044283" w14:textId="77777777" w:rsidR="001D3245" w:rsidRDefault="001D3245" w:rsidP="005264B1">
            <w:pPr>
              <w:pStyle w:val="aff6"/>
              <w:spacing w:line="360" w:lineRule="auto"/>
            </w:pPr>
            <w:r>
              <w:rPr>
                <w:rFonts w:hint="eastAsia"/>
              </w:rPr>
              <w:t>Si</w:t>
            </w:r>
          </w:p>
        </w:tc>
        <w:tc>
          <w:tcPr>
            <w:tcW w:w="933" w:type="dxa"/>
            <w:tcBorders>
              <w:top w:val="single" w:sz="8" w:space="0" w:color="auto"/>
            </w:tcBorders>
            <w:vAlign w:val="center"/>
          </w:tcPr>
          <w:p w14:paraId="1C788910" w14:textId="77777777" w:rsidR="001D3245" w:rsidRDefault="001D3245" w:rsidP="005264B1">
            <w:pPr>
              <w:pStyle w:val="aff6"/>
              <w:spacing w:line="360" w:lineRule="auto"/>
            </w:pPr>
            <w:r>
              <w:rPr>
                <w:rFonts w:hint="eastAsia"/>
              </w:rPr>
              <w:t>Mn</w:t>
            </w:r>
          </w:p>
        </w:tc>
        <w:tc>
          <w:tcPr>
            <w:tcW w:w="933" w:type="dxa"/>
            <w:tcBorders>
              <w:top w:val="single" w:sz="8" w:space="0" w:color="auto"/>
            </w:tcBorders>
            <w:vAlign w:val="center"/>
          </w:tcPr>
          <w:p w14:paraId="572EECD3" w14:textId="77777777" w:rsidR="001D3245" w:rsidRDefault="001D3245" w:rsidP="005264B1">
            <w:pPr>
              <w:pStyle w:val="aff6"/>
              <w:spacing w:line="360" w:lineRule="auto"/>
            </w:pPr>
            <w:r>
              <w:rPr>
                <w:rFonts w:hint="eastAsia"/>
              </w:rPr>
              <w:t>Cr</w:t>
            </w:r>
          </w:p>
        </w:tc>
        <w:tc>
          <w:tcPr>
            <w:tcW w:w="761" w:type="dxa"/>
            <w:tcBorders>
              <w:top w:val="single" w:sz="8" w:space="0" w:color="auto"/>
            </w:tcBorders>
            <w:vAlign w:val="center"/>
          </w:tcPr>
          <w:p w14:paraId="3E403577" w14:textId="77777777" w:rsidR="001D3245" w:rsidRDefault="001D3245" w:rsidP="005264B1">
            <w:pPr>
              <w:pStyle w:val="aff6"/>
              <w:spacing w:line="360" w:lineRule="auto"/>
            </w:pPr>
            <w:r>
              <w:rPr>
                <w:rFonts w:hint="eastAsia"/>
              </w:rPr>
              <w:t>Mo</w:t>
            </w:r>
          </w:p>
        </w:tc>
        <w:tc>
          <w:tcPr>
            <w:tcW w:w="851" w:type="dxa"/>
            <w:tcBorders>
              <w:top w:val="single" w:sz="8" w:space="0" w:color="auto"/>
            </w:tcBorders>
            <w:vAlign w:val="center"/>
          </w:tcPr>
          <w:p w14:paraId="404FF5C4" w14:textId="77777777" w:rsidR="001D3245" w:rsidRDefault="001D3245" w:rsidP="005264B1">
            <w:pPr>
              <w:pStyle w:val="aff6"/>
              <w:spacing w:line="360" w:lineRule="auto"/>
            </w:pPr>
            <w:r>
              <w:rPr>
                <w:rFonts w:hint="eastAsia"/>
              </w:rPr>
              <w:t>Ni</w:t>
            </w:r>
          </w:p>
        </w:tc>
        <w:tc>
          <w:tcPr>
            <w:tcW w:w="850" w:type="dxa"/>
            <w:tcBorders>
              <w:top w:val="single" w:sz="8" w:space="0" w:color="auto"/>
            </w:tcBorders>
            <w:vAlign w:val="center"/>
          </w:tcPr>
          <w:p w14:paraId="56942A62" w14:textId="77777777" w:rsidR="001D3245" w:rsidRDefault="001D3245" w:rsidP="005264B1">
            <w:pPr>
              <w:pStyle w:val="aff6"/>
              <w:spacing w:line="360" w:lineRule="auto"/>
            </w:pPr>
            <w:r>
              <w:rPr>
                <w:rFonts w:hint="eastAsia"/>
              </w:rPr>
              <w:t>S</w:t>
            </w:r>
          </w:p>
        </w:tc>
        <w:tc>
          <w:tcPr>
            <w:tcW w:w="851" w:type="dxa"/>
            <w:tcBorders>
              <w:top w:val="single" w:sz="8" w:space="0" w:color="auto"/>
            </w:tcBorders>
            <w:vAlign w:val="center"/>
          </w:tcPr>
          <w:p w14:paraId="0D2AC4B3" w14:textId="77777777" w:rsidR="001D3245" w:rsidRDefault="001D3245" w:rsidP="005264B1">
            <w:pPr>
              <w:pStyle w:val="aff6"/>
              <w:spacing w:line="360" w:lineRule="auto"/>
            </w:pPr>
            <w:r>
              <w:rPr>
                <w:rFonts w:hint="eastAsia"/>
              </w:rPr>
              <w:t>P</w:t>
            </w:r>
          </w:p>
        </w:tc>
      </w:tr>
      <w:tr w:rsidR="001D3245" w14:paraId="4F374AFB" w14:textId="77777777" w:rsidTr="005504AB">
        <w:trPr>
          <w:jc w:val="center"/>
        </w:trPr>
        <w:tc>
          <w:tcPr>
            <w:tcW w:w="1309" w:type="dxa"/>
            <w:vAlign w:val="center"/>
          </w:tcPr>
          <w:p w14:paraId="7E2E7B6F" w14:textId="77777777" w:rsidR="001D3245" w:rsidRDefault="001D3245" w:rsidP="005264B1">
            <w:pPr>
              <w:pStyle w:val="aff6"/>
              <w:spacing w:line="360" w:lineRule="auto"/>
            </w:pPr>
            <w:r>
              <w:rPr>
                <w:rFonts w:hint="eastAsia"/>
              </w:rPr>
              <w:t>ZGCB Cr2</w:t>
            </w:r>
          </w:p>
        </w:tc>
        <w:tc>
          <w:tcPr>
            <w:tcW w:w="933" w:type="dxa"/>
            <w:vAlign w:val="center"/>
          </w:tcPr>
          <w:p w14:paraId="58424A8F" w14:textId="77777777" w:rsidR="001D3245" w:rsidRPr="00924346" w:rsidRDefault="001D3245" w:rsidP="005264B1">
            <w:pPr>
              <w:pStyle w:val="aff6"/>
              <w:spacing w:line="360" w:lineRule="auto"/>
            </w:pPr>
            <w:r w:rsidRPr="00924346">
              <w:rPr>
                <w:rFonts w:hint="eastAsia"/>
              </w:rPr>
              <w:t>0.25～0,55</w:t>
            </w:r>
          </w:p>
        </w:tc>
        <w:tc>
          <w:tcPr>
            <w:tcW w:w="933" w:type="dxa"/>
            <w:vAlign w:val="center"/>
          </w:tcPr>
          <w:p w14:paraId="023325E5" w14:textId="77777777" w:rsidR="001D3245" w:rsidRDefault="001D3245" w:rsidP="005264B1">
            <w:pPr>
              <w:pStyle w:val="aff6"/>
              <w:spacing w:line="360" w:lineRule="auto"/>
            </w:pPr>
            <w:r>
              <w:rPr>
                <w:rFonts w:hint="eastAsia"/>
              </w:rPr>
              <w:t>0.4～1.2</w:t>
            </w:r>
          </w:p>
        </w:tc>
        <w:tc>
          <w:tcPr>
            <w:tcW w:w="933" w:type="dxa"/>
            <w:vAlign w:val="center"/>
          </w:tcPr>
          <w:p w14:paraId="7F4182C7" w14:textId="77777777" w:rsidR="001D3245" w:rsidRDefault="001D3245" w:rsidP="005264B1">
            <w:pPr>
              <w:pStyle w:val="aff6"/>
              <w:spacing w:line="360" w:lineRule="auto"/>
            </w:pPr>
            <w:r>
              <w:rPr>
                <w:rFonts w:hint="eastAsia"/>
              </w:rPr>
              <w:t>0.4</w:t>
            </w:r>
            <w:r>
              <w:rPr>
                <w:rFonts w:hAnsi="宋体" w:hint="eastAsia"/>
              </w:rPr>
              <w:t>～</w:t>
            </w:r>
            <w:r>
              <w:rPr>
                <w:rFonts w:hint="eastAsia"/>
              </w:rPr>
              <w:t>1.2</w:t>
            </w:r>
          </w:p>
        </w:tc>
        <w:tc>
          <w:tcPr>
            <w:tcW w:w="933" w:type="dxa"/>
            <w:vAlign w:val="center"/>
          </w:tcPr>
          <w:p w14:paraId="0F42FC2B" w14:textId="77777777" w:rsidR="001D3245" w:rsidRDefault="001D3245" w:rsidP="005264B1">
            <w:pPr>
              <w:pStyle w:val="aff6"/>
              <w:spacing w:line="360" w:lineRule="auto"/>
            </w:pPr>
            <w:r>
              <w:rPr>
                <w:rFonts w:hint="eastAsia"/>
              </w:rPr>
              <w:t>1.5</w:t>
            </w:r>
            <w:r>
              <w:rPr>
                <w:rFonts w:hAnsi="宋体" w:hint="eastAsia"/>
              </w:rPr>
              <w:t>～</w:t>
            </w:r>
            <w:r>
              <w:rPr>
                <w:rFonts w:hint="eastAsia"/>
              </w:rPr>
              <w:t>2.5</w:t>
            </w:r>
          </w:p>
        </w:tc>
        <w:tc>
          <w:tcPr>
            <w:tcW w:w="761" w:type="dxa"/>
            <w:vMerge w:val="restart"/>
            <w:vAlign w:val="center"/>
          </w:tcPr>
          <w:p w14:paraId="17D0A902" w14:textId="77777777" w:rsidR="001D3245" w:rsidRDefault="001D3245" w:rsidP="005264B1">
            <w:pPr>
              <w:pStyle w:val="aff6"/>
              <w:spacing w:line="360" w:lineRule="auto"/>
            </w:pPr>
          </w:p>
          <w:p w14:paraId="3AF06BB9" w14:textId="77777777" w:rsidR="001D3245" w:rsidRDefault="001D3245" w:rsidP="005264B1">
            <w:pPr>
              <w:pStyle w:val="aff6"/>
              <w:spacing w:line="360" w:lineRule="auto"/>
            </w:pPr>
            <w:r>
              <w:rPr>
                <w:rFonts w:hint="eastAsia"/>
              </w:rPr>
              <w:t>0.2</w:t>
            </w:r>
            <w:r>
              <w:rPr>
                <w:rFonts w:hAnsi="宋体" w:hint="eastAsia"/>
              </w:rPr>
              <w:t>～</w:t>
            </w:r>
            <w:r>
              <w:rPr>
                <w:rFonts w:hint="eastAsia"/>
              </w:rPr>
              <w:t>0.8</w:t>
            </w:r>
          </w:p>
          <w:p w14:paraId="34616250" w14:textId="77777777" w:rsidR="001D3245" w:rsidRPr="00A74DA5" w:rsidRDefault="001D3245" w:rsidP="005264B1">
            <w:pPr>
              <w:pStyle w:val="aff6"/>
              <w:spacing w:line="360" w:lineRule="auto"/>
            </w:pPr>
          </w:p>
        </w:tc>
        <w:tc>
          <w:tcPr>
            <w:tcW w:w="851" w:type="dxa"/>
            <w:vMerge w:val="restart"/>
            <w:vAlign w:val="center"/>
          </w:tcPr>
          <w:p w14:paraId="17056331" w14:textId="77777777" w:rsidR="001D3245" w:rsidRPr="00A74DA5" w:rsidRDefault="001D3245" w:rsidP="005264B1">
            <w:pPr>
              <w:pStyle w:val="aff6"/>
              <w:spacing w:line="360" w:lineRule="auto"/>
            </w:pPr>
            <w:r>
              <w:rPr>
                <w:rFonts w:hint="eastAsia"/>
              </w:rPr>
              <w:t>≤0.05</w:t>
            </w:r>
          </w:p>
        </w:tc>
        <w:tc>
          <w:tcPr>
            <w:tcW w:w="850" w:type="dxa"/>
            <w:vMerge w:val="restart"/>
            <w:vAlign w:val="center"/>
          </w:tcPr>
          <w:p w14:paraId="58780B41" w14:textId="4FD6E03E" w:rsidR="001D3245" w:rsidRPr="005504AB" w:rsidRDefault="001D3245" w:rsidP="005504AB">
            <w:pPr>
              <w:pStyle w:val="aff6"/>
              <w:spacing w:line="360" w:lineRule="auto"/>
              <w:rPr>
                <w:rFonts w:hAnsi="宋体" w:hint="eastAsia"/>
              </w:rPr>
            </w:pPr>
            <w:r>
              <w:rPr>
                <w:rFonts w:hAnsi="宋体" w:hint="eastAsia"/>
              </w:rPr>
              <w:t>≤0.04</w:t>
            </w:r>
          </w:p>
        </w:tc>
        <w:tc>
          <w:tcPr>
            <w:tcW w:w="851" w:type="dxa"/>
            <w:vMerge w:val="restart"/>
            <w:vAlign w:val="center"/>
          </w:tcPr>
          <w:p w14:paraId="179877C4" w14:textId="52F997DA" w:rsidR="001D3245" w:rsidRDefault="001D3245" w:rsidP="005504AB">
            <w:pPr>
              <w:pStyle w:val="aff6"/>
              <w:spacing w:line="360" w:lineRule="auto"/>
            </w:pPr>
            <w:r>
              <w:rPr>
                <w:rFonts w:hint="eastAsia"/>
              </w:rPr>
              <w:t>≤0.04</w:t>
            </w:r>
          </w:p>
        </w:tc>
      </w:tr>
      <w:tr w:rsidR="001D3245" w14:paraId="64677BB8" w14:textId="77777777" w:rsidTr="005504AB">
        <w:trPr>
          <w:jc w:val="center"/>
        </w:trPr>
        <w:tc>
          <w:tcPr>
            <w:tcW w:w="1309" w:type="dxa"/>
            <w:vAlign w:val="center"/>
          </w:tcPr>
          <w:p w14:paraId="1744628B" w14:textId="77777777" w:rsidR="001D3245" w:rsidRDefault="001D3245" w:rsidP="005264B1">
            <w:pPr>
              <w:pStyle w:val="aff6"/>
              <w:spacing w:line="360" w:lineRule="auto"/>
            </w:pPr>
            <w:r>
              <w:rPr>
                <w:rFonts w:hint="eastAsia"/>
              </w:rPr>
              <w:t>ZGCB Cr5</w:t>
            </w:r>
          </w:p>
        </w:tc>
        <w:tc>
          <w:tcPr>
            <w:tcW w:w="933" w:type="dxa"/>
            <w:vAlign w:val="center"/>
          </w:tcPr>
          <w:p w14:paraId="35851C6E" w14:textId="77777777" w:rsidR="001D3245" w:rsidRPr="00924346" w:rsidRDefault="001D3245" w:rsidP="005264B1">
            <w:pPr>
              <w:pStyle w:val="aff6"/>
              <w:spacing w:line="360" w:lineRule="auto"/>
            </w:pPr>
            <w:r w:rsidRPr="00924346">
              <w:rPr>
                <w:rFonts w:hint="eastAsia"/>
              </w:rPr>
              <w:t>0.35～0.65</w:t>
            </w:r>
          </w:p>
        </w:tc>
        <w:tc>
          <w:tcPr>
            <w:tcW w:w="933" w:type="dxa"/>
            <w:vAlign w:val="center"/>
          </w:tcPr>
          <w:p w14:paraId="4EA068B3" w14:textId="77777777" w:rsidR="001D3245" w:rsidRDefault="001D3245" w:rsidP="005264B1">
            <w:pPr>
              <w:pStyle w:val="aff6"/>
              <w:spacing w:line="360" w:lineRule="auto"/>
            </w:pPr>
            <w:r>
              <w:rPr>
                <w:rFonts w:hint="eastAsia"/>
              </w:rPr>
              <w:t>0.4</w:t>
            </w:r>
            <w:r>
              <w:rPr>
                <w:rFonts w:hAnsi="宋体" w:hint="eastAsia"/>
              </w:rPr>
              <w:t>～</w:t>
            </w:r>
            <w:r>
              <w:rPr>
                <w:rFonts w:hint="eastAsia"/>
              </w:rPr>
              <w:t>1.0</w:t>
            </w:r>
          </w:p>
        </w:tc>
        <w:tc>
          <w:tcPr>
            <w:tcW w:w="933" w:type="dxa"/>
            <w:vAlign w:val="center"/>
          </w:tcPr>
          <w:p w14:paraId="7ADD7277" w14:textId="77777777" w:rsidR="001D3245" w:rsidRDefault="001D3245" w:rsidP="005264B1">
            <w:pPr>
              <w:pStyle w:val="aff6"/>
              <w:spacing w:line="360" w:lineRule="auto"/>
            </w:pPr>
            <w:r>
              <w:rPr>
                <w:rFonts w:hint="eastAsia"/>
              </w:rPr>
              <w:t>0.5～1.2</w:t>
            </w:r>
          </w:p>
        </w:tc>
        <w:tc>
          <w:tcPr>
            <w:tcW w:w="933" w:type="dxa"/>
            <w:vAlign w:val="center"/>
          </w:tcPr>
          <w:p w14:paraId="1C7D3E76" w14:textId="77777777" w:rsidR="001D3245" w:rsidRDefault="001D3245" w:rsidP="005264B1">
            <w:pPr>
              <w:pStyle w:val="aff6"/>
              <w:spacing w:line="360" w:lineRule="auto"/>
            </w:pPr>
            <w:r>
              <w:rPr>
                <w:rFonts w:hint="eastAsia"/>
              </w:rPr>
              <w:t>4.0～6.0</w:t>
            </w:r>
          </w:p>
        </w:tc>
        <w:tc>
          <w:tcPr>
            <w:tcW w:w="761" w:type="dxa"/>
            <w:vMerge/>
            <w:vAlign w:val="center"/>
          </w:tcPr>
          <w:p w14:paraId="0BD1F8D5" w14:textId="77777777" w:rsidR="001D3245" w:rsidRDefault="001D3245" w:rsidP="005264B1">
            <w:pPr>
              <w:pStyle w:val="aff6"/>
              <w:spacing w:line="360" w:lineRule="auto"/>
            </w:pPr>
          </w:p>
        </w:tc>
        <w:tc>
          <w:tcPr>
            <w:tcW w:w="851" w:type="dxa"/>
            <w:vMerge/>
            <w:vAlign w:val="center"/>
          </w:tcPr>
          <w:p w14:paraId="1143AD31" w14:textId="77777777" w:rsidR="001D3245" w:rsidRDefault="001D3245" w:rsidP="005264B1">
            <w:pPr>
              <w:pStyle w:val="aff6"/>
              <w:spacing w:line="360" w:lineRule="auto"/>
            </w:pPr>
          </w:p>
        </w:tc>
        <w:tc>
          <w:tcPr>
            <w:tcW w:w="850" w:type="dxa"/>
            <w:vMerge/>
            <w:vAlign w:val="center"/>
          </w:tcPr>
          <w:p w14:paraId="6C57F1E9" w14:textId="77777777" w:rsidR="001D3245" w:rsidRDefault="001D3245" w:rsidP="005264B1">
            <w:pPr>
              <w:pStyle w:val="aff6"/>
              <w:spacing w:line="360" w:lineRule="auto"/>
            </w:pPr>
          </w:p>
        </w:tc>
        <w:tc>
          <w:tcPr>
            <w:tcW w:w="851" w:type="dxa"/>
            <w:vMerge/>
            <w:vAlign w:val="center"/>
          </w:tcPr>
          <w:p w14:paraId="04E871EE" w14:textId="77777777" w:rsidR="001D3245" w:rsidRDefault="001D3245" w:rsidP="005264B1">
            <w:pPr>
              <w:pStyle w:val="aff6"/>
              <w:spacing w:line="360" w:lineRule="auto"/>
            </w:pPr>
          </w:p>
        </w:tc>
      </w:tr>
      <w:tr w:rsidR="001D3245" w14:paraId="33AF1982" w14:textId="77777777" w:rsidTr="005504AB">
        <w:trPr>
          <w:jc w:val="center"/>
        </w:trPr>
        <w:tc>
          <w:tcPr>
            <w:tcW w:w="1309" w:type="dxa"/>
            <w:vAlign w:val="center"/>
          </w:tcPr>
          <w:p w14:paraId="71022DE3" w14:textId="77777777" w:rsidR="001D3245" w:rsidRDefault="001D3245" w:rsidP="005504AB">
            <w:pPr>
              <w:pStyle w:val="aff6"/>
              <w:spacing w:line="360" w:lineRule="auto"/>
              <w:ind w:firstLineChars="100" w:firstLine="180"/>
              <w:jc w:val="both"/>
            </w:pPr>
            <w:r>
              <w:rPr>
                <w:rFonts w:hint="eastAsia"/>
              </w:rPr>
              <w:t>ZGCB Cr8</w:t>
            </w:r>
          </w:p>
        </w:tc>
        <w:tc>
          <w:tcPr>
            <w:tcW w:w="933" w:type="dxa"/>
            <w:vAlign w:val="center"/>
          </w:tcPr>
          <w:p w14:paraId="7BA75AD1" w14:textId="77777777" w:rsidR="001D3245" w:rsidRDefault="001D3245" w:rsidP="005264B1">
            <w:pPr>
              <w:pStyle w:val="aff6"/>
              <w:spacing w:line="360" w:lineRule="auto"/>
            </w:pPr>
            <w:r w:rsidRPr="005D4584">
              <w:rPr>
                <w:rFonts w:hint="eastAsia"/>
              </w:rPr>
              <w:t>0.35～0.65</w:t>
            </w:r>
          </w:p>
        </w:tc>
        <w:tc>
          <w:tcPr>
            <w:tcW w:w="933" w:type="dxa"/>
            <w:vAlign w:val="center"/>
          </w:tcPr>
          <w:p w14:paraId="5E53FFC8" w14:textId="77777777" w:rsidR="001D3245" w:rsidRDefault="001D3245" w:rsidP="005264B1">
            <w:pPr>
              <w:pStyle w:val="aff6"/>
              <w:spacing w:line="360" w:lineRule="auto"/>
            </w:pPr>
            <w:r w:rsidRPr="005D4584">
              <w:t>0.</w:t>
            </w:r>
            <w:r>
              <w:rPr>
                <w:rFonts w:hint="eastAsia"/>
              </w:rPr>
              <w:t>5</w:t>
            </w:r>
            <w:r w:rsidRPr="005D4584">
              <w:rPr>
                <w:rFonts w:hint="eastAsia"/>
              </w:rPr>
              <w:t>～</w:t>
            </w:r>
            <w:r w:rsidRPr="005D4584">
              <w:t>1.0</w:t>
            </w:r>
          </w:p>
        </w:tc>
        <w:tc>
          <w:tcPr>
            <w:tcW w:w="933" w:type="dxa"/>
            <w:vAlign w:val="center"/>
          </w:tcPr>
          <w:p w14:paraId="57887F3C" w14:textId="77777777" w:rsidR="001D3245" w:rsidRDefault="001D3245" w:rsidP="005264B1">
            <w:pPr>
              <w:pStyle w:val="aff6"/>
              <w:spacing w:line="360" w:lineRule="auto"/>
            </w:pPr>
            <w:r w:rsidRPr="005D4584">
              <w:rPr>
                <w:rFonts w:hint="eastAsia"/>
              </w:rPr>
              <w:t>0.5～1.</w:t>
            </w:r>
            <w:r>
              <w:rPr>
                <w:rFonts w:hint="eastAsia"/>
              </w:rPr>
              <w:t>0</w:t>
            </w:r>
          </w:p>
        </w:tc>
        <w:tc>
          <w:tcPr>
            <w:tcW w:w="933" w:type="dxa"/>
            <w:vAlign w:val="center"/>
          </w:tcPr>
          <w:p w14:paraId="2A8609FF" w14:textId="77777777" w:rsidR="001D3245" w:rsidRDefault="001D3245" w:rsidP="005264B1">
            <w:pPr>
              <w:pStyle w:val="aff6"/>
              <w:spacing w:line="360" w:lineRule="auto"/>
            </w:pPr>
            <w:r>
              <w:rPr>
                <w:rFonts w:hint="eastAsia"/>
              </w:rPr>
              <w:t>7.0～9.0</w:t>
            </w:r>
          </w:p>
        </w:tc>
        <w:tc>
          <w:tcPr>
            <w:tcW w:w="761" w:type="dxa"/>
            <w:vMerge/>
            <w:vAlign w:val="center"/>
          </w:tcPr>
          <w:p w14:paraId="733A565F" w14:textId="77777777" w:rsidR="001D3245" w:rsidRDefault="001D3245" w:rsidP="005264B1">
            <w:pPr>
              <w:pStyle w:val="aff6"/>
              <w:spacing w:line="360" w:lineRule="auto"/>
            </w:pPr>
          </w:p>
        </w:tc>
        <w:tc>
          <w:tcPr>
            <w:tcW w:w="851" w:type="dxa"/>
            <w:vMerge/>
            <w:vAlign w:val="center"/>
          </w:tcPr>
          <w:p w14:paraId="20107971" w14:textId="77777777" w:rsidR="001D3245" w:rsidRDefault="001D3245" w:rsidP="005264B1">
            <w:pPr>
              <w:pStyle w:val="aff6"/>
              <w:spacing w:line="360" w:lineRule="auto"/>
            </w:pPr>
          </w:p>
        </w:tc>
        <w:tc>
          <w:tcPr>
            <w:tcW w:w="850" w:type="dxa"/>
            <w:vMerge/>
            <w:vAlign w:val="center"/>
          </w:tcPr>
          <w:p w14:paraId="330FB280" w14:textId="77777777" w:rsidR="001D3245" w:rsidRDefault="001D3245" w:rsidP="005264B1">
            <w:pPr>
              <w:pStyle w:val="aff6"/>
              <w:spacing w:line="360" w:lineRule="auto"/>
            </w:pPr>
          </w:p>
        </w:tc>
        <w:tc>
          <w:tcPr>
            <w:tcW w:w="851" w:type="dxa"/>
            <w:vMerge/>
            <w:vAlign w:val="center"/>
          </w:tcPr>
          <w:p w14:paraId="7C3FB927" w14:textId="77777777" w:rsidR="001D3245" w:rsidRDefault="001D3245" w:rsidP="005264B1">
            <w:pPr>
              <w:pStyle w:val="aff6"/>
              <w:spacing w:line="360" w:lineRule="auto"/>
            </w:pPr>
          </w:p>
        </w:tc>
      </w:tr>
      <w:tr w:rsidR="001D3245" w14:paraId="04E8D318" w14:textId="77777777" w:rsidTr="005504AB">
        <w:trPr>
          <w:jc w:val="center"/>
        </w:trPr>
        <w:tc>
          <w:tcPr>
            <w:tcW w:w="1309" w:type="dxa"/>
            <w:vAlign w:val="center"/>
          </w:tcPr>
          <w:p w14:paraId="5F72724E" w14:textId="77777777" w:rsidR="001D3245" w:rsidRDefault="001D3245" w:rsidP="005264B1">
            <w:pPr>
              <w:pStyle w:val="aff6"/>
              <w:spacing w:line="360" w:lineRule="auto"/>
            </w:pPr>
            <w:r>
              <w:rPr>
                <w:rFonts w:hint="eastAsia"/>
              </w:rPr>
              <w:t>ZGGr Cr10</w:t>
            </w:r>
          </w:p>
        </w:tc>
        <w:tc>
          <w:tcPr>
            <w:tcW w:w="933" w:type="dxa"/>
            <w:vAlign w:val="center"/>
          </w:tcPr>
          <w:p w14:paraId="4498119F" w14:textId="77777777" w:rsidR="001D3245" w:rsidRDefault="001D3245" w:rsidP="005264B1">
            <w:pPr>
              <w:pStyle w:val="aff6"/>
              <w:spacing w:line="360" w:lineRule="auto"/>
            </w:pPr>
            <w:r>
              <w:rPr>
                <w:rFonts w:hint="eastAsia"/>
              </w:rPr>
              <w:t>0.8</w:t>
            </w:r>
            <w:r w:rsidRPr="005D4584">
              <w:rPr>
                <w:rFonts w:hint="eastAsia"/>
              </w:rPr>
              <w:t>～</w:t>
            </w:r>
            <w:r>
              <w:rPr>
                <w:rFonts w:hint="eastAsia"/>
              </w:rPr>
              <w:t>1.</w:t>
            </w:r>
            <w:r w:rsidRPr="005D4584">
              <w:rPr>
                <w:rFonts w:hint="eastAsia"/>
              </w:rPr>
              <w:t>5</w:t>
            </w:r>
          </w:p>
        </w:tc>
        <w:tc>
          <w:tcPr>
            <w:tcW w:w="933" w:type="dxa"/>
            <w:vAlign w:val="center"/>
          </w:tcPr>
          <w:p w14:paraId="18E8E132" w14:textId="77777777" w:rsidR="001D3245" w:rsidRDefault="001D3245" w:rsidP="005264B1">
            <w:pPr>
              <w:pStyle w:val="aff6"/>
              <w:spacing w:line="360" w:lineRule="auto"/>
            </w:pPr>
            <w:r w:rsidRPr="005D4584">
              <w:t>0.</w:t>
            </w:r>
            <w:r>
              <w:rPr>
                <w:rFonts w:hint="eastAsia"/>
              </w:rPr>
              <w:t>5</w:t>
            </w:r>
            <w:r w:rsidRPr="005D4584">
              <w:rPr>
                <w:rFonts w:hint="eastAsia"/>
              </w:rPr>
              <w:t>～</w:t>
            </w:r>
            <w:r w:rsidRPr="005D4584">
              <w:t>1.0</w:t>
            </w:r>
          </w:p>
        </w:tc>
        <w:tc>
          <w:tcPr>
            <w:tcW w:w="933" w:type="dxa"/>
            <w:vAlign w:val="center"/>
          </w:tcPr>
          <w:p w14:paraId="39140C3D" w14:textId="77777777" w:rsidR="001D3245" w:rsidRDefault="001D3245" w:rsidP="005264B1">
            <w:pPr>
              <w:pStyle w:val="aff6"/>
              <w:spacing w:line="360" w:lineRule="auto"/>
            </w:pPr>
            <w:r w:rsidRPr="005D4584">
              <w:rPr>
                <w:rFonts w:hint="eastAsia"/>
              </w:rPr>
              <w:t>0.5～1.</w:t>
            </w:r>
            <w:r>
              <w:rPr>
                <w:rFonts w:hint="eastAsia"/>
              </w:rPr>
              <w:t>0</w:t>
            </w:r>
          </w:p>
        </w:tc>
        <w:tc>
          <w:tcPr>
            <w:tcW w:w="933" w:type="dxa"/>
            <w:vAlign w:val="center"/>
          </w:tcPr>
          <w:p w14:paraId="5126482A" w14:textId="77777777" w:rsidR="001D3245" w:rsidRDefault="001D3245" w:rsidP="005264B1">
            <w:pPr>
              <w:pStyle w:val="aff6"/>
              <w:spacing w:line="360" w:lineRule="auto"/>
            </w:pPr>
            <w:r>
              <w:rPr>
                <w:rFonts w:hint="eastAsia"/>
              </w:rPr>
              <w:t>9.0～11.0</w:t>
            </w:r>
          </w:p>
        </w:tc>
        <w:tc>
          <w:tcPr>
            <w:tcW w:w="761" w:type="dxa"/>
            <w:vMerge/>
            <w:vAlign w:val="center"/>
          </w:tcPr>
          <w:p w14:paraId="44AB6274" w14:textId="77777777" w:rsidR="001D3245" w:rsidRDefault="001D3245" w:rsidP="005264B1">
            <w:pPr>
              <w:pStyle w:val="aff6"/>
              <w:spacing w:line="360" w:lineRule="auto"/>
            </w:pPr>
          </w:p>
        </w:tc>
        <w:tc>
          <w:tcPr>
            <w:tcW w:w="851" w:type="dxa"/>
            <w:vMerge/>
            <w:vAlign w:val="center"/>
          </w:tcPr>
          <w:p w14:paraId="7DECC4E4" w14:textId="77777777" w:rsidR="001D3245" w:rsidRDefault="001D3245" w:rsidP="005264B1">
            <w:pPr>
              <w:pStyle w:val="aff6"/>
              <w:spacing w:line="360" w:lineRule="auto"/>
            </w:pPr>
          </w:p>
        </w:tc>
        <w:tc>
          <w:tcPr>
            <w:tcW w:w="850" w:type="dxa"/>
            <w:vMerge/>
            <w:vAlign w:val="center"/>
          </w:tcPr>
          <w:p w14:paraId="7F4A6D57" w14:textId="77777777" w:rsidR="001D3245" w:rsidRDefault="001D3245" w:rsidP="005264B1">
            <w:pPr>
              <w:pStyle w:val="aff6"/>
              <w:spacing w:line="360" w:lineRule="auto"/>
            </w:pPr>
          </w:p>
        </w:tc>
        <w:tc>
          <w:tcPr>
            <w:tcW w:w="851" w:type="dxa"/>
            <w:vMerge/>
            <w:vAlign w:val="center"/>
          </w:tcPr>
          <w:p w14:paraId="65518F06" w14:textId="77777777" w:rsidR="001D3245" w:rsidRDefault="001D3245" w:rsidP="005264B1">
            <w:pPr>
              <w:pStyle w:val="aff6"/>
              <w:spacing w:line="360" w:lineRule="auto"/>
            </w:pPr>
          </w:p>
        </w:tc>
      </w:tr>
      <w:tr w:rsidR="001D3245" w14:paraId="63295C54" w14:textId="77777777" w:rsidTr="005504AB">
        <w:trPr>
          <w:jc w:val="center"/>
        </w:trPr>
        <w:tc>
          <w:tcPr>
            <w:tcW w:w="1309" w:type="dxa"/>
            <w:vAlign w:val="center"/>
          </w:tcPr>
          <w:p w14:paraId="72F6E122" w14:textId="77777777" w:rsidR="001D3245" w:rsidRDefault="001D3245" w:rsidP="005264B1">
            <w:pPr>
              <w:pStyle w:val="aff6"/>
              <w:spacing w:line="360" w:lineRule="auto"/>
            </w:pPr>
            <w:r>
              <w:rPr>
                <w:rFonts w:hint="eastAsia"/>
              </w:rPr>
              <w:t>ZGCB Cr12</w:t>
            </w:r>
          </w:p>
        </w:tc>
        <w:tc>
          <w:tcPr>
            <w:tcW w:w="933" w:type="dxa"/>
            <w:vAlign w:val="center"/>
          </w:tcPr>
          <w:p w14:paraId="0427D602" w14:textId="77777777" w:rsidR="001D3245" w:rsidRDefault="001D3245" w:rsidP="005264B1">
            <w:pPr>
              <w:pStyle w:val="aff6"/>
              <w:spacing w:line="360" w:lineRule="auto"/>
            </w:pPr>
            <w:r>
              <w:rPr>
                <w:rFonts w:hint="eastAsia"/>
              </w:rPr>
              <w:t>1.0</w:t>
            </w:r>
            <w:r w:rsidRPr="005D4584">
              <w:rPr>
                <w:rFonts w:hint="eastAsia"/>
              </w:rPr>
              <w:t>～</w:t>
            </w:r>
            <w:r>
              <w:rPr>
                <w:rFonts w:hint="eastAsia"/>
              </w:rPr>
              <w:t>1.</w:t>
            </w:r>
            <w:r w:rsidRPr="005D4584">
              <w:rPr>
                <w:rFonts w:hint="eastAsia"/>
              </w:rPr>
              <w:t>5</w:t>
            </w:r>
          </w:p>
        </w:tc>
        <w:tc>
          <w:tcPr>
            <w:tcW w:w="933" w:type="dxa"/>
            <w:vAlign w:val="center"/>
          </w:tcPr>
          <w:p w14:paraId="0749B98F" w14:textId="77777777" w:rsidR="001D3245" w:rsidRDefault="001D3245" w:rsidP="005264B1">
            <w:pPr>
              <w:pStyle w:val="aff6"/>
              <w:spacing w:line="360" w:lineRule="auto"/>
            </w:pPr>
            <w:r w:rsidRPr="005D4584">
              <w:t>0.</w:t>
            </w:r>
            <w:r>
              <w:rPr>
                <w:rFonts w:hint="eastAsia"/>
              </w:rPr>
              <w:t>5</w:t>
            </w:r>
            <w:r w:rsidRPr="005D4584">
              <w:rPr>
                <w:rFonts w:hint="eastAsia"/>
              </w:rPr>
              <w:t>～</w:t>
            </w:r>
            <w:r w:rsidRPr="005D4584">
              <w:t>1.0</w:t>
            </w:r>
          </w:p>
        </w:tc>
        <w:tc>
          <w:tcPr>
            <w:tcW w:w="933" w:type="dxa"/>
            <w:vAlign w:val="center"/>
          </w:tcPr>
          <w:p w14:paraId="32606A95" w14:textId="77777777" w:rsidR="001D3245" w:rsidRDefault="001D3245" w:rsidP="005264B1">
            <w:pPr>
              <w:pStyle w:val="aff6"/>
              <w:spacing w:line="360" w:lineRule="auto"/>
            </w:pPr>
            <w:r w:rsidRPr="005D4584">
              <w:rPr>
                <w:rFonts w:hint="eastAsia"/>
              </w:rPr>
              <w:t>0.5～1.</w:t>
            </w:r>
            <w:r>
              <w:rPr>
                <w:rFonts w:hint="eastAsia"/>
              </w:rPr>
              <w:t>0</w:t>
            </w:r>
          </w:p>
        </w:tc>
        <w:tc>
          <w:tcPr>
            <w:tcW w:w="933" w:type="dxa"/>
            <w:vAlign w:val="center"/>
          </w:tcPr>
          <w:p w14:paraId="37E5A27B" w14:textId="77777777" w:rsidR="001D3245" w:rsidRDefault="001D3245" w:rsidP="005264B1">
            <w:pPr>
              <w:pStyle w:val="aff6"/>
              <w:spacing w:line="360" w:lineRule="auto"/>
            </w:pPr>
            <w:r>
              <w:rPr>
                <w:rFonts w:hint="eastAsia"/>
              </w:rPr>
              <w:t>11.0～13.0</w:t>
            </w:r>
          </w:p>
        </w:tc>
        <w:tc>
          <w:tcPr>
            <w:tcW w:w="761" w:type="dxa"/>
            <w:vMerge/>
            <w:vAlign w:val="center"/>
          </w:tcPr>
          <w:p w14:paraId="7F97260A" w14:textId="77777777" w:rsidR="001D3245" w:rsidRDefault="001D3245" w:rsidP="005264B1">
            <w:pPr>
              <w:pStyle w:val="aff6"/>
              <w:spacing w:line="360" w:lineRule="auto"/>
            </w:pPr>
          </w:p>
        </w:tc>
        <w:tc>
          <w:tcPr>
            <w:tcW w:w="851" w:type="dxa"/>
            <w:vMerge/>
            <w:vAlign w:val="center"/>
          </w:tcPr>
          <w:p w14:paraId="649B5A45" w14:textId="77777777" w:rsidR="001D3245" w:rsidRDefault="001D3245" w:rsidP="005264B1">
            <w:pPr>
              <w:pStyle w:val="aff6"/>
              <w:spacing w:line="360" w:lineRule="auto"/>
            </w:pPr>
          </w:p>
        </w:tc>
        <w:tc>
          <w:tcPr>
            <w:tcW w:w="850" w:type="dxa"/>
            <w:vMerge/>
            <w:vAlign w:val="center"/>
          </w:tcPr>
          <w:p w14:paraId="36E30706" w14:textId="77777777" w:rsidR="001D3245" w:rsidRDefault="001D3245" w:rsidP="005264B1">
            <w:pPr>
              <w:pStyle w:val="aff6"/>
              <w:spacing w:line="360" w:lineRule="auto"/>
            </w:pPr>
          </w:p>
        </w:tc>
        <w:tc>
          <w:tcPr>
            <w:tcW w:w="851" w:type="dxa"/>
            <w:vMerge/>
            <w:vAlign w:val="center"/>
          </w:tcPr>
          <w:p w14:paraId="3E91319E" w14:textId="77777777" w:rsidR="001D3245" w:rsidRDefault="001D3245" w:rsidP="005264B1">
            <w:pPr>
              <w:pStyle w:val="aff6"/>
              <w:spacing w:line="360" w:lineRule="auto"/>
            </w:pPr>
          </w:p>
        </w:tc>
      </w:tr>
      <w:tr w:rsidR="001D3245" w14:paraId="6C6E4B84" w14:textId="77777777" w:rsidTr="005504AB">
        <w:trPr>
          <w:jc w:val="center"/>
        </w:trPr>
        <w:tc>
          <w:tcPr>
            <w:tcW w:w="1309" w:type="dxa"/>
            <w:vAlign w:val="center"/>
          </w:tcPr>
          <w:p w14:paraId="44C7EBDD" w14:textId="77777777" w:rsidR="001D3245" w:rsidRPr="0013299B" w:rsidRDefault="001D3245" w:rsidP="005264B1">
            <w:pPr>
              <w:pStyle w:val="aff6"/>
              <w:spacing w:line="360" w:lineRule="auto"/>
              <w:rPr>
                <w:color w:val="388600"/>
              </w:rPr>
            </w:pPr>
            <w:r w:rsidRPr="0013299B">
              <w:rPr>
                <w:rFonts w:hint="eastAsia"/>
                <w:color w:val="388600"/>
              </w:rPr>
              <w:t>ZGCB Cr13</w:t>
            </w:r>
          </w:p>
        </w:tc>
        <w:tc>
          <w:tcPr>
            <w:tcW w:w="933" w:type="dxa"/>
            <w:vAlign w:val="center"/>
          </w:tcPr>
          <w:p w14:paraId="44B065F6" w14:textId="77777777" w:rsidR="001D3245" w:rsidRPr="0013299B" w:rsidRDefault="001D3245" w:rsidP="005264B1">
            <w:pPr>
              <w:pStyle w:val="aff6"/>
              <w:spacing w:line="360" w:lineRule="auto"/>
              <w:rPr>
                <w:color w:val="388600"/>
              </w:rPr>
            </w:pPr>
            <w:r w:rsidRPr="0013299B">
              <w:rPr>
                <w:rFonts w:hint="eastAsia"/>
                <w:color w:val="388600"/>
              </w:rPr>
              <w:t>1.2-1.6</w:t>
            </w:r>
          </w:p>
        </w:tc>
        <w:tc>
          <w:tcPr>
            <w:tcW w:w="933" w:type="dxa"/>
            <w:vAlign w:val="center"/>
          </w:tcPr>
          <w:p w14:paraId="3E445EB1" w14:textId="77777777" w:rsidR="001D3245" w:rsidRPr="0013299B" w:rsidRDefault="001D3245" w:rsidP="005264B1">
            <w:pPr>
              <w:pStyle w:val="aff6"/>
              <w:spacing w:line="360" w:lineRule="auto"/>
              <w:rPr>
                <w:color w:val="388600"/>
              </w:rPr>
            </w:pPr>
            <w:r w:rsidRPr="0013299B">
              <w:rPr>
                <w:rFonts w:hint="eastAsia"/>
                <w:color w:val="388600"/>
              </w:rPr>
              <w:t>0.3-0.8</w:t>
            </w:r>
          </w:p>
        </w:tc>
        <w:tc>
          <w:tcPr>
            <w:tcW w:w="933" w:type="dxa"/>
            <w:vAlign w:val="center"/>
          </w:tcPr>
          <w:p w14:paraId="5FF17B59" w14:textId="77777777" w:rsidR="001D3245" w:rsidRPr="0013299B" w:rsidRDefault="001D3245" w:rsidP="005264B1">
            <w:pPr>
              <w:pStyle w:val="aff6"/>
              <w:spacing w:line="360" w:lineRule="auto"/>
              <w:rPr>
                <w:color w:val="388600"/>
              </w:rPr>
            </w:pPr>
            <w:r w:rsidRPr="0013299B">
              <w:rPr>
                <w:rFonts w:hint="eastAsia"/>
                <w:color w:val="388600"/>
              </w:rPr>
              <w:t>0.4-1.0</w:t>
            </w:r>
          </w:p>
        </w:tc>
        <w:tc>
          <w:tcPr>
            <w:tcW w:w="933" w:type="dxa"/>
            <w:vAlign w:val="center"/>
          </w:tcPr>
          <w:p w14:paraId="4E15F75F" w14:textId="77777777" w:rsidR="001D3245" w:rsidRPr="0013299B" w:rsidRDefault="001D3245" w:rsidP="005264B1">
            <w:pPr>
              <w:pStyle w:val="aff6"/>
              <w:spacing w:line="360" w:lineRule="auto"/>
              <w:rPr>
                <w:color w:val="388600"/>
              </w:rPr>
            </w:pPr>
            <w:r w:rsidRPr="0013299B">
              <w:rPr>
                <w:rFonts w:hint="eastAsia"/>
                <w:color w:val="388600"/>
              </w:rPr>
              <w:t>13-15</w:t>
            </w:r>
          </w:p>
        </w:tc>
        <w:tc>
          <w:tcPr>
            <w:tcW w:w="761" w:type="dxa"/>
            <w:vMerge/>
            <w:vAlign w:val="center"/>
          </w:tcPr>
          <w:p w14:paraId="3BBFE2E2" w14:textId="77777777" w:rsidR="001D3245" w:rsidRPr="0013299B" w:rsidRDefault="001D3245" w:rsidP="005264B1">
            <w:pPr>
              <w:pStyle w:val="aff6"/>
              <w:spacing w:line="360" w:lineRule="auto"/>
              <w:rPr>
                <w:color w:val="388600"/>
              </w:rPr>
            </w:pPr>
          </w:p>
        </w:tc>
        <w:tc>
          <w:tcPr>
            <w:tcW w:w="851" w:type="dxa"/>
            <w:vMerge/>
            <w:vAlign w:val="center"/>
          </w:tcPr>
          <w:p w14:paraId="4B6FDD1B" w14:textId="77777777" w:rsidR="001D3245" w:rsidRPr="0013299B" w:rsidRDefault="001D3245" w:rsidP="005264B1">
            <w:pPr>
              <w:pStyle w:val="aff6"/>
              <w:spacing w:line="360" w:lineRule="auto"/>
              <w:rPr>
                <w:color w:val="388600"/>
              </w:rPr>
            </w:pPr>
          </w:p>
        </w:tc>
        <w:tc>
          <w:tcPr>
            <w:tcW w:w="850" w:type="dxa"/>
            <w:vMerge/>
            <w:vAlign w:val="center"/>
          </w:tcPr>
          <w:p w14:paraId="1D8228F5" w14:textId="77777777" w:rsidR="001D3245" w:rsidRDefault="001D3245" w:rsidP="005264B1">
            <w:pPr>
              <w:pStyle w:val="aff6"/>
              <w:spacing w:line="360" w:lineRule="auto"/>
            </w:pPr>
          </w:p>
        </w:tc>
        <w:tc>
          <w:tcPr>
            <w:tcW w:w="851" w:type="dxa"/>
            <w:vMerge/>
            <w:vAlign w:val="center"/>
          </w:tcPr>
          <w:p w14:paraId="2569F1CF" w14:textId="77777777" w:rsidR="001D3245" w:rsidRDefault="001D3245" w:rsidP="005264B1">
            <w:pPr>
              <w:pStyle w:val="aff6"/>
              <w:spacing w:line="360" w:lineRule="auto"/>
            </w:pPr>
          </w:p>
        </w:tc>
      </w:tr>
      <w:tr w:rsidR="001D3245" w14:paraId="259B2FCC" w14:textId="77777777" w:rsidTr="005504AB">
        <w:trPr>
          <w:jc w:val="center"/>
        </w:trPr>
        <w:tc>
          <w:tcPr>
            <w:tcW w:w="8354" w:type="dxa"/>
            <w:gridSpan w:val="9"/>
            <w:tcBorders>
              <w:top w:val="single" w:sz="8" w:space="0" w:color="auto"/>
              <w:bottom w:val="single" w:sz="8" w:space="0" w:color="auto"/>
            </w:tcBorders>
            <w:vAlign w:val="center"/>
          </w:tcPr>
          <w:p w14:paraId="5E54056E" w14:textId="77777777" w:rsidR="001D3245" w:rsidRDefault="001D3245" w:rsidP="005264B1">
            <w:pPr>
              <w:pStyle w:val="aff6"/>
              <w:spacing w:line="480" w:lineRule="auto"/>
              <w:ind w:firstLineChars="100" w:firstLine="180"/>
              <w:jc w:val="both"/>
              <w:rPr>
                <w:szCs w:val="18"/>
              </w:rPr>
            </w:pPr>
            <w:r w:rsidRPr="00A97AB6">
              <w:rPr>
                <w:rFonts w:hint="eastAsia"/>
                <w:szCs w:val="18"/>
              </w:rPr>
              <w:t>注1：允许加入微量V、Ti、Nb、B和RE等元素。</w:t>
            </w:r>
          </w:p>
          <w:p w14:paraId="58613E2D" w14:textId="77777777" w:rsidR="001D3245" w:rsidRPr="00A97AB6" w:rsidRDefault="001D3245" w:rsidP="005264B1">
            <w:pPr>
              <w:pStyle w:val="aff6"/>
              <w:spacing w:line="480" w:lineRule="auto"/>
              <w:ind w:firstLineChars="100" w:firstLine="180"/>
              <w:jc w:val="both"/>
              <w:rPr>
                <w:szCs w:val="18"/>
              </w:rPr>
            </w:pPr>
            <w:r w:rsidRPr="00A97AB6">
              <w:rPr>
                <w:rFonts w:hint="eastAsia"/>
                <w:szCs w:val="18"/>
              </w:rPr>
              <w:t>注2：其他牌号</w:t>
            </w:r>
            <w:r w:rsidRPr="00924346">
              <w:rPr>
                <w:rFonts w:hint="eastAsia"/>
                <w:szCs w:val="18"/>
              </w:rPr>
              <w:t>衬板</w:t>
            </w:r>
            <w:r w:rsidRPr="00A97AB6">
              <w:rPr>
                <w:rFonts w:hint="eastAsia"/>
                <w:szCs w:val="18"/>
              </w:rPr>
              <w:t>的化学成分由供需双方协商确定。</w:t>
            </w:r>
          </w:p>
        </w:tc>
      </w:tr>
    </w:tbl>
    <w:p w14:paraId="5C3EFF85" w14:textId="14B2D898" w:rsidR="0037362B" w:rsidRPr="0037362B" w:rsidRDefault="0037362B" w:rsidP="0037362B">
      <w:pPr>
        <w:spacing w:line="360" w:lineRule="auto"/>
        <w:rPr>
          <w:rFonts w:ascii="宋体" w:eastAsia="宋体" w:hAnsi="宋体" w:cs="Times New Roman" w:hint="eastAsia"/>
          <w:kern w:val="0"/>
          <w:sz w:val="24"/>
          <w:szCs w:val="24"/>
        </w:rPr>
      </w:pPr>
      <w:r w:rsidRPr="0037362B">
        <w:rPr>
          <w:rFonts w:ascii="宋体" w:eastAsia="宋体" w:hAnsi="宋体" w:cs="Times New Roman" w:hint="eastAsia"/>
          <w:kern w:val="0"/>
          <w:sz w:val="24"/>
          <w:szCs w:val="24"/>
        </w:rPr>
        <w:t>5</w:t>
      </w:r>
      <w:r w:rsidRPr="0037362B">
        <w:rPr>
          <w:rFonts w:ascii="宋体" w:eastAsia="宋体" w:hAnsi="宋体" w:cs="Times New Roman" w:hint="eastAsia"/>
          <w:b/>
          <w:bCs/>
          <w:kern w:val="0"/>
          <w:sz w:val="24"/>
          <w:szCs w:val="24"/>
        </w:rPr>
        <w:t>.2.</w:t>
      </w:r>
      <w:r>
        <w:rPr>
          <w:rFonts w:ascii="宋体" w:eastAsia="宋体" w:hAnsi="宋体" w:cs="Times New Roman" w:hint="eastAsia"/>
          <w:b/>
          <w:bCs/>
          <w:kern w:val="0"/>
          <w:sz w:val="24"/>
          <w:szCs w:val="24"/>
        </w:rPr>
        <w:t>5</w:t>
      </w:r>
      <w:r w:rsidRPr="0037362B">
        <w:rPr>
          <w:rFonts w:ascii="宋体" w:eastAsia="宋体" w:hAnsi="宋体" w:cs="Times New Roman" w:hint="eastAsia"/>
          <w:b/>
          <w:bCs/>
          <w:kern w:val="0"/>
          <w:sz w:val="24"/>
          <w:szCs w:val="24"/>
        </w:rPr>
        <w:t>.</w:t>
      </w:r>
      <w:r>
        <w:rPr>
          <w:rFonts w:ascii="宋体" w:eastAsia="宋体" w:hAnsi="宋体" w:cs="Times New Roman" w:hint="eastAsia"/>
          <w:b/>
          <w:bCs/>
          <w:kern w:val="0"/>
          <w:sz w:val="24"/>
          <w:szCs w:val="24"/>
        </w:rPr>
        <w:t>3</w:t>
      </w:r>
      <w:r w:rsidRPr="0037362B">
        <w:rPr>
          <w:rFonts w:ascii="宋体" w:eastAsia="宋体" w:hAnsi="宋体" w:cs="Times New Roman" w:hint="eastAsia"/>
          <w:b/>
          <w:bCs/>
          <w:kern w:val="0"/>
          <w:sz w:val="24"/>
          <w:szCs w:val="24"/>
        </w:rPr>
        <w:t>热处理</w:t>
      </w:r>
    </w:p>
    <w:p w14:paraId="77DD67A1" w14:textId="57CAA3F4" w:rsidR="0037362B" w:rsidRPr="0037362B" w:rsidRDefault="0037362B" w:rsidP="0037362B">
      <w:pPr>
        <w:spacing w:line="360" w:lineRule="auto"/>
        <w:ind w:firstLineChars="200" w:firstLine="480"/>
        <w:rPr>
          <w:rFonts w:ascii="宋体" w:eastAsia="宋体" w:hAnsi="宋体" w:cs="Times New Roman" w:hint="eastAsia"/>
          <w:kern w:val="0"/>
          <w:sz w:val="24"/>
          <w:szCs w:val="24"/>
        </w:rPr>
      </w:pPr>
      <w:r w:rsidRPr="0037362B">
        <w:rPr>
          <w:rFonts w:ascii="宋体" w:eastAsia="宋体" w:hAnsi="宋体" w:cs="Times New Roman" w:hint="eastAsia"/>
          <w:kern w:val="0"/>
          <w:sz w:val="24"/>
          <w:szCs w:val="24"/>
        </w:rPr>
        <w:t>a 根据衬板生产工艺，衬板应按淬火加回火热处理状态交货</w:t>
      </w:r>
      <w:r w:rsidR="005E78B9">
        <w:rPr>
          <w:rFonts w:ascii="宋体" w:eastAsia="宋体" w:hAnsi="宋体" w:cs="Times New Roman" w:hint="eastAsia"/>
          <w:kern w:val="0"/>
          <w:sz w:val="24"/>
          <w:szCs w:val="24"/>
        </w:rPr>
        <w:t>;</w:t>
      </w:r>
    </w:p>
    <w:p w14:paraId="14846EB1" w14:textId="0A7616C8" w:rsidR="001D3245" w:rsidRDefault="0037362B" w:rsidP="0037362B">
      <w:pPr>
        <w:spacing w:line="360" w:lineRule="auto"/>
        <w:ind w:firstLineChars="200" w:firstLine="480"/>
        <w:rPr>
          <w:rFonts w:ascii="宋体" w:eastAsia="宋体" w:hAnsi="宋体" w:cs="Times New Roman" w:hint="eastAsia"/>
          <w:kern w:val="0"/>
          <w:sz w:val="24"/>
          <w:szCs w:val="24"/>
        </w:rPr>
      </w:pPr>
      <w:r w:rsidRPr="0037362B">
        <w:rPr>
          <w:rFonts w:ascii="宋体" w:eastAsia="宋体" w:hAnsi="宋体" w:cs="Times New Roman" w:hint="eastAsia"/>
          <w:kern w:val="0"/>
          <w:sz w:val="24"/>
          <w:szCs w:val="24"/>
        </w:rPr>
        <w:t>b 除供需双方另有规定外，供方可根据衬板的技术要求和使用条件，选择供方认为对使用最有利的热处理规范和供货状态。</w:t>
      </w:r>
    </w:p>
    <w:p w14:paraId="1FD017DA" w14:textId="1F9D5BAF" w:rsidR="0037362B" w:rsidRDefault="0037362B" w:rsidP="0037362B">
      <w:pPr>
        <w:spacing w:line="360" w:lineRule="auto"/>
        <w:rPr>
          <w:rFonts w:ascii="宋体" w:eastAsia="宋体" w:hAnsi="宋体" w:cs="Times New Roman" w:hint="eastAsia"/>
          <w:b/>
          <w:bCs/>
          <w:kern w:val="0"/>
          <w:sz w:val="24"/>
          <w:szCs w:val="24"/>
        </w:rPr>
      </w:pPr>
      <w:r>
        <w:rPr>
          <w:rFonts w:ascii="宋体" w:eastAsia="宋体" w:hAnsi="宋体" w:cs="Times New Roman" w:hint="eastAsia"/>
          <w:kern w:val="0"/>
          <w:sz w:val="24"/>
          <w:szCs w:val="24"/>
        </w:rPr>
        <w:t xml:space="preserve">5.2.5.4 </w:t>
      </w:r>
      <w:r w:rsidRPr="0037362B">
        <w:rPr>
          <w:rFonts w:ascii="宋体" w:eastAsia="宋体" w:hAnsi="宋体" w:cs="Times New Roman" w:hint="eastAsia"/>
          <w:b/>
          <w:bCs/>
          <w:kern w:val="0"/>
          <w:sz w:val="24"/>
          <w:szCs w:val="24"/>
        </w:rPr>
        <w:t>力学性能</w:t>
      </w:r>
    </w:p>
    <w:p w14:paraId="258374B8" w14:textId="1CC19093" w:rsidR="0037362B" w:rsidRDefault="0037362B" w:rsidP="0037362B">
      <w:pPr>
        <w:spacing w:line="360" w:lineRule="auto"/>
        <w:ind w:firstLineChars="100" w:firstLine="240"/>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 a 合金铸钢衬板是属于耐磨材料，其表面硬度、冲击性能是主要力学性能，根据衬板韧性，冲击性能分为V缺口和</w:t>
      </w:r>
      <w:r w:rsidR="000F1464">
        <w:rPr>
          <w:rFonts w:ascii="宋体" w:eastAsia="宋体" w:hAnsi="宋体" w:cs="Times New Roman" w:hint="eastAsia"/>
          <w:kern w:val="0"/>
          <w:sz w:val="24"/>
          <w:szCs w:val="24"/>
        </w:rPr>
        <w:t>无</w:t>
      </w:r>
      <w:r>
        <w:rPr>
          <w:rFonts w:ascii="宋体" w:eastAsia="宋体" w:hAnsi="宋体" w:cs="Times New Roman" w:hint="eastAsia"/>
          <w:kern w:val="0"/>
          <w:sz w:val="24"/>
          <w:szCs w:val="24"/>
        </w:rPr>
        <w:t>缺口冲击吸收能量</w:t>
      </w:r>
      <w:r w:rsidRPr="0037362B">
        <w:rPr>
          <w:rFonts w:ascii="宋体" w:eastAsia="宋体" w:hAnsi="宋体" w:cs="Times New Roman" w:hint="eastAsia"/>
          <w:kern w:val="0"/>
          <w:sz w:val="24"/>
          <w:szCs w:val="24"/>
        </w:rPr>
        <w:t>Kv2/J</w:t>
      </w:r>
      <w:r>
        <w:rPr>
          <w:rFonts w:ascii="宋体" w:eastAsia="宋体" w:hAnsi="宋体" w:cs="Times New Roman" w:hint="eastAsia"/>
          <w:kern w:val="0"/>
          <w:sz w:val="24"/>
          <w:szCs w:val="24"/>
        </w:rPr>
        <w:t>、</w:t>
      </w:r>
      <w:r w:rsidRPr="0037362B">
        <w:rPr>
          <w:rFonts w:ascii="宋体" w:eastAsia="宋体" w:hAnsi="宋体" w:cs="Times New Roman" w:hint="eastAsia"/>
          <w:kern w:val="0"/>
          <w:sz w:val="24"/>
          <w:szCs w:val="24"/>
        </w:rPr>
        <w:t>Kw2/J</w:t>
      </w:r>
      <w:r>
        <w:rPr>
          <w:rFonts w:ascii="宋体" w:eastAsia="宋体" w:hAnsi="宋体" w:cs="Times New Roman" w:hint="eastAsia"/>
          <w:kern w:val="0"/>
          <w:sz w:val="24"/>
          <w:szCs w:val="24"/>
        </w:rPr>
        <w:t>。标准给出了个牌号的表面硬度、冲击吸收能量指标</w:t>
      </w:r>
      <w:r w:rsidR="0032374A">
        <w:rPr>
          <w:rFonts w:ascii="宋体" w:eastAsia="宋体" w:hAnsi="宋体" w:cs="Times New Roman" w:hint="eastAsia"/>
          <w:kern w:val="0"/>
          <w:sz w:val="24"/>
          <w:szCs w:val="24"/>
        </w:rPr>
        <w:t>，见表2；</w:t>
      </w:r>
    </w:p>
    <w:p w14:paraId="6A01D2F3" w14:textId="77777777" w:rsidR="0037362B" w:rsidRPr="0037362B" w:rsidRDefault="0037362B" w:rsidP="0037362B">
      <w:pPr>
        <w:widowControl/>
        <w:autoSpaceDE w:val="0"/>
        <w:autoSpaceDN w:val="0"/>
        <w:ind w:firstLineChars="1600" w:firstLine="3373"/>
        <w:rPr>
          <w:rFonts w:ascii="宋体" w:eastAsia="宋体" w:hAnsi="Times New Roman" w:cs="Times New Roman"/>
          <w:b/>
          <w:bCs/>
          <w:kern w:val="0"/>
          <w:szCs w:val="20"/>
        </w:rPr>
      </w:pPr>
      <w:r w:rsidRPr="0037362B">
        <w:rPr>
          <w:rFonts w:ascii="宋体" w:eastAsia="宋体" w:hAnsi="Times New Roman" w:cs="Times New Roman" w:hint="eastAsia"/>
          <w:b/>
          <w:bCs/>
          <w:kern w:val="0"/>
          <w:szCs w:val="20"/>
        </w:rPr>
        <w:t>表2  衬板力学性能</w:t>
      </w:r>
    </w:p>
    <w:tbl>
      <w:tblPr>
        <w:tblStyle w:val="2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074"/>
        <w:gridCol w:w="2051"/>
        <w:gridCol w:w="2081"/>
        <w:gridCol w:w="2080"/>
      </w:tblGrid>
      <w:tr w:rsidR="0037362B" w:rsidRPr="0037362B" w14:paraId="62416B6D" w14:textId="77777777" w:rsidTr="005264B1">
        <w:trPr>
          <w:tblHeader/>
          <w:jc w:val="center"/>
        </w:trPr>
        <w:tc>
          <w:tcPr>
            <w:tcW w:w="2333" w:type="dxa"/>
            <w:tcBorders>
              <w:top w:val="single" w:sz="8" w:space="0" w:color="auto"/>
              <w:bottom w:val="single" w:sz="8" w:space="0" w:color="auto"/>
            </w:tcBorders>
            <w:vAlign w:val="center"/>
          </w:tcPr>
          <w:p w14:paraId="63069169"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代号</w:t>
            </w:r>
          </w:p>
        </w:tc>
        <w:tc>
          <w:tcPr>
            <w:tcW w:w="2334" w:type="dxa"/>
            <w:tcBorders>
              <w:top w:val="single" w:sz="8" w:space="0" w:color="auto"/>
              <w:bottom w:val="single" w:sz="8" w:space="0" w:color="auto"/>
            </w:tcBorders>
            <w:vAlign w:val="center"/>
          </w:tcPr>
          <w:p w14:paraId="0E0560E2"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表面硬度</w:t>
            </w:r>
          </w:p>
        </w:tc>
        <w:tc>
          <w:tcPr>
            <w:tcW w:w="2334" w:type="dxa"/>
            <w:tcBorders>
              <w:top w:val="single" w:sz="8" w:space="0" w:color="auto"/>
              <w:bottom w:val="single" w:sz="8" w:space="0" w:color="auto"/>
            </w:tcBorders>
          </w:tcPr>
          <w:p w14:paraId="7F627B9D" w14:textId="77777777" w:rsidR="0037362B" w:rsidRPr="0037362B" w:rsidRDefault="0037362B" w:rsidP="0037362B">
            <w:pPr>
              <w:widowControl/>
              <w:autoSpaceDE w:val="0"/>
              <w:autoSpaceDN w:val="0"/>
              <w:spacing w:line="360" w:lineRule="auto"/>
              <w:jc w:val="center"/>
              <w:rPr>
                <w:rFonts w:ascii="宋体" w:hAnsi="Times New Roman"/>
                <w:kern w:val="0"/>
                <w:sz w:val="18"/>
                <w:szCs w:val="20"/>
                <w:vertAlign w:val="subscript"/>
              </w:rPr>
            </w:pPr>
            <w:r w:rsidRPr="0037362B">
              <w:rPr>
                <w:rFonts w:ascii="宋体" w:hAnsi="Times New Roman" w:hint="eastAsia"/>
                <w:kern w:val="0"/>
                <w:sz w:val="18"/>
                <w:szCs w:val="20"/>
              </w:rPr>
              <w:t>冲击吸收能量</w:t>
            </w:r>
            <w:bookmarkStart w:id="30" w:name="_Hlk212214405"/>
            <w:r w:rsidRPr="0037362B">
              <w:rPr>
                <w:rFonts w:ascii="宋体" w:hAnsi="Times New Roman" w:hint="eastAsia"/>
                <w:kern w:val="0"/>
                <w:sz w:val="18"/>
                <w:szCs w:val="20"/>
              </w:rPr>
              <w:t>Kv</w:t>
            </w:r>
            <w:r w:rsidRPr="0037362B">
              <w:rPr>
                <w:rFonts w:ascii="宋体" w:hAnsi="Times New Roman" w:hint="eastAsia"/>
                <w:kern w:val="0"/>
                <w:sz w:val="18"/>
                <w:szCs w:val="20"/>
                <w:vertAlign w:val="subscript"/>
              </w:rPr>
              <w:t>2</w:t>
            </w:r>
            <w:r w:rsidRPr="0037362B">
              <w:rPr>
                <w:rFonts w:ascii="宋体" w:hAnsi="Times New Roman" w:hint="eastAsia"/>
                <w:kern w:val="0"/>
                <w:sz w:val="18"/>
                <w:szCs w:val="20"/>
              </w:rPr>
              <w:t>/J</w:t>
            </w:r>
            <w:bookmarkEnd w:id="30"/>
          </w:p>
        </w:tc>
        <w:tc>
          <w:tcPr>
            <w:tcW w:w="2333" w:type="dxa"/>
            <w:tcBorders>
              <w:top w:val="single" w:sz="8" w:space="0" w:color="auto"/>
              <w:bottom w:val="single" w:sz="8" w:space="0" w:color="auto"/>
            </w:tcBorders>
          </w:tcPr>
          <w:p w14:paraId="002D3B1D"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冲击吸收能量</w:t>
            </w:r>
            <w:bookmarkStart w:id="31" w:name="_Hlk212214422"/>
            <w:r w:rsidRPr="0037362B">
              <w:rPr>
                <w:rFonts w:ascii="宋体" w:hAnsi="Times New Roman" w:hint="eastAsia"/>
                <w:kern w:val="0"/>
                <w:sz w:val="18"/>
                <w:szCs w:val="20"/>
              </w:rPr>
              <w:t>Kw</w:t>
            </w:r>
            <w:r w:rsidRPr="0037362B">
              <w:rPr>
                <w:rFonts w:ascii="宋体" w:hAnsi="Times New Roman" w:hint="eastAsia"/>
                <w:kern w:val="0"/>
                <w:sz w:val="18"/>
                <w:szCs w:val="20"/>
                <w:vertAlign w:val="subscript"/>
              </w:rPr>
              <w:t>2</w:t>
            </w:r>
            <w:r w:rsidRPr="0037362B">
              <w:rPr>
                <w:rFonts w:ascii="宋体" w:hAnsi="Times New Roman" w:hint="eastAsia"/>
                <w:kern w:val="0"/>
                <w:sz w:val="18"/>
                <w:szCs w:val="20"/>
              </w:rPr>
              <w:t>/J</w:t>
            </w:r>
            <w:bookmarkEnd w:id="31"/>
          </w:p>
        </w:tc>
      </w:tr>
      <w:tr w:rsidR="0037362B" w:rsidRPr="0037362B" w14:paraId="72F34D78" w14:textId="77777777" w:rsidTr="005264B1">
        <w:trPr>
          <w:jc w:val="center"/>
        </w:trPr>
        <w:tc>
          <w:tcPr>
            <w:tcW w:w="2333" w:type="dxa"/>
            <w:tcBorders>
              <w:top w:val="single" w:sz="8" w:space="0" w:color="auto"/>
            </w:tcBorders>
          </w:tcPr>
          <w:p w14:paraId="02C30EAB"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kern w:val="0"/>
                <w:sz w:val="18"/>
                <w:szCs w:val="20"/>
              </w:rPr>
              <w:t>ZGCB Cr2</w:t>
            </w:r>
          </w:p>
        </w:tc>
        <w:tc>
          <w:tcPr>
            <w:tcW w:w="2334" w:type="dxa"/>
            <w:tcBorders>
              <w:top w:val="single" w:sz="8" w:space="0" w:color="auto"/>
            </w:tcBorders>
            <w:vAlign w:val="center"/>
          </w:tcPr>
          <w:p w14:paraId="10165E5C"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宋体" w:hint="eastAsia"/>
                <w:kern w:val="0"/>
                <w:sz w:val="18"/>
                <w:szCs w:val="20"/>
              </w:rPr>
              <w:t>≥</w:t>
            </w:r>
            <w:r w:rsidRPr="0037362B">
              <w:rPr>
                <w:rFonts w:ascii="宋体" w:hAnsi="Times New Roman" w:hint="eastAsia"/>
                <w:kern w:val="0"/>
                <w:sz w:val="18"/>
                <w:szCs w:val="20"/>
              </w:rPr>
              <w:t>45</w:t>
            </w:r>
          </w:p>
        </w:tc>
        <w:tc>
          <w:tcPr>
            <w:tcW w:w="2334" w:type="dxa"/>
            <w:tcBorders>
              <w:top w:val="single" w:sz="8" w:space="0" w:color="auto"/>
            </w:tcBorders>
            <w:vAlign w:val="center"/>
          </w:tcPr>
          <w:p w14:paraId="452EB7A8"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w:t>
            </w:r>
          </w:p>
        </w:tc>
        <w:tc>
          <w:tcPr>
            <w:tcW w:w="2333" w:type="dxa"/>
            <w:tcBorders>
              <w:top w:val="single" w:sz="8" w:space="0" w:color="auto"/>
            </w:tcBorders>
            <w:vAlign w:val="center"/>
          </w:tcPr>
          <w:p w14:paraId="2C487668"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≥20</w:t>
            </w:r>
          </w:p>
        </w:tc>
      </w:tr>
      <w:tr w:rsidR="0037362B" w:rsidRPr="0037362B" w14:paraId="74277947" w14:textId="77777777" w:rsidTr="005264B1">
        <w:trPr>
          <w:jc w:val="center"/>
        </w:trPr>
        <w:tc>
          <w:tcPr>
            <w:tcW w:w="2333" w:type="dxa"/>
          </w:tcPr>
          <w:p w14:paraId="7AEFDEB0"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kern w:val="0"/>
                <w:sz w:val="18"/>
                <w:szCs w:val="20"/>
              </w:rPr>
              <w:t>ZGCB Cr5</w:t>
            </w:r>
          </w:p>
        </w:tc>
        <w:tc>
          <w:tcPr>
            <w:tcW w:w="2334" w:type="dxa"/>
            <w:vAlign w:val="center"/>
          </w:tcPr>
          <w:p w14:paraId="5F3F0DEE"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≥45</w:t>
            </w:r>
          </w:p>
        </w:tc>
        <w:tc>
          <w:tcPr>
            <w:tcW w:w="2334" w:type="dxa"/>
            <w:vAlign w:val="center"/>
          </w:tcPr>
          <w:p w14:paraId="11065761"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≥12</w:t>
            </w:r>
          </w:p>
        </w:tc>
        <w:tc>
          <w:tcPr>
            <w:tcW w:w="2333" w:type="dxa"/>
            <w:vAlign w:val="center"/>
          </w:tcPr>
          <w:p w14:paraId="3B52D7A4"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≥20</w:t>
            </w:r>
          </w:p>
        </w:tc>
      </w:tr>
      <w:tr w:rsidR="0037362B" w:rsidRPr="0037362B" w14:paraId="312D08F7" w14:textId="77777777" w:rsidTr="005264B1">
        <w:trPr>
          <w:jc w:val="center"/>
        </w:trPr>
        <w:tc>
          <w:tcPr>
            <w:tcW w:w="2333" w:type="dxa"/>
          </w:tcPr>
          <w:p w14:paraId="29649CAB"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kern w:val="0"/>
                <w:sz w:val="18"/>
                <w:szCs w:val="20"/>
              </w:rPr>
              <w:t xml:space="preserve">ZGCB </w:t>
            </w:r>
            <w:r w:rsidRPr="0037362B">
              <w:rPr>
                <w:rFonts w:ascii="宋体" w:hAnsi="Times New Roman" w:hint="eastAsia"/>
                <w:kern w:val="0"/>
                <w:sz w:val="18"/>
                <w:szCs w:val="20"/>
              </w:rPr>
              <w:t>C</w:t>
            </w:r>
            <w:r w:rsidRPr="0037362B">
              <w:rPr>
                <w:rFonts w:ascii="宋体" w:hAnsi="Times New Roman"/>
                <w:kern w:val="0"/>
                <w:sz w:val="18"/>
                <w:szCs w:val="20"/>
              </w:rPr>
              <w:t>r8</w:t>
            </w:r>
          </w:p>
        </w:tc>
        <w:tc>
          <w:tcPr>
            <w:tcW w:w="2334" w:type="dxa"/>
            <w:vAlign w:val="center"/>
          </w:tcPr>
          <w:p w14:paraId="13DB19FA"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≥45</w:t>
            </w:r>
          </w:p>
        </w:tc>
        <w:tc>
          <w:tcPr>
            <w:tcW w:w="2334" w:type="dxa"/>
            <w:vAlign w:val="center"/>
          </w:tcPr>
          <w:p w14:paraId="578034BB"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p>
        </w:tc>
        <w:tc>
          <w:tcPr>
            <w:tcW w:w="2333" w:type="dxa"/>
            <w:vAlign w:val="center"/>
          </w:tcPr>
          <w:p w14:paraId="6C73CA84"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≥15</w:t>
            </w:r>
          </w:p>
        </w:tc>
      </w:tr>
      <w:tr w:rsidR="0037362B" w:rsidRPr="0037362B" w14:paraId="155B947C" w14:textId="77777777" w:rsidTr="005264B1">
        <w:trPr>
          <w:jc w:val="center"/>
        </w:trPr>
        <w:tc>
          <w:tcPr>
            <w:tcW w:w="2333" w:type="dxa"/>
          </w:tcPr>
          <w:p w14:paraId="27BDAB7F"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kern w:val="0"/>
                <w:sz w:val="18"/>
                <w:szCs w:val="20"/>
              </w:rPr>
              <w:t xml:space="preserve">ZGGr </w:t>
            </w:r>
            <w:r w:rsidRPr="0037362B">
              <w:rPr>
                <w:rFonts w:ascii="宋体" w:hAnsi="Times New Roman" w:hint="eastAsia"/>
                <w:kern w:val="0"/>
                <w:sz w:val="18"/>
                <w:szCs w:val="20"/>
              </w:rPr>
              <w:t>C</w:t>
            </w:r>
            <w:r w:rsidRPr="0037362B">
              <w:rPr>
                <w:rFonts w:ascii="宋体" w:hAnsi="Times New Roman"/>
                <w:kern w:val="0"/>
                <w:sz w:val="18"/>
                <w:szCs w:val="20"/>
              </w:rPr>
              <w:t>r10</w:t>
            </w:r>
          </w:p>
        </w:tc>
        <w:tc>
          <w:tcPr>
            <w:tcW w:w="2334" w:type="dxa"/>
            <w:vAlign w:val="center"/>
          </w:tcPr>
          <w:p w14:paraId="3268F0B8"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≥50</w:t>
            </w:r>
          </w:p>
        </w:tc>
        <w:tc>
          <w:tcPr>
            <w:tcW w:w="2334" w:type="dxa"/>
            <w:vAlign w:val="center"/>
          </w:tcPr>
          <w:p w14:paraId="7EE7848D"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p>
        </w:tc>
        <w:tc>
          <w:tcPr>
            <w:tcW w:w="2333" w:type="dxa"/>
            <w:vAlign w:val="center"/>
          </w:tcPr>
          <w:p w14:paraId="12D520E4"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≥8</w:t>
            </w:r>
          </w:p>
        </w:tc>
      </w:tr>
      <w:tr w:rsidR="0037362B" w:rsidRPr="0037362B" w14:paraId="1F58F16A" w14:textId="77777777" w:rsidTr="005264B1">
        <w:trPr>
          <w:jc w:val="center"/>
        </w:trPr>
        <w:tc>
          <w:tcPr>
            <w:tcW w:w="2333" w:type="dxa"/>
          </w:tcPr>
          <w:p w14:paraId="755C21B9"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kern w:val="0"/>
                <w:sz w:val="18"/>
                <w:szCs w:val="20"/>
              </w:rPr>
              <w:t xml:space="preserve">ZGCB </w:t>
            </w:r>
            <w:r w:rsidRPr="0037362B">
              <w:rPr>
                <w:rFonts w:ascii="宋体" w:hAnsi="Times New Roman" w:hint="eastAsia"/>
                <w:kern w:val="0"/>
                <w:sz w:val="18"/>
                <w:szCs w:val="20"/>
              </w:rPr>
              <w:t>C</w:t>
            </w:r>
            <w:r w:rsidRPr="0037362B">
              <w:rPr>
                <w:rFonts w:ascii="宋体" w:hAnsi="Times New Roman"/>
                <w:kern w:val="0"/>
                <w:sz w:val="18"/>
                <w:szCs w:val="20"/>
              </w:rPr>
              <w:t>r12</w:t>
            </w:r>
          </w:p>
        </w:tc>
        <w:tc>
          <w:tcPr>
            <w:tcW w:w="2334" w:type="dxa"/>
            <w:vAlign w:val="center"/>
          </w:tcPr>
          <w:p w14:paraId="6A86BDC0"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≥50</w:t>
            </w:r>
          </w:p>
        </w:tc>
        <w:tc>
          <w:tcPr>
            <w:tcW w:w="2334" w:type="dxa"/>
            <w:vAlign w:val="center"/>
          </w:tcPr>
          <w:p w14:paraId="4E2A5F38"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p>
        </w:tc>
        <w:tc>
          <w:tcPr>
            <w:tcW w:w="2333" w:type="dxa"/>
            <w:vAlign w:val="center"/>
          </w:tcPr>
          <w:p w14:paraId="4A93B378"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≥8</w:t>
            </w:r>
          </w:p>
        </w:tc>
      </w:tr>
      <w:tr w:rsidR="0037362B" w:rsidRPr="0037362B" w14:paraId="56CCB992" w14:textId="77777777" w:rsidTr="005264B1">
        <w:trPr>
          <w:jc w:val="center"/>
        </w:trPr>
        <w:tc>
          <w:tcPr>
            <w:tcW w:w="2333" w:type="dxa"/>
          </w:tcPr>
          <w:p w14:paraId="32323BC9"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r w:rsidRPr="0037362B">
              <w:rPr>
                <w:rFonts w:ascii="宋体" w:hAnsi="Times New Roman" w:hint="eastAsia"/>
                <w:kern w:val="0"/>
                <w:sz w:val="18"/>
                <w:szCs w:val="20"/>
              </w:rPr>
              <w:t>ZGCB Cr13</w:t>
            </w:r>
          </w:p>
        </w:tc>
        <w:tc>
          <w:tcPr>
            <w:tcW w:w="2334" w:type="dxa"/>
            <w:vAlign w:val="center"/>
          </w:tcPr>
          <w:p w14:paraId="4C2C6469" w14:textId="77777777" w:rsidR="0037362B" w:rsidRPr="0037362B" w:rsidRDefault="0037362B" w:rsidP="0037362B">
            <w:pPr>
              <w:widowControl/>
              <w:autoSpaceDE w:val="0"/>
              <w:autoSpaceDN w:val="0"/>
              <w:spacing w:line="360" w:lineRule="auto"/>
              <w:jc w:val="center"/>
              <w:rPr>
                <w:rFonts w:ascii="宋体" w:hAnsi="Times New Roman"/>
                <w:color w:val="388600"/>
                <w:kern w:val="0"/>
                <w:sz w:val="18"/>
                <w:szCs w:val="20"/>
              </w:rPr>
            </w:pPr>
            <w:r w:rsidRPr="0037362B">
              <w:rPr>
                <w:rFonts w:ascii="宋体" w:hAnsi="Times New Roman" w:hint="eastAsia"/>
                <w:color w:val="388600"/>
                <w:kern w:val="0"/>
                <w:sz w:val="18"/>
                <w:szCs w:val="20"/>
              </w:rPr>
              <w:t>≥52</w:t>
            </w:r>
          </w:p>
        </w:tc>
        <w:tc>
          <w:tcPr>
            <w:tcW w:w="2334" w:type="dxa"/>
            <w:vAlign w:val="center"/>
          </w:tcPr>
          <w:p w14:paraId="5E14FA8B" w14:textId="77777777" w:rsidR="0037362B" w:rsidRPr="0037362B" w:rsidRDefault="0037362B" w:rsidP="0037362B">
            <w:pPr>
              <w:widowControl/>
              <w:autoSpaceDE w:val="0"/>
              <w:autoSpaceDN w:val="0"/>
              <w:spacing w:line="360" w:lineRule="auto"/>
              <w:jc w:val="center"/>
              <w:rPr>
                <w:rFonts w:ascii="宋体" w:hAnsi="Times New Roman"/>
                <w:kern w:val="0"/>
                <w:sz w:val="18"/>
                <w:szCs w:val="20"/>
              </w:rPr>
            </w:pPr>
          </w:p>
        </w:tc>
        <w:tc>
          <w:tcPr>
            <w:tcW w:w="2333" w:type="dxa"/>
            <w:vAlign w:val="center"/>
          </w:tcPr>
          <w:p w14:paraId="65DC7DA3" w14:textId="77777777" w:rsidR="0037362B" w:rsidRPr="0037362B" w:rsidRDefault="0037362B" w:rsidP="0037362B">
            <w:pPr>
              <w:widowControl/>
              <w:autoSpaceDE w:val="0"/>
              <w:autoSpaceDN w:val="0"/>
              <w:spacing w:line="360" w:lineRule="auto"/>
              <w:jc w:val="center"/>
              <w:rPr>
                <w:rFonts w:ascii="宋体" w:hAnsi="Times New Roman"/>
                <w:color w:val="EE0000"/>
                <w:kern w:val="0"/>
                <w:sz w:val="18"/>
                <w:szCs w:val="20"/>
              </w:rPr>
            </w:pPr>
            <w:r w:rsidRPr="0037362B">
              <w:rPr>
                <w:rFonts w:ascii="宋体" w:hAnsi="Times New Roman" w:hint="eastAsia"/>
                <w:color w:val="388600"/>
                <w:kern w:val="0"/>
                <w:sz w:val="18"/>
                <w:szCs w:val="20"/>
              </w:rPr>
              <w:t>≥3</w:t>
            </w:r>
          </w:p>
        </w:tc>
      </w:tr>
      <w:tr w:rsidR="0037362B" w:rsidRPr="0037362B" w14:paraId="6FE5A5FA" w14:textId="77777777" w:rsidTr="005264B1">
        <w:trPr>
          <w:jc w:val="center"/>
        </w:trPr>
        <w:tc>
          <w:tcPr>
            <w:tcW w:w="9334" w:type="dxa"/>
            <w:gridSpan w:val="4"/>
          </w:tcPr>
          <w:p w14:paraId="06F7EA56" w14:textId="77777777" w:rsidR="0037362B" w:rsidRPr="0037362B" w:rsidRDefault="0037362B" w:rsidP="0037362B">
            <w:pPr>
              <w:widowControl/>
              <w:autoSpaceDE w:val="0"/>
              <w:autoSpaceDN w:val="0"/>
              <w:spacing w:line="360" w:lineRule="auto"/>
              <w:ind w:firstLineChars="400" w:firstLine="720"/>
              <w:rPr>
                <w:rFonts w:ascii="宋体" w:hAnsi="Times New Roman"/>
                <w:kern w:val="0"/>
                <w:sz w:val="18"/>
                <w:szCs w:val="20"/>
              </w:rPr>
            </w:pPr>
            <w:r w:rsidRPr="0037362B">
              <w:rPr>
                <w:rFonts w:ascii="宋体" w:hAnsi="Times New Roman" w:hint="eastAsia"/>
                <w:kern w:val="0"/>
                <w:sz w:val="18"/>
                <w:szCs w:val="20"/>
              </w:rPr>
              <w:t>注1：下标V、W分别代表V型缺口和无缺口试样。</w:t>
            </w:r>
          </w:p>
        </w:tc>
      </w:tr>
    </w:tbl>
    <w:p w14:paraId="0C8ACAFD" w14:textId="6BBFE821" w:rsidR="0037362B" w:rsidRPr="0037362B" w:rsidRDefault="000F1464" w:rsidP="0037362B">
      <w:pPr>
        <w:spacing w:line="360" w:lineRule="auto"/>
        <w:ind w:firstLineChars="100" w:firstLine="240"/>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 b 为了提高衬板内部质量以及衬板芯部硬度，本标准对衬板芯部硬度进行了规定，</w:t>
      </w:r>
      <w:r w:rsidRPr="000F1464">
        <w:rPr>
          <w:rFonts w:ascii="宋体" w:eastAsia="宋体" w:hAnsi="宋体" w:cs="Times New Roman" w:hint="eastAsia"/>
          <w:kern w:val="0"/>
          <w:sz w:val="24"/>
          <w:szCs w:val="24"/>
        </w:rPr>
        <w:t>衬板断面深度40%处的硬度应不低于表面硬度值的92%</w:t>
      </w:r>
      <w:r>
        <w:rPr>
          <w:rFonts w:ascii="宋体" w:eastAsia="宋体" w:hAnsi="宋体" w:cs="Times New Roman" w:hint="eastAsia"/>
          <w:kern w:val="0"/>
          <w:sz w:val="24"/>
          <w:szCs w:val="24"/>
        </w:rPr>
        <w:t>。</w:t>
      </w:r>
    </w:p>
    <w:p w14:paraId="3D262C98" w14:textId="023B9F58" w:rsidR="00960306" w:rsidRDefault="00960306" w:rsidP="00960306">
      <w:pPr>
        <w:spacing w:line="360" w:lineRule="auto"/>
        <w:rPr>
          <w:rFonts w:ascii="宋体" w:eastAsia="宋体" w:hAnsi="宋体" w:cs="Times New Roman" w:hint="eastAsia"/>
          <w:b/>
          <w:bCs/>
          <w:kern w:val="0"/>
          <w:sz w:val="24"/>
          <w:szCs w:val="24"/>
        </w:rPr>
      </w:pPr>
      <w:r w:rsidRPr="002E3BAF">
        <w:rPr>
          <w:rFonts w:ascii="宋体" w:eastAsia="宋体" w:hAnsi="宋体" w:cs="Times New Roman" w:hint="eastAsia"/>
          <w:b/>
          <w:bCs/>
          <w:kern w:val="0"/>
          <w:sz w:val="24"/>
          <w:szCs w:val="24"/>
        </w:rPr>
        <w:lastRenderedPageBreak/>
        <w:t>5</w:t>
      </w:r>
      <w:r w:rsidR="000F1464">
        <w:rPr>
          <w:rFonts w:ascii="宋体" w:eastAsia="宋体" w:hAnsi="宋体" w:cs="Times New Roman" w:hint="eastAsia"/>
          <w:b/>
          <w:bCs/>
          <w:kern w:val="0"/>
          <w:sz w:val="24"/>
          <w:szCs w:val="24"/>
        </w:rPr>
        <w:t>.2.5.5 无损检测</w:t>
      </w:r>
    </w:p>
    <w:p w14:paraId="6D566B0C" w14:textId="3C392A9B" w:rsidR="008C7280" w:rsidRPr="00B24181" w:rsidRDefault="000F1464" w:rsidP="00B24181">
      <w:pPr>
        <w:spacing w:line="360" w:lineRule="auto"/>
        <w:rPr>
          <w:rFonts w:ascii="黑体" w:eastAsia="黑体" w:hAnsi="黑体" w:hint="eastAsia"/>
          <w:kern w:val="0"/>
          <w:szCs w:val="21"/>
        </w:rPr>
      </w:pPr>
      <w:r>
        <w:rPr>
          <w:rFonts w:ascii="宋体" w:eastAsia="宋体" w:hAnsi="宋体" w:cs="Times New Roman" w:hint="eastAsia"/>
          <w:b/>
          <w:bCs/>
          <w:kern w:val="0"/>
          <w:sz w:val="24"/>
          <w:szCs w:val="24"/>
        </w:rPr>
        <w:t xml:space="preserve">    </w:t>
      </w:r>
      <w:r w:rsidRPr="000F1464">
        <w:rPr>
          <w:rFonts w:ascii="宋体" w:eastAsia="宋体" w:hAnsi="宋体" w:cs="Times New Roman" w:hint="eastAsia"/>
          <w:kern w:val="0"/>
          <w:sz w:val="24"/>
          <w:szCs w:val="24"/>
        </w:rPr>
        <w:t>衬板的无损检测主要有超声检测</w:t>
      </w:r>
      <w:r>
        <w:rPr>
          <w:rFonts w:ascii="宋体" w:eastAsia="宋体" w:hAnsi="宋体" w:cs="Times New Roman" w:hint="eastAsia"/>
          <w:kern w:val="0"/>
          <w:sz w:val="24"/>
          <w:szCs w:val="24"/>
        </w:rPr>
        <w:t>、</w:t>
      </w:r>
      <w:r w:rsidRPr="000F1464">
        <w:rPr>
          <w:rFonts w:ascii="宋体" w:eastAsia="宋体" w:hAnsi="宋体" w:cs="Times New Roman" w:hint="eastAsia"/>
          <w:kern w:val="0"/>
          <w:sz w:val="24"/>
          <w:szCs w:val="24"/>
        </w:rPr>
        <w:t>渗透检测、磁粉检测</w:t>
      </w:r>
      <w:r>
        <w:rPr>
          <w:rFonts w:ascii="宋体" w:eastAsia="宋体" w:hAnsi="宋体" w:cs="Times New Roman" w:hint="eastAsia"/>
          <w:kern w:val="0"/>
          <w:sz w:val="24"/>
          <w:szCs w:val="24"/>
        </w:rPr>
        <w:t>。超声检测主要用于企业研发分析用，因此</w:t>
      </w:r>
      <w:proofErr w:type="gramStart"/>
      <w:r>
        <w:rPr>
          <w:rFonts w:ascii="宋体" w:eastAsia="宋体" w:hAnsi="宋体" w:cs="Times New Roman" w:hint="eastAsia"/>
          <w:kern w:val="0"/>
          <w:sz w:val="24"/>
          <w:szCs w:val="24"/>
        </w:rPr>
        <w:t>板标准</w:t>
      </w:r>
      <w:proofErr w:type="gramEnd"/>
      <w:r>
        <w:rPr>
          <w:rFonts w:ascii="宋体" w:eastAsia="宋体" w:hAnsi="宋体" w:cs="Times New Roman" w:hint="eastAsia"/>
          <w:kern w:val="0"/>
          <w:sz w:val="24"/>
          <w:szCs w:val="24"/>
        </w:rPr>
        <w:t>不做要求。渗透检测主要检测衬板</w:t>
      </w:r>
      <w:proofErr w:type="gramStart"/>
      <w:r>
        <w:rPr>
          <w:rFonts w:ascii="宋体" w:eastAsia="宋体" w:hAnsi="宋体" w:cs="Times New Roman" w:hint="eastAsia"/>
          <w:kern w:val="0"/>
          <w:sz w:val="24"/>
          <w:szCs w:val="24"/>
        </w:rPr>
        <w:t>的浇冒口部</w:t>
      </w:r>
      <w:proofErr w:type="gramEnd"/>
      <w:r>
        <w:rPr>
          <w:rFonts w:ascii="宋体" w:eastAsia="宋体" w:hAnsi="宋体" w:cs="Times New Roman" w:hint="eastAsia"/>
          <w:kern w:val="0"/>
          <w:sz w:val="24"/>
          <w:szCs w:val="24"/>
        </w:rPr>
        <w:t>位的裂纹缺陷；磁粉检测主要检测衬板表面质量。渗透检测、磁粉检测主要应用于</w:t>
      </w:r>
      <w:r w:rsidR="00B24181">
        <w:rPr>
          <w:rFonts w:ascii="宋体" w:eastAsia="宋体" w:hAnsi="宋体" w:cs="Times New Roman" w:hint="eastAsia"/>
          <w:kern w:val="0"/>
          <w:sz w:val="24"/>
          <w:szCs w:val="24"/>
        </w:rPr>
        <w:t>出口衬板的检测，国内交货验收一般不做渗透检测、磁粉检测。因此，本标准对衬板的无损检测不做强制性规定，</w:t>
      </w:r>
      <w:r w:rsidR="00B24181" w:rsidRPr="00B24181">
        <w:rPr>
          <w:rFonts w:ascii="宋体" w:eastAsia="宋体" w:hAnsi="宋体" w:cs="Times New Roman" w:hint="eastAsia"/>
          <w:kern w:val="0"/>
          <w:sz w:val="24"/>
          <w:szCs w:val="24"/>
        </w:rPr>
        <w:t>渗透检测、无损检测是否作为产品验收的必检项目以及检测部位、等级均由供需双方商定</w:t>
      </w:r>
      <w:r w:rsidR="00B24181">
        <w:rPr>
          <w:rFonts w:ascii="宋体" w:eastAsia="宋体" w:hAnsi="宋体" w:cs="Times New Roman" w:hint="eastAsia"/>
          <w:kern w:val="0"/>
          <w:sz w:val="24"/>
          <w:szCs w:val="24"/>
        </w:rPr>
        <w:t>。</w:t>
      </w:r>
    </w:p>
    <w:p w14:paraId="46636137" w14:textId="214762C9" w:rsidR="00D329D1" w:rsidRDefault="00D329D1" w:rsidP="00D329D1">
      <w:pPr>
        <w:spacing w:line="360" w:lineRule="auto"/>
        <w:rPr>
          <w:rFonts w:ascii="宋体" w:eastAsia="宋体" w:hAnsi="宋体" w:cs="Times New Roman" w:hint="eastAsia"/>
          <w:b/>
          <w:bCs/>
          <w:kern w:val="0"/>
          <w:sz w:val="24"/>
          <w:szCs w:val="24"/>
        </w:rPr>
      </w:pPr>
      <w:r>
        <w:rPr>
          <w:rFonts w:ascii="宋体" w:eastAsia="宋体" w:hAnsi="宋体" w:cs="Times New Roman"/>
          <w:b/>
          <w:bCs/>
          <w:kern w:val="0"/>
          <w:sz w:val="24"/>
          <w:szCs w:val="24"/>
        </w:rPr>
        <w:t>5.2.</w:t>
      </w:r>
      <w:r w:rsidR="00B24181">
        <w:rPr>
          <w:rFonts w:ascii="宋体" w:eastAsia="宋体" w:hAnsi="宋体" w:cs="Times New Roman" w:hint="eastAsia"/>
          <w:b/>
          <w:bCs/>
          <w:kern w:val="0"/>
          <w:sz w:val="24"/>
          <w:szCs w:val="24"/>
        </w:rPr>
        <w:t>5.6  金相组织</w:t>
      </w:r>
    </w:p>
    <w:p w14:paraId="3C97C9B1" w14:textId="67F8C15B" w:rsidR="00C65D9C" w:rsidRDefault="0037527C" w:rsidP="00C65D9C">
      <w:pPr>
        <w:spacing w:line="360" w:lineRule="auto"/>
        <w:ind w:firstLine="488"/>
        <w:rPr>
          <w:rFonts w:ascii="宋体" w:eastAsia="宋体" w:hAnsi="宋体" w:cs="Times New Roman" w:hint="eastAsia"/>
          <w:kern w:val="0"/>
          <w:sz w:val="24"/>
          <w:szCs w:val="24"/>
        </w:rPr>
      </w:pPr>
      <w:r w:rsidRPr="0037527C">
        <w:rPr>
          <w:rFonts w:ascii="宋体" w:eastAsia="宋体" w:hAnsi="宋体" w:cs="Times New Roman" w:hint="eastAsia"/>
          <w:kern w:val="0"/>
          <w:sz w:val="24"/>
          <w:szCs w:val="24"/>
        </w:rPr>
        <w:t>衬板的金相组织</w:t>
      </w:r>
      <w:r>
        <w:rPr>
          <w:rFonts w:ascii="宋体" w:eastAsia="宋体" w:hAnsi="宋体" w:cs="Times New Roman" w:hint="eastAsia"/>
          <w:kern w:val="0"/>
          <w:sz w:val="24"/>
          <w:szCs w:val="24"/>
        </w:rPr>
        <w:t>是在特定成分、温度及加工条件下形成的内部微观结构，反应晶粒、相分布和缺陷等特征。衬板不同成分、不同热处理工艺得到</w:t>
      </w:r>
      <w:r w:rsidR="00C65D9C">
        <w:rPr>
          <w:rFonts w:ascii="宋体" w:eastAsia="宋体" w:hAnsi="宋体" w:cs="Times New Roman" w:hint="eastAsia"/>
          <w:kern w:val="0"/>
          <w:sz w:val="24"/>
          <w:szCs w:val="24"/>
        </w:rPr>
        <w:t>金相组织是不同的。合金铸钢衬板根据金相组织不同有分为马氏体铸钢衬板、珠光体铸钢衬板、贝氏体铸钢衬板。因此，本标准不做具体规定，</w:t>
      </w:r>
      <w:r w:rsidR="00C65D9C" w:rsidRPr="00C65D9C">
        <w:rPr>
          <w:rFonts w:ascii="宋体" w:eastAsia="宋体" w:hAnsi="宋体" w:cs="Times New Roman" w:hint="eastAsia"/>
          <w:kern w:val="0"/>
          <w:sz w:val="24"/>
          <w:szCs w:val="24"/>
        </w:rPr>
        <w:t>除供需双方另有规定外，一般情况下金相组织不作为产品验收依据</w:t>
      </w:r>
      <w:r w:rsidR="00C65D9C">
        <w:rPr>
          <w:rFonts w:ascii="宋体" w:eastAsia="宋体" w:hAnsi="宋体" w:cs="Times New Roman" w:hint="eastAsia"/>
          <w:kern w:val="0"/>
          <w:sz w:val="24"/>
          <w:szCs w:val="24"/>
        </w:rPr>
        <w:t>。</w:t>
      </w:r>
    </w:p>
    <w:p w14:paraId="19925AE4" w14:textId="08A84534" w:rsidR="001A5A3A" w:rsidRDefault="001A5A3A" w:rsidP="00C65D9C">
      <w:pPr>
        <w:spacing w:line="360" w:lineRule="auto"/>
        <w:rPr>
          <w:rFonts w:ascii="宋体" w:eastAsia="宋体" w:hAnsi="宋体" w:cs="Times New Roman" w:hint="eastAsia"/>
          <w:b/>
          <w:bCs/>
          <w:kern w:val="0"/>
          <w:sz w:val="24"/>
          <w:szCs w:val="24"/>
        </w:rPr>
      </w:pPr>
      <w:r>
        <w:rPr>
          <w:rFonts w:ascii="宋体" w:eastAsia="宋体" w:hAnsi="宋体" w:cs="Times New Roman" w:hint="eastAsia"/>
          <w:b/>
          <w:bCs/>
          <w:kern w:val="0"/>
          <w:sz w:val="24"/>
          <w:szCs w:val="24"/>
        </w:rPr>
        <w:t>5.2.</w:t>
      </w:r>
      <w:r w:rsidR="00C65D9C">
        <w:rPr>
          <w:rFonts w:ascii="宋体" w:eastAsia="宋体" w:hAnsi="宋体" w:cs="Times New Roman" w:hint="eastAsia"/>
          <w:b/>
          <w:bCs/>
          <w:kern w:val="0"/>
          <w:sz w:val="24"/>
          <w:szCs w:val="24"/>
        </w:rPr>
        <w:t>5.7</w:t>
      </w:r>
      <w:r>
        <w:rPr>
          <w:rFonts w:ascii="宋体" w:eastAsia="宋体" w:hAnsi="宋体" w:cs="Times New Roman" w:hint="eastAsia"/>
          <w:b/>
          <w:bCs/>
          <w:kern w:val="0"/>
          <w:sz w:val="24"/>
          <w:szCs w:val="24"/>
        </w:rPr>
        <w:t xml:space="preserve"> </w:t>
      </w:r>
      <w:r w:rsidR="00C65D9C">
        <w:rPr>
          <w:rFonts w:ascii="宋体" w:eastAsia="宋体" w:hAnsi="宋体" w:cs="Times New Roman" w:hint="eastAsia"/>
          <w:b/>
          <w:bCs/>
          <w:kern w:val="0"/>
          <w:sz w:val="24"/>
          <w:szCs w:val="24"/>
        </w:rPr>
        <w:t xml:space="preserve"> 表面质量</w:t>
      </w:r>
    </w:p>
    <w:p w14:paraId="7EB4764A" w14:textId="514F42BD" w:rsidR="00C65D9C" w:rsidRDefault="00C65D9C" w:rsidP="00C65D9C">
      <w:pPr>
        <w:spacing w:line="360" w:lineRule="auto"/>
        <w:ind w:firstLine="488"/>
        <w:rPr>
          <w:rFonts w:ascii="宋体" w:eastAsia="宋体" w:hAnsi="宋体" w:cs="Times New Roman" w:hint="eastAsia"/>
          <w:kern w:val="0"/>
          <w:sz w:val="24"/>
          <w:szCs w:val="24"/>
        </w:rPr>
      </w:pPr>
      <w:r w:rsidRPr="00C65D9C">
        <w:rPr>
          <w:rFonts w:ascii="宋体" w:eastAsia="宋体" w:hAnsi="宋体" w:cs="Times New Roman" w:hint="eastAsia"/>
          <w:kern w:val="0"/>
          <w:sz w:val="24"/>
          <w:szCs w:val="24"/>
        </w:rPr>
        <w:t>衬板表面质量</w:t>
      </w:r>
      <w:r>
        <w:rPr>
          <w:rFonts w:ascii="宋体" w:eastAsia="宋体" w:hAnsi="宋体" w:cs="Times New Roman" w:hint="eastAsia"/>
          <w:kern w:val="0"/>
          <w:sz w:val="24"/>
          <w:szCs w:val="24"/>
        </w:rPr>
        <w:t>直接影响衬板的性能、寿命，规定表面质量也是高端制造的要求。表面质量一是不应用影响使用性能的各种缺陷；二是表面粗糙度；三是表面抛丸处理以及表面油漆防锈处理。具体规定如下：</w:t>
      </w:r>
    </w:p>
    <w:p w14:paraId="5BD94AE1" w14:textId="2F0EF2BD" w:rsidR="00C65D9C" w:rsidRPr="00C65D9C" w:rsidRDefault="005E78B9" w:rsidP="00C65D9C">
      <w:pPr>
        <w:spacing w:line="360" w:lineRule="auto"/>
        <w:ind w:firstLine="488"/>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a </w:t>
      </w:r>
      <w:r w:rsidR="00C65D9C" w:rsidRPr="00C65D9C">
        <w:rPr>
          <w:rFonts w:ascii="宋体" w:eastAsia="宋体" w:hAnsi="宋体" w:cs="Times New Roman" w:hint="eastAsia"/>
          <w:kern w:val="0"/>
          <w:sz w:val="24"/>
          <w:szCs w:val="24"/>
        </w:rPr>
        <w:t>衬板不应有影响使用性能的裂纹、夹渣、夹砂、冷隔、气孔、缩孔、缩松、缺肉等铸造缺陷</w:t>
      </w:r>
      <w:r>
        <w:rPr>
          <w:rFonts w:ascii="宋体" w:eastAsia="宋体" w:hAnsi="宋体" w:cs="Times New Roman" w:hint="eastAsia"/>
          <w:kern w:val="0"/>
          <w:sz w:val="24"/>
          <w:szCs w:val="24"/>
        </w:rPr>
        <w:t>;</w:t>
      </w:r>
    </w:p>
    <w:p w14:paraId="3A1A73BA" w14:textId="5337FA5A" w:rsidR="00C65D9C" w:rsidRPr="00C65D9C" w:rsidRDefault="005E78B9" w:rsidP="00C65D9C">
      <w:pPr>
        <w:spacing w:line="360" w:lineRule="auto"/>
        <w:ind w:firstLine="488"/>
        <w:rPr>
          <w:rFonts w:ascii="宋体" w:eastAsia="宋体" w:hAnsi="宋体" w:cs="Times New Roman" w:hint="eastAsia"/>
          <w:kern w:val="0"/>
          <w:sz w:val="24"/>
          <w:szCs w:val="24"/>
        </w:rPr>
      </w:pPr>
      <w:r>
        <w:rPr>
          <w:rFonts w:ascii="宋体" w:eastAsia="宋体" w:hAnsi="宋体" w:cs="Times New Roman" w:hint="eastAsia"/>
          <w:kern w:val="0"/>
          <w:sz w:val="24"/>
          <w:szCs w:val="24"/>
        </w:rPr>
        <w:t>b</w:t>
      </w:r>
      <w:r w:rsidR="00C65D9C" w:rsidRPr="00C65D9C">
        <w:rPr>
          <w:rFonts w:ascii="宋体" w:eastAsia="宋体" w:hAnsi="宋体" w:cs="Times New Roman" w:hint="eastAsia"/>
          <w:kern w:val="0"/>
          <w:sz w:val="24"/>
          <w:szCs w:val="24"/>
        </w:rPr>
        <w:t>衬板浇口、冒口、毛刺、</w:t>
      </w:r>
      <w:proofErr w:type="gramStart"/>
      <w:r w:rsidR="00C65D9C" w:rsidRPr="00C65D9C">
        <w:rPr>
          <w:rFonts w:ascii="宋体" w:eastAsia="宋体" w:hAnsi="宋体" w:cs="Times New Roman" w:hint="eastAsia"/>
          <w:kern w:val="0"/>
          <w:sz w:val="24"/>
          <w:szCs w:val="24"/>
        </w:rPr>
        <w:t>粘砂等</w:t>
      </w:r>
      <w:proofErr w:type="gramEnd"/>
      <w:r w:rsidR="00C65D9C" w:rsidRPr="00C65D9C">
        <w:rPr>
          <w:rFonts w:ascii="宋体" w:eastAsia="宋体" w:hAnsi="宋体" w:cs="Times New Roman" w:hint="eastAsia"/>
          <w:kern w:val="0"/>
          <w:sz w:val="24"/>
          <w:szCs w:val="24"/>
        </w:rPr>
        <w:t>应清除干净</w:t>
      </w:r>
      <w:r>
        <w:rPr>
          <w:rFonts w:ascii="宋体" w:eastAsia="宋体" w:hAnsi="宋体" w:cs="Times New Roman" w:hint="eastAsia"/>
          <w:kern w:val="0"/>
          <w:sz w:val="24"/>
          <w:szCs w:val="24"/>
        </w:rPr>
        <w:t>;</w:t>
      </w:r>
    </w:p>
    <w:p w14:paraId="23D6862E" w14:textId="0D3B1E9A" w:rsidR="00C65D9C" w:rsidRPr="00C65D9C" w:rsidRDefault="005E78B9" w:rsidP="00C65D9C">
      <w:pPr>
        <w:spacing w:line="360" w:lineRule="auto"/>
        <w:ind w:firstLine="488"/>
        <w:rPr>
          <w:rFonts w:ascii="宋体" w:eastAsia="宋体" w:hAnsi="宋体" w:cs="Times New Roman" w:hint="eastAsia"/>
          <w:kern w:val="0"/>
          <w:sz w:val="24"/>
          <w:szCs w:val="24"/>
        </w:rPr>
      </w:pPr>
      <w:r>
        <w:rPr>
          <w:rFonts w:ascii="宋体" w:eastAsia="宋体" w:hAnsi="宋体" w:cs="Times New Roman" w:hint="eastAsia"/>
          <w:kern w:val="0"/>
          <w:sz w:val="24"/>
          <w:szCs w:val="24"/>
        </w:rPr>
        <w:t>c</w:t>
      </w:r>
      <w:r w:rsidR="00C65D9C" w:rsidRPr="00C65D9C">
        <w:rPr>
          <w:rFonts w:ascii="宋体" w:eastAsia="宋体" w:hAnsi="宋体" w:cs="Times New Roman" w:hint="eastAsia"/>
          <w:kern w:val="0"/>
          <w:sz w:val="24"/>
          <w:szCs w:val="24"/>
        </w:rPr>
        <w:t>衬板单件重量大于1000kg时，表面粗糙度应达到GB/T 6060.1-2018中Ra50级的规定，其他衬板表面粗糙度应达到GB/T 6060.1-2018中Ra25级的规定</w:t>
      </w:r>
      <w:r>
        <w:rPr>
          <w:rFonts w:ascii="宋体" w:eastAsia="宋体" w:hAnsi="宋体" w:cs="Times New Roman" w:hint="eastAsia"/>
          <w:kern w:val="0"/>
          <w:sz w:val="24"/>
          <w:szCs w:val="24"/>
        </w:rPr>
        <w:t>;</w:t>
      </w:r>
    </w:p>
    <w:p w14:paraId="7724E0E0" w14:textId="3E24056A" w:rsidR="00C65D9C" w:rsidRPr="00C65D9C" w:rsidRDefault="005E78B9" w:rsidP="00C65D9C">
      <w:pPr>
        <w:spacing w:line="360" w:lineRule="auto"/>
        <w:ind w:firstLine="488"/>
        <w:rPr>
          <w:rFonts w:ascii="宋体" w:eastAsia="宋体" w:hAnsi="宋体" w:cs="Times New Roman" w:hint="eastAsia"/>
          <w:kern w:val="0"/>
          <w:sz w:val="24"/>
          <w:szCs w:val="24"/>
        </w:rPr>
      </w:pPr>
      <w:r>
        <w:rPr>
          <w:rFonts w:ascii="宋体" w:eastAsia="宋体" w:hAnsi="宋体" w:cs="Times New Roman" w:hint="eastAsia"/>
          <w:kern w:val="0"/>
          <w:sz w:val="24"/>
          <w:szCs w:val="24"/>
        </w:rPr>
        <w:t>d</w:t>
      </w:r>
      <w:r w:rsidR="00C65D9C" w:rsidRPr="00C65D9C">
        <w:rPr>
          <w:rFonts w:ascii="宋体" w:eastAsia="宋体" w:hAnsi="宋体" w:cs="Times New Roman" w:hint="eastAsia"/>
          <w:kern w:val="0"/>
          <w:sz w:val="24"/>
          <w:szCs w:val="24"/>
        </w:rPr>
        <w:t>衬板表面宜进行抛丸处理，并应喷涂防锈油漆。</w:t>
      </w:r>
    </w:p>
    <w:p w14:paraId="5C8FB3E9" w14:textId="7440726B" w:rsidR="001A5A3A" w:rsidRDefault="001A5A3A" w:rsidP="001A5A3A">
      <w:pPr>
        <w:spacing w:line="360" w:lineRule="auto"/>
        <w:rPr>
          <w:rFonts w:ascii="宋体" w:eastAsia="宋体" w:hAnsi="宋体" w:cs="Times New Roman" w:hint="eastAsia"/>
          <w:b/>
          <w:bCs/>
          <w:kern w:val="0"/>
          <w:sz w:val="24"/>
          <w:szCs w:val="24"/>
        </w:rPr>
      </w:pPr>
      <w:r>
        <w:rPr>
          <w:rFonts w:ascii="宋体" w:eastAsia="宋体" w:hAnsi="宋体" w:cs="Times New Roman" w:hint="eastAsia"/>
          <w:b/>
          <w:bCs/>
          <w:kern w:val="0"/>
          <w:sz w:val="24"/>
          <w:szCs w:val="24"/>
        </w:rPr>
        <w:t>5.2.</w:t>
      </w:r>
      <w:r w:rsidR="005E4A47">
        <w:rPr>
          <w:rFonts w:ascii="宋体" w:eastAsia="宋体" w:hAnsi="宋体" w:cs="Times New Roman" w:hint="eastAsia"/>
          <w:b/>
          <w:bCs/>
          <w:kern w:val="0"/>
          <w:sz w:val="24"/>
          <w:szCs w:val="24"/>
        </w:rPr>
        <w:t>5.8 尺寸和重量公差</w:t>
      </w:r>
    </w:p>
    <w:p w14:paraId="2A512D46" w14:textId="5D6DC91E" w:rsidR="005E4A47" w:rsidRDefault="005E4A47" w:rsidP="00232F6B">
      <w:pPr>
        <w:spacing w:line="360" w:lineRule="auto"/>
        <w:ind w:firstLine="488"/>
        <w:rPr>
          <w:rFonts w:ascii="宋体" w:eastAsia="宋体" w:hAnsi="宋体" w:cs="Times New Roman" w:hint="eastAsia"/>
          <w:kern w:val="0"/>
          <w:sz w:val="24"/>
          <w:szCs w:val="24"/>
        </w:rPr>
      </w:pPr>
      <w:r>
        <w:rPr>
          <w:rFonts w:ascii="宋体" w:eastAsia="宋体" w:hAnsi="宋体" w:cs="Times New Roman" w:hint="eastAsia"/>
          <w:b/>
          <w:bCs/>
          <w:kern w:val="0"/>
          <w:sz w:val="24"/>
          <w:szCs w:val="24"/>
        </w:rPr>
        <w:t xml:space="preserve">a </w:t>
      </w:r>
      <w:r w:rsidRPr="005E4A47">
        <w:rPr>
          <w:rFonts w:ascii="宋体" w:eastAsia="宋体" w:hAnsi="宋体" w:cs="Times New Roman" w:hint="eastAsia"/>
          <w:kern w:val="0"/>
          <w:sz w:val="24"/>
          <w:szCs w:val="24"/>
        </w:rPr>
        <w:t>衬板主要安装在管磨机筒体内部，衬板安装</w:t>
      </w:r>
      <w:r>
        <w:rPr>
          <w:rFonts w:ascii="宋体" w:eastAsia="宋体" w:hAnsi="宋体" w:cs="Times New Roman" w:hint="eastAsia"/>
          <w:kern w:val="0"/>
          <w:sz w:val="24"/>
          <w:szCs w:val="24"/>
        </w:rPr>
        <w:t>一般有两种方式：一种是砌筑方式、一种是螺栓固定。这两种按照方式对衬板外形尺寸、位置公差有严格要求，确保安装牢固，不脱落。砌筑方式外形尺寸要求更高，螺栓固定方式对</w:t>
      </w:r>
      <w:proofErr w:type="gramStart"/>
      <w:r>
        <w:rPr>
          <w:rFonts w:ascii="宋体" w:eastAsia="宋体" w:hAnsi="宋体" w:cs="Times New Roman" w:hint="eastAsia"/>
          <w:kern w:val="0"/>
          <w:sz w:val="24"/>
          <w:szCs w:val="24"/>
        </w:rPr>
        <w:t>孔及其</w:t>
      </w:r>
      <w:proofErr w:type="gramEnd"/>
      <w:r>
        <w:rPr>
          <w:rFonts w:ascii="宋体" w:eastAsia="宋体" w:hAnsi="宋体" w:cs="Times New Roman" w:hint="eastAsia"/>
          <w:kern w:val="0"/>
          <w:sz w:val="24"/>
          <w:szCs w:val="24"/>
        </w:rPr>
        <w:t>位置度要求较严格，还有不同结构型式的衬板尺寸及形位公差要求不一样，有的企</w:t>
      </w:r>
      <w:r>
        <w:rPr>
          <w:rFonts w:ascii="宋体" w:eastAsia="宋体" w:hAnsi="宋体" w:cs="Times New Roman" w:hint="eastAsia"/>
          <w:kern w:val="0"/>
          <w:sz w:val="24"/>
          <w:szCs w:val="24"/>
        </w:rPr>
        <w:lastRenderedPageBreak/>
        <w:t>业要求更高，因此，</w:t>
      </w:r>
      <w:r w:rsidR="00232F6B">
        <w:rPr>
          <w:rFonts w:ascii="宋体" w:eastAsia="宋体" w:hAnsi="宋体" w:cs="Times New Roman" w:hint="eastAsia"/>
          <w:kern w:val="0"/>
          <w:sz w:val="24"/>
          <w:szCs w:val="24"/>
        </w:rPr>
        <w:t>衬板尺寸及形位公差应符合图纸或合同要求，当图纸</w:t>
      </w:r>
      <w:r w:rsidRPr="005E4A47">
        <w:rPr>
          <w:rFonts w:ascii="宋体" w:eastAsia="宋体" w:hAnsi="宋体" w:cs="Times New Roman" w:hint="eastAsia"/>
          <w:kern w:val="0"/>
          <w:sz w:val="24"/>
          <w:szCs w:val="24"/>
        </w:rPr>
        <w:t>和订货合同无规定时，其尺寸公差应符合GB/T 6414-2017中DCTG11级的规定</w:t>
      </w:r>
      <w:r w:rsidR="005E78B9">
        <w:rPr>
          <w:rFonts w:ascii="宋体" w:eastAsia="宋体" w:hAnsi="宋体" w:cs="Times New Roman" w:hint="eastAsia"/>
          <w:kern w:val="0"/>
          <w:sz w:val="24"/>
          <w:szCs w:val="24"/>
        </w:rPr>
        <w:t>;</w:t>
      </w:r>
    </w:p>
    <w:p w14:paraId="0E66A2DA" w14:textId="78245672" w:rsidR="00232F6B" w:rsidRDefault="00232F6B" w:rsidP="00232F6B">
      <w:pPr>
        <w:spacing w:line="360" w:lineRule="auto"/>
        <w:ind w:firstLine="488"/>
        <w:rPr>
          <w:rFonts w:ascii="宋体" w:eastAsia="宋体" w:hAnsi="宋体" w:cs="Times New Roman" w:hint="eastAsia"/>
          <w:kern w:val="0"/>
          <w:sz w:val="24"/>
          <w:szCs w:val="24"/>
        </w:rPr>
      </w:pPr>
      <w:r>
        <w:rPr>
          <w:rFonts w:ascii="宋体" w:eastAsia="宋体" w:hAnsi="宋体" w:cs="Times New Roman" w:hint="eastAsia"/>
          <w:kern w:val="0"/>
          <w:sz w:val="24"/>
          <w:szCs w:val="24"/>
        </w:rPr>
        <w:t>b 衬板是批量生产的零部件，一个大型管磨机衬板数量达到几百块、上千块，规定其质量偏差对保证衬板尺寸统一、安装质量至关重要。因此，标准规定</w:t>
      </w:r>
      <w:r w:rsidRPr="00232F6B">
        <w:rPr>
          <w:rFonts w:ascii="宋体" w:eastAsia="宋体" w:hAnsi="宋体" w:cs="Times New Roman" w:hint="eastAsia"/>
          <w:kern w:val="0"/>
          <w:sz w:val="24"/>
          <w:szCs w:val="24"/>
        </w:rPr>
        <w:t>衬板重量偏差应符合GB/T 11351-2017中MT11级的规定</w:t>
      </w:r>
      <w:r>
        <w:rPr>
          <w:rFonts w:ascii="宋体" w:eastAsia="宋体" w:hAnsi="宋体" w:cs="Times New Roman" w:hint="eastAsia"/>
          <w:kern w:val="0"/>
          <w:sz w:val="24"/>
          <w:szCs w:val="24"/>
        </w:rPr>
        <w:t>。</w:t>
      </w:r>
    </w:p>
    <w:p w14:paraId="7DAB299A" w14:textId="250AC096" w:rsidR="00232F6B" w:rsidRDefault="00232F6B" w:rsidP="00232F6B">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5.2.5.9 </w:t>
      </w:r>
      <w:r w:rsidRPr="00A73D80">
        <w:rPr>
          <w:rFonts w:ascii="宋体" w:eastAsia="宋体" w:hAnsi="宋体" w:cs="Times New Roman" w:hint="eastAsia"/>
          <w:b/>
          <w:bCs/>
          <w:kern w:val="0"/>
          <w:sz w:val="24"/>
          <w:szCs w:val="24"/>
        </w:rPr>
        <w:t>衬板清整</w:t>
      </w:r>
    </w:p>
    <w:p w14:paraId="3C265324" w14:textId="17A30021" w:rsidR="00A73D80" w:rsidRDefault="00232F6B" w:rsidP="0032374A">
      <w:pPr>
        <w:spacing w:line="360" w:lineRule="auto"/>
        <w:ind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衬板是高硬度材料，在衬板表面清理和表面缺陷处理过程中，如果方法不当，极易出现新的裂纹缺陷，</w:t>
      </w:r>
      <w:r w:rsidR="00A73D80">
        <w:rPr>
          <w:rFonts w:ascii="宋体" w:eastAsia="宋体" w:hAnsi="宋体" w:cs="Times New Roman" w:hint="eastAsia"/>
          <w:kern w:val="0"/>
          <w:sz w:val="24"/>
          <w:szCs w:val="24"/>
        </w:rPr>
        <w:t>影响衬板使用，甚至导致衬板报废</w:t>
      </w:r>
      <w:r w:rsidR="0032374A">
        <w:rPr>
          <w:rFonts w:ascii="宋体" w:eastAsia="宋体" w:hAnsi="宋体" w:cs="Times New Roman" w:hint="eastAsia"/>
          <w:kern w:val="0"/>
          <w:sz w:val="24"/>
          <w:szCs w:val="24"/>
        </w:rPr>
        <w:t>，因此对衬板的清理有必要进行规定。</w:t>
      </w:r>
    </w:p>
    <w:p w14:paraId="7FD6AB13" w14:textId="728968CA" w:rsidR="00A73D80" w:rsidRPr="00A73D80" w:rsidRDefault="00A73D80" w:rsidP="00A73D80">
      <w:pPr>
        <w:spacing w:line="360" w:lineRule="auto"/>
        <w:ind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a</w:t>
      </w:r>
      <w:r w:rsidRPr="00A73D80">
        <w:rPr>
          <w:rFonts w:ascii="宋体" w:eastAsia="宋体" w:hAnsi="宋体" w:cs="Times New Roman" w:hint="eastAsia"/>
          <w:kern w:val="0"/>
          <w:sz w:val="24"/>
          <w:szCs w:val="24"/>
        </w:rPr>
        <w:t>衬板在清整和处理铸造缺陷过程中，不允许使用火焰切割、碳</w:t>
      </w:r>
      <w:proofErr w:type="gramStart"/>
      <w:r w:rsidRPr="00A73D80">
        <w:rPr>
          <w:rFonts w:ascii="宋体" w:eastAsia="宋体" w:hAnsi="宋体" w:cs="Times New Roman" w:hint="eastAsia"/>
          <w:kern w:val="0"/>
          <w:sz w:val="24"/>
          <w:szCs w:val="24"/>
        </w:rPr>
        <w:t>弧气刨</w:t>
      </w:r>
      <w:proofErr w:type="gramEnd"/>
      <w:r w:rsidRPr="00A73D80">
        <w:rPr>
          <w:rFonts w:ascii="宋体" w:eastAsia="宋体" w:hAnsi="宋体" w:cs="Times New Roman" w:hint="eastAsia"/>
          <w:kern w:val="0"/>
          <w:sz w:val="24"/>
          <w:szCs w:val="24"/>
        </w:rPr>
        <w:t>、电弧切割和焊补</w:t>
      </w:r>
      <w:r w:rsidR="005E78B9">
        <w:rPr>
          <w:rFonts w:ascii="宋体" w:eastAsia="宋体" w:hAnsi="宋体" w:cs="Times New Roman" w:hint="eastAsia"/>
          <w:kern w:val="0"/>
          <w:sz w:val="24"/>
          <w:szCs w:val="24"/>
        </w:rPr>
        <w:t>;</w:t>
      </w:r>
    </w:p>
    <w:p w14:paraId="37E178B6" w14:textId="25DA8096" w:rsidR="001A5A3A" w:rsidRPr="00A73D80" w:rsidRDefault="00A73D80" w:rsidP="00A73D80">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b</w:t>
      </w:r>
      <w:r w:rsidRPr="00A73D80">
        <w:rPr>
          <w:rFonts w:ascii="宋体" w:eastAsia="宋体" w:hAnsi="宋体" w:cs="Times New Roman" w:hint="eastAsia"/>
          <w:kern w:val="0"/>
          <w:sz w:val="24"/>
          <w:szCs w:val="24"/>
        </w:rPr>
        <w:t>衬板宜低速打磨，并采取防止打磨面出现裂纹的措施。</w:t>
      </w:r>
    </w:p>
    <w:p w14:paraId="6DD6FBBA" w14:textId="4722F226" w:rsidR="001C5E4A" w:rsidRDefault="002A12DA">
      <w:pPr>
        <w:spacing w:line="360" w:lineRule="auto"/>
        <w:jc w:val="left"/>
        <w:rPr>
          <w:rFonts w:ascii="宋体" w:eastAsia="宋体" w:hAnsi="宋体" w:cs="Times New Roman" w:hint="eastAsia"/>
          <w:b/>
          <w:bCs/>
          <w:kern w:val="0"/>
          <w:sz w:val="24"/>
          <w:szCs w:val="24"/>
        </w:rPr>
      </w:pPr>
      <w:r>
        <w:rPr>
          <w:rFonts w:ascii="宋体" w:eastAsia="宋体" w:hAnsi="宋体" w:cs="Times New Roman"/>
          <w:b/>
          <w:bCs/>
          <w:kern w:val="0"/>
          <w:sz w:val="24"/>
          <w:szCs w:val="24"/>
        </w:rPr>
        <w:t>5</w:t>
      </w:r>
      <w:r w:rsidR="00A149F4">
        <w:rPr>
          <w:rFonts w:ascii="宋体" w:eastAsia="宋体" w:hAnsi="宋体" w:cs="Times New Roman" w:hint="eastAsia"/>
          <w:b/>
          <w:bCs/>
          <w:kern w:val="0"/>
          <w:sz w:val="24"/>
          <w:szCs w:val="24"/>
        </w:rPr>
        <w:t>.2.</w:t>
      </w:r>
      <w:r w:rsidR="004C06B0">
        <w:rPr>
          <w:rFonts w:ascii="宋体" w:eastAsia="宋体" w:hAnsi="宋体" w:cs="Times New Roman" w:hint="eastAsia"/>
          <w:b/>
          <w:bCs/>
          <w:kern w:val="0"/>
          <w:sz w:val="24"/>
          <w:szCs w:val="24"/>
        </w:rPr>
        <w:t>5</w:t>
      </w:r>
      <w:r w:rsidR="00A149F4">
        <w:rPr>
          <w:rFonts w:ascii="宋体" w:eastAsia="宋体" w:hAnsi="宋体" w:cs="Times New Roman" w:hint="eastAsia"/>
          <w:b/>
          <w:bCs/>
          <w:kern w:val="0"/>
          <w:sz w:val="24"/>
          <w:szCs w:val="24"/>
        </w:rPr>
        <w:t xml:space="preserve"> 试验方法</w:t>
      </w:r>
    </w:p>
    <w:p w14:paraId="6B8402DB" w14:textId="5288A7F2" w:rsidR="001C5E4A" w:rsidRDefault="00A149F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按照本标准第</w:t>
      </w:r>
      <w:r w:rsidR="00866EF1">
        <w:rPr>
          <w:rFonts w:ascii="宋体" w:eastAsia="宋体" w:hAnsi="宋体" w:cs="Times New Roman" w:hint="eastAsia"/>
          <w:kern w:val="0"/>
          <w:sz w:val="24"/>
          <w:szCs w:val="24"/>
        </w:rPr>
        <w:t>5</w:t>
      </w:r>
      <w:r>
        <w:rPr>
          <w:rFonts w:ascii="宋体" w:eastAsia="宋体" w:hAnsi="宋体" w:cs="Times New Roman" w:hint="eastAsia"/>
          <w:kern w:val="0"/>
          <w:sz w:val="24"/>
          <w:szCs w:val="24"/>
        </w:rPr>
        <w:t>章</w:t>
      </w:r>
      <w:r w:rsidR="00A73D80">
        <w:rPr>
          <w:rFonts w:ascii="宋体" w:eastAsia="宋体" w:hAnsi="宋体" w:cs="Times New Roman" w:hint="eastAsia"/>
          <w:kern w:val="0"/>
          <w:sz w:val="24"/>
          <w:szCs w:val="24"/>
        </w:rPr>
        <w:t>要求，</w:t>
      </w:r>
      <w:r>
        <w:rPr>
          <w:rFonts w:ascii="宋体" w:eastAsia="宋体" w:hAnsi="宋体" w:cs="Times New Roman" w:hint="eastAsia"/>
          <w:kern w:val="0"/>
          <w:sz w:val="24"/>
          <w:szCs w:val="24"/>
        </w:rPr>
        <w:t>给出</w:t>
      </w:r>
      <w:r w:rsidR="00A73D80">
        <w:rPr>
          <w:rFonts w:ascii="宋体" w:eastAsia="宋体" w:hAnsi="宋体" w:cs="Times New Roman" w:hint="eastAsia"/>
          <w:kern w:val="0"/>
          <w:sz w:val="24"/>
          <w:szCs w:val="24"/>
        </w:rPr>
        <w:t>各</w:t>
      </w:r>
      <w:r w:rsidR="0032374A">
        <w:rPr>
          <w:rFonts w:ascii="宋体" w:eastAsia="宋体" w:hAnsi="宋体" w:cs="Times New Roman" w:hint="eastAsia"/>
          <w:kern w:val="0"/>
          <w:sz w:val="24"/>
          <w:szCs w:val="24"/>
        </w:rPr>
        <w:t>项</w:t>
      </w:r>
      <w:r w:rsidR="00A73D80">
        <w:rPr>
          <w:rFonts w:ascii="宋体" w:eastAsia="宋体" w:hAnsi="宋体" w:cs="Times New Roman" w:hint="eastAsia"/>
          <w:kern w:val="0"/>
          <w:sz w:val="24"/>
          <w:szCs w:val="24"/>
        </w:rPr>
        <w:t>要求</w:t>
      </w:r>
      <w:r>
        <w:rPr>
          <w:rFonts w:ascii="宋体" w:eastAsia="宋体" w:hAnsi="宋体" w:cs="Times New Roman" w:hint="eastAsia"/>
          <w:kern w:val="0"/>
          <w:sz w:val="24"/>
          <w:szCs w:val="24"/>
        </w:rPr>
        <w:t>的试验</w:t>
      </w:r>
      <w:r w:rsidR="0032374A">
        <w:rPr>
          <w:rFonts w:ascii="宋体" w:eastAsia="宋体" w:hAnsi="宋体" w:cs="Times New Roman" w:hint="eastAsia"/>
          <w:kern w:val="0"/>
          <w:sz w:val="24"/>
          <w:szCs w:val="24"/>
        </w:rPr>
        <w:t>（测试）</w:t>
      </w:r>
      <w:r>
        <w:rPr>
          <w:rFonts w:ascii="宋体" w:eastAsia="宋体" w:hAnsi="宋体" w:cs="Times New Roman" w:hint="eastAsia"/>
          <w:kern w:val="0"/>
          <w:sz w:val="24"/>
          <w:szCs w:val="24"/>
        </w:rPr>
        <w:t>方法，</w:t>
      </w:r>
      <w:r w:rsidR="0032374A">
        <w:rPr>
          <w:rFonts w:ascii="宋体" w:eastAsia="宋体" w:hAnsi="宋体" w:cs="Times New Roman" w:hint="eastAsia"/>
          <w:kern w:val="0"/>
          <w:sz w:val="24"/>
          <w:szCs w:val="24"/>
        </w:rPr>
        <w:t>方法</w:t>
      </w:r>
      <w:r>
        <w:rPr>
          <w:rFonts w:ascii="宋体" w:eastAsia="宋体" w:hAnsi="宋体" w:cs="Times New Roman" w:hint="eastAsia"/>
          <w:kern w:val="0"/>
          <w:sz w:val="24"/>
          <w:szCs w:val="24"/>
        </w:rPr>
        <w:t>采用现行国</w:t>
      </w:r>
      <w:r w:rsidR="0032374A">
        <w:rPr>
          <w:rFonts w:ascii="宋体" w:eastAsia="宋体" w:hAnsi="宋体" w:cs="Times New Roman" w:hint="eastAsia"/>
          <w:kern w:val="0"/>
          <w:sz w:val="24"/>
          <w:szCs w:val="24"/>
        </w:rPr>
        <w:t>家标准</w:t>
      </w:r>
      <w:r>
        <w:rPr>
          <w:rFonts w:ascii="宋体" w:eastAsia="宋体" w:hAnsi="宋体" w:cs="Times New Roman" w:hint="eastAsia"/>
          <w:kern w:val="0"/>
          <w:sz w:val="24"/>
          <w:szCs w:val="24"/>
        </w:rPr>
        <w:t>或</w:t>
      </w:r>
      <w:r w:rsidR="0032374A">
        <w:rPr>
          <w:rFonts w:ascii="宋体" w:eastAsia="宋体" w:hAnsi="宋体" w:cs="Times New Roman" w:hint="eastAsia"/>
          <w:kern w:val="0"/>
          <w:sz w:val="24"/>
          <w:szCs w:val="24"/>
        </w:rPr>
        <w:t>行业标准</w:t>
      </w:r>
      <w:r>
        <w:rPr>
          <w:rFonts w:ascii="宋体" w:eastAsia="宋体" w:hAnsi="宋体" w:cs="Times New Roman" w:hint="eastAsia"/>
          <w:kern w:val="0"/>
          <w:sz w:val="24"/>
          <w:szCs w:val="24"/>
        </w:rPr>
        <w:t>规定方法，以确保试验的准确性</w:t>
      </w:r>
      <w:r w:rsidR="0032374A">
        <w:rPr>
          <w:rFonts w:ascii="宋体" w:eastAsia="宋体" w:hAnsi="宋体" w:cs="Times New Roman" w:hint="eastAsia"/>
          <w:kern w:val="0"/>
          <w:sz w:val="24"/>
          <w:szCs w:val="24"/>
        </w:rPr>
        <w:t>、可靠性</w:t>
      </w:r>
      <w:r>
        <w:rPr>
          <w:rFonts w:ascii="宋体" w:eastAsia="宋体" w:hAnsi="宋体" w:cs="Times New Roman" w:hint="eastAsia"/>
          <w:kern w:val="0"/>
          <w:sz w:val="24"/>
          <w:szCs w:val="24"/>
        </w:rPr>
        <w:t>。</w:t>
      </w:r>
    </w:p>
    <w:p w14:paraId="6EE546C4" w14:textId="13AECE11" w:rsidR="00393575" w:rsidRPr="00A73D80" w:rsidRDefault="00A73D80" w:rsidP="00A73D80">
      <w:pPr>
        <w:pStyle w:val="afc"/>
        <w:numPr>
          <w:ilvl w:val="3"/>
          <w:numId w:val="6"/>
        </w:numPr>
        <w:spacing w:line="360" w:lineRule="auto"/>
        <w:ind w:firstLineChars="0"/>
        <w:jc w:val="left"/>
        <w:rPr>
          <w:rFonts w:ascii="宋体" w:eastAsia="宋体" w:hAnsi="宋体" w:cs="Times New Roman" w:hint="eastAsia"/>
          <w:b/>
          <w:bCs/>
          <w:kern w:val="0"/>
          <w:sz w:val="24"/>
          <w:szCs w:val="24"/>
        </w:rPr>
      </w:pPr>
      <w:r w:rsidRPr="00A73D80">
        <w:rPr>
          <w:rFonts w:ascii="宋体" w:eastAsia="宋体" w:hAnsi="宋体" w:cs="Times New Roman" w:hint="eastAsia"/>
          <w:b/>
          <w:bCs/>
          <w:kern w:val="0"/>
          <w:sz w:val="24"/>
          <w:szCs w:val="24"/>
        </w:rPr>
        <w:t>化学成分</w:t>
      </w:r>
    </w:p>
    <w:p w14:paraId="4017F0E2" w14:textId="29A9D6FA" w:rsidR="00A73D80" w:rsidRPr="00A73D80" w:rsidRDefault="00A73D80" w:rsidP="00A73D80">
      <w:pPr>
        <w:spacing w:line="360" w:lineRule="auto"/>
        <w:ind w:firstLine="488"/>
        <w:jc w:val="left"/>
        <w:rPr>
          <w:rFonts w:ascii="宋体" w:eastAsia="宋体" w:hAnsi="宋体" w:cs="Times New Roman" w:hint="eastAsia"/>
          <w:kern w:val="0"/>
          <w:sz w:val="24"/>
          <w:szCs w:val="24"/>
        </w:rPr>
      </w:pPr>
      <w:r w:rsidRPr="00A73D80">
        <w:rPr>
          <w:rFonts w:ascii="宋体" w:eastAsia="宋体" w:hAnsi="宋体" w:cs="Times New Roman" w:hint="eastAsia"/>
          <w:kern w:val="0"/>
          <w:sz w:val="24"/>
          <w:szCs w:val="24"/>
        </w:rPr>
        <w:t>a 对5.2化学成分测定用试样的取样和制样方法，按GB/T20066给出的方法进行</w:t>
      </w:r>
      <w:r w:rsidR="005E78B9">
        <w:rPr>
          <w:rFonts w:ascii="宋体" w:eastAsia="宋体" w:hAnsi="宋体" w:cs="Times New Roman" w:hint="eastAsia"/>
          <w:kern w:val="0"/>
          <w:sz w:val="24"/>
          <w:szCs w:val="24"/>
        </w:rPr>
        <w:t>;</w:t>
      </w:r>
    </w:p>
    <w:p w14:paraId="0226E2A0" w14:textId="37B2A8CF" w:rsidR="00A73D80" w:rsidRPr="00A73D80" w:rsidRDefault="00A73D80" w:rsidP="00A73D80">
      <w:pPr>
        <w:spacing w:line="360" w:lineRule="auto"/>
        <w:ind w:firstLine="488"/>
        <w:jc w:val="left"/>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b </w:t>
      </w:r>
      <w:r w:rsidRPr="00A73D80">
        <w:rPr>
          <w:rFonts w:ascii="宋体" w:eastAsia="宋体" w:hAnsi="宋体" w:cs="Times New Roman" w:hint="eastAsia"/>
          <w:kern w:val="0"/>
          <w:sz w:val="24"/>
          <w:szCs w:val="24"/>
        </w:rPr>
        <w:t>对5.2化学成分分析，按GB/T223.69、GB/T223.68、GB/T223.59、GB/T223.11、GB/T223.23、GB/T223.26、GB/T223.60、GB/T223.64给出的方法进行</w:t>
      </w:r>
      <w:r w:rsidR="005E78B9">
        <w:rPr>
          <w:rFonts w:ascii="宋体" w:eastAsia="宋体" w:hAnsi="宋体" w:cs="Times New Roman" w:hint="eastAsia"/>
          <w:kern w:val="0"/>
          <w:sz w:val="24"/>
          <w:szCs w:val="24"/>
        </w:rPr>
        <w:t>;</w:t>
      </w:r>
    </w:p>
    <w:p w14:paraId="3C6BEEA4" w14:textId="5D44F852" w:rsidR="00A73D80" w:rsidRPr="00A73D80" w:rsidRDefault="00A73D80" w:rsidP="00A73D80">
      <w:pPr>
        <w:spacing w:line="360" w:lineRule="auto"/>
        <w:ind w:firstLineChars="200" w:firstLine="480"/>
        <w:jc w:val="left"/>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c </w:t>
      </w:r>
      <w:r w:rsidRPr="00A73D80">
        <w:rPr>
          <w:rFonts w:ascii="宋体" w:eastAsia="宋体" w:hAnsi="宋体" w:cs="Times New Roman" w:hint="eastAsia"/>
          <w:kern w:val="0"/>
          <w:sz w:val="24"/>
          <w:szCs w:val="24"/>
        </w:rPr>
        <w:t>衬板化学成分分析也可以按GB/T4366给出的方法进行光谱分析。</w:t>
      </w:r>
    </w:p>
    <w:p w14:paraId="76F5D0AE" w14:textId="18C95241" w:rsidR="00045CF9" w:rsidRPr="00A73D80" w:rsidRDefault="00A73D80" w:rsidP="00A73D80">
      <w:pPr>
        <w:pStyle w:val="afc"/>
        <w:numPr>
          <w:ilvl w:val="3"/>
          <w:numId w:val="6"/>
        </w:numPr>
        <w:spacing w:line="360" w:lineRule="auto"/>
        <w:ind w:firstLineChars="0"/>
        <w:jc w:val="left"/>
        <w:rPr>
          <w:rFonts w:ascii="宋体" w:eastAsia="宋体" w:hAnsi="宋体" w:cs="Times New Roman" w:hint="eastAsia"/>
          <w:b/>
          <w:bCs/>
          <w:kern w:val="0"/>
          <w:sz w:val="24"/>
          <w:szCs w:val="24"/>
        </w:rPr>
      </w:pPr>
      <w:r w:rsidRPr="00A73D80">
        <w:rPr>
          <w:rFonts w:ascii="宋体" w:eastAsia="宋体" w:hAnsi="宋体" w:cs="Times New Roman" w:hint="eastAsia"/>
          <w:b/>
          <w:bCs/>
          <w:kern w:val="0"/>
          <w:sz w:val="24"/>
          <w:szCs w:val="24"/>
        </w:rPr>
        <w:t>热处理</w:t>
      </w:r>
    </w:p>
    <w:p w14:paraId="1DEFEFA5" w14:textId="13CEC606" w:rsidR="00A73D80" w:rsidRPr="00A73D80" w:rsidRDefault="00A73D80" w:rsidP="00A73D80">
      <w:pPr>
        <w:spacing w:line="360" w:lineRule="auto"/>
        <w:jc w:val="left"/>
        <w:rPr>
          <w:rFonts w:ascii="宋体" w:eastAsia="宋体" w:hAnsi="宋体" w:cs="Times New Roman" w:hint="eastAsia"/>
          <w:kern w:val="0"/>
          <w:sz w:val="24"/>
          <w:szCs w:val="24"/>
        </w:rPr>
      </w:pPr>
      <w:r>
        <w:rPr>
          <w:rFonts w:ascii="宋体" w:eastAsia="宋体" w:hAnsi="宋体" w:cs="Times New Roman" w:hint="eastAsia"/>
          <w:b/>
          <w:bCs/>
          <w:kern w:val="0"/>
          <w:sz w:val="24"/>
          <w:szCs w:val="24"/>
        </w:rPr>
        <w:t xml:space="preserve">    </w:t>
      </w:r>
      <w:r w:rsidRPr="00A73D80">
        <w:rPr>
          <w:rFonts w:ascii="宋体" w:eastAsia="宋体" w:hAnsi="宋体" w:cs="Times New Roman" w:hint="eastAsia"/>
          <w:kern w:val="0"/>
          <w:sz w:val="24"/>
          <w:szCs w:val="24"/>
        </w:rPr>
        <w:t>对5.3热处理的检验，采用查看实际热处理曲线并与热处理工艺对照的方法进行</w:t>
      </w:r>
      <w:r w:rsidR="005E78B9">
        <w:rPr>
          <w:rFonts w:ascii="宋体" w:eastAsia="宋体" w:hAnsi="宋体" w:cs="Times New Roman" w:hint="eastAsia"/>
          <w:kern w:val="0"/>
          <w:sz w:val="24"/>
          <w:szCs w:val="24"/>
        </w:rPr>
        <w:t>。</w:t>
      </w:r>
    </w:p>
    <w:p w14:paraId="474EE191" w14:textId="399B429D" w:rsidR="00866EF1" w:rsidRPr="005E78B9" w:rsidRDefault="005E78B9" w:rsidP="005E78B9">
      <w:pPr>
        <w:pStyle w:val="afc"/>
        <w:numPr>
          <w:ilvl w:val="3"/>
          <w:numId w:val="6"/>
        </w:numPr>
        <w:spacing w:line="360" w:lineRule="auto"/>
        <w:ind w:firstLineChars="0"/>
        <w:jc w:val="left"/>
        <w:rPr>
          <w:rFonts w:ascii="宋体" w:eastAsia="宋体" w:hAnsi="宋体" w:cs="Times New Roman" w:hint="eastAsia"/>
          <w:b/>
          <w:bCs/>
          <w:kern w:val="0"/>
          <w:sz w:val="24"/>
          <w:szCs w:val="24"/>
        </w:rPr>
      </w:pPr>
      <w:r w:rsidRPr="005E78B9">
        <w:rPr>
          <w:rFonts w:ascii="宋体" w:eastAsia="宋体" w:hAnsi="宋体" w:cs="Times New Roman" w:hint="eastAsia"/>
          <w:b/>
          <w:bCs/>
          <w:kern w:val="0"/>
          <w:sz w:val="24"/>
          <w:szCs w:val="24"/>
        </w:rPr>
        <w:t>力学性能</w:t>
      </w:r>
    </w:p>
    <w:p w14:paraId="36DF5018" w14:textId="3AFC6830" w:rsidR="005E78B9" w:rsidRPr="005E78B9" w:rsidRDefault="005E78B9" w:rsidP="005E78B9">
      <w:pPr>
        <w:spacing w:line="360" w:lineRule="auto"/>
        <w:jc w:val="left"/>
        <w:rPr>
          <w:rFonts w:ascii="宋体" w:eastAsia="宋体" w:hAnsi="宋体" w:cs="Times New Roman" w:hint="eastAsia"/>
          <w:kern w:val="0"/>
          <w:sz w:val="24"/>
          <w:szCs w:val="24"/>
        </w:rPr>
      </w:pPr>
      <w:r>
        <w:rPr>
          <w:rFonts w:ascii="宋体" w:eastAsia="宋体" w:hAnsi="宋体" w:cs="Times New Roman" w:hint="eastAsia"/>
          <w:b/>
          <w:bCs/>
          <w:kern w:val="0"/>
          <w:sz w:val="24"/>
          <w:szCs w:val="24"/>
        </w:rPr>
        <w:t xml:space="preserve">   a </w:t>
      </w:r>
      <w:r w:rsidRPr="005E78B9">
        <w:rPr>
          <w:rFonts w:ascii="宋体" w:eastAsia="宋体" w:hAnsi="宋体" w:cs="Times New Roman" w:hint="eastAsia"/>
          <w:kern w:val="0"/>
          <w:sz w:val="24"/>
          <w:szCs w:val="24"/>
        </w:rPr>
        <w:t>对5.4中表面硬度检验，按GB/T 230.1或GB/T17934.1给出的方法进行。测试部位应为衬板工作面，且应进行打磨处理，打磨深度不应小于2mm,粗糙度不应低于Ra2.0</w:t>
      </w:r>
      <w:r>
        <w:rPr>
          <w:rFonts w:ascii="宋体" w:eastAsia="宋体" w:hAnsi="宋体" w:cs="Times New Roman" w:hint="eastAsia"/>
          <w:kern w:val="0"/>
          <w:sz w:val="24"/>
          <w:szCs w:val="24"/>
        </w:rPr>
        <w:t>;</w:t>
      </w:r>
    </w:p>
    <w:p w14:paraId="30108196" w14:textId="354F5D15" w:rsidR="005E78B9" w:rsidRPr="005E78B9" w:rsidRDefault="005E78B9" w:rsidP="005E78B9">
      <w:pPr>
        <w:spacing w:line="360" w:lineRule="auto"/>
        <w:jc w:val="left"/>
        <w:rPr>
          <w:rFonts w:ascii="宋体" w:eastAsia="宋体" w:hAnsi="宋体" w:cs="Times New Roman" w:hint="eastAsia"/>
          <w:kern w:val="0"/>
          <w:sz w:val="24"/>
          <w:szCs w:val="24"/>
        </w:rPr>
      </w:pPr>
      <w:r>
        <w:rPr>
          <w:rFonts w:ascii="宋体" w:eastAsia="宋体" w:hAnsi="宋体" w:cs="Times New Roman" w:hint="eastAsia"/>
          <w:kern w:val="0"/>
          <w:sz w:val="24"/>
          <w:szCs w:val="24"/>
        </w:rPr>
        <w:lastRenderedPageBreak/>
        <w:t xml:space="preserve">b </w:t>
      </w:r>
      <w:r w:rsidRPr="005E78B9">
        <w:rPr>
          <w:rFonts w:ascii="宋体" w:eastAsia="宋体" w:hAnsi="宋体" w:cs="Times New Roman" w:hint="eastAsia"/>
          <w:kern w:val="0"/>
          <w:sz w:val="24"/>
          <w:szCs w:val="24"/>
        </w:rPr>
        <w:t>对5.4中冲击吸收能量的试验，按GB/T 229给出的方法进行</w:t>
      </w:r>
      <w:r>
        <w:rPr>
          <w:rFonts w:ascii="宋体" w:eastAsia="宋体" w:hAnsi="宋体" w:cs="Times New Roman" w:hint="eastAsia"/>
          <w:kern w:val="0"/>
          <w:sz w:val="24"/>
          <w:szCs w:val="24"/>
        </w:rPr>
        <w:t>;</w:t>
      </w:r>
    </w:p>
    <w:p w14:paraId="55C92133" w14:textId="1D278C94" w:rsidR="00866EF1" w:rsidRPr="007E4E01" w:rsidRDefault="005E78B9" w:rsidP="005E78B9">
      <w:pPr>
        <w:spacing w:line="360" w:lineRule="auto"/>
        <w:jc w:val="left"/>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c </w:t>
      </w:r>
      <w:r w:rsidRPr="005E78B9">
        <w:rPr>
          <w:rFonts w:ascii="宋体" w:eastAsia="宋体" w:hAnsi="宋体" w:cs="Times New Roman" w:hint="eastAsia"/>
          <w:kern w:val="0"/>
          <w:sz w:val="24"/>
          <w:szCs w:val="24"/>
        </w:rPr>
        <w:t>对衬板断面深度40%处硬度的检验，按GB/T 230.1或GB/T17934.1给出的方法进行。取样检验方法由供方决定，硬度测试面应采用机械加工、线切割或电火花技术制取，</w:t>
      </w:r>
      <w:proofErr w:type="gramStart"/>
      <w:r w:rsidRPr="005E78B9">
        <w:rPr>
          <w:rFonts w:ascii="宋体" w:eastAsia="宋体" w:hAnsi="宋体" w:cs="Times New Roman" w:hint="eastAsia"/>
          <w:kern w:val="0"/>
          <w:sz w:val="24"/>
          <w:szCs w:val="24"/>
        </w:rPr>
        <w:t>但线切割</w:t>
      </w:r>
      <w:proofErr w:type="gramEnd"/>
      <w:r w:rsidRPr="005E78B9">
        <w:rPr>
          <w:rFonts w:ascii="宋体" w:eastAsia="宋体" w:hAnsi="宋体" w:cs="Times New Roman" w:hint="eastAsia"/>
          <w:kern w:val="0"/>
          <w:sz w:val="24"/>
          <w:szCs w:val="24"/>
        </w:rPr>
        <w:t>或电火花</w:t>
      </w:r>
      <w:proofErr w:type="gramStart"/>
      <w:r w:rsidRPr="005E78B9">
        <w:rPr>
          <w:rFonts w:ascii="宋体" w:eastAsia="宋体" w:hAnsi="宋体" w:cs="Times New Roman" w:hint="eastAsia"/>
          <w:kern w:val="0"/>
          <w:sz w:val="24"/>
          <w:szCs w:val="24"/>
        </w:rPr>
        <w:t>加工面</w:t>
      </w:r>
      <w:proofErr w:type="gramEnd"/>
      <w:r w:rsidRPr="005E78B9">
        <w:rPr>
          <w:rFonts w:ascii="宋体" w:eastAsia="宋体" w:hAnsi="宋体" w:cs="Times New Roman" w:hint="eastAsia"/>
          <w:kern w:val="0"/>
          <w:sz w:val="24"/>
          <w:szCs w:val="24"/>
        </w:rPr>
        <w:t>还应采用机械加工去掉热影响区。</w:t>
      </w:r>
    </w:p>
    <w:p w14:paraId="11310E32" w14:textId="5A165414" w:rsidR="00866EF1" w:rsidRPr="005E78B9" w:rsidRDefault="005E78B9" w:rsidP="005E78B9">
      <w:pPr>
        <w:pStyle w:val="afc"/>
        <w:numPr>
          <w:ilvl w:val="3"/>
          <w:numId w:val="6"/>
        </w:numPr>
        <w:spacing w:line="360" w:lineRule="auto"/>
        <w:ind w:firstLineChars="0"/>
        <w:jc w:val="left"/>
        <w:rPr>
          <w:rFonts w:ascii="宋体" w:eastAsia="宋体" w:hAnsi="宋体" w:cs="Times New Roman" w:hint="eastAsia"/>
          <w:b/>
          <w:bCs/>
          <w:kern w:val="0"/>
          <w:sz w:val="24"/>
          <w:szCs w:val="24"/>
        </w:rPr>
      </w:pPr>
      <w:r w:rsidRPr="005E78B9">
        <w:rPr>
          <w:rFonts w:ascii="宋体" w:eastAsia="宋体" w:hAnsi="宋体" w:cs="Times New Roman" w:hint="eastAsia"/>
          <w:b/>
          <w:bCs/>
          <w:kern w:val="0"/>
          <w:sz w:val="24"/>
          <w:szCs w:val="24"/>
        </w:rPr>
        <w:t>无损检测</w:t>
      </w:r>
    </w:p>
    <w:p w14:paraId="0E3917CB" w14:textId="49CC99E1" w:rsidR="005E78B9" w:rsidRPr="005E78B9" w:rsidRDefault="005E78B9" w:rsidP="005E78B9">
      <w:pPr>
        <w:spacing w:line="360" w:lineRule="auto"/>
        <w:jc w:val="left"/>
        <w:rPr>
          <w:rFonts w:ascii="宋体" w:eastAsia="宋体" w:hAnsi="宋体" w:cs="Times New Roman" w:hint="eastAsia"/>
          <w:kern w:val="0"/>
          <w:sz w:val="24"/>
          <w:szCs w:val="24"/>
        </w:rPr>
      </w:pPr>
      <w:r>
        <w:rPr>
          <w:rFonts w:ascii="宋体" w:eastAsia="宋体" w:hAnsi="宋体" w:cs="Times New Roman" w:hint="eastAsia"/>
          <w:b/>
          <w:bCs/>
          <w:kern w:val="0"/>
          <w:sz w:val="24"/>
          <w:szCs w:val="24"/>
        </w:rPr>
        <w:t xml:space="preserve">    a </w:t>
      </w:r>
      <w:r w:rsidRPr="005E78B9">
        <w:rPr>
          <w:rFonts w:ascii="宋体" w:eastAsia="宋体" w:hAnsi="宋体" w:cs="Times New Roman" w:hint="eastAsia"/>
          <w:kern w:val="0"/>
          <w:sz w:val="24"/>
          <w:szCs w:val="24"/>
        </w:rPr>
        <w:t>衬板无损检测部位应进行喷砂或打磨处理，表面粗糙度不应低于Ra25mm</w:t>
      </w:r>
      <w:r>
        <w:rPr>
          <w:rFonts w:ascii="宋体" w:eastAsia="宋体" w:hAnsi="宋体" w:cs="Times New Roman" w:hint="eastAsia"/>
          <w:kern w:val="0"/>
          <w:sz w:val="24"/>
          <w:szCs w:val="24"/>
        </w:rPr>
        <w:t>;</w:t>
      </w:r>
    </w:p>
    <w:p w14:paraId="7F722C31" w14:textId="79D7C0AD" w:rsidR="005E78B9" w:rsidRPr="005E78B9" w:rsidRDefault="005E78B9" w:rsidP="005E78B9">
      <w:pPr>
        <w:spacing w:line="360" w:lineRule="auto"/>
        <w:ind w:firstLineChars="200" w:firstLine="480"/>
        <w:jc w:val="left"/>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b </w:t>
      </w:r>
      <w:r w:rsidRPr="005E78B9">
        <w:rPr>
          <w:rFonts w:ascii="宋体" w:eastAsia="宋体" w:hAnsi="宋体" w:cs="Times New Roman" w:hint="eastAsia"/>
          <w:kern w:val="0"/>
          <w:sz w:val="24"/>
          <w:szCs w:val="24"/>
        </w:rPr>
        <w:t>对5.5衬板的渗透检测、磁粉检测，按GB/T 9444、GB/T 9443给出的方法进行。</w:t>
      </w:r>
    </w:p>
    <w:p w14:paraId="7F319950" w14:textId="74F052DC" w:rsidR="00866EF1" w:rsidRPr="005E78B9" w:rsidRDefault="005E78B9" w:rsidP="005E78B9">
      <w:pPr>
        <w:pStyle w:val="afc"/>
        <w:numPr>
          <w:ilvl w:val="3"/>
          <w:numId w:val="6"/>
        </w:numPr>
        <w:spacing w:line="360" w:lineRule="auto"/>
        <w:ind w:firstLineChars="0"/>
        <w:jc w:val="left"/>
        <w:rPr>
          <w:rFonts w:ascii="宋体" w:eastAsia="宋体" w:hAnsi="宋体" w:cs="Times New Roman" w:hint="eastAsia"/>
          <w:b/>
          <w:bCs/>
          <w:kern w:val="0"/>
          <w:sz w:val="24"/>
          <w:szCs w:val="24"/>
        </w:rPr>
      </w:pPr>
      <w:r w:rsidRPr="005E78B9">
        <w:rPr>
          <w:rFonts w:ascii="宋体" w:eastAsia="宋体" w:hAnsi="宋体" w:cs="Times New Roman" w:hint="eastAsia"/>
          <w:b/>
          <w:bCs/>
          <w:kern w:val="0"/>
          <w:sz w:val="24"/>
          <w:szCs w:val="24"/>
        </w:rPr>
        <w:t>表面</w:t>
      </w:r>
      <w:r>
        <w:rPr>
          <w:rFonts w:ascii="宋体" w:eastAsia="宋体" w:hAnsi="宋体" w:cs="Times New Roman" w:hint="eastAsia"/>
          <w:b/>
          <w:bCs/>
          <w:kern w:val="0"/>
          <w:sz w:val="24"/>
          <w:szCs w:val="24"/>
        </w:rPr>
        <w:t>质量</w:t>
      </w:r>
    </w:p>
    <w:p w14:paraId="797FEF8E" w14:textId="410D8FE6" w:rsidR="005E78B9" w:rsidRPr="005E78B9" w:rsidRDefault="005E78B9" w:rsidP="005E78B9">
      <w:pPr>
        <w:spacing w:line="360" w:lineRule="auto"/>
        <w:jc w:val="left"/>
        <w:rPr>
          <w:rFonts w:ascii="宋体" w:eastAsia="宋体" w:hAnsi="宋体" w:cs="Times New Roman" w:hint="eastAsia"/>
          <w:kern w:val="0"/>
          <w:sz w:val="24"/>
          <w:szCs w:val="24"/>
        </w:rPr>
      </w:pPr>
      <w:r>
        <w:rPr>
          <w:rFonts w:ascii="宋体" w:eastAsia="宋体" w:hAnsi="宋体" w:cs="Times New Roman" w:hint="eastAsia"/>
          <w:b/>
          <w:bCs/>
          <w:kern w:val="0"/>
          <w:sz w:val="24"/>
          <w:szCs w:val="24"/>
        </w:rPr>
        <w:t xml:space="preserve">    a</w:t>
      </w:r>
      <w:r w:rsidRPr="005E78B9">
        <w:rPr>
          <w:rFonts w:ascii="宋体" w:eastAsia="宋体" w:hAnsi="宋体" w:cs="Times New Roman" w:hint="eastAsia"/>
          <w:kern w:val="0"/>
          <w:sz w:val="24"/>
          <w:szCs w:val="24"/>
        </w:rPr>
        <w:t>对5.7.1、5.7.2、5.7.4表面质量的检验，采用目测方法进行</w:t>
      </w:r>
      <w:r>
        <w:rPr>
          <w:rFonts w:ascii="宋体" w:eastAsia="宋体" w:hAnsi="宋体" w:cs="Times New Roman" w:hint="eastAsia"/>
          <w:kern w:val="0"/>
          <w:sz w:val="24"/>
          <w:szCs w:val="24"/>
        </w:rPr>
        <w:t>;</w:t>
      </w:r>
    </w:p>
    <w:p w14:paraId="719BFDF7" w14:textId="252C8027" w:rsidR="005E78B9" w:rsidRPr="005E78B9" w:rsidRDefault="005E78B9" w:rsidP="005E78B9">
      <w:pPr>
        <w:spacing w:line="360" w:lineRule="auto"/>
        <w:ind w:firstLineChars="200" w:firstLine="480"/>
        <w:jc w:val="left"/>
        <w:rPr>
          <w:rFonts w:ascii="宋体" w:eastAsia="宋体" w:hAnsi="宋体" w:cs="Times New Roman" w:hint="eastAsia"/>
          <w:kern w:val="0"/>
          <w:sz w:val="24"/>
          <w:szCs w:val="24"/>
        </w:rPr>
      </w:pPr>
      <w:r>
        <w:rPr>
          <w:rFonts w:ascii="宋体" w:eastAsia="宋体" w:hAnsi="宋体" w:cs="Times New Roman" w:hint="eastAsia"/>
          <w:kern w:val="0"/>
          <w:sz w:val="24"/>
          <w:szCs w:val="24"/>
        </w:rPr>
        <w:t>b</w:t>
      </w:r>
      <w:r w:rsidRPr="005E78B9">
        <w:rPr>
          <w:rFonts w:ascii="宋体" w:eastAsia="宋体" w:hAnsi="宋体" w:cs="Times New Roman" w:hint="eastAsia"/>
          <w:kern w:val="0"/>
          <w:sz w:val="24"/>
          <w:szCs w:val="24"/>
        </w:rPr>
        <w:t>对5.7.3粗糙度的检验，按GB/T 15056给出的方法进行。</w:t>
      </w:r>
    </w:p>
    <w:p w14:paraId="121FF6B6" w14:textId="3BBE8A2D" w:rsidR="00866EF1" w:rsidRPr="005E78B9" w:rsidRDefault="00866EF1" w:rsidP="005E78B9">
      <w:pPr>
        <w:pStyle w:val="afc"/>
        <w:numPr>
          <w:ilvl w:val="3"/>
          <w:numId w:val="6"/>
        </w:numPr>
        <w:spacing w:line="360" w:lineRule="auto"/>
        <w:ind w:firstLineChars="0"/>
        <w:jc w:val="left"/>
        <w:rPr>
          <w:rFonts w:ascii="宋体" w:eastAsia="宋体" w:hAnsi="宋体" w:cs="Times New Roman" w:hint="eastAsia"/>
          <w:b/>
          <w:bCs/>
          <w:kern w:val="0"/>
          <w:sz w:val="24"/>
          <w:szCs w:val="24"/>
        </w:rPr>
      </w:pPr>
      <w:r w:rsidRPr="005E78B9">
        <w:rPr>
          <w:rFonts w:ascii="宋体" w:eastAsia="宋体" w:hAnsi="宋体" w:cs="Times New Roman"/>
          <w:b/>
          <w:bCs/>
          <w:kern w:val="0"/>
          <w:sz w:val="24"/>
          <w:szCs w:val="24"/>
        </w:rPr>
        <w:t>尺寸和重量公差</w:t>
      </w:r>
    </w:p>
    <w:p w14:paraId="692FB884" w14:textId="7C757153" w:rsidR="005E78B9" w:rsidRPr="005E78B9" w:rsidRDefault="005E78B9" w:rsidP="005E78B9">
      <w:pPr>
        <w:spacing w:line="360" w:lineRule="auto"/>
        <w:jc w:val="left"/>
        <w:rPr>
          <w:rFonts w:ascii="宋体" w:eastAsia="宋体" w:hAnsi="宋体" w:cs="Times New Roman" w:hint="eastAsia"/>
          <w:kern w:val="0"/>
          <w:sz w:val="24"/>
          <w:szCs w:val="24"/>
        </w:rPr>
      </w:pPr>
      <w:r>
        <w:rPr>
          <w:rFonts w:ascii="宋体" w:eastAsia="宋体" w:hAnsi="宋体" w:cs="Times New Roman" w:hint="eastAsia"/>
          <w:b/>
          <w:bCs/>
          <w:kern w:val="0"/>
          <w:sz w:val="24"/>
          <w:szCs w:val="24"/>
        </w:rPr>
        <w:t xml:space="preserve">    a</w:t>
      </w:r>
      <w:r w:rsidRPr="005E78B9">
        <w:rPr>
          <w:rFonts w:ascii="宋体" w:eastAsia="宋体" w:hAnsi="宋体" w:cs="Times New Roman" w:hint="eastAsia"/>
          <w:kern w:val="0"/>
          <w:sz w:val="24"/>
          <w:szCs w:val="24"/>
        </w:rPr>
        <w:t>对5.8.1尺寸偏差的检验，采用通用量检具进行</w:t>
      </w:r>
      <w:r>
        <w:rPr>
          <w:rFonts w:ascii="宋体" w:eastAsia="宋体" w:hAnsi="宋体" w:cs="Times New Roman" w:hint="eastAsia"/>
          <w:kern w:val="0"/>
          <w:sz w:val="24"/>
          <w:szCs w:val="24"/>
        </w:rPr>
        <w:t>;</w:t>
      </w:r>
    </w:p>
    <w:p w14:paraId="18421F7C" w14:textId="32D1EF6D" w:rsidR="005E78B9" w:rsidRPr="005E78B9" w:rsidRDefault="005E78B9" w:rsidP="005E78B9">
      <w:pPr>
        <w:spacing w:line="360" w:lineRule="auto"/>
        <w:ind w:firstLineChars="200" w:firstLine="480"/>
        <w:jc w:val="left"/>
        <w:rPr>
          <w:rFonts w:ascii="宋体" w:eastAsia="宋体" w:hAnsi="宋体" w:cs="Times New Roman" w:hint="eastAsia"/>
          <w:kern w:val="0"/>
          <w:sz w:val="24"/>
          <w:szCs w:val="24"/>
        </w:rPr>
      </w:pPr>
      <w:r>
        <w:rPr>
          <w:rFonts w:ascii="宋体" w:eastAsia="宋体" w:hAnsi="宋体" w:cs="Times New Roman" w:hint="eastAsia"/>
          <w:kern w:val="0"/>
          <w:sz w:val="24"/>
          <w:szCs w:val="24"/>
        </w:rPr>
        <w:t>b</w:t>
      </w:r>
      <w:r w:rsidRPr="005E78B9">
        <w:rPr>
          <w:rFonts w:ascii="宋体" w:eastAsia="宋体" w:hAnsi="宋体" w:cs="Times New Roman" w:hint="eastAsia"/>
          <w:kern w:val="0"/>
          <w:sz w:val="24"/>
          <w:szCs w:val="24"/>
        </w:rPr>
        <w:t>对5.8.2重量偏差的检验，按GB/T 11351-2017给出的方法进行。</w:t>
      </w:r>
    </w:p>
    <w:p w14:paraId="4707405D" w14:textId="6828E344" w:rsidR="00866EF1" w:rsidRPr="00866EF1" w:rsidRDefault="00866EF1" w:rsidP="00045CF9">
      <w:pPr>
        <w:spacing w:line="360" w:lineRule="auto"/>
        <w:jc w:val="left"/>
        <w:rPr>
          <w:rFonts w:ascii="宋体" w:eastAsia="宋体" w:hAnsi="宋体" w:cs="Times New Roman" w:hint="eastAsia"/>
          <w:b/>
          <w:bCs/>
          <w:kern w:val="0"/>
          <w:sz w:val="24"/>
          <w:szCs w:val="24"/>
        </w:rPr>
      </w:pPr>
      <w:r>
        <w:rPr>
          <w:rFonts w:ascii="宋体" w:eastAsia="宋体" w:hAnsi="宋体" w:cs="Times New Roman" w:hint="eastAsia"/>
          <w:b/>
          <w:bCs/>
          <w:kern w:val="0"/>
          <w:sz w:val="24"/>
          <w:szCs w:val="24"/>
        </w:rPr>
        <w:t>5.2.5.</w:t>
      </w:r>
      <w:r w:rsidR="00281C95">
        <w:rPr>
          <w:rFonts w:ascii="宋体" w:eastAsia="宋体" w:hAnsi="宋体" w:cs="Times New Roman" w:hint="eastAsia"/>
          <w:b/>
          <w:bCs/>
          <w:kern w:val="0"/>
          <w:sz w:val="24"/>
          <w:szCs w:val="24"/>
        </w:rPr>
        <w:t>7</w:t>
      </w:r>
      <w:r>
        <w:rPr>
          <w:rFonts w:ascii="宋体" w:eastAsia="宋体" w:hAnsi="宋体" w:cs="Times New Roman" w:hint="eastAsia"/>
          <w:b/>
          <w:bCs/>
          <w:kern w:val="0"/>
          <w:sz w:val="24"/>
          <w:szCs w:val="24"/>
        </w:rPr>
        <w:t xml:space="preserve"> </w:t>
      </w:r>
      <w:r w:rsidR="00281C95">
        <w:rPr>
          <w:rFonts w:ascii="宋体" w:eastAsia="宋体" w:hAnsi="宋体" w:cs="Times New Roman" w:hint="eastAsia"/>
          <w:b/>
          <w:bCs/>
          <w:kern w:val="0"/>
          <w:sz w:val="24"/>
          <w:szCs w:val="24"/>
        </w:rPr>
        <w:t>衬板清整</w:t>
      </w:r>
    </w:p>
    <w:p w14:paraId="24344BE7" w14:textId="77777777" w:rsidR="00281C95" w:rsidRDefault="00281C95" w:rsidP="00281C95">
      <w:pPr>
        <w:spacing w:line="360" w:lineRule="auto"/>
        <w:ind w:firstLineChars="200" w:firstLine="480"/>
        <w:jc w:val="left"/>
        <w:rPr>
          <w:rFonts w:ascii="宋体" w:eastAsia="宋体" w:hAnsi="宋体" w:cs="Times New Roman" w:hint="eastAsia"/>
          <w:kern w:val="0"/>
          <w:sz w:val="24"/>
          <w:szCs w:val="24"/>
        </w:rPr>
      </w:pPr>
      <w:r w:rsidRPr="00281C95">
        <w:rPr>
          <w:rFonts w:ascii="宋体" w:eastAsia="宋体" w:hAnsi="宋体" w:cs="Times New Roman" w:hint="eastAsia"/>
          <w:kern w:val="0"/>
          <w:sz w:val="24"/>
          <w:szCs w:val="24"/>
        </w:rPr>
        <w:t>对5.9衬板清整的检验，采用查阅衬板工艺文件方法进行。</w:t>
      </w:r>
    </w:p>
    <w:p w14:paraId="298BE083" w14:textId="2AA4F7A0" w:rsidR="007E4E01" w:rsidRDefault="007E4E01" w:rsidP="007E4E01">
      <w:pPr>
        <w:spacing w:line="360" w:lineRule="auto"/>
        <w:jc w:val="left"/>
        <w:rPr>
          <w:rFonts w:ascii="宋体" w:eastAsia="宋体" w:hAnsi="宋体" w:cs="Times New Roman" w:hint="eastAsia"/>
          <w:b/>
          <w:bCs/>
          <w:kern w:val="0"/>
          <w:sz w:val="24"/>
          <w:szCs w:val="24"/>
        </w:rPr>
      </w:pPr>
      <w:r>
        <w:rPr>
          <w:rFonts w:ascii="宋体" w:eastAsia="宋体" w:hAnsi="宋体" w:cs="Times New Roman"/>
          <w:b/>
          <w:bCs/>
          <w:kern w:val="0"/>
          <w:sz w:val="24"/>
          <w:szCs w:val="24"/>
        </w:rPr>
        <w:t>5</w:t>
      </w:r>
      <w:r>
        <w:rPr>
          <w:rFonts w:ascii="宋体" w:eastAsia="宋体" w:hAnsi="宋体" w:cs="Times New Roman" w:hint="eastAsia"/>
          <w:b/>
          <w:bCs/>
          <w:kern w:val="0"/>
          <w:sz w:val="24"/>
          <w:szCs w:val="24"/>
        </w:rPr>
        <w:t>.2.6检验规则</w:t>
      </w:r>
    </w:p>
    <w:p w14:paraId="7630C967" w14:textId="48C42954" w:rsidR="007E4E01" w:rsidRDefault="00281C95" w:rsidP="007E4E01">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本标准属于材料标准，按照材料标准制定要求，标准规定检验批次划分，抽样规则、合格判定依据等内容。对指导衬板检验、判定给出依据。</w:t>
      </w:r>
    </w:p>
    <w:p w14:paraId="470A612B" w14:textId="613F0103" w:rsidR="00281C95" w:rsidRPr="00281C95" w:rsidRDefault="00281C95" w:rsidP="00281C95">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5.2.6.1</w:t>
      </w:r>
      <w:r w:rsidRPr="00281C95">
        <w:rPr>
          <w:rFonts w:ascii="宋体" w:eastAsia="宋体" w:hAnsi="宋体" w:cs="Times New Roman" w:hint="eastAsia"/>
          <w:kern w:val="0"/>
          <w:sz w:val="24"/>
          <w:szCs w:val="24"/>
        </w:rPr>
        <w:t>检验批次划分</w:t>
      </w:r>
    </w:p>
    <w:p w14:paraId="2A721F20" w14:textId="77777777" w:rsidR="00281C95" w:rsidRPr="00281C95" w:rsidRDefault="00281C95" w:rsidP="00281C95">
      <w:pPr>
        <w:spacing w:line="360" w:lineRule="auto"/>
        <w:ind w:firstLineChars="150" w:firstLine="360"/>
        <w:rPr>
          <w:rFonts w:ascii="宋体" w:eastAsia="宋体" w:hAnsi="宋体" w:cs="Times New Roman" w:hint="eastAsia"/>
          <w:kern w:val="0"/>
          <w:sz w:val="24"/>
          <w:szCs w:val="24"/>
        </w:rPr>
      </w:pPr>
      <w:r w:rsidRPr="00281C95">
        <w:rPr>
          <w:rFonts w:ascii="宋体" w:eastAsia="宋体" w:hAnsi="宋体" w:cs="Times New Roman" w:hint="eastAsia"/>
          <w:kern w:val="0"/>
          <w:sz w:val="24"/>
          <w:szCs w:val="24"/>
        </w:rPr>
        <w:t>检验批次的</w:t>
      </w:r>
      <w:proofErr w:type="gramStart"/>
      <w:r w:rsidRPr="00281C95">
        <w:rPr>
          <w:rFonts w:ascii="宋体" w:eastAsia="宋体" w:hAnsi="宋体" w:cs="Times New Roman" w:hint="eastAsia"/>
          <w:kern w:val="0"/>
          <w:sz w:val="24"/>
          <w:szCs w:val="24"/>
        </w:rPr>
        <w:t>划分按</w:t>
      </w:r>
      <w:proofErr w:type="gramEnd"/>
      <w:r w:rsidRPr="00281C95">
        <w:rPr>
          <w:rFonts w:ascii="宋体" w:eastAsia="宋体" w:hAnsi="宋体" w:cs="Times New Roman" w:hint="eastAsia"/>
          <w:kern w:val="0"/>
          <w:sz w:val="24"/>
          <w:szCs w:val="24"/>
        </w:rPr>
        <w:t>以下二种，具体由供需双方商定。</w:t>
      </w:r>
    </w:p>
    <w:p w14:paraId="7720E70A" w14:textId="67A9150E" w:rsidR="00281C95" w:rsidRPr="00281C95" w:rsidRDefault="00281C95" w:rsidP="00281C95">
      <w:pPr>
        <w:spacing w:line="360" w:lineRule="auto"/>
        <w:ind w:firstLineChars="150" w:firstLine="360"/>
        <w:rPr>
          <w:rFonts w:ascii="宋体" w:eastAsia="宋体" w:hAnsi="宋体" w:cs="Times New Roman" w:hint="eastAsia"/>
          <w:kern w:val="0"/>
          <w:sz w:val="24"/>
          <w:szCs w:val="24"/>
        </w:rPr>
      </w:pPr>
      <w:r w:rsidRPr="00281C95">
        <w:rPr>
          <w:rFonts w:ascii="宋体" w:eastAsia="宋体" w:hAnsi="宋体" w:cs="Times New Roman" w:hint="eastAsia"/>
          <w:kern w:val="0"/>
          <w:sz w:val="24"/>
          <w:szCs w:val="24"/>
        </w:rPr>
        <w:t>a按炉次分批：铸件为同一类型，由同一炉次浇注，在同一炉作相同热处理的为一批</w:t>
      </w:r>
      <w:r>
        <w:rPr>
          <w:rFonts w:ascii="宋体" w:eastAsia="宋体" w:hAnsi="宋体" w:cs="Times New Roman" w:hint="eastAsia"/>
          <w:kern w:val="0"/>
          <w:sz w:val="24"/>
          <w:szCs w:val="24"/>
        </w:rPr>
        <w:t>;</w:t>
      </w:r>
    </w:p>
    <w:p w14:paraId="21C0FB65" w14:textId="1EE2B476" w:rsidR="00281C95" w:rsidRDefault="00281C95" w:rsidP="00281C95">
      <w:pPr>
        <w:spacing w:line="360" w:lineRule="auto"/>
        <w:ind w:firstLineChars="150" w:firstLine="360"/>
        <w:rPr>
          <w:rFonts w:ascii="宋体" w:eastAsia="宋体" w:hAnsi="宋体" w:cs="Times New Roman" w:hint="eastAsia"/>
          <w:kern w:val="0"/>
          <w:sz w:val="24"/>
          <w:szCs w:val="24"/>
        </w:rPr>
      </w:pPr>
      <w:r w:rsidRPr="00281C95">
        <w:rPr>
          <w:rFonts w:ascii="宋体" w:eastAsia="宋体" w:hAnsi="宋体" w:cs="Times New Roman" w:hint="eastAsia"/>
          <w:kern w:val="0"/>
          <w:sz w:val="24"/>
          <w:szCs w:val="24"/>
        </w:rPr>
        <w:t>b按数量或重量分批：同一牌号在熔炼工艺稳定的条件下，多个炉次浇注的并经相同工艺多炉次热处理后，以一定数量或以一定重量的铸件为一批。</w:t>
      </w:r>
    </w:p>
    <w:p w14:paraId="0697924E" w14:textId="51D4E6DA" w:rsidR="00281C95" w:rsidRPr="00281C95" w:rsidRDefault="00281C95" w:rsidP="00281C95">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5.2.6.2 </w:t>
      </w:r>
      <w:r w:rsidRPr="00415D3A">
        <w:rPr>
          <w:rFonts w:ascii="宋体" w:eastAsia="宋体" w:hAnsi="宋体" w:cs="Times New Roman" w:hint="eastAsia"/>
          <w:b/>
          <w:bCs/>
          <w:kern w:val="0"/>
          <w:sz w:val="24"/>
          <w:szCs w:val="24"/>
        </w:rPr>
        <w:t>化学成分</w:t>
      </w:r>
    </w:p>
    <w:p w14:paraId="7FD47201" w14:textId="3FD28478" w:rsidR="00281C95" w:rsidRPr="00281C95" w:rsidRDefault="00281C95" w:rsidP="00281C95">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a</w:t>
      </w:r>
      <w:r w:rsidRPr="00281C95">
        <w:rPr>
          <w:rFonts w:ascii="宋体" w:eastAsia="宋体" w:hAnsi="宋体" w:cs="Times New Roman" w:hint="eastAsia"/>
          <w:kern w:val="0"/>
          <w:sz w:val="24"/>
          <w:szCs w:val="24"/>
        </w:rPr>
        <w:t>化学成分检验按批进行。</w:t>
      </w:r>
    </w:p>
    <w:p w14:paraId="14268EFF" w14:textId="730FA3C9" w:rsidR="00281C95" w:rsidRPr="00281C95" w:rsidRDefault="00281C95" w:rsidP="00281C95">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b</w:t>
      </w:r>
      <w:r w:rsidRPr="00281C95">
        <w:rPr>
          <w:rFonts w:ascii="宋体" w:eastAsia="宋体" w:hAnsi="宋体" w:cs="Times New Roman" w:hint="eastAsia"/>
          <w:kern w:val="0"/>
          <w:sz w:val="24"/>
          <w:szCs w:val="24"/>
        </w:rPr>
        <w:t>采用电炉熔炼时，每炉作为一批,每批取一个试样进行化学成分检验。采</w:t>
      </w:r>
      <w:r w:rsidRPr="00281C95">
        <w:rPr>
          <w:rFonts w:ascii="宋体" w:eastAsia="宋体" w:hAnsi="宋体" w:cs="Times New Roman" w:hint="eastAsia"/>
          <w:kern w:val="0"/>
          <w:sz w:val="24"/>
          <w:szCs w:val="24"/>
        </w:rPr>
        <w:lastRenderedPageBreak/>
        <w:t>用切削取样时，应取自衬板表面6 mm以下。</w:t>
      </w:r>
      <w:r w:rsidR="000D7E0A">
        <w:rPr>
          <w:rFonts w:ascii="宋体" w:eastAsia="宋体" w:hAnsi="宋体" w:cs="Times New Roman" w:hint="eastAsia"/>
          <w:kern w:val="0"/>
          <w:sz w:val="24"/>
          <w:szCs w:val="24"/>
        </w:rPr>
        <w:t>6mm以下的规定，引用GB/T26651-2011 耐磨铸钢件。</w:t>
      </w:r>
    </w:p>
    <w:p w14:paraId="606DC95C" w14:textId="59F83A2C" w:rsidR="00281C95" w:rsidRDefault="00281C95" w:rsidP="00281C95">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c</w:t>
      </w:r>
      <w:r w:rsidRPr="00281C95">
        <w:rPr>
          <w:rFonts w:ascii="宋体" w:eastAsia="宋体" w:hAnsi="宋体" w:cs="Times New Roman" w:hint="eastAsia"/>
          <w:kern w:val="0"/>
          <w:sz w:val="24"/>
          <w:szCs w:val="24"/>
        </w:rPr>
        <w:t>如果化学成分检验结果为不合格，则要加倍取样复验。其中仍有一个试样为不合格，则判该批衬板为不合格。</w:t>
      </w:r>
    </w:p>
    <w:p w14:paraId="7FD6F18A" w14:textId="74C29EE8" w:rsidR="00281C95" w:rsidRDefault="00415D3A" w:rsidP="00281C95">
      <w:pPr>
        <w:spacing w:line="360" w:lineRule="auto"/>
        <w:rPr>
          <w:rFonts w:ascii="宋体" w:eastAsia="宋体" w:hAnsi="宋体" w:cs="Times New Roman" w:hint="eastAsia"/>
          <w:b/>
          <w:bCs/>
          <w:kern w:val="0"/>
          <w:sz w:val="24"/>
          <w:szCs w:val="24"/>
        </w:rPr>
      </w:pPr>
      <w:r>
        <w:rPr>
          <w:rFonts w:ascii="宋体" w:eastAsia="宋体" w:hAnsi="宋体" w:cs="Times New Roman" w:hint="eastAsia"/>
          <w:kern w:val="0"/>
          <w:sz w:val="24"/>
          <w:szCs w:val="24"/>
        </w:rPr>
        <w:t xml:space="preserve">5.2.6.3 </w:t>
      </w:r>
      <w:r w:rsidRPr="00415D3A">
        <w:rPr>
          <w:rFonts w:ascii="宋体" w:eastAsia="宋体" w:hAnsi="宋体" w:cs="Times New Roman" w:hint="eastAsia"/>
          <w:b/>
          <w:bCs/>
          <w:kern w:val="0"/>
          <w:sz w:val="24"/>
          <w:szCs w:val="24"/>
        </w:rPr>
        <w:t>力学性能</w:t>
      </w:r>
    </w:p>
    <w:p w14:paraId="638E698A" w14:textId="6B6637C8" w:rsidR="00415D3A" w:rsidRPr="00415D3A" w:rsidRDefault="00415D3A" w:rsidP="00415D3A">
      <w:pPr>
        <w:spacing w:line="360" w:lineRule="auto"/>
        <w:rPr>
          <w:rFonts w:ascii="宋体" w:eastAsia="宋体" w:hAnsi="宋体" w:cs="Times New Roman" w:hint="eastAsia"/>
          <w:kern w:val="0"/>
          <w:sz w:val="24"/>
          <w:szCs w:val="24"/>
        </w:rPr>
      </w:pPr>
      <w:r>
        <w:rPr>
          <w:rFonts w:ascii="宋体" w:eastAsia="宋体" w:hAnsi="宋体" w:cs="Times New Roman" w:hint="eastAsia"/>
          <w:b/>
          <w:bCs/>
          <w:kern w:val="0"/>
          <w:sz w:val="24"/>
          <w:szCs w:val="24"/>
        </w:rPr>
        <w:t xml:space="preserve">    a</w:t>
      </w:r>
      <w:r w:rsidRPr="00415D3A">
        <w:rPr>
          <w:rFonts w:ascii="宋体" w:eastAsia="宋体" w:hAnsi="宋体" w:cs="Times New Roman" w:hint="eastAsia"/>
          <w:kern w:val="0"/>
          <w:sz w:val="24"/>
          <w:szCs w:val="24"/>
        </w:rPr>
        <w:t>硬度和冲击吸收能量的检验按批进行。</w:t>
      </w:r>
    </w:p>
    <w:p w14:paraId="6973B9EF" w14:textId="3499C6DB" w:rsidR="00415D3A" w:rsidRPr="00415D3A" w:rsidRDefault="00415D3A" w:rsidP="00415D3A">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b</w:t>
      </w:r>
      <w:r w:rsidRPr="00415D3A">
        <w:rPr>
          <w:rFonts w:ascii="宋体" w:eastAsia="宋体" w:hAnsi="宋体" w:cs="Times New Roman" w:hint="eastAsia"/>
          <w:kern w:val="0"/>
          <w:sz w:val="24"/>
          <w:szCs w:val="24"/>
        </w:rPr>
        <w:t>硬度检验，每批随机抽取3件进行检验，若有1件不合格，可再随机抽取同样数量的铸件（试块）进行复检，两次取样不合格铸件（试块）数量大于或等于2时，则该批铸件为不合格。若第一次取样即有2件（试块)不合格，则该批次铸件为不合格</w:t>
      </w:r>
      <w:r>
        <w:rPr>
          <w:rFonts w:ascii="宋体" w:eastAsia="宋体" w:hAnsi="宋体" w:cs="Times New Roman" w:hint="eastAsia"/>
          <w:kern w:val="0"/>
          <w:sz w:val="24"/>
          <w:szCs w:val="24"/>
        </w:rPr>
        <w:t>;</w:t>
      </w:r>
    </w:p>
    <w:p w14:paraId="17B0E7C2" w14:textId="4F0E3A97" w:rsidR="00415D3A" w:rsidRPr="00415D3A" w:rsidRDefault="00415D3A" w:rsidP="00415D3A">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c</w:t>
      </w:r>
      <w:r w:rsidRPr="00415D3A">
        <w:rPr>
          <w:rFonts w:ascii="宋体" w:eastAsia="宋体" w:hAnsi="宋体" w:cs="Times New Roman" w:hint="eastAsia"/>
          <w:kern w:val="0"/>
          <w:sz w:val="24"/>
          <w:szCs w:val="24"/>
        </w:rPr>
        <w:t>冲击吸收能量的检验所用试样，应取自衬板本体</w:t>
      </w:r>
      <w:r>
        <w:rPr>
          <w:rFonts w:ascii="宋体" w:eastAsia="宋体" w:hAnsi="宋体" w:cs="Times New Roman" w:hint="eastAsia"/>
          <w:kern w:val="0"/>
          <w:sz w:val="24"/>
          <w:szCs w:val="24"/>
        </w:rPr>
        <w:t>;</w:t>
      </w:r>
    </w:p>
    <w:p w14:paraId="78B7C076" w14:textId="14359990" w:rsidR="00415D3A" w:rsidRPr="00415D3A" w:rsidRDefault="00415D3A" w:rsidP="00415D3A">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d</w:t>
      </w:r>
      <w:r w:rsidRPr="00415D3A">
        <w:rPr>
          <w:rFonts w:ascii="宋体" w:eastAsia="宋体" w:hAnsi="宋体" w:cs="Times New Roman" w:hint="eastAsia"/>
          <w:kern w:val="0"/>
          <w:sz w:val="24"/>
          <w:szCs w:val="24"/>
        </w:rPr>
        <w:t>冲击吸收能量的检验，每一批取三个V型缺口（缺口深度为2mm）或无缺口的</w:t>
      </w:r>
      <w:proofErr w:type="gramStart"/>
      <w:r w:rsidRPr="00415D3A">
        <w:rPr>
          <w:rFonts w:ascii="宋体" w:eastAsia="宋体" w:hAnsi="宋体" w:cs="Times New Roman" w:hint="eastAsia"/>
          <w:kern w:val="0"/>
          <w:sz w:val="24"/>
          <w:szCs w:val="24"/>
        </w:rPr>
        <w:t>夏比冲击</w:t>
      </w:r>
      <w:proofErr w:type="gramEnd"/>
      <w:r w:rsidRPr="00415D3A">
        <w:rPr>
          <w:rFonts w:ascii="宋体" w:eastAsia="宋体" w:hAnsi="宋体" w:cs="Times New Roman" w:hint="eastAsia"/>
          <w:kern w:val="0"/>
          <w:sz w:val="24"/>
          <w:szCs w:val="24"/>
        </w:rPr>
        <w:t>试样，三个试样冲击吸收能量的平均值应符合表2中的规定。三个检验中只允许有一个值低于规定值，但不得低于规定下限值的70%。若不合格，可从同一批中取三个备用冲击试样进行复检，复检结果与</w:t>
      </w:r>
      <w:proofErr w:type="gramStart"/>
      <w:r w:rsidRPr="00415D3A">
        <w:rPr>
          <w:rFonts w:ascii="宋体" w:eastAsia="宋体" w:hAnsi="宋体" w:cs="Times New Roman" w:hint="eastAsia"/>
          <w:kern w:val="0"/>
          <w:sz w:val="24"/>
          <w:szCs w:val="24"/>
        </w:rPr>
        <w:t>原结果</w:t>
      </w:r>
      <w:proofErr w:type="gramEnd"/>
      <w:r w:rsidRPr="00415D3A">
        <w:rPr>
          <w:rFonts w:ascii="宋体" w:eastAsia="宋体" w:hAnsi="宋体" w:cs="Times New Roman" w:hint="eastAsia"/>
          <w:kern w:val="0"/>
          <w:sz w:val="24"/>
          <w:szCs w:val="24"/>
        </w:rPr>
        <w:t>相加重新计算平均值，若新平均值不能满足规定的要求，或复检值中有任何一个低于规定的下限值的70%时，则该批铸件为不合格</w:t>
      </w:r>
      <w:r>
        <w:rPr>
          <w:rFonts w:ascii="宋体" w:eastAsia="宋体" w:hAnsi="宋体" w:cs="Times New Roman" w:hint="eastAsia"/>
          <w:kern w:val="0"/>
          <w:sz w:val="24"/>
          <w:szCs w:val="24"/>
        </w:rPr>
        <w:t>;</w:t>
      </w:r>
    </w:p>
    <w:p w14:paraId="4EA6F892" w14:textId="6750E9F9" w:rsidR="00415D3A" w:rsidRDefault="00415D3A" w:rsidP="00415D3A">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e</w:t>
      </w:r>
      <w:r w:rsidRPr="00415D3A">
        <w:rPr>
          <w:rFonts w:ascii="宋体" w:eastAsia="宋体" w:hAnsi="宋体" w:cs="Times New Roman" w:hint="eastAsia"/>
          <w:kern w:val="0"/>
          <w:sz w:val="24"/>
          <w:szCs w:val="24"/>
        </w:rPr>
        <w:t>力学性能检验不合格时，允许对该批铸件及试块重新热处理，然后进行标准所要求的所有力学性能检验。重新热处理后力学性能检验合格，则该批铸件仍为合格。但是，未经需方同意，不允许对铸件及试块进行多于两次的重新热处理（回火热处理除外）</w:t>
      </w:r>
      <w:r>
        <w:rPr>
          <w:rFonts w:ascii="宋体" w:eastAsia="宋体" w:hAnsi="宋体" w:cs="Times New Roman" w:hint="eastAsia"/>
          <w:kern w:val="0"/>
          <w:sz w:val="24"/>
          <w:szCs w:val="24"/>
        </w:rPr>
        <w:t>.</w:t>
      </w:r>
    </w:p>
    <w:p w14:paraId="2471D63C" w14:textId="0BE44419" w:rsidR="00415D3A" w:rsidRDefault="00415D3A" w:rsidP="00415D3A">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5.2.6.4 </w:t>
      </w:r>
      <w:r w:rsidRPr="00415D3A">
        <w:rPr>
          <w:rFonts w:ascii="宋体" w:eastAsia="宋体" w:hAnsi="宋体" w:cs="Times New Roman" w:hint="eastAsia"/>
          <w:b/>
          <w:bCs/>
          <w:kern w:val="0"/>
          <w:sz w:val="24"/>
          <w:szCs w:val="24"/>
        </w:rPr>
        <w:t>无损检测</w:t>
      </w:r>
    </w:p>
    <w:p w14:paraId="1C21EE0D" w14:textId="7C9EAAAF" w:rsidR="00415D3A" w:rsidRPr="00415D3A" w:rsidRDefault="00415D3A" w:rsidP="00415D3A">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    a</w:t>
      </w:r>
      <w:r w:rsidRPr="00415D3A">
        <w:rPr>
          <w:rFonts w:ascii="宋体" w:eastAsia="宋体" w:hAnsi="宋体" w:cs="Times New Roman" w:hint="eastAsia"/>
          <w:kern w:val="0"/>
          <w:sz w:val="24"/>
          <w:szCs w:val="24"/>
        </w:rPr>
        <w:t>无损检验应按批进行</w:t>
      </w:r>
      <w:r>
        <w:rPr>
          <w:rFonts w:ascii="宋体" w:eastAsia="宋体" w:hAnsi="宋体" w:cs="Times New Roman" w:hint="eastAsia"/>
          <w:kern w:val="0"/>
          <w:sz w:val="24"/>
          <w:szCs w:val="24"/>
        </w:rPr>
        <w:t>;</w:t>
      </w:r>
    </w:p>
    <w:p w14:paraId="77B4A1CB" w14:textId="6C4050B1" w:rsidR="00415D3A" w:rsidRDefault="00415D3A" w:rsidP="00415D3A">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b</w:t>
      </w:r>
      <w:r w:rsidRPr="00415D3A">
        <w:rPr>
          <w:rFonts w:ascii="宋体" w:eastAsia="宋体" w:hAnsi="宋体" w:cs="Times New Roman" w:hint="eastAsia"/>
          <w:kern w:val="0"/>
          <w:sz w:val="24"/>
          <w:szCs w:val="24"/>
        </w:rPr>
        <w:t>每批抽样比例和判定规则由供需双方商定。一般抽样比例不应大于5%，若有1件不合格，可再随机抽取同样数量的铸件（试块）进行复检，两次取样不合格铸件数量大于或等于2时，则该批铸件为不合格。若第一次取样即有2件不合格，则该批次铸件为不合格。</w:t>
      </w:r>
    </w:p>
    <w:p w14:paraId="1B1E6840" w14:textId="5AAFD30F" w:rsidR="00415D3A" w:rsidRDefault="00415D3A" w:rsidP="00415D3A">
      <w:pPr>
        <w:spacing w:line="360" w:lineRule="auto"/>
        <w:rPr>
          <w:rFonts w:ascii="宋体" w:eastAsia="宋体" w:hAnsi="宋体" w:cs="Times New Roman" w:hint="eastAsia"/>
          <w:b/>
          <w:bCs/>
          <w:kern w:val="0"/>
          <w:sz w:val="24"/>
          <w:szCs w:val="24"/>
        </w:rPr>
      </w:pPr>
      <w:r>
        <w:rPr>
          <w:rFonts w:ascii="宋体" w:eastAsia="宋体" w:hAnsi="宋体" w:cs="Times New Roman" w:hint="eastAsia"/>
          <w:kern w:val="0"/>
          <w:sz w:val="24"/>
          <w:szCs w:val="24"/>
        </w:rPr>
        <w:t xml:space="preserve">5.2.6.5 </w:t>
      </w:r>
      <w:r w:rsidRPr="00415D3A">
        <w:rPr>
          <w:rFonts w:ascii="宋体" w:eastAsia="宋体" w:hAnsi="宋体" w:cs="Times New Roman" w:hint="eastAsia"/>
          <w:b/>
          <w:bCs/>
          <w:kern w:val="0"/>
          <w:sz w:val="24"/>
          <w:szCs w:val="24"/>
        </w:rPr>
        <w:t>表面质量</w:t>
      </w:r>
    </w:p>
    <w:p w14:paraId="4C8F3FFE" w14:textId="008D0E2B" w:rsidR="00415D3A" w:rsidRPr="00415D3A" w:rsidRDefault="00415D3A" w:rsidP="00415D3A">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    a</w:t>
      </w:r>
      <w:r w:rsidRPr="00415D3A">
        <w:rPr>
          <w:rFonts w:ascii="宋体" w:eastAsia="宋体" w:hAnsi="宋体" w:cs="Times New Roman" w:hint="eastAsia"/>
          <w:kern w:val="0"/>
          <w:sz w:val="24"/>
          <w:szCs w:val="24"/>
        </w:rPr>
        <w:t>衬板表面质量供方应逐件检验</w:t>
      </w:r>
      <w:r>
        <w:rPr>
          <w:rFonts w:ascii="宋体" w:eastAsia="宋体" w:hAnsi="宋体" w:cs="Times New Roman" w:hint="eastAsia"/>
          <w:kern w:val="0"/>
          <w:sz w:val="24"/>
          <w:szCs w:val="24"/>
        </w:rPr>
        <w:t>;</w:t>
      </w:r>
    </w:p>
    <w:p w14:paraId="1D7104CE" w14:textId="598506E7" w:rsidR="00415D3A" w:rsidRDefault="00415D3A" w:rsidP="00415D3A">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lastRenderedPageBreak/>
        <w:t>b</w:t>
      </w:r>
      <w:r w:rsidRPr="00415D3A">
        <w:rPr>
          <w:rFonts w:ascii="宋体" w:eastAsia="宋体" w:hAnsi="宋体" w:cs="Times New Roman" w:hint="eastAsia"/>
          <w:kern w:val="0"/>
          <w:sz w:val="24"/>
          <w:szCs w:val="24"/>
        </w:rPr>
        <w:t>当第三方检验时，可按批抽样，抽样比例不应大于5%，且应全部合格。</w:t>
      </w:r>
    </w:p>
    <w:p w14:paraId="4DACF357" w14:textId="50A7069A" w:rsidR="00415D3A" w:rsidRPr="00415D3A" w:rsidRDefault="00415D3A" w:rsidP="00415D3A">
      <w:pPr>
        <w:spacing w:line="360" w:lineRule="auto"/>
        <w:rPr>
          <w:rFonts w:ascii="宋体" w:eastAsia="宋体" w:hAnsi="宋体" w:cs="Times New Roman" w:hint="eastAsia"/>
          <w:b/>
          <w:bCs/>
          <w:kern w:val="0"/>
          <w:sz w:val="24"/>
          <w:szCs w:val="24"/>
        </w:rPr>
      </w:pPr>
      <w:r>
        <w:rPr>
          <w:rFonts w:ascii="宋体" w:eastAsia="宋体" w:hAnsi="宋体" w:cs="Times New Roman" w:hint="eastAsia"/>
          <w:kern w:val="0"/>
          <w:sz w:val="24"/>
          <w:szCs w:val="24"/>
        </w:rPr>
        <w:t xml:space="preserve">5.2.6.5 </w:t>
      </w:r>
      <w:r w:rsidRPr="00415D3A">
        <w:rPr>
          <w:rFonts w:ascii="宋体" w:eastAsia="宋体" w:hAnsi="宋体" w:cs="Times New Roman" w:hint="eastAsia"/>
          <w:b/>
          <w:bCs/>
          <w:kern w:val="0"/>
          <w:sz w:val="24"/>
          <w:szCs w:val="24"/>
        </w:rPr>
        <w:t>尺寸和质量偏差</w:t>
      </w:r>
    </w:p>
    <w:p w14:paraId="21B0DD90" w14:textId="1CD3E4E5" w:rsidR="00415D3A" w:rsidRPr="00415D3A" w:rsidRDefault="00415D3A" w:rsidP="00415D3A">
      <w:pPr>
        <w:spacing w:line="360" w:lineRule="auto"/>
        <w:rPr>
          <w:rFonts w:ascii="宋体" w:eastAsia="宋体" w:hAnsi="宋体" w:cs="Times New Roman" w:hint="eastAsia"/>
          <w:kern w:val="0"/>
          <w:sz w:val="24"/>
          <w:szCs w:val="24"/>
        </w:rPr>
      </w:pPr>
      <w:r>
        <w:rPr>
          <w:rFonts w:ascii="宋体" w:eastAsia="宋体" w:hAnsi="宋体" w:cs="Times New Roman" w:hint="eastAsia"/>
          <w:kern w:val="0"/>
          <w:sz w:val="24"/>
          <w:szCs w:val="24"/>
        </w:rPr>
        <w:t xml:space="preserve">    a</w:t>
      </w:r>
      <w:r w:rsidRPr="00415D3A">
        <w:rPr>
          <w:rFonts w:ascii="宋体" w:eastAsia="宋体" w:hAnsi="宋体" w:cs="Times New Roman" w:hint="eastAsia"/>
          <w:kern w:val="0"/>
          <w:sz w:val="24"/>
          <w:szCs w:val="24"/>
        </w:rPr>
        <w:t>衬板尺寸和重量偏差供方应逐件检验或按供需双方约定的方法和比例进行</w:t>
      </w:r>
      <w:r>
        <w:rPr>
          <w:rFonts w:ascii="宋体" w:eastAsia="宋体" w:hAnsi="宋体" w:cs="Times New Roman" w:hint="eastAsia"/>
          <w:kern w:val="0"/>
          <w:sz w:val="24"/>
          <w:szCs w:val="24"/>
        </w:rPr>
        <w:t>;</w:t>
      </w:r>
    </w:p>
    <w:p w14:paraId="67E98BD9" w14:textId="6009948B" w:rsidR="00415D3A" w:rsidRPr="00415D3A" w:rsidRDefault="00415D3A" w:rsidP="00415D3A">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b</w:t>
      </w:r>
      <w:r w:rsidRPr="00415D3A">
        <w:rPr>
          <w:rFonts w:ascii="宋体" w:eastAsia="宋体" w:hAnsi="宋体" w:cs="Times New Roman" w:hint="eastAsia"/>
          <w:kern w:val="0"/>
          <w:sz w:val="24"/>
          <w:szCs w:val="24"/>
        </w:rPr>
        <w:t>当第三方检验时，可按批抽样，抽样比例不应大于5 %，且应全部合格。</w:t>
      </w:r>
    </w:p>
    <w:p w14:paraId="48AB5DBB" w14:textId="73DF989E" w:rsidR="007E4E01" w:rsidRDefault="007E4E01" w:rsidP="007E4E01">
      <w:pPr>
        <w:spacing w:line="360" w:lineRule="auto"/>
        <w:jc w:val="left"/>
        <w:rPr>
          <w:rFonts w:ascii="宋体" w:eastAsia="宋体" w:hAnsi="宋体" w:cs="Times New Roman" w:hint="eastAsia"/>
          <w:b/>
          <w:bCs/>
          <w:kern w:val="0"/>
          <w:sz w:val="24"/>
          <w:szCs w:val="24"/>
        </w:rPr>
      </w:pPr>
      <w:r>
        <w:rPr>
          <w:rFonts w:ascii="宋体" w:eastAsia="宋体" w:hAnsi="宋体" w:cs="Times New Roman"/>
          <w:b/>
          <w:bCs/>
          <w:kern w:val="0"/>
          <w:sz w:val="24"/>
          <w:szCs w:val="24"/>
        </w:rPr>
        <w:t>5</w:t>
      </w:r>
      <w:r>
        <w:rPr>
          <w:rFonts w:ascii="宋体" w:eastAsia="宋体" w:hAnsi="宋体" w:cs="Times New Roman" w:hint="eastAsia"/>
          <w:b/>
          <w:bCs/>
          <w:kern w:val="0"/>
          <w:sz w:val="24"/>
          <w:szCs w:val="24"/>
        </w:rPr>
        <w:t>.2.7标志、随机文件、包装、运输和贮存</w:t>
      </w:r>
    </w:p>
    <w:p w14:paraId="7137A0FA" w14:textId="199145DE" w:rsidR="007E4E01" w:rsidRDefault="005504AB" w:rsidP="007E4E01">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衬板的</w:t>
      </w:r>
      <w:r w:rsidR="007E4E01" w:rsidRPr="007E4E01">
        <w:rPr>
          <w:rFonts w:ascii="宋体" w:eastAsia="宋体" w:hAnsi="宋体" w:cs="Times New Roman" w:hint="eastAsia"/>
          <w:kern w:val="0"/>
          <w:sz w:val="24"/>
          <w:szCs w:val="24"/>
        </w:rPr>
        <w:t>标志、随机文件、包装、运输和贮存</w:t>
      </w:r>
      <w:r w:rsidR="007E4E01">
        <w:rPr>
          <w:rFonts w:ascii="宋体" w:eastAsia="宋体" w:hAnsi="宋体" w:cs="Times New Roman" w:hint="eastAsia"/>
          <w:kern w:val="0"/>
          <w:sz w:val="24"/>
          <w:szCs w:val="24"/>
        </w:rPr>
        <w:t>以符合国家相关法律、法规的规定，符合相关国标、</w:t>
      </w:r>
      <w:proofErr w:type="gramStart"/>
      <w:r w:rsidR="007E4E01">
        <w:rPr>
          <w:rFonts w:ascii="宋体" w:eastAsia="宋体" w:hAnsi="宋体" w:cs="Times New Roman" w:hint="eastAsia"/>
          <w:kern w:val="0"/>
          <w:sz w:val="24"/>
          <w:szCs w:val="24"/>
        </w:rPr>
        <w:t>行标规定</w:t>
      </w:r>
      <w:proofErr w:type="gramEnd"/>
      <w:r w:rsidR="007E4E01">
        <w:rPr>
          <w:rFonts w:ascii="宋体" w:eastAsia="宋体" w:hAnsi="宋体" w:cs="Times New Roman" w:hint="eastAsia"/>
          <w:kern w:val="0"/>
          <w:sz w:val="24"/>
          <w:szCs w:val="24"/>
        </w:rPr>
        <w:t>为原则。</w:t>
      </w:r>
    </w:p>
    <w:p w14:paraId="7E27930C" w14:textId="41193E47" w:rsidR="007E4E01" w:rsidRDefault="007E4E01" w:rsidP="007E4E01">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衬板在装卸时，应按指定的位置吊装，</w:t>
      </w:r>
      <w:proofErr w:type="gramStart"/>
      <w:r>
        <w:rPr>
          <w:rFonts w:ascii="宋体" w:eastAsia="宋体" w:hAnsi="宋体" w:cs="Times New Roman" w:hint="eastAsia"/>
          <w:kern w:val="0"/>
          <w:sz w:val="24"/>
          <w:szCs w:val="24"/>
        </w:rPr>
        <w:t>且运输</w:t>
      </w:r>
      <w:proofErr w:type="gramEnd"/>
      <w:r>
        <w:rPr>
          <w:rFonts w:ascii="宋体" w:eastAsia="宋体" w:hAnsi="宋体" w:cs="Times New Roman" w:hint="eastAsia"/>
          <w:kern w:val="0"/>
          <w:sz w:val="24"/>
          <w:szCs w:val="24"/>
        </w:rPr>
        <w:t>过程中防止强烈振动和冲击，在贮存时应确保环境干燥、通风、无日晒、无雨淋、无腐蚀，以保护设备不因恶劣环境因素或意外的外力造成损坏。</w:t>
      </w:r>
      <w:r>
        <w:rPr>
          <w:rFonts w:ascii="宋体" w:eastAsia="宋体" w:hAnsi="宋体" w:cs="Times New Roman"/>
          <w:b/>
          <w:bCs/>
          <w:kern w:val="0"/>
          <w:sz w:val="24"/>
          <w:szCs w:val="24"/>
        </w:rPr>
        <w:t xml:space="preserve"> </w:t>
      </w:r>
    </w:p>
    <w:p w14:paraId="0154D865" w14:textId="355E63FA" w:rsidR="001C5E4A" w:rsidRDefault="00A149F4" w:rsidP="005504AB">
      <w:pPr>
        <w:pStyle w:val="1"/>
        <w:numPr>
          <w:ilvl w:val="0"/>
          <w:numId w:val="6"/>
        </w:numPr>
        <w:spacing w:line="360" w:lineRule="auto"/>
        <w:rPr>
          <w:rFonts w:ascii="宋体" w:hAnsi="宋体" w:hint="eastAsia"/>
        </w:rPr>
      </w:pPr>
      <w:bookmarkStart w:id="32" w:name="_Toc39133781"/>
      <w:bookmarkStart w:id="33" w:name="_Toc164414252"/>
      <w:r w:rsidRPr="002A12DA">
        <w:rPr>
          <w:rFonts w:ascii="宋体" w:hAnsi="宋体" w:hint="eastAsia"/>
        </w:rPr>
        <w:t>主要试验验证情况分析</w:t>
      </w:r>
      <w:bookmarkEnd w:id="32"/>
      <w:bookmarkEnd w:id="33"/>
    </w:p>
    <w:p w14:paraId="72F27714" w14:textId="1D90FB45" w:rsidR="005504AB" w:rsidRPr="0031319E" w:rsidRDefault="0031319E" w:rsidP="0031319E">
      <w:pPr>
        <w:ind w:firstLineChars="200" w:firstLine="480"/>
        <w:rPr>
          <w:rFonts w:ascii="宋体" w:eastAsia="宋体" w:hAnsi="宋体" w:hint="eastAsia"/>
          <w:sz w:val="24"/>
          <w:szCs w:val="24"/>
        </w:rPr>
      </w:pPr>
      <w:r w:rsidRPr="0031319E">
        <w:rPr>
          <w:rFonts w:ascii="宋体" w:eastAsia="宋体" w:hAnsi="宋体" w:hint="eastAsia"/>
          <w:sz w:val="24"/>
          <w:szCs w:val="24"/>
        </w:rPr>
        <w:t>在送审稿完成后，由第三方检测机构和</w:t>
      </w:r>
      <w:proofErr w:type="gramStart"/>
      <w:r w:rsidRPr="0031319E">
        <w:rPr>
          <w:rFonts w:ascii="宋体" w:eastAsia="宋体" w:hAnsi="宋体" w:hint="eastAsia"/>
          <w:sz w:val="24"/>
          <w:szCs w:val="24"/>
        </w:rPr>
        <w:t>参编</w:t>
      </w:r>
      <w:proofErr w:type="gramEnd"/>
      <w:r w:rsidRPr="0031319E">
        <w:rPr>
          <w:rFonts w:ascii="宋体" w:eastAsia="宋体" w:hAnsi="宋体" w:hint="eastAsia"/>
          <w:sz w:val="24"/>
          <w:szCs w:val="24"/>
        </w:rPr>
        <w:t>企业共同出具验证试验报告，最终将根据验证报告情况进行分析。</w:t>
      </w:r>
    </w:p>
    <w:p w14:paraId="6EC7253F" w14:textId="511EEE19" w:rsidR="001C5E4A" w:rsidRDefault="00197672">
      <w:pPr>
        <w:pStyle w:val="1"/>
        <w:spacing w:line="360" w:lineRule="auto"/>
        <w:rPr>
          <w:rFonts w:ascii="宋体" w:hAnsi="宋体" w:hint="eastAsia"/>
        </w:rPr>
      </w:pPr>
      <w:bookmarkStart w:id="34" w:name="_Toc39133783"/>
      <w:bookmarkStart w:id="35" w:name="_Toc164414253"/>
      <w:r>
        <w:rPr>
          <w:rFonts w:ascii="宋体" w:hAnsi="宋体" w:hint="eastAsia"/>
        </w:rPr>
        <w:t xml:space="preserve">7 </w:t>
      </w:r>
      <w:r w:rsidR="002A12DA">
        <w:rPr>
          <w:rFonts w:ascii="宋体" w:hAnsi="宋体" w:hint="eastAsia"/>
        </w:rPr>
        <w:t>知识产权</w:t>
      </w:r>
      <w:r w:rsidR="00A149F4">
        <w:rPr>
          <w:rFonts w:ascii="宋体" w:hAnsi="宋体" w:cs="宋体" w:hint="eastAsia"/>
        </w:rPr>
        <w:t>说明</w:t>
      </w:r>
      <w:bookmarkEnd w:id="34"/>
      <w:bookmarkEnd w:id="35"/>
    </w:p>
    <w:p w14:paraId="68ECD430" w14:textId="77777777" w:rsidR="001C5E4A" w:rsidRDefault="00A149F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本标准尚未发现涉及专利等知识产权内容。</w:t>
      </w:r>
    </w:p>
    <w:p w14:paraId="6095260E" w14:textId="0366BBA3" w:rsidR="001C5E4A" w:rsidRDefault="00197672">
      <w:pPr>
        <w:pStyle w:val="1"/>
        <w:spacing w:line="360" w:lineRule="auto"/>
        <w:rPr>
          <w:rFonts w:ascii="宋体" w:hAnsi="宋体" w:hint="eastAsia"/>
        </w:rPr>
      </w:pPr>
      <w:bookmarkStart w:id="36" w:name="_Toc39133784"/>
      <w:bookmarkStart w:id="37" w:name="_Toc164414254"/>
      <w:r>
        <w:rPr>
          <w:rFonts w:ascii="宋体" w:hAnsi="宋体" w:hint="eastAsia"/>
        </w:rPr>
        <w:t>8</w:t>
      </w:r>
      <w:r w:rsidR="00A149F4">
        <w:rPr>
          <w:rFonts w:ascii="宋体" w:hAnsi="宋体"/>
        </w:rPr>
        <w:t xml:space="preserve"> </w:t>
      </w:r>
      <w:r w:rsidR="00A149F4">
        <w:rPr>
          <w:rFonts w:ascii="宋体" w:hAnsi="宋体" w:cs="宋体" w:hint="eastAsia"/>
        </w:rPr>
        <w:t>产业化情况</w:t>
      </w:r>
      <w:r w:rsidR="002A12DA" w:rsidRPr="002A12DA">
        <w:rPr>
          <w:rFonts w:ascii="宋体" w:hAnsi="宋体" w:cs="宋体" w:hint="eastAsia"/>
        </w:rPr>
        <w:t>、推广应用论证和预期达到的经济效果等情况</w:t>
      </w:r>
      <w:bookmarkEnd w:id="36"/>
      <w:bookmarkEnd w:id="37"/>
    </w:p>
    <w:p w14:paraId="5A6DCE09" w14:textId="0F4FEC83" w:rsidR="00974990" w:rsidRPr="00974990" w:rsidRDefault="00974990" w:rsidP="00974990">
      <w:pPr>
        <w:spacing w:line="360" w:lineRule="auto"/>
        <w:ind w:firstLineChars="200" w:firstLine="480"/>
        <w:rPr>
          <w:rFonts w:ascii="宋体" w:eastAsia="宋体" w:hAnsi="宋体" w:cs="Times New Roman" w:hint="eastAsia"/>
          <w:kern w:val="0"/>
          <w:sz w:val="24"/>
          <w:szCs w:val="24"/>
        </w:rPr>
      </w:pPr>
      <w:r w:rsidRPr="00974990">
        <w:rPr>
          <w:rFonts w:ascii="宋体" w:eastAsia="宋体" w:hAnsi="宋体" w:cs="Times New Roman" w:hint="eastAsia"/>
          <w:kern w:val="0"/>
          <w:sz w:val="24"/>
          <w:szCs w:val="24"/>
        </w:rPr>
        <w:t>目前，</w:t>
      </w:r>
      <w:r w:rsidR="0031319E">
        <w:rPr>
          <w:rFonts w:ascii="宋体" w:eastAsia="宋体" w:hAnsi="宋体" w:cs="Times New Roman" w:hint="eastAsia"/>
          <w:kern w:val="0"/>
          <w:sz w:val="24"/>
          <w:szCs w:val="24"/>
        </w:rPr>
        <w:t>合金铸钢</w:t>
      </w:r>
      <w:r>
        <w:rPr>
          <w:rFonts w:ascii="宋体" w:eastAsia="宋体" w:hAnsi="宋体" w:cs="Times New Roman" w:hint="eastAsia"/>
          <w:kern w:val="0"/>
          <w:sz w:val="24"/>
          <w:szCs w:val="24"/>
        </w:rPr>
        <w:t>衬板</w:t>
      </w:r>
      <w:r w:rsidRPr="00974990">
        <w:rPr>
          <w:rFonts w:ascii="宋体" w:eastAsia="宋体" w:hAnsi="宋体" w:cs="Times New Roman" w:hint="eastAsia"/>
          <w:kern w:val="0"/>
          <w:sz w:val="24"/>
          <w:szCs w:val="24"/>
        </w:rPr>
        <w:t>已经实现了产业化，并广泛应用于</w:t>
      </w:r>
      <w:r>
        <w:rPr>
          <w:rFonts w:ascii="宋体" w:eastAsia="宋体" w:hAnsi="宋体" w:cs="Times New Roman" w:hint="eastAsia"/>
          <w:kern w:val="0"/>
          <w:sz w:val="24"/>
          <w:szCs w:val="24"/>
        </w:rPr>
        <w:t>水泥、电力、</w:t>
      </w:r>
      <w:r w:rsidRPr="00974990">
        <w:rPr>
          <w:rFonts w:ascii="宋体" w:eastAsia="宋体" w:hAnsi="宋体" w:cs="Times New Roman" w:hint="eastAsia"/>
          <w:kern w:val="0"/>
          <w:sz w:val="24"/>
          <w:szCs w:val="24"/>
        </w:rPr>
        <w:t>钢铁、冶金</w:t>
      </w:r>
      <w:r>
        <w:rPr>
          <w:rFonts w:ascii="宋体" w:eastAsia="宋体" w:hAnsi="宋体" w:cs="Times New Roman" w:hint="eastAsia"/>
          <w:kern w:val="0"/>
          <w:sz w:val="24"/>
          <w:szCs w:val="24"/>
        </w:rPr>
        <w:t>等</w:t>
      </w:r>
      <w:r w:rsidRPr="00974990">
        <w:rPr>
          <w:rFonts w:ascii="宋体" w:eastAsia="宋体" w:hAnsi="宋体" w:cs="Times New Roman" w:hint="eastAsia"/>
          <w:kern w:val="0"/>
          <w:sz w:val="24"/>
          <w:szCs w:val="24"/>
        </w:rPr>
        <w:t>行业。</w:t>
      </w:r>
      <w:r w:rsidR="0031319E">
        <w:rPr>
          <w:rFonts w:ascii="宋体" w:eastAsia="宋体" w:hAnsi="宋体" w:cs="Times New Roman" w:hint="eastAsia"/>
          <w:kern w:val="0"/>
          <w:sz w:val="24"/>
          <w:szCs w:val="24"/>
        </w:rPr>
        <w:t>合金铸钢衬板</w:t>
      </w:r>
      <w:r w:rsidRPr="00974990">
        <w:rPr>
          <w:rFonts w:ascii="宋体" w:eastAsia="宋体" w:hAnsi="宋体" w:cs="Times New Roman" w:hint="eastAsia"/>
          <w:kern w:val="0"/>
          <w:sz w:val="24"/>
          <w:szCs w:val="24"/>
        </w:rPr>
        <w:t>具有高强度、高耐磨等优点，能够有效提高生产效率、延长使用寿命，</w:t>
      </w:r>
      <w:r w:rsidR="0031319E">
        <w:rPr>
          <w:rFonts w:ascii="宋体" w:eastAsia="宋体" w:hAnsi="宋体" w:cs="Times New Roman" w:hint="eastAsia"/>
          <w:kern w:val="0"/>
          <w:sz w:val="24"/>
          <w:szCs w:val="24"/>
        </w:rPr>
        <w:t>尤其是薄形衬板的因重量是普通衬板重量的45%-50%，具有轻量化特征，其应用降低管磨机负荷，管磨机功率大幅下降，有利于节约能源，节能</w:t>
      </w:r>
      <w:proofErr w:type="gramStart"/>
      <w:r w:rsidR="0031319E">
        <w:rPr>
          <w:rFonts w:ascii="宋体" w:eastAsia="宋体" w:hAnsi="宋体" w:cs="Times New Roman" w:hint="eastAsia"/>
          <w:kern w:val="0"/>
          <w:sz w:val="24"/>
          <w:szCs w:val="24"/>
        </w:rPr>
        <w:t>降碳效果</w:t>
      </w:r>
      <w:proofErr w:type="gramEnd"/>
      <w:r w:rsidR="0031319E">
        <w:rPr>
          <w:rFonts w:ascii="宋体" w:eastAsia="宋体" w:hAnsi="宋体" w:cs="Times New Roman" w:hint="eastAsia"/>
          <w:kern w:val="0"/>
          <w:sz w:val="24"/>
          <w:szCs w:val="24"/>
        </w:rPr>
        <w:t>明显</w:t>
      </w:r>
      <w:r w:rsidR="0032374A">
        <w:rPr>
          <w:rFonts w:ascii="宋体" w:eastAsia="宋体" w:hAnsi="宋体" w:cs="Times New Roman" w:hint="eastAsia"/>
          <w:kern w:val="0"/>
          <w:sz w:val="24"/>
          <w:szCs w:val="24"/>
        </w:rPr>
        <w:t>。</w:t>
      </w:r>
      <w:r w:rsidR="0031319E">
        <w:rPr>
          <w:rFonts w:ascii="宋体" w:eastAsia="宋体" w:hAnsi="宋体" w:cs="Times New Roman" w:hint="eastAsia"/>
          <w:kern w:val="0"/>
          <w:sz w:val="24"/>
          <w:szCs w:val="24"/>
        </w:rPr>
        <w:t>目前市场占有率逐年提高</w:t>
      </w:r>
      <w:r w:rsidR="002D3539">
        <w:rPr>
          <w:rFonts w:ascii="宋体" w:eastAsia="宋体" w:hAnsi="宋体" w:cs="Times New Roman" w:hint="eastAsia"/>
          <w:kern w:val="0"/>
          <w:sz w:val="24"/>
          <w:szCs w:val="24"/>
        </w:rPr>
        <w:t>，取得良好应用效果</w:t>
      </w:r>
      <w:r w:rsidR="0031319E">
        <w:rPr>
          <w:rFonts w:ascii="宋体" w:eastAsia="宋体" w:hAnsi="宋体" w:cs="Times New Roman" w:hint="eastAsia"/>
          <w:kern w:val="0"/>
          <w:sz w:val="24"/>
          <w:szCs w:val="24"/>
        </w:rPr>
        <w:t>。</w:t>
      </w:r>
    </w:p>
    <w:p w14:paraId="7AFAE9F2" w14:textId="58CBCA32" w:rsidR="002D3539" w:rsidRPr="003B3A0C" w:rsidRDefault="00197672" w:rsidP="00924346">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目前，国内生产</w:t>
      </w:r>
      <w:r w:rsidR="002D3539">
        <w:rPr>
          <w:rFonts w:ascii="宋体" w:eastAsia="宋体" w:hAnsi="宋体" w:cs="Times New Roman" w:hint="eastAsia"/>
          <w:kern w:val="0"/>
          <w:sz w:val="24"/>
          <w:szCs w:val="24"/>
        </w:rPr>
        <w:t>合金铸钢</w:t>
      </w:r>
      <w:proofErr w:type="gramStart"/>
      <w:r w:rsidR="002D3539">
        <w:rPr>
          <w:rFonts w:ascii="宋体" w:eastAsia="宋体" w:hAnsi="宋体" w:cs="Times New Roman" w:hint="eastAsia"/>
          <w:kern w:val="0"/>
          <w:sz w:val="24"/>
          <w:szCs w:val="24"/>
        </w:rPr>
        <w:t>衬板</w:t>
      </w:r>
      <w:r>
        <w:rPr>
          <w:rFonts w:ascii="宋体" w:eastAsia="宋体" w:hAnsi="宋体" w:cs="Times New Roman" w:hint="eastAsia"/>
          <w:kern w:val="0"/>
          <w:sz w:val="24"/>
          <w:szCs w:val="24"/>
        </w:rPr>
        <w:t>衬板</w:t>
      </w:r>
      <w:proofErr w:type="gramEnd"/>
      <w:r>
        <w:rPr>
          <w:rFonts w:ascii="宋体" w:eastAsia="宋体" w:hAnsi="宋体" w:cs="Times New Roman" w:hint="eastAsia"/>
          <w:kern w:val="0"/>
          <w:sz w:val="24"/>
          <w:szCs w:val="24"/>
        </w:rPr>
        <w:t>企业</w:t>
      </w:r>
      <w:r w:rsidR="002D3539">
        <w:rPr>
          <w:rFonts w:ascii="宋体" w:eastAsia="宋体" w:hAnsi="宋体" w:cs="Times New Roman" w:hint="eastAsia"/>
          <w:kern w:val="0"/>
          <w:sz w:val="24"/>
          <w:szCs w:val="24"/>
        </w:rPr>
        <w:t>据不完全统计</w:t>
      </w:r>
      <w:r>
        <w:rPr>
          <w:rFonts w:ascii="宋体" w:eastAsia="宋体" w:hAnsi="宋体" w:cs="Times New Roman" w:hint="eastAsia"/>
          <w:kern w:val="0"/>
          <w:sz w:val="24"/>
          <w:szCs w:val="24"/>
        </w:rPr>
        <w:t>大约有</w:t>
      </w:r>
      <w:r w:rsidR="002D3539">
        <w:rPr>
          <w:rFonts w:ascii="宋体" w:eastAsia="宋体" w:hAnsi="宋体" w:cs="Times New Roman" w:hint="eastAsia"/>
          <w:kern w:val="0"/>
          <w:sz w:val="24"/>
          <w:szCs w:val="24"/>
        </w:rPr>
        <w:t>40</w:t>
      </w:r>
      <w:r>
        <w:rPr>
          <w:rFonts w:ascii="宋体" w:eastAsia="宋体" w:hAnsi="宋体" w:cs="Times New Roman" w:hint="eastAsia"/>
          <w:kern w:val="0"/>
          <w:sz w:val="24"/>
          <w:szCs w:val="24"/>
        </w:rPr>
        <w:t>个企业，</w:t>
      </w:r>
      <w:r w:rsidR="00C155DB">
        <w:rPr>
          <w:rFonts w:ascii="宋体" w:eastAsia="宋体" w:hAnsi="宋体" w:cs="Times New Roman" w:hint="eastAsia"/>
          <w:kern w:val="0"/>
          <w:sz w:val="24"/>
          <w:szCs w:val="24"/>
        </w:rPr>
        <w:t>他们生产的衬板占有率为其总量的</w:t>
      </w:r>
      <w:r w:rsidR="002D3539">
        <w:rPr>
          <w:rFonts w:ascii="宋体" w:eastAsia="宋体" w:hAnsi="宋体" w:cs="Times New Roman" w:hint="eastAsia"/>
          <w:kern w:val="0"/>
          <w:sz w:val="24"/>
          <w:szCs w:val="24"/>
        </w:rPr>
        <w:t>9</w:t>
      </w:r>
      <w:r w:rsidR="00C155DB">
        <w:rPr>
          <w:rFonts w:ascii="宋体" w:eastAsia="宋体" w:hAnsi="宋体" w:cs="Times New Roman" w:hint="eastAsia"/>
          <w:kern w:val="0"/>
          <w:sz w:val="24"/>
          <w:szCs w:val="24"/>
        </w:rPr>
        <w:t>0%</w:t>
      </w:r>
      <w:r w:rsidR="002D3539">
        <w:rPr>
          <w:rFonts w:ascii="宋体" w:eastAsia="宋体" w:hAnsi="宋体" w:cs="Times New Roman" w:hint="eastAsia"/>
          <w:kern w:val="0"/>
          <w:sz w:val="24"/>
          <w:szCs w:val="24"/>
        </w:rPr>
        <w:t>，参编单位质量水平处于行业领先，代表行业最高质量水平。</w:t>
      </w:r>
      <w:r w:rsidR="002D3539">
        <w:rPr>
          <w:rFonts w:ascii="宋体" w:eastAsia="宋体" w:hAnsi="宋体" w:cs="Times New Roman"/>
          <w:kern w:val="0"/>
          <w:sz w:val="24"/>
          <w:szCs w:val="24"/>
        </w:rPr>
        <w:t xml:space="preserve"> </w:t>
      </w:r>
    </w:p>
    <w:p w14:paraId="2307ACEF" w14:textId="7AFD4304" w:rsidR="003B3A0C" w:rsidRPr="003B3A0C" w:rsidRDefault="002D3539" w:rsidP="003B3A0C">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合金铸钢</w:t>
      </w:r>
      <w:r w:rsidR="003B3A0C" w:rsidRPr="003B3A0C">
        <w:rPr>
          <w:rFonts w:ascii="宋体" w:eastAsia="宋体" w:hAnsi="宋体" w:cs="Times New Roman" w:hint="eastAsia"/>
          <w:kern w:val="0"/>
          <w:sz w:val="24"/>
          <w:szCs w:val="24"/>
        </w:rPr>
        <w:t>衬板优点如下：</w:t>
      </w:r>
    </w:p>
    <w:p w14:paraId="78821D72" w14:textId="54DECACF" w:rsidR="003B3A0C" w:rsidRPr="002D3539" w:rsidRDefault="002D3539" w:rsidP="002D3539">
      <w:pPr>
        <w:pStyle w:val="afc"/>
        <w:numPr>
          <w:ilvl w:val="0"/>
          <w:numId w:val="8"/>
        </w:numPr>
        <w:spacing w:line="360" w:lineRule="auto"/>
        <w:ind w:firstLineChars="0"/>
        <w:rPr>
          <w:rFonts w:ascii="宋体" w:eastAsia="宋体" w:hAnsi="宋体" w:cs="Times New Roman" w:hint="eastAsia"/>
          <w:kern w:val="0"/>
          <w:sz w:val="24"/>
          <w:szCs w:val="24"/>
        </w:rPr>
      </w:pPr>
      <w:r w:rsidRPr="002D3539">
        <w:rPr>
          <w:rFonts w:ascii="宋体" w:eastAsia="宋体" w:hAnsi="宋体" w:cs="Times New Roman" w:hint="eastAsia"/>
          <w:kern w:val="0"/>
          <w:sz w:val="24"/>
          <w:szCs w:val="24"/>
        </w:rPr>
        <w:t>衬板耐磨性良好，合金铸钢衬板寿命是其他材料衬板2-3倍。</w:t>
      </w:r>
    </w:p>
    <w:p w14:paraId="3EF1949B" w14:textId="14828088" w:rsidR="002D3539" w:rsidRDefault="002D3539" w:rsidP="002D3539">
      <w:pPr>
        <w:pStyle w:val="afc"/>
        <w:numPr>
          <w:ilvl w:val="0"/>
          <w:numId w:val="8"/>
        </w:numPr>
        <w:spacing w:line="360" w:lineRule="auto"/>
        <w:ind w:firstLineChars="0"/>
        <w:rPr>
          <w:rFonts w:ascii="宋体" w:eastAsia="宋体" w:hAnsi="宋体" w:cs="Times New Roman" w:hint="eastAsia"/>
          <w:kern w:val="0"/>
          <w:sz w:val="24"/>
          <w:szCs w:val="24"/>
        </w:rPr>
      </w:pPr>
      <w:r>
        <w:rPr>
          <w:rFonts w:ascii="宋体" w:eastAsia="宋体" w:hAnsi="宋体" w:cs="Times New Roman" w:hint="eastAsia"/>
          <w:kern w:val="0"/>
          <w:sz w:val="24"/>
          <w:szCs w:val="24"/>
        </w:rPr>
        <w:t>减少管磨机维修次数，降低维修强度，降低运行成本，提高设备运转率。</w:t>
      </w:r>
    </w:p>
    <w:p w14:paraId="23FABB99" w14:textId="1C505356" w:rsidR="002D3539" w:rsidRPr="002D3539" w:rsidRDefault="002D3539" w:rsidP="002D3539">
      <w:pPr>
        <w:pStyle w:val="afc"/>
        <w:numPr>
          <w:ilvl w:val="0"/>
          <w:numId w:val="8"/>
        </w:numPr>
        <w:spacing w:line="360" w:lineRule="auto"/>
        <w:ind w:firstLineChars="0"/>
        <w:rPr>
          <w:rFonts w:ascii="宋体" w:eastAsia="宋体" w:hAnsi="宋体" w:cs="Times New Roman" w:hint="eastAsia"/>
          <w:kern w:val="0"/>
          <w:sz w:val="24"/>
          <w:szCs w:val="24"/>
        </w:rPr>
      </w:pPr>
      <w:r>
        <w:rPr>
          <w:rFonts w:ascii="宋体" w:eastAsia="宋体" w:hAnsi="宋体" w:cs="Times New Roman" w:hint="eastAsia"/>
          <w:kern w:val="0"/>
          <w:sz w:val="24"/>
          <w:szCs w:val="24"/>
        </w:rPr>
        <w:t>薄形衬板</w:t>
      </w:r>
      <w:r w:rsidR="006778E9">
        <w:rPr>
          <w:rFonts w:ascii="宋体" w:eastAsia="宋体" w:hAnsi="宋体" w:cs="Times New Roman" w:hint="eastAsia"/>
          <w:kern w:val="0"/>
          <w:sz w:val="24"/>
          <w:szCs w:val="24"/>
        </w:rPr>
        <w:t>的应用，还有一个显著优点就是降低管磨机负荷，从而降低管</w:t>
      </w:r>
      <w:r w:rsidR="006778E9">
        <w:rPr>
          <w:rFonts w:ascii="宋体" w:eastAsia="宋体" w:hAnsi="宋体" w:cs="Times New Roman" w:hint="eastAsia"/>
          <w:kern w:val="0"/>
          <w:sz w:val="24"/>
          <w:szCs w:val="24"/>
        </w:rPr>
        <w:lastRenderedPageBreak/>
        <w:t>磨机运行电流，节约电力，节能</w:t>
      </w:r>
      <w:proofErr w:type="gramStart"/>
      <w:r w:rsidR="006778E9">
        <w:rPr>
          <w:rFonts w:ascii="宋体" w:eastAsia="宋体" w:hAnsi="宋体" w:cs="Times New Roman" w:hint="eastAsia"/>
          <w:kern w:val="0"/>
          <w:sz w:val="24"/>
          <w:szCs w:val="24"/>
        </w:rPr>
        <w:t>降碳效果</w:t>
      </w:r>
      <w:proofErr w:type="gramEnd"/>
      <w:r w:rsidR="006778E9">
        <w:rPr>
          <w:rFonts w:ascii="宋体" w:eastAsia="宋体" w:hAnsi="宋体" w:cs="Times New Roman" w:hint="eastAsia"/>
          <w:kern w:val="0"/>
          <w:sz w:val="24"/>
          <w:szCs w:val="24"/>
        </w:rPr>
        <w:t>明显。</w:t>
      </w:r>
    </w:p>
    <w:p w14:paraId="032A3DA2" w14:textId="49686CC5" w:rsidR="001C5E4A" w:rsidRDefault="006778E9" w:rsidP="006778E9">
      <w:pPr>
        <w:spacing w:line="360" w:lineRule="auto"/>
        <w:ind w:firstLineChars="200" w:firstLine="480"/>
        <w:rPr>
          <w:rFonts w:ascii="宋体" w:eastAsia="宋体" w:hAnsi="宋体" w:cs="Times New Roman" w:hint="eastAsia"/>
          <w:b/>
          <w:bCs/>
          <w:kern w:val="0"/>
          <w:sz w:val="24"/>
          <w:szCs w:val="24"/>
        </w:rPr>
      </w:pPr>
      <w:r>
        <w:rPr>
          <w:rFonts w:ascii="宋体" w:eastAsia="宋体" w:hAnsi="宋体" w:cs="Times New Roman" w:hint="eastAsia"/>
          <w:kern w:val="0"/>
          <w:sz w:val="24"/>
          <w:szCs w:val="24"/>
        </w:rPr>
        <w:t>从合金铸钢衬板的优点可以看出，合金铸钢衬板的应用带来的直接经济效益和间接经济效益都十分明显。制定合金铸钢衬板标准，对规范制造企业质量行为、提高产品质量、统一检验标准、扩大产品出口等意义重大。</w:t>
      </w:r>
    </w:p>
    <w:p w14:paraId="068B18D7" w14:textId="4D77AF2E" w:rsidR="001C5E4A" w:rsidRDefault="00197672">
      <w:pPr>
        <w:pStyle w:val="1"/>
        <w:spacing w:line="360" w:lineRule="auto"/>
        <w:rPr>
          <w:rFonts w:ascii="宋体" w:hAnsi="宋体" w:hint="eastAsia"/>
        </w:rPr>
      </w:pPr>
      <w:bookmarkStart w:id="38" w:name="_Toc39133785"/>
      <w:bookmarkStart w:id="39" w:name="_Toc164414255"/>
      <w:r>
        <w:rPr>
          <w:rFonts w:ascii="宋体" w:hAnsi="宋体" w:hint="eastAsia"/>
        </w:rPr>
        <w:t xml:space="preserve">9 </w:t>
      </w:r>
      <w:r w:rsidR="00A149F4">
        <w:rPr>
          <w:rFonts w:ascii="宋体" w:hAnsi="宋体" w:cs="宋体" w:hint="eastAsia"/>
        </w:rPr>
        <w:t>采用国际标准</w:t>
      </w:r>
      <w:bookmarkEnd w:id="38"/>
      <w:r w:rsidR="00A149F4">
        <w:rPr>
          <w:rFonts w:ascii="宋体" w:hAnsi="宋体" w:cs="宋体" w:hint="eastAsia"/>
        </w:rPr>
        <w:t>和国外先进标准的情况</w:t>
      </w:r>
      <w:bookmarkEnd w:id="39"/>
    </w:p>
    <w:p w14:paraId="2144B14C" w14:textId="4F549333" w:rsidR="001C5E4A" w:rsidRDefault="00A149F4">
      <w:pPr>
        <w:spacing w:line="360" w:lineRule="auto"/>
        <w:ind w:firstLineChars="200" w:firstLine="480"/>
        <w:rPr>
          <w:rFonts w:ascii="宋体" w:eastAsia="宋体" w:hAnsi="宋体" w:cs="Times New Roman" w:hint="eastAsia"/>
          <w:kern w:val="0"/>
          <w:sz w:val="24"/>
          <w:szCs w:val="24"/>
        </w:rPr>
      </w:pPr>
      <w:r>
        <w:rPr>
          <w:rFonts w:ascii="宋体" w:eastAsia="宋体" w:hAnsi="宋体" w:cs="Times New Roman" w:hint="eastAsia"/>
          <w:kern w:val="0"/>
          <w:sz w:val="24"/>
          <w:szCs w:val="24"/>
        </w:rPr>
        <w:t>目前国外尚无相关标准。</w:t>
      </w:r>
    </w:p>
    <w:p w14:paraId="63527C20" w14:textId="35EA8B5A" w:rsidR="001C5E4A" w:rsidRDefault="002A12DA">
      <w:pPr>
        <w:pStyle w:val="1"/>
        <w:spacing w:line="360" w:lineRule="auto"/>
        <w:rPr>
          <w:rFonts w:ascii="宋体" w:hAnsi="宋体" w:hint="eastAsia"/>
        </w:rPr>
      </w:pPr>
      <w:bookmarkStart w:id="40" w:name="_Toc39133786"/>
      <w:bookmarkStart w:id="41" w:name="_Toc164414256"/>
      <w:r>
        <w:rPr>
          <w:rFonts w:ascii="宋体" w:hAnsi="宋体"/>
        </w:rPr>
        <w:t>1</w:t>
      </w:r>
      <w:r w:rsidR="00197672">
        <w:rPr>
          <w:rFonts w:ascii="宋体" w:hAnsi="宋体" w:hint="eastAsia"/>
        </w:rPr>
        <w:t xml:space="preserve">0 </w:t>
      </w:r>
      <w:r w:rsidR="00A149F4">
        <w:rPr>
          <w:rFonts w:ascii="宋体" w:hAnsi="宋体" w:cs="宋体" w:hint="eastAsia"/>
        </w:rPr>
        <w:t>与现行相关法律、法规、规章及相关标准</w:t>
      </w:r>
      <w:r w:rsidRPr="002A12DA">
        <w:rPr>
          <w:rFonts w:ascii="宋体" w:hAnsi="宋体" w:cs="宋体" w:hint="eastAsia"/>
        </w:rPr>
        <w:t>（包括强制性标准）</w:t>
      </w:r>
      <w:r w:rsidR="00A149F4">
        <w:rPr>
          <w:rFonts w:ascii="宋体" w:hAnsi="宋体" w:cs="宋体" w:hint="eastAsia"/>
        </w:rPr>
        <w:t>的协调</w:t>
      </w:r>
      <w:bookmarkEnd w:id="40"/>
      <w:bookmarkEnd w:id="41"/>
    </w:p>
    <w:p w14:paraId="6E70CC2C" w14:textId="77777777" w:rsidR="001C5E4A" w:rsidRDefault="00A149F4">
      <w:pPr>
        <w:spacing w:line="360" w:lineRule="auto"/>
        <w:ind w:firstLine="465"/>
        <w:rPr>
          <w:rFonts w:ascii="宋体" w:eastAsia="宋体" w:hAnsi="宋体" w:cs="宋体" w:hint="eastAsia"/>
          <w:sz w:val="24"/>
          <w:szCs w:val="28"/>
        </w:rPr>
      </w:pPr>
      <w:r>
        <w:rPr>
          <w:rFonts w:ascii="宋体" w:eastAsia="宋体" w:hAnsi="宋体" w:cs="宋体" w:hint="eastAsia"/>
          <w:sz w:val="24"/>
          <w:szCs w:val="28"/>
        </w:rPr>
        <w:t>本标准中内容均依照国内现行各类相关法律、法规、规章、标准予以要求。与现行相关法律、法规、规章及相关标准的协调一致。</w:t>
      </w:r>
    </w:p>
    <w:p w14:paraId="2586D23D" w14:textId="77777777" w:rsidR="006778E9" w:rsidRDefault="006778E9" w:rsidP="006778E9">
      <w:pPr>
        <w:spacing w:line="360" w:lineRule="auto"/>
        <w:ind w:firstLine="465"/>
        <w:rPr>
          <w:rFonts w:ascii="宋体" w:eastAsia="宋体" w:hAnsi="宋体" w:cs="宋体" w:hint="eastAsia"/>
          <w:sz w:val="24"/>
          <w:szCs w:val="28"/>
        </w:rPr>
      </w:pPr>
      <w:r w:rsidRPr="006778E9">
        <w:rPr>
          <w:rFonts w:ascii="宋体" w:eastAsia="宋体" w:hAnsi="宋体" w:hint="eastAsia"/>
          <w:kern w:val="0"/>
          <w:sz w:val="24"/>
          <w:szCs w:val="24"/>
        </w:rPr>
        <w:t>目</w:t>
      </w:r>
      <w:r w:rsidRPr="006778E9">
        <w:rPr>
          <w:rFonts w:ascii="宋体" w:eastAsia="宋体" w:hAnsi="宋体" w:cs="宋体" w:hint="eastAsia"/>
          <w:sz w:val="24"/>
          <w:szCs w:val="28"/>
        </w:rPr>
        <w:t>前球磨机衬板主要有高锰钢、合金铸钢、高铬铸铁、白口铁、</w:t>
      </w:r>
      <w:proofErr w:type="gramStart"/>
      <w:r w:rsidRPr="006778E9">
        <w:rPr>
          <w:rFonts w:ascii="宋体" w:eastAsia="宋体" w:hAnsi="宋体" w:cs="宋体" w:hint="eastAsia"/>
          <w:sz w:val="24"/>
          <w:szCs w:val="28"/>
        </w:rPr>
        <w:t>双液复合</w:t>
      </w:r>
      <w:proofErr w:type="gramEnd"/>
      <w:r w:rsidRPr="006778E9">
        <w:rPr>
          <w:rFonts w:ascii="宋体" w:eastAsia="宋体" w:hAnsi="宋体" w:cs="宋体" w:hint="eastAsia"/>
          <w:sz w:val="24"/>
          <w:szCs w:val="28"/>
        </w:rPr>
        <w:t>衬板、薄形衬板等。合金铸钢以其良好耐磨性已经成为市场主流，应用越来越广泛。</w:t>
      </w:r>
    </w:p>
    <w:p w14:paraId="6D2A64A4" w14:textId="4A440C8A" w:rsidR="006778E9" w:rsidRDefault="006778E9" w:rsidP="006778E9">
      <w:pPr>
        <w:spacing w:line="360" w:lineRule="auto"/>
        <w:rPr>
          <w:rFonts w:ascii="宋体" w:eastAsia="宋体" w:hAnsi="宋体" w:cs="宋体" w:hint="eastAsia"/>
          <w:sz w:val="24"/>
          <w:szCs w:val="28"/>
        </w:rPr>
      </w:pPr>
      <w:r>
        <w:rPr>
          <w:rFonts w:ascii="宋体" w:eastAsia="宋体" w:hAnsi="宋体" w:cs="宋体" w:hint="eastAsia"/>
          <w:sz w:val="24"/>
          <w:szCs w:val="28"/>
        </w:rPr>
        <w:t xml:space="preserve">    </w:t>
      </w:r>
      <w:r w:rsidRPr="006778E9">
        <w:rPr>
          <w:rFonts w:ascii="宋体" w:eastAsia="宋体" w:hAnsi="宋体" w:cs="宋体" w:hint="eastAsia"/>
          <w:sz w:val="24"/>
          <w:szCs w:val="28"/>
        </w:rPr>
        <w:t>现行衬板材料</w:t>
      </w:r>
      <w:r>
        <w:rPr>
          <w:rFonts w:ascii="宋体" w:eastAsia="宋体" w:hAnsi="宋体" w:cs="宋体" w:hint="eastAsia"/>
          <w:sz w:val="24"/>
          <w:szCs w:val="28"/>
        </w:rPr>
        <w:t>不同，其</w:t>
      </w:r>
      <w:r w:rsidRPr="006778E9">
        <w:rPr>
          <w:rFonts w:ascii="宋体" w:eastAsia="宋体" w:hAnsi="宋体" w:cs="宋体" w:hint="eastAsia"/>
          <w:sz w:val="24"/>
          <w:szCs w:val="28"/>
        </w:rPr>
        <w:t>标准主要有JC/T401.1-2011《建材机械用铸钢件 第1部分：高锰钢铸件技术条件》、JC/T 691-2022《高铬铸铁衬板》、GB/T18263-2025《耐磨白口铸铁件》、GB/T5680-2023《奥氏体锰钢铸件》。</w:t>
      </w:r>
    </w:p>
    <w:p w14:paraId="4C3D89B2" w14:textId="04FF6F39" w:rsidR="00F67494" w:rsidRPr="006778E9" w:rsidRDefault="006778E9" w:rsidP="006778E9">
      <w:pPr>
        <w:spacing w:line="360" w:lineRule="auto"/>
        <w:ind w:firstLine="465"/>
        <w:rPr>
          <w:rFonts w:ascii="宋体" w:eastAsia="宋体" w:hAnsi="宋体" w:hint="eastAsia"/>
          <w:kern w:val="0"/>
          <w:sz w:val="24"/>
          <w:szCs w:val="24"/>
        </w:rPr>
      </w:pPr>
      <w:r w:rsidRPr="006778E9">
        <w:rPr>
          <w:rFonts w:ascii="宋体" w:eastAsia="宋体" w:hAnsi="宋体" w:cs="宋体" w:hint="eastAsia"/>
          <w:sz w:val="24"/>
          <w:szCs w:val="28"/>
        </w:rPr>
        <w:t>合金铸钢衬板标准有GB/T26651《耐磨钢铸件》，这个标准</w:t>
      </w:r>
      <w:r w:rsidR="0032374A">
        <w:rPr>
          <w:rFonts w:ascii="宋体" w:eastAsia="宋体" w:hAnsi="宋体" w:cs="宋体" w:hint="eastAsia"/>
          <w:sz w:val="24"/>
          <w:szCs w:val="28"/>
        </w:rPr>
        <w:t>是同意标准，</w:t>
      </w:r>
      <w:r w:rsidR="005E27AA">
        <w:rPr>
          <w:rFonts w:ascii="宋体" w:eastAsia="宋体" w:hAnsi="宋体" w:cs="宋体" w:hint="eastAsia"/>
          <w:sz w:val="24"/>
          <w:szCs w:val="28"/>
        </w:rPr>
        <w:t>其</w:t>
      </w:r>
      <w:r w:rsidRPr="006778E9">
        <w:rPr>
          <w:rFonts w:ascii="宋体" w:eastAsia="宋体" w:hAnsi="宋体" w:cs="宋体" w:hint="eastAsia"/>
          <w:sz w:val="24"/>
          <w:szCs w:val="28"/>
        </w:rPr>
        <w:t>主要</w:t>
      </w:r>
      <w:r w:rsidR="005E27AA">
        <w:rPr>
          <w:rFonts w:ascii="宋体" w:eastAsia="宋体" w:hAnsi="宋体" w:cs="宋体" w:hint="eastAsia"/>
          <w:sz w:val="24"/>
          <w:szCs w:val="28"/>
        </w:rPr>
        <w:t>牌号仅</w:t>
      </w:r>
      <w:r w:rsidRPr="006778E9">
        <w:rPr>
          <w:rFonts w:ascii="宋体" w:eastAsia="宋体" w:hAnsi="宋体" w:cs="宋体" w:hint="eastAsia"/>
          <w:sz w:val="24"/>
          <w:szCs w:val="28"/>
        </w:rPr>
        <w:t>包含Cr2、Cr5</w:t>
      </w:r>
      <w:proofErr w:type="gramStart"/>
      <w:r w:rsidRPr="006778E9">
        <w:rPr>
          <w:rFonts w:ascii="宋体" w:eastAsia="宋体" w:hAnsi="宋体" w:cs="宋体" w:hint="eastAsia"/>
          <w:sz w:val="24"/>
          <w:szCs w:val="28"/>
        </w:rPr>
        <w:t>两</w:t>
      </w:r>
      <w:proofErr w:type="gramEnd"/>
      <w:r w:rsidRPr="006778E9">
        <w:rPr>
          <w:rFonts w:ascii="宋体" w:eastAsia="宋体" w:hAnsi="宋体" w:cs="宋体" w:hint="eastAsia"/>
          <w:sz w:val="24"/>
          <w:szCs w:val="28"/>
        </w:rPr>
        <w:t>个系列牌号</w:t>
      </w:r>
      <w:r>
        <w:rPr>
          <w:rFonts w:ascii="宋体" w:eastAsia="宋体" w:hAnsi="宋体" w:cs="宋体" w:hint="eastAsia"/>
          <w:sz w:val="24"/>
          <w:szCs w:val="28"/>
        </w:rPr>
        <w:t>，</w:t>
      </w:r>
      <w:r w:rsidRPr="006778E9">
        <w:rPr>
          <w:rFonts w:ascii="宋体" w:eastAsia="宋体" w:hAnsi="宋体" w:cs="宋体" w:hint="eastAsia"/>
          <w:sz w:val="24"/>
          <w:szCs w:val="28"/>
        </w:rPr>
        <w:t>不能满足建材行业需要</w:t>
      </w:r>
      <w:r>
        <w:rPr>
          <w:rFonts w:ascii="宋体" w:eastAsia="宋体" w:hAnsi="宋体" w:cs="宋体" w:hint="eastAsia"/>
          <w:sz w:val="24"/>
          <w:szCs w:val="28"/>
        </w:rPr>
        <w:t>。本标准牌号有</w:t>
      </w:r>
      <w:r w:rsidRPr="006778E9">
        <w:rPr>
          <w:rFonts w:ascii="宋体" w:eastAsia="宋体" w:hAnsi="宋体" w:cs="宋体" w:hint="eastAsia"/>
          <w:sz w:val="24"/>
          <w:szCs w:val="28"/>
        </w:rPr>
        <w:t>Cr</w:t>
      </w:r>
      <w:r>
        <w:rPr>
          <w:rFonts w:ascii="宋体" w:eastAsia="宋体" w:hAnsi="宋体" w:cs="宋体" w:hint="eastAsia"/>
          <w:sz w:val="24"/>
          <w:szCs w:val="28"/>
        </w:rPr>
        <w:t>2</w:t>
      </w:r>
      <w:r w:rsidRPr="006778E9">
        <w:rPr>
          <w:rFonts w:ascii="宋体" w:eastAsia="宋体" w:hAnsi="宋体" w:cs="宋体" w:hint="eastAsia"/>
          <w:sz w:val="24"/>
          <w:szCs w:val="28"/>
        </w:rPr>
        <w:t>、Cr</w:t>
      </w:r>
      <w:r>
        <w:rPr>
          <w:rFonts w:ascii="宋体" w:eastAsia="宋体" w:hAnsi="宋体" w:cs="宋体" w:hint="eastAsia"/>
          <w:sz w:val="24"/>
          <w:szCs w:val="28"/>
        </w:rPr>
        <w:t>5</w:t>
      </w:r>
      <w:r w:rsidRPr="006778E9">
        <w:rPr>
          <w:rFonts w:ascii="宋体" w:eastAsia="宋体" w:hAnsi="宋体" w:cs="宋体" w:hint="eastAsia"/>
          <w:sz w:val="24"/>
          <w:szCs w:val="28"/>
        </w:rPr>
        <w:t>、Cr</w:t>
      </w:r>
      <w:r>
        <w:rPr>
          <w:rFonts w:ascii="宋体" w:eastAsia="宋体" w:hAnsi="宋体" w:cs="宋体" w:hint="eastAsia"/>
          <w:sz w:val="24"/>
          <w:szCs w:val="28"/>
        </w:rPr>
        <w:t>8</w:t>
      </w:r>
      <w:r w:rsidRPr="006778E9">
        <w:rPr>
          <w:rFonts w:ascii="宋体" w:eastAsia="宋体" w:hAnsi="宋体" w:cs="宋体" w:hint="eastAsia"/>
          <w:sz w:val="24"/>
          <w:szCs w:val="28"/>
        </w:rPr>
        <w:t>、Cr</w:t>
      </w:r>
      <w:r>
        <w:rPr>
          <w:rFonts w:ascii="宋体" w:eastAsia="宋体" w:hAnsi="宋体" w:cs="宋体" w:hint="eastAsia"/>
          <w:sz w:val="24"/>
          <w:szCs w:val="28"/>
        </w:rPr>
        <w:t>10</w:t>
      </w:r>
      <w:r w:rsidRPr="006778E9">
        <w:rPr>
          <w:rFonts w:ascii="宋体" w:eastAsia="宋体" w:hAnsi="宋体" w:cs="宋体" w:hint="eastAsia"/>
          <w:sz w:val="24"/>
          <w:szCs w:val="28"/>
        </w:rPr>
        <w:t>、Cr</w:t>
      </w:r>
      <w:r>
        <w:rPr>
          <w:rFonts w:ascii="宋体" w:eastAsia="宋体" w:hAnsi="宋体" w:cs="宋体" w:hint="eastAsia"/>
          <w:sz w:val="24"/>
          <w:szCs w:val="28"/>
        </w:rPr>
        <w:t>12、Cr13</w:t>
      </w:r>
      <w:r w:rsidRPr="006778E9">
        <w:rPr>
          <w:rFonts w:ascii="宋体" w:eastAsia="宋体" w:hAnsi="宋体" w:cs="宋体" w:hint="eastAsia"/>
          <w:sz w:val="24"/>
          <w:szCs w:val="28"/>
        </w:rPr>
        <w:t>等</w:t>
      </w:r>
      <w:r w:rsidRPr="006778E9">
        <w:rPr>
          <w:rFonts w:ascii="宋体" w:eastAsia="宋体" w:hAnsi="宋体" w:hint="eastAsia"/>
          <w:kern w:val="0"/>
          <w:sz w:val="24"/>
          <w:szCs w:val="24"/>
        </w:rPr>
        <w:t>。</w:t>
      </w:r>
    </w:p>
    <w:p w14:paraId="7855B5C2" w14:textId="0BE420FC" w:rsidR="001C5E4A" w:rsidRPr="006778E9" w:rsidRDefault="002A12DA">
      <w:pPr>
        <w:pStyle w:val="1"/>
        <w:spacing w:line="360" w:lineRule="auto"/>
        <w:rPr>
          <w:rFonts w:ascii="宋体" w:hAnsi="宋体" w:hint="eastAsia"/>
          <w:b w:val="0"/>
          <w:bCs/>
        </w:rPr>
      </w:pPr>
      <w:bookmarkStart w:id="42" w:name="_Toc39133787"/>
      <w:bookmarkStart w:id="43" w:name="_Toc164414257"/>
      <w:r>
        <w:rPr>
          <w:rFonts w:ascii="宋体" w:hAnsi="宋体"/>
        </w:rPr>
        <w:t>1</w:t>
      </w:r>
      <w:r w:rsidR="00197672">
        <w:rPr>
          <w:rFonts w:ascii="宋体" w:hAnsi="宋体" w:hint="eastAsia"/>
        </w:rPr>
        <w:t>1</w:t>
      </w:r>
      <w:r w:rsidR="00A149F4">
        <w:rPr>
          <w:rFonts w:ascii="宋体" w:hAnsi="宋体"/>
        </w:rPr>
        <w:t xml:space="preserve"> </w:t>
      </w:r>
      <w:r w:rsidR="00A149F4">
        <w:rPr>
          <w:rFonts w:ascii="宋体" w:hAnsi="宋体" w:cs="宋体" w:hint="eastAsia"/>
        </w:rPr>
        <w:t>重大意见分歧的处理依据和结果</w:t>
      </w:r>
      <w:bookmarkEnd w:id="42"/>
      <w:bookmarkEnd w:id="43"/>
    </w:p>
    <w:p w14:paraId="0B2AC466" w14:textId="77777777" w:rsidR="001C5E4A" w:rsidRDefault="00A149F4">
      <w:pPr>
        <w:spacing w:line="360" w:lineRule="auto"/>
        <w:ind w:firstLine="465"/>
        <w:rPr>
          <w:rFonts w:ascii="宋体" w:eastAsia="宋体" w:hAnsi="宋体" w:hint="eastAsia"/>
          <w:sz w:val="24"/>
          <w:szCs w:val="28"/>
        </w:rPr>
      </w:pPr>
      <w:r>
        <w:rPr>
          <w:rFonts w:ascii="宋体" w:eastAsia="宋体" w:hAnsi="宋体" w:cs="宋体" w:hint="eastAsia"/>
          <w:sz w:val="24"/>
          <w:szCs w:val="28"/>
        </w:rPr>
        <w:t>无。</w:t>
      </w:r>
    </w:p>
    <w:p w14:paraId="02BD2658" w14:textId="1BCA29D9" w:rsidR="001C5E4A" w:rsidRDefault="002A12DA">
      <w:pPr>
        <w:pStyle w:val="1"/>
        <w:spacing w:line="360" w:lineRule="auto"/>
        <w:rPr>
          <w:rFonts w:ascii="宋体" w:hAnsi="宋体" w:hint="eastAsia"/>
        </w:rPr>
      </w:pPr>
      <w:bookmarkStart w:id="44" w:name="_Toc39133788"/>
      <w:bookmarkStart w:id="45" w:name="_Toc164414258"/>
      <w:r>
        <w:rPr>
          <w:rFonts w:ascii="宋体" w:hAnsi="宋体"/>
        </w:rPr>
        <w:t>1</w:t>
      </w:r>
      <w:r w:rsidR="00197672">
        <w:rPr>
          <w:rFonts w:ascii="宋体" w:hAnsi="宋体" w:hint="eastAsia"/>
        </w:rPr>
        <w:t>2</w:t>
      </w:r>
      <w:r w:rsidR="00A149F4">
        <w:rPr>
          <w:rFonts w:ascii="宋体" w:hAnsi="宋体"/>
        </w:rPr>
        <w:t xml:space="preserve"> </w:t>
      </w:r>
      <w:r w:rsidR="00A149F4">
        <w:rPr>
          <w:rFonts w:ascii="宋体" w:hAnsi="宋体" w:cs="宋体" w:hint="eastAsia"/>
        </w:rPr>
        <w:t>标准性质的建议说明</w:t>
      </w:r>
      <w:bookmarkEnd w:id="44"/>
      <w:bookmarkEnd w:id="45"/>
      <w:r w:rsidR="00A149F4">
        <w:rPr>
          <w:rFonts w:ascii="宋体" w:hAnsi="宋体"/>
        </w:rPr>
        <w:t xml:space="preserve"> </w:t>
      </w:r>
    </w:p>
    <w:p w14:paraId="2D74B4AB" w14:textId="5995FF2C" w:rsidR="001C5E4A" w:rsidRDefault="00A149F4">
      <w:pPr>
        <w:spacing w:line="360" w:lineRule="auto"/>
        <w:ind w:firstLine="465"/>
        <w:rPr>
          <w:rFonts w:ascii="宋体" w:eastAsia="宋体" w:hAnsi="宋体" w:cs="宋体" w:hint="eastAsia"/>
          <w:sz w:val="24"/>
          <w:szCs w:val="28"/>
        </w:rPr>
      </w:pPr>
      <w:r>
        <w:rPr>
          <w:rFonts w:ascii="宋体" w:eastAsia="宋体" w:hAnsi="宋体" w:cs="宋体" w:hint="eastAsia"/>
          <w:sz w:val="24"/>
          <w:szCs w:val="28"/>
        </w:rPr>
        <w:t>产品标准，建议为推荐性标准。</w:t>
      </w:r>
    </w:p>
    <w:p w14:paraId="7143CE86" w14:textId="5BDD79F6" w:rsidR="001C5E4A" w:rsidRDefault="00A149F4">
      <w:pPr>
        <w:pStyle w:val="1"/>
        <w:spacing w:line="360" w:lineRule="auto"/>
        <w:rPr>
          <w:rFonts w:ascii="宋体" w:hAnsi="宋体" w:hint="eastAsia"/>
        </w:rPr>
      </w:pPr>
      <w:bookmarkStart w:id="46" w:name="_Toc39133789"/>
      <w:bookmarkStart w:id="47" w:name="_Toc164414259"/>
      <w:r>
        <w:rPr>
          <w:rFonts w:ascii="宋体" w:hAnsi="宋体"/>
        </w:rPr>
        <w:t>1</w:t>
      </w:r>
      <w:r w:rsidR="00197672">
        <w:rPr>
          <w:rFonts w:ascii="宋体" w:hAnsi="宋体" w:hint="eastAsia"/>
        </w:rPr>
        <w:t>3</w:t>
      </w:r>
      <w:r>
        <w:rPr>
          <w:rFonts w:ascii="宋体" w:hAnsi="宋体"/>
        </w:rPr>
        <w:t xml:space="preserve"> </w:t>
      </w:r>
      <w:r>
        <w:rPr>
          <w:rFonts w:ascii="宋体" w:hAnsi="宋体" w:cs="宋体" w:hint="eastAsia"/>
        </w:rPr>
        <w:t>贯彻标准的要求和措施建议</w:t>
      </w:r>
      <w:bookmarkEnd w:id="46"/>
      <w:r w:rsidR="002A12DA" w:rsidRPr="002A12DA">
        <w:rPr>
          <w:rFonts w:ascii="宋体" w:hAnsi="宋体" w:cs="宋体" w:hint="eastAsia"/>
        </w:rPr>
        <w:t>（包括组织措施、技术措施、过度办法、实施日期等）</w:t>
      </w:r>
      <w:bookmarkEnd w:id="47"/>
    </w:p>
    <w:p w14:paraId="5156E9AF" w14:textId="08E43E3F" w:rsidR="001C5E4A" w:rsidRDefault="00A149F4">
      <w:pPr>
        <w:spacing w:line="360" w:lineRule="auto"/>
        <w:ind w:firstLine="465"/>
        <w:rPr>
          <w:rFonts w:ascii="宋体" w:eastAsia="宋体" w:hAnsi="宋体" w:hint="eastAsia"/>
          <w:sz w:val="24"/>
          <w:szCs w:val="28"/>
        </w:rPr>
      </w:pPr>
      <w:r>
        <w:rPr>
          <w:rFonts w:ascii="宋体" w:eastAsia="宋体" w:hAnsi="宋体" w:cs="宋体" w:hint="eastAsia"/>
          <w:sz w:val="24"/>
          <w:szCs w:val="28"/>
        </w:rPr>
        <w:t>建议在本标准正式出台后，各生产厂家、科研单位、检测机构以及地方管理部门</w:t>
      </w:r>
      <w:r w:rsidR="006778E9">
        <w:rPr>
          <w:rFonts w:ascii="宋体" w:eastAsia="宋体" w:hAnsi="宋体" w:cs="宋体" w:hint="eastAsia"/>
          <w:sz w:val="24"/>
          <w:szCs w:val="28"/>
        </w:rPr>
        <w:t>共同推广应用。</w:t>
      </w:r>
    </w:p>
    <w:p w14:paraId="0E4FB3EC" w14:textId="77777777" w:rsidR="001C5E4A" w:rsidRDefault="00A149F4">
      <w:pPr>
        <w:spacing w:line="360" w:lineRule="auto"/>
        <w:ind w:firstLine="465"/>
        <w:rPr>
          <w:rFonts w:ascii="宋体" w:eastAsia="宋体" w:hAnsi="宋体" w:hint="eastAsia"/>
          <w:sz w:val="24"/>
          <w:szCs w:val="28"/>
        </w:rPr>
      </w:pPr>
      <w:r>
        <w:rPr>
          <w:rFonts w:ascii="宋体" w:eastAsia="宋体" w:hAnsi="宋体" w:cs="宋体" w:hint="eastAsia"/>
          <w:sz w:val="24"/>
          <w:szCs w:val="28"/>
        </w:rPr>
        <w:t>（</w:t>
      </w:r>
      <w:r>
        <w:rPr>
          <w:rFonts w:ascii="宋体" w:eastAsia="宋体" w:hAnsi="宋体"/>
          <w:sz w:val="24"/>
          <w:szCs w:val="28"/>
        </w:rPr>
        <w:t>1</w:t>
      </w:r>
      <w:r>
        <w:rPr>
          <w:rFonts w:ascii="宋体" w:eastAsia="宋体" w:hAnsi="宋体" w:cs="宋体" w:hint="eastAsia"/>
          <w:sz w:val="24"/>
          <w:szCs w:val="28"/>
        </w:rPr>
        <w:t>）加大标准宣传力度，提高认知度，建立信息公共平台，将有参考价值</w:t>
      </w:r>
      <w:r>
        <w:rPr>
          <w:rFonts w:ascii="宋体" w:eastAsia="宋体" w:hAnsi="宋体" w:cs="宋体" w:hint="eastAsia"/>
          <w:sz w:val="24"/>
          <w:szCs w:val="28"/>
        </w:rPr>
        <w:lastRenderedPageBreak/>
        <w:t>的案例、好的做法和经验等在行业内部公开发布，引起有关部门领导和相关企业单位的重视，使相关单位能够积极主动的购买标准和资料、参加培训、结合本单位实际情况学习研究标准并准备贯彻实施标准。</w:t>
      </w:r>
    </w:p>
    <w:p w14:paraId="22B613F1" w14:textId="77777777" w:rsidR="001C5E4A" w:rsidRDefault="00A149F4">
      <w:pPr>
        <w:spacing w:line="360" w:lineRule="auto"/>
        <w:ind w:firstLine="465"/>
        <w:rPr>
          <w:rFonts w:ascii="宋体" w:eastAsia="宋体" w:hAnsi="宋体" w:hint="eastAsia"/>
          <w:sz w:val="24"/>
          <w:szCs w:val="28"/>
        </w:rPr>
      </w:pPr>
      <w:r>
        <w:rPr>
          <w:rFonts w:ascii="宋体" w:eastAsia="宋体" w:hAnsi="宋体" w:cs="宋体" w:hint="eastAsia"/>
          <w:sz w:val="24"/>
          <w:szCs w:val="28"/>
        </w:rPr>
        <w:t>（</w:t>
      </w:r>
      <w:r>
        <w:rPr>
          <w:rFonts w:ascii="宋体" w:eastAsia="宋体" w:hAnsi="宋体"/>
          <w:sz w:val="24"/>
          <w:szCs w:val="28"/>
        </w:rPr>
        <w:t>2</w:t>
      </w:r>
      <w:r>
        <w:rPr>
          <w:rFonts w:ascii="宋体" w:eastAsia="宋体" w:hAnsi="宋体" w:cs="宋体" w:hint="eastAsia"/>
          <w:sz w:val="24"/>
          <w:szCs w:val="28"/>
        </w:rPr>
        <w:t>）标准归口单位进行贯标指导，组织标准宣贯培训班，由标准制定人员主讲。设立专门的答疑或咨询部门或网站，为贯</w:t>
      </w:r>
      <w:proofErr w:type="gramStart"/>
      <w:r>
        <w:rPr>
          <w:rFonts w:ascii="宋体" w:eastAsia="宋体" w:hAnsi="宋体" w:cs="宋体" w:hint="eastAsia"/>
          <w:sz w:val="24"/>
          <w:szCs w:val="28"/>
        </w:rPr>
        <w:t>标企业</w:t>
      </w:r>
      <w:proofErr w:type="gramEnd"/>
      <w:r>
        <w:rPr>
          <w:rFonts w:ascii="宋体" w:eastAsia="宋体" w:hAnsi="宋体" w:cs="宋体" w:hint="eastAsia"/>
          <w:sz w:val="24"/>
          <w:szCs w:val="28"/>
        </w:rPr>
        <w:t>排忧解难，组织有关人员积极参加行业协会组织的各项活动，培训班等。及时了解标准制、修订信息。</w:t>
      </w:r>
    </w:p>
    <w:p w14:paraId="3E27C8A9" w14:textId="09832E5E" w:rsidR="001C5E4A" w:rsidRDefault="00A149F4">
      <w:pPr>
        <w:spacing w:line="360" w:lineRule="auto"/>
        <w:ind w:firstLine="465"/>
        <w:rPr>
          <w:rFonts w:ascii="宋体" w:eastAsia="宋体" w:hAnsi="宋体" w:hint="eastAsia"/>
          <w:sz w:val="24"/>
          <w:szCs w:val="28"/>
        </w:rPr>
      </w:pPr>
      <w:r>
        <w:rPr>
          <w:rFonts w:ascii="宋体" w:eastAsia="宋体" w:hAnsi="宋体" w:cs="宋体" w:hint="eastAsia"/>
          <w:sz w:val="24"/>
          <w:szCs w:val="28"/>
        </w:rPr>
        <w:t>（</w:t>
      </w:r>
      <w:r>
        <w:rPr>
          <w:rFonts w:ascii="宋体" w:eastAsia="宋体" w:hAnsi="宋体"/>
          <w:sz w:val="24"/>
          <w:szCs w:val="28"/>
        </w:rPr>
        <w:t>3</w:t>
      </w:r>
      <w:r>
        <w:rPr>
          <w:rFonts w:ascii="宋体" w:eastAsia="宋体" w:hAnsi="宋体" w:cs="宋体" w:hint="eastAsia"/>
          <w:sz w:val="24"/>
          <w:szCs w:val="28"/>
        </w:rPr>
        <w:t>）鼓励行业相关企业成立标准</w:t>
      </w:r>
      <w:r w:rsidR="006778E9">
        <w:rPr>
          <w:rFonts w:ascii="宋体" w:eastAsia="宋体" w:hAnsi="宋体" w:cs="宋体" w:hint="eastAsia"/>
          <w:sz w:val="24"/>
          <w:szCs w:val="28"/>
        </w:rPr>
        <w:t>宣贯</w:t>
      </w:r>
      <w:r>
        <w:rPr>
          <w:rFonts w:ascii="宋体" w:eastAsia="宋体" w:hAnsi="宋体" w:cs="宋体" w:hint="eastAsia"/>
          <w:sz w:val="24"/>
          <w:szCs w:val="28"/>
        </w:rPr>
        <w:t>小组，组员由标准化技术人员、产品主管设计人员、工艺主管设计人员、检验人员、车间技术人员等工作人员组成，进行明确的分工合作，适时组织标准宣贯会，使有关人员拥有标准、了解标准、熟悉标准，执行标准。产品主管设计人员、工艺主管设计人员、检验人员、车间技术人员、操作人员均须按照细则要求进行相应工作。</w:t>
      </w:r>
    </w:p>
    <w:p w14:paraId="1749D982" w14:textId="77777777" w:rsidR="001C5E4A" w:rsidRDefault="00A149F4">
      <w:pPr>
        <w:spacing w:line="360" w:lineRule="auto"/>
        <w:ind w:firstLine="465"/>
        <w:rPr>
          <w:rFonts w:ascii="宋体" w:eastAsia="宋体" w:hAnsi="宋体" w:hint="eastAsia"/>
          <w:sz w:val="24"/>
          <w:szCs w:val="28"/>
        </w:rPr>
      </w:pPr>
      <w:r>
        <w:rPr>
          <w:rFonts w:ascii="宋体" w:eastAsia="宋体" w:hAnsi="宋体" w:cs="宋体" w:hint="eastAsia"/>
          <w:sz w:val="24"/>
          <w:szCs w:val="28"/>
        </w:rPr>
        <w:t>（</w:t>
      </w:r>
      <w:r>
        <w:rPr>
          <w:rFonts w:ascii="宋体" w:eastAsia="宋体" w:hAnsi="宋体"/>
          <w:sz w:val="24"/>
          <w:szCs w:val="28"/>
        </w:rPr>
        <w:t>4</w:t>
      </w:r>
      <w:r>
        <w:rPr>
          <w:rFonts w:ascii="宋体" w:eastAsia="宋体" w:hAnsi="宋体" w:cs="宋体" w:hint="eastAsia"/>
          <w:sz w:val="24"/>
          <w:szCs w:val="28"/>
        </w:rPr>
        <w:t>）标准化技术人员全面负责贯</w:t>
      </w:r>
      <w:proofErr w:type="gramStart"/>
      <w:r>
        <w:rPr>
          <w:rFonts w:ascii="宋体" w:eastAsia="宋体" w:hAnsi="宋体" w:cs="宋体" w:hint="eastAsia"/>
          <w:sz w:val="24"/>
          <w:szCs w:val="28"/>
        </w:rPr>
        <w:t>标实施</w:t>
      </w:r>
      <w:proofErr w:type="gramEnd"/>
      <w:r>
        <w:rPr>
          <w:rFonts w:ascii="宋体" w:eastAsia="宋体" w:hAnsi="宋体" w:cs="宋体" w:hint="eastAsia"/>
          <w:sz w:val="24"/>
          <w:szCs w:val="28"/>
        </w:rPr>
        <w:t>工作，</w:t>
      </w:r>
      <w:proofErr w:type="gramStart"/>
      <w:r>
        <w:rPr>
          <w:rFonts w:ascii="宋体" w:eastAsia="宋体" w:hAnsi="宋体" w:cs="宋体" w:hint="eastAsia"/>
          <w:sz w:val="24"/>
          <w:szCs w:val="28"/>
        </w:rPr>
        <w:t>跟踪服务对贯标</w:t>
      </w:r>
      <w:proofErr w:type="gramEnd"/>
      <w:r>
        <w:rPr>
          <w:rFonts w:ascii="宋体" w:eastAsia="宋体" w:hAnsi="宋体" w:cs="宋体" w:hint="eastAsia"/>
          <w:sz w:val="24"/>
          <w:szCs w:val="28"/>
        </w:rPr>
        <w:t>中出现的技术问题进行协调处理</w:t>
      </w:r>
      <w:proofErr w:type="gramStart"/>
      <w:r>
        <w:rPr>
          <w:rFonts w:ascii="宋体" w:eastAsia="宋体" w:hAnsi="宋体" w:cs="宋体" w:hint="eastAsia"/>
          <w:sz w:val="24"/>
          <w:szCs w:val="28"/>
        </w:rPr>
        <w:t>作好贯标</w:t>
      </w:r>
      <w:proofErr w:type="gramEnd"/>
      <w:r>
        <w:rPr>
          <w:rFonts w:ascii="宋体" w:eastAsia="宋体" w:hAnsi="宋体" w:cs="宋体" w:hint="eastAsia"/>
          <w:sz w:val="24"/>
          <w:szCs w:val="28"/>
        </w:rPr>
        <w:t>记录，并进行长期监督检查工作。</w:t>
      </w:r>
    </w:p>
    <w:p w14:paraId="072A091A" w14:textId="05A06936" w:rsidR="001C5E4A" w:rsidRDefault="00A149F4">
      <w:pPr>
        <w:pStyle w:val="1"/>
        <w:spacing w:line="360" w:lineRule="auto"/>
        <w:rPr>
          <w:rFonts w:ascii="宋体" w:hAnsi="宋体" w:hint="eastAsia"/>
        </w:rPr>
      </w:pPr>
      <w:bookmarkStart w:id="48" w:name="_Toc39133790"/>
      <w:bookmarkStart w:id="49" w:name="_Toc164414260"/>
      <w:r>
        <w:rPr>
          <w:rFonts w:ascii="宋体" w:hAnsi="宋体"/>
        </w:rPr>
        <w:t>1</w:t>
      </w:r>
      <w:r w:rsidR="00197672">
        <w:rPr>
          <w:rFonts w:ascii="宋体" w:hAnsi="宋体" w:hint="eastAsia"/>
        </w:rPr>
        <w:t xml:space="preserve">4 </w:t>
      </w:r>
      <w:r>
        <w:rPr>
          <w:rFonts w:ascii="宋体" w:hAnsi="宋体" w:cs="宋体" w:hint="eastAsia"/>
        </w:rPr>
        <w:t>废止现行有关标准的建议</w:t>
      </w:r>
      <w:bookmarkEnd w:id="48"/>
      <w:bookmarkEnd w:id="49"/>
    </w:p>
    <w:p w14:paraId="72ABD8C0" w14:textId="77777777" w:rsidR="001C5E4A" w:rsidRDefault="00A149F4">
      <w:pPr>
        <w:spacing w:line="360" w:lineRule="auto"/>
        <w:ind w:firstLine="465"/>
        <w:rPr>
          <w:rFonts w:ascii="宋体" w:eastAsia="宋体" w:hAnsi="宋体" w:hint="eastAsia"/>
          <w:sz w:val="24"/>
          <w:szCs w:val="28"/>
        </w:rPr>
      </w:pPr>
      <w:r>
        <w:rPr>
          <w:rFonts w:ascii="宋体" w:eastAsia="宋体" w:hAnsi="宋体" w:cs="宋体" w:hint="eastAsia"/>
          <w:sz w:val="24"/>
          <w:szCs w:val="28"/>
        </w:rPr>
        <w:t>无。</w:t>
      </w:r>
    </w:p>
    <w:p w14:paraId="45A72154" w14:textId="375738F8" w:rsidR="001C5E4A" w:rsidRDefault="00A149F4">
      <w:pPr>
        <w:pStyle w:val="1"/>
        <w:spacing w:line="360" w:lineRule="auto"/>
        <w:rPr>
          <w:rFonts w:ascii="宋体" w:hAnsi="宋体" w:hint="eastAsia"/>
        </w:rPr>
      </w:pPr>
      <w:bookmarkStart w:id="50" w:name="_Toc39133791"/>
      <w:bookmarkStart w:id="51" w:name="_Toc164414261"/>
      <w:r>
        <w:rPr>
          <w:rFonts w:ascii="宋体" w:hAnsi="宋体"/>
        </w:rPr>
        <w:t>1</w:t>
      </w:r>
      <w:r w:rsidR="00197672">
        <w:rPr>
          <w:rFonts w:ascii="宋体" w:hAnsi="宋体" w:hint="eastAsia"/>
        </w:rPr>
        <w:t>5</w:t>
      </w:r>
      <w:r>
        <w:rPr>
          <w:rFonts w:ascii="宋体" w:hAnsi="宋体"/>
        </w:rPr>
        <w:t xml:space="preserve"> </w:t>
      </w:r>
      <w:bookmarkEnd w:id="50"/>
      <w:r w:rsidR="002A12DA" w:rsidRPr="002A12DA">
        <w:rPr>
          <w:rFonts w:ascii="宋体" w:hAnsi="宋体" w:cs="宋体" w:hint="eastAsia"/>
        </w:rPr>
        <w:t>其它说明</w:t>
      </w:r>
      <w:bookmarkEnd w:id="51"/>
    </w:p>
    <w:p w14:paraId="37B67CCA" w14:textId="77777777" w:rsidR="001C5E4A" w:rsidRDefault="00A149F4">
      <w:pPr>
        <w:spacing w:line="360" w:lineRule="auto"/>
        <w:ind w:firstLine="465"/>
        <w:rPr>
          <w:rFonts w:ascii="宋体" w:hAnsi="宋体" w:hint="eastAsia"/>
          <w:sz w:val="24"/>
          <w:szCs w:val="24"/>
        </w:rPr>
      </w:pPr>
      <w:r>
        <w:rPr>
          <w:rFonts w:ascii="宋体" w:eastAsia="宋体" w:hAnsi="宋体" w:cs="宋体" w:hint="eastAsia"/>
          <w:sz w:val="24"/>
          <w:szCs w:val="28"/>
        </w:rPr>
        <w:t>无</w:t>
      </w:r>
    </w:p>
    <w:sectPr w:rsidR="001C5E4A">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72F9F" w14:textId="77777777" w:rsidR="00B82996" w:rsidRDefault="00B82996">
      <w:pPr>
        <w:rPr>
          <w:rFonts w:hint="eastAsia"/>
        </w:rPr>
      </w:pPr>
      <w:r>
        <w:separator/>
      </w:r>
    </w:p>
  </w:endnote>
  <w:endnote w:type="continuationSeparator" w:id="0">
    <w:p w14:paraId="39CE813D" w14:textId="77777777" w:rsidR="00B82996" w:rsidRDefault="00B829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2410265"/>
      <w:docPartObj>
        <w:docPartGallery w:val="AutoText"/>
      </w:docPartObj>
    </w:sdtPr>
    <w:sdtContent>
      <w:p w14:paraId="4E0C044A" w14:textId="1AA2CC33" w:rsidR="00235D79" w:rsidRDefault="00235D79">
        <w:pPr>
          <w:pStyle w:val="ad"/>
          <w:jc w:val="center"/>
          <w:rPr>
            <w:rFonts w:hint="eastAsia"/>
          </w:rPr>
        </w:pPr>
        <w:r>
          <w:fldChar w:fldCharType="begin"/>
        </w:r>
        <w:r>
          <w:instrText>PAGE   \* MERGEFORMAT</w:instrText>
        </w:r>
        <w:r>
          <w:fldChar w:fldCharType="separate"/>
        </w:r>
        <w:r w:rsidRPr="00261A77">
          <w:rPr>
            <w:noProof/>
            <w:lang w:val="zh-CN"/>
          </w:rPr>
          <w:t>13</w:t>
        </w:r>
        <w:r>
          <w:fldChar w:fldCharType="end"/>
        </w:r>
      </w:p>
    </w:sdtContent>
  </w:sdt>
  <w:p w14:paraId="3E0D74C2" w14:textId="77777777" w:rsidR="00235D79" w:rsidRDefault="00235D79">
    <w:pPr>
      <w:pStyle w:val="ad"/>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5245588"/>
      <w:docPartObj>
        <w:docPartGallery w:val="AutoText"/>
      </w:docPartObj>
    </w:sdtPr>
    <w:sdtContent>
      <w:p w14:paraId="6398BBBA" w14:textId="45B40FA1" w:rsidR="00235D79" w:rsidRDefault="00235D79">
        <w:pPr>
          <w:pStyle w:val="ad"/>
          <w:jc w:val="center"/>
          <w:rPr>
            <w:rFonts w:hint="eastAsia"/>
          </w:rPr>
        </w:pPr>
        <w:r>
          <w:fldChar w:fldCharType="begin"/>
        </w:r>
        <w:r>
          <w:instrText>PAGE   \* MERGEFORMAT</w:instrText>
        </w:r>
        <w:r>
          <w:fldChar w:fldCharType="separate"/>
        </w:r>
        <w:r w:rsidRPr="00261A77">
          <w:rPr>
            <w:noProof/>
            <w:lang w:val="zh-CN"/>
          </w:rPr>
          <w:t>2</w:t>
        </w:r>
        <w:r>
          <w:fldChar w:fldCharType="end"/>
        </w:r>
      </w:p>
    </w:sdtContent>
  </w:sdt>
  <w:p w14:paraId="7566C69A" w14:textId="77777777" w:rsidR="00235D79" w:rsidRDefault="00235D79">
    <w:pPr>
      <w:pStyle w:val="ad"/>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FEF68" w14:textId="77777777" w:rsidR="00B82996" w:rsidRDefault="00B82996">
      <w:pPr>
        <w:rPr>
          <w:rFonts w:hint="eastAsia"/>
        </w:rPr>
      </w:pPr>
      <w:r>
        <w:separator/>
      </w:r>
    </w:p>
  </w:footnote>
  <w:footnote w:type="continuationSeparator" w:id="0">
    <w:p w14:paraId="32DDE8F3" w14:textId="77777777" w:rsidR="00B82996" w:rsidRDefault="00B829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3641D"/>
    <w:multiLevelType w:val="multilevel"/>
    <w:tmpl w:val="00E00884"/>
    <w:lvl w:ilvl="0">
      <w:start w:val="5"/>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CBF3ED0"/>
    <w:multiLevelType w:val="multilevel"/>
    <w:tmpl w:val="0CBF3ED0"/>
    <w:lvl w:ilvl="0">
      <w:start w:val="6"/>
      <w:numFmt w:val="decimal"/>
      <w:lvlText w:val="%1"/>
      <w:lvlJc w:val="left"/>
      <w:pPr>
        <w:ind w:left="360" w:hanging="360"/>
      </w:pPr>
      <w:rPr>
        <w:rFonts w:hint="default"/>
      </w:rPr>
    </w:lvl>
    <w:lvl w:ilvl="1">
      <w:start w:val="1"/>
      <w:numFmt w:val="decimal"/>
      <w:isLgl/>
      <w:lvlText w:val="%1.%2"/>
      <w:lvlJc w:val="left"/>
      <w:pPr>
        <w:ind w:left="420" w:hanging="420"/>
      </w:pPr>
      <w:rPr>
        <w:rFonts w:ascii="黑体" w:eastAsia="黑体" w:hAnsi="黑体" w:hint="default"/>
      </w:rPr>
    </w:lvl>
    <w:lvl w:ilvl="2">
      <w:start w:val="1"/>
      <w:numFmt w:val="decimal"/>
      <w:isLgl/>
      <w:lvlText w:val="%1.%2.%3"/>
      <w:lvlJc w:val="left"/>
      <w:pPr>
        <w:ind w:left="720" w:hanging="720"/>
      </w:pPr>
      <w:rPr>
        <w:rFonts w:ascii="黑体" w:eastAsia="黑体" w:hAnsi="黑体"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49405DF9"/>
    <w:multiLevelType w:val="hybridMultilevel"/>
    <w:tmpl w:val="BD1C5A7A"/>
    <w:lvl w:ilvl="0" w:tplc="6646F92C">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 w15:restartNumberingAfterBreak="0">
    <w:nsid w:val="49836690"/>
    <w:multiLevelType w:val="hybridMultilevel"/>
    <w:tmpl w:val="9DE4AC60"/>
    <w:lvl w:ilvl="0" w:tplc="0FFEC50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4" w15:restartNumberingAfterBreak="0">
    <w:nsid w:val="4B733A5F"/>
    <w:multiLevelType w:val="multilevel"/>
    <w:tmpl w:val="4B733A5F"/>
    <w:lvl w:ilvl="0">
      <w:start w:val="1"/>
      <w:numFmt w:val="decimal"/>
      <w:pStyle w:val="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5E4E0FD7"/>
    <w:multiLevelType w:val="multilevel"/>
    <w:tmpl w:val="B2EA51C4"/>
    <w:lvl w:ilvl="0">
      <w:start w:val="5"/>
      <w:numFmt w:val="decimal"/>
      <w:lvlText w:val="%1"/>
      <w:lvlJc w:val="left"/>
      <w:pPr>
        <w:ind w:left="870" w:hanging="870"/>
      </w:pPr>
      <w:rPr>
        <w:rFonts w:hint="default"/>
      </w:rPr>
    </w:lvl>
    <w:lvl w:ilvl="1">
      <w:start w:val="2"/>
      <w:numFmt w:val="decimal"/>
      <w:lvlText w:val="%1.%2"/>
      <w:lvlJc w:val="left"/>
      <w:pPr>
        <w:ind w:left="870" w:hanging="870"/>
      </w:pPr>
      <w:rPr>
        <w:rFonts w:hint="default"/>
      </w:rPr>
    </w:lvl>
    <w:lvl w:ilvl="2">
      <w:start w:val="4"/>
      <w:numFmt w:val="decimal"/>
      <w:lvlText w:val="%1.%2.%3"/>
      <w:lvlJc w:val="left"/>
      <w:pPr>
        <w:ind w:left="870" w:hanging="8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1B641A5"/>
    <w:multiLevelType w:val="hybridMultilevel"/>
    <w:tmpl w:val="8A72C4D2"/>
    <w:lvl w:ilvl="0" w:tplc="0638CAE6">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3"/>
      <w:suff w:val="nothing"/>
      <w:lvlText w:val="%1%2.%3.%4　"/>
      <w:lvlJc w:val="left"/>
      <w:pPr>
        <w:ind w:left="3969"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74702FDF"/>
    <w:multiLevelType w:val="hybridMultilevel"/>
    <w:tmpl w:val="6CC2D28A"/>
    <w:lvl w:ilvl="0" w:tplc="4ACE125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688554105">
    <w:abstractNumId w:val="1"/>
  </w:num>
  <w:num w:numId="2" w16cid:durableId="671448626">
    <w:abstractNumId w:val="2"/>
  </w:num>
  <w:num w:numId="3" w16cid:durableId="1370449105">
    <w:abstractNumId w:val="4"/>
  </w:num>
  <w:num w:numId="4" w16cid:durableId="850414674">
    <w:abstractNumId w:val="7"/>
  </w:num>
  <w:num w:numId="5" w16cid:durableId="531378684">
    <w:abstractNumId w:val="5"/>
  </w:num>
  <w:num w:numId="6" w16cid:durableId="2019193196">
    <w:abstractNumId w:val="0"/>
  </w:num>
  <w:num w:numId="7" w16cid:durableId="1733963598">
    <w:abstractNumId w:val="6"/>
  </w:num>
  <w:num w:numId="8" w16cid:durableId="1340699636">
    <w:abstractNumId w:val="8"/>
  </w:num>
  <w:num w:numId="9" w16cid:durableId="1779983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E8D"/>
    <w:rsid w:val="000039D6"/>
    <w:rsid w:val="000048B3"/>
    <w:rsid w:val="000100A0"/>
    <w:rsid w:val="00010FD4"/>
    <w:rsid w:val="000126DC"/>
    <w:rsid w:val="000134BF"/>
    <w:rsid w:val="00014BE5"/>
    <w:rsid w:val="00015243"/>
    <w:rsid w:val="000231A6"/>
    <w:rsid w:val="00025E65"/>
    <w:rsid w:val="00026C3B"/>
    <w:rsid w:val="000302D7"/>
    <w:rsid w:val="00031B1F"/>
    <w:rsid w:val="00032220"/>
    <w:rsid w:val="0003290F"/>
    <w:rsid w:val="000337F5"/>
    <w:rsid w:val="000338DE"/>
    <w:rsid w:val="0003459B"/>
    <w:rsid w:val="000372DF"/>
    <w:rsid w:val="000403E5"/>
    <w:rsid w:val="0004553A"/>
    <w:rsid w:val="00045707"/>
    <w:rsid w:val="00045CF9"/>
    <w:rsid w:val="000464F3"/>
    <w:rsid w:val="00050834"/>
    <w:rsid w:val="00052B58"/>
    <w:rsid w:val="0005521A"/>
    <w:rsid w:val="00055AFB"/>
    <w:rsid w:val="00056FD7"/>
    <w:rsid w:val="00061EA7"/>
    <w:rsid w:val="00064833"/>
    <w:rsid w:val="00064CE7"/>
    <w:rsid w:val="0006544A"/>
    <w:rsid w:val="00065AF1"/>
    <w:rsid w:val="00070756"/>
    <w:rsid w:val="0007311D"/>
    <w:rsid w:val="000743E1"/>
    <w:rsid w:val="000811C2"/>
    <w:rsid w:val="00082624"/>
    <w:rsid w:val="00086407"/>
    <w:rsid w:val="00090126"/>
    <w:rsid w:val="0009040F"/>
    <w:rsid w:val="00092C99"/>
    <w:rsid w:val="00093F5E"/>
    <w:rsid w:val="000951C4"/>
    <w:rsid w:val="00095891"/>
    <w:rsid w:val="000A173F"/>
    <w:rsid w:val="000A59D6"/>
    <w:rsid w:val="000A7427"/>
    <w:rsid w:val="000B2AEF"/>
    <w:rsid w:val="000B2CB4"/>
    <w:rsid w:val="000B4EB9"/>
    <w:rsid w:val="000C329F"/>
    <w:rsid w:val="000D6A12"/>
    <w:rsid w:val="000D78AD"/>
    <w:rsid w:val="000D7E0A"/>
    <w:rsid w:val="000E0B59"/>
    <w:rsid w:val="000E1C61"/>
    <w:rsid w:val="000E4329"/>
    <w:rsid w:val="000E5A85"/>
    <w:rsid w:val="000F1464"/>
    <w:rsid w:val="000F4A2E"/>
    <w:rsid w:val="000F53EF"/>
    <w:rsid w:val="00104233"/>
    <w:rsid w:val="00114076"/>
    <w:rsid w:val="00117378"/>
    <w:rsid w:val="001204FA"/>
    <w:rsid w:val="001213DC"/>
    <w:rsid w:val="001214F8"/>
    <w:rsid w:val="00124CD5"/>
    <w:rsid w:val="001250E2"/>
    <w:rsid w:val="001269ED"/>
    <w:rsid w:val="00131F6B"/>
    <w:rsid w:val="00132EAF"/>
    <w:rsid w:val="001343AE"/>
    <w:rsid w:val="00134A06"/>
    <w:rsid w:val="001439AF"/>
    <w:rsid w:val="001450F7"/>
    <w:rsid w:val="001468BC"/>
    <w:rsid w:val="00147703"/>
    <w:rsid w:val="00151848"/>
    <w:rsid w:val="00152804"/>
    <w:rsid w:val="0015284C"/>
    <w:rsid w:val="00154CC4"/>
    <w:rsid w:val="00157C7C"/>
    <w:rsid w:val="00162047"/>
    <w:rsid w:val="001634BF"/>
    <w:rsid w:val="0016402E"/>
    <w:rsid w:val="00170E5D"/>
    <w:rsid w:val="00170F87"/>
    <w:rsid w:val="0017455A"/>
    <w:rsid w:val="00174FA0"/>
    <w:rsid w:val="00175F07"/>
    <w:rsid w:val="00176B4A"/>
    <w:rsid w:val="00180612"/>
    <w:rsid w:val="0018107A"/>
    <w:rsid w:val="001836D0"/>
    <w:rsid w:val="00185A8B"/>
    <w:rsid w:val="00185CBC"/>
    <w:rsid w:val="00191371"/>
    <w:rsid w:val="00195971"/>
    <w:rsid w:val="0019719F"/>
    <w:rsid w:val="00197672"/>
    <w:rsid w:val="001A08D1"/>
    <w:rsid w:val="001A5A3A"/>
    <w:rsid w:val="001A631A"/>
    <w:rsid w:val="001B0030"/>
    <w:rsid w:val="001B25E3"/>
    <w:rsid w:val="001B338C"/>
    <w:rsid w:val="001B38F1"/>
    <w:rsid w:val="001C1101"/>
    <w:rsid w:val="001C1AE7"/>
    <w:rsid w:val="001C33FB"/>
    <w:rsid w:val="001C5E4A"/>
    <w:rsid w:val="001C62A7"/>
    <w:rsid w:val="001C631B"/>
    <w:rsid w:val="001C6F53"/>
    <w:rsid w:val="001D3245"/>
    <w:rsid w:val="001D37CB"/>
    <w:rsid w:val="001D6DC0"/>
    <w:rsid w:val="001D723F"/>
    <w:rsid w:val="001E0F9A"/>
    <w:rsid w:val="001E39C8"/>
    <w:rsid w:val="001E3ACE"/>
    <w:rsid w:val="001E572C"/>
    <w:rsid w:val="001E6A8A"/>
    <w:rsid w:val="001F22A9"/>
    <w:rsid w:val="001F2CA2"/>
    <w:rsid w:val="002011CB"/>
    <w:rsid w:val="00201FC0"/>
    <w:rsid w:val="002077F5"/>
    <w:rsid w:val="002100CC"/>
    <w:rsid w:val="00210DCC"/>
    <w:rsid w:val="002128E9"/>
    <w:rsid w:val="002134D3"/>
    <w:rsid w:val="002173FF"/>
    <w:rsid w:val="002257F7"/>
    <w:rsid w:val="00230CD0"/>
    <w:rsid w:val="0023146B"/>
    <w:rsid w:val="00231EE4"/>
    <w:rsid w:val="00232F6B"/>
    <w:rsid w:val="00235D79"/>
    <w:rsid w:val="00236725"/>
    <w:rsid w:val="00237B90"/>
    <w:rsid w:val="00240419"/>
    <w:rsid w:val="00242D07"/>
    <w:rsid w:val="00246A78"/>
    <w:rsid w:val="00247DD7"/>
    <w:rsid w:val="00251C43"/>
    <w:rsid w:val="0025682B"/>
    <w:rsid w:val="00256C29"/>
    <w:rsid w:val="00261A77"/>
    <w:rsid w:val="00265C2F"/>
    <w:rsid w:val="002700EC"/>
    <w:rsid w:val="00270355"/>
    <w:rsid w:val="002717E1"/>
    <w:rsid w:val="00272074"/>
    <w:rsid w:val="0027220E"/>
    <w:rsid w:val="002745DC"/>
    <w:rsid w:val="00281C95"/>
    <w:rsid w:val="002829FB"/>
    <w:rsid w:val="00291664"/>
    <w:rsid w:val="00291808"/>
    <w:rsid w:val="00297F95"/>
    <w:rsid w:val="002A12DA"/>
    <w:rsid w:val="002A5B53"/>
    <w:rsid w:val="002A668B"/>
    <w:rsid w:val="002A79D1"/>
    <w:rsid w:val="002B4BA7"/>
    <w:rsid w:val="002C3C3D"/>
    <w:rsid w:val="002C7756"/>
    <w:rsid w:val="002D2E1C"/>
    <w:rsid w:val="002D3539"/>
    <w:rsid w:val="002D4745"/>
    <w:rsid w:val="002D4ACB"/>
    <w:rsid w:val="002D516E"/>
    <w:rsid w:val="002E3BAF"/>
    <w:rsid w:val="002E5965"/>
    <w:rsid w:val="002F3E0A"/>
    <w:rsid w:val="002F4ADC"/>
    <w:rsid w:val="00303D8F"/>
    <w:rsid w:val="00305FFF"/>
    <w:rsid w:val="003107C3"/>
    <w:rsid w:val="00312A34"/>
    <w:rsid w:val="0031319E"/>
    <w:rsid w:val="00316625"/>
    <w:rsid w:val="00317511"/>
    <w:rsid w:val="00317CB9"/>
    <w:rsid w:val="00321B8D"/>
    <w:rsid w:val="0032374A"/>
    <w:rsid w:val="00323FC0"/>
    <w:rsid w:val="00324AEC"/>
    <w:rsid w:val="00325844"/>
    <w:rsid w:val="003307A2"/>
    <w:rsid w:val="00330839"/>
    <w:rsid w:val="00330BE9"/>
    <w:rsid w:val="00333547"/>
    <w:rsid w:val="00337482"/>
    <w:rsid w:val="00342A5E"/>
    <w:rsid w:val="00345169"/>
    <w:rsid w:val="003466C1"/>
    <w:rsid w:val="0034783A"/>
    <w:rsid w:val="003503DE"/>
    <w:rsid w:val="00351568"/>
    <w:rsid w:val="003531A1"/>
    <w:rsid w:val="0035541C"/>
    <w:rsid w:val="00362F4C"/>
    <w:rsid w:val="00363001"/>
    <w:rsid w:val="00363A48"/>
    <w:rsid w:val="003669A1"/>
    <w:rsid w:val="00366E14"/>
    <w:rsid w:val="00367616"/>
    <w:rsid w:val="00372C42"/>
    <w:rsid w:val="00373142"/>
    <w:rsid w:val="0037362B"/>
    <w:rsid w:val="0037527C"/>
    <w:rsid w:val="0037772F"/>
    <w:rsid w:val="00380B1A"/>
    <w:rsid w:val="0038214A"/>
    <w:rsid w:val="003830E8"/>
    <w:rsid w:val="0038561C"/>
    <w:rsid w:val="0039283A"/>
    <w:rsid w:val="003928FE"/>
    <w:rsid w:val="00393575"/>
    <w:rsid w:val="00393A15"/>
    <w:rsid w:val="00394F13"/>
    <w:rsid w:val="00396BDC"/>
    <w:rsid w:val="00396F92"/>
    <w:rsid w:val="00397580"/>
    <w:rsid w:val="003A1B62"/>
    <w:rsid w:val="003A1F9B"/>
    <w:rsid w:val="003A326D"/>
    <w:rsid w:val="003A4CC5"/>
    <w:rsid w:val="003A7C8E"/>
    <w:rsid w:val="003B10E0"/>
    <w:rsid w:val="003B15EC"/>
    <w:rsid w:val="003B3A0C"/>
    <w:rsid w:val="003B5ECD"/>
    <w:rsid w:val="003C0653"/>
    <w:rsid w:val="003C0F34"/>
    <w:rsid w:val="003C7685"/>
    <w:rsid w:val="003D23B2"/>
    <w:rsid w:val="003D2FA7"/>
    <w:rsid w:val="003D4DFF"/>
    <w:rsid w:val="003D5B13"/>
    <w:rsid w:val="003E1127"/>
    <w:rsid w:val="003E1A25"/>
    <w:rsid w:val="003E6548"/>
    <w:rsid w:val="003E6A95"/>
    <w:rsid w:val="003F0EAF"/>
    <w:rsid w:val="003F250A"/>
    <w:rsid w:val="003F2FBD"/>
    <w:rsid w:val="004030DE"/>
    <w:rsid w:val="004061C5"/>
    <w:rsid w:val="004069AB"/>
    <w:rsid w:val="00406AFB"/>
    <w:rsid w:val="00414FB4"/>
    <w:rsid w:val="00415D3A"/>
    <w:rsid w:val="0041637D"/>
    <w:rsid w:val="0042193D"/>
    <w:rsid w:val="00422628"/>
    <w:rsid w:val="0042531D"/>
    <w:rsid w:val="00432115"/>
    <w:rsid w:val="00435BEC"/>
    <w:rsid w:val="00437FE2"/>
    <w:rsid w:val="00454669"/>
    <w:rsid w:val="00455EDA"/>
    <w:rsid w:val="00463888"/>
    <w:rsid w:val="00463AB1"/>
    <w:rsid w:val="004714D7"/>
    <w:rsid w:val="00472EEF"/>
    <w:rsid w:val="00475D19"/>
    <w:rsid w:val="00480862"/>
    <w:rsid w:val="00480C49"/>
    <w:rsid w:val="0048159C"/>
    <w:rsid w:val="00483A60"/>
    <w:rsid w:val="00484C11"/>
    <w:rsid w:val="004871C1"/>
    <w:rsid w:val="004935D6"/>
    <w:rsid w:val="004A060A"/>
    <w:rsid w:val="004A122E"/>
    <w:rsid w:val="004A184F"/>
    <w:rsid w:val="004A1E34"/>
    <w:rsid w:val="004A4B7A"/>
    <w:rsid w:val="004A5C99"/>
    <w:rsid w:val="004B1E87"/>
    <w:rsid w:val="004C06B0"/>
    <w:rsid w:val="004C0ADC"/>
    <w:rsid w:val="004C2A3A"/>
    <w:rsid w:val="004C5026"/>
    <w:rsid w:val="004C6DD4"/>
    <w:rsid w:val="004D123C"/>
    <w:rsid w:val="004D6A17"/>
    <w:rsid w:val="004D74D7"/>
    <w:rsid w:val="004E1137"/>
    <w:rsid w:val="004E1570"/>
    <w:rsid w:val="004E34DA"/>
    <w:rsid w:val="004E3558"/>
    <w:rsid w:val="004E4139"/>
    <w:rsid w:val="004E420B"/>
    <w:rsid w:val="004E469E"/>
    <w:rsid w:val="004E68C5"/>
    <w:rsid w:val="004F038F"/>
    <w:rsid w:val="004F18F6"/>
    <w:rsid w:val="004F48CD"/>
    <w:rsid w:val="004F4DF1"/>
    <w:rsid w:val="004F649F"/>
    <w:rsid w:val="004F7399"/>
    <w:rsid w:val="004F7849"/>
    <w:rsid w:val="00500D9A"/>
    <w:rsid w:val="00502605"/>
    <w:rsid w:val="00503A57"/>
    <w:rsid w:val="00505B71"/>
    <w:rsid w:val="0050616D"/>
    <w:rsid w:val="0051355F"/>
    <w:rsid w:val="005141E7"/>
    <w:rsid w:val="00514DC5"/>
    <w:rsid w:val="00520356"/>
    <w:rsid w:val="0052072C"/>
    <w:rsid w:val="00520F2E"/>
    <w:rsid w:val="0052162A"/>
    <w:rsid w:val="00522171"/>
    <w:rsid w:val="005229E7"/>
    <w:rsid w:val="0053393B"/>
    <w:rsid w:val="00537EC1"/>
    <w:rsid w:val="005418F4"/>
    <w:rsid w:val="00541F60"/>
    <w:rsid w:val="00545A3A"/>
    <w:rsid w:val="005474F0"/>
    <w:rsid w:val="005504AB"/>
    <w:rsid w:val="005505E9"/>
    <w:rsid w:val="00550789"/>
    <w:rsid w:val="00551382"/>
    <w:rsid w:val="00553409"/>
    <w:rsid w:val="00553EB3"/>
    <w:rsid w:val="00554CF9"/>
    <w:rsid w:val="00557156"/>
    <w:rsid w:val="00561674"/>
    <w:rsid w:val="00561C6C"/>
    <w:rsid w:val="00564A2B"/>
    <w:rsid w:val="00565205"/>
    <w:rsid w:val="00570551"/>
    <w:rsid w:val="00572770"/>
    <w:rsid w:val="0057351B"/>
    <w:rsid w:val="00573B59"/>
    <w:rsid w:val="00583EB2"/>
    <w:rsid w:val="0058429C"/>
    <w:rsid w:val="00584875"/>
    <w:rsid w:val="005912A9"/>
    <w:rsid w:val="00591332"/>
    <w:rsid w:val="005919F3"/>
    <w:rsid w:val="0059447B"/>
    <w:rsid w:val="005A10DE"/>
    <w:rsid w:val="005A5A0A"/>
    <w:rsid w:val="005B16E3"/>
    <w:rsid w:val="005B31C1"/>
    <w:rsid w:val="005B3208"/>
    <w:rsid w:val="005B55D3"/>
    <w:rsid w:val="005C1BE3"/>
    <w:rsid w:val="005C26E5"/>
    <w:rsid w:val="005C2F38"/>
    <w:rsid w:val="005D0AB8"/>
    <w:rsid w:val="005D0FC8"/>
    <w:rsid w:val="005D2041"/>
    <w:rsid w:val="005D4796"/>
    <w:rsid w:val="005D5DFB"/>
    <w:rsid w:val="005D60F6"/>
    <w:rsid w:val="005E27AA"/>
    <w:rsid w:val="005E4A47"/>
    <w:rsid w:val="005E54AF"/>
    <w:rsid w:val="005E671D"/>
    <w:rsid w:val="005E78B5"/>
    <w:rsid w:val="005E78B9"/>
    <w:rsid w:val="005E7F4F"/>
    <w:rsid w:val="005E7F6C"/>
    <w:rsid w:val="005F0070"/>
    <w:rsid w:val="005F0A9A"/>
    <w:rsid w:val="005F24B2"/>
    <w:rsid w:val="00601919"/>
    <w:rsid w:val="0060440C"/>
    <w:rsid w:val="00604C65"/>
    <w:rsid w:val="00605B69"/>
    <w:rsid w:val="006068B1"/>
    <w:rsid w:val="00607BD0"/>
    <w:rsid w:val="00611874"/>
    <w:rsid w:val="0061361E"/>
    <w:rsid w:val="0061469C"/>
    <w:rsid w:val="00615A30"/>
    <w:rsid w:val="00615DCD"/>
    <w:rsid w:val="00616210"/>
    <w:rsid w:val="00625B93"/>
    <w:rsid w:val="006262C6"/>
    <w:rsid w:val="0063398E"/>
    <w:rsid w:val="00634EFC"/>
    <w:rsid w:val="00640705"/>
    <w:rsid w:val="0064077C"/>
    <w:rsid w:val="0064382F"/>
    <w:rsid w:val="006445B1"/>
    <w:rsid w:val="00647B22"/>
    <w:rsid w:val="00650D79"/>
    <w:rsid w:val="00651D4C"/>
    <w:rsid w:val="00655408"/>
    <w:rsid w:val="00663578"/>
    <w:rsid w:val="00664055"/>
    <w:rsid w:val="00666521"/>
    <w:rsid w:val="006708EA"/>
    <w:rsid w:val="00671411"/>
    <w:rsid w:val="006778AC"/>
    <w:rsid w:val="006778E9"/>
    <w:rsid w:val="00680200"/>
    <w:rsid w:val="006832FB"/>
    <w:rsid w:val="00683CD5"/>
    <w:rsid w:val="00685530"/>
    <w:rsid w:val="006867F9"/>
    <w:rsid w:val="00687210"/>
    <w:rsid w:val="00694992"/>
    <w:rsid w:val="00694D20"/>
    <w:rsid w:val="006953D0"/>
    <w:rsid w:val="00695971"/>
    <w:rsid w:val="00697C62"/>
    <w:rsid w:val="006A4C52"/>
    <w:rsid w:val="006B3A90"/>
    <w:rsid w:val="006B45A5"/>
    <w:rsid w:val="006B7C8A"/>
    <w:rsid w:val="006C0D6F"/>
    <w:rsid w:val="006C3AC1"/>
    <w:rsid w:val="006C5A6D"/>
    <w:rsid w:val="006C60E7"/>
    <w:rsid w:val="006C7347"/>
    <w:rsid w:val="006D3B0C"/>
    <w:rsid w:val="006D4204"/>
    <w:rsid w:val="006D7317"/>
    <w:rsid w:val="006E1D59"/>
    <w:rsid w:val="006E30E2"/>
    <w:rsid w:val="006E443A"/>
    <w:rsid w:val="006E6A79"/>
    <w:rsid w:val="006E7DE2"/>
    <w:rsid w:val="006F0846"/>
    <w:rsid w:val="006F2306"/>
    <w:rsid w:val="006F31FA"/>
    <w:rsid w:val="006F5BCD"/>
    <w:rsid w:val="00700DFC"/>
    <w:rsid w:val="007019BE"/>
    <w:rsid w:val="007022CA"/>
    <w:rsid w:val="00711435"/>
    <w:rsid w:val="007143E8"/>
    <w:rsid w:val="0071701D"/>
    <w:rsid w:val="007232FC"/>
    <w:rsid w:val="00723556"/>
    <w:rsid w:val="00725973"/>
    <w:rsid w:val="0072657E"/>
    <w:rsid w:val="00727F46"/>
    <w:rsid w:val="007300A8"/>
    <w:rsid w:val="00733419"/>
    <w:rsid w:val="007363F0"/>
    <w:rsid w:val="007401ED"/>
    <w:rsid w:val="00740347"/>
    <w:rsid w:val="00740C76"/>
    <w:rsid w:val="007422AA"/>
    <w:rsid w:val="00753DDB"/>
    <w:rsid w:val="00753F57"/>
    <w:rsid w:val="0076104A"/>
    <w:rsid w:val="00766569"/>
    <w:rsid w:val="00772F24"/>
    <w:rsid w:val="00776DFC"/>
    <w:rsid w:val="00780538"/>
    <w:rsid w:val="00781A6A"/>
    <w:rsid w:val="007822FA"/>
    <w:rsid w:val="0078439D"/>
    <w:rsid w:val="007854C8"/>
    <w:rsid w:val="007872CC"/>
    <w:rsid w:val="00795360"/>
    <w:rsid w:val="00796717"/>
    <w:rsid w:val="007A588C"/>
    <w:rsid w:val="007B16D8"/>
    <w:rsid w:val="007B2745"/>
    <w:rsid w:val="007B3358"/>
    <w:rsid w:val="007B5369"/>
    <w:rsid w:val="007C075E"/>
    <w:rsid w:val="007C2FFB"/>
    <w:rsid w:val="007C7248"/>
    <w:rsid w:val="007C7E29"/>
    <w:rsid w:val="007D0F1D"/>
    <w:rsid w:val="007D529A"/>
    <w:rsid w:val="007D7E7D"/>
    <w:rsid w:val="007E3CE8"/>
    <w:rsid w:val="007E4E01"/>
    <w:rsid w:val="007E6C5D"/>
    <w:rsid w:val="007E79A7"/>
    <w:rsid w:val="007F7B40"/>
    <w:rsid w:val="007F7C54"/>
    <w:rsid w:val="0080222E"/>
    <w:rsid w:val="0080252A"/>
    <w:rsid w:val="00810B3B"/>
    <w:rsid w:val="00811794"/>
    <w:rsid w:val="00811EDD"/>
    <w:rsid w:val="008120D3"/>
    <w:rsid w:val="008173DC"/>
    <w:rsid w:val="008227B3"/>
    <w:rsid w:val="00826E36"/>
    <w:rsid w:val="00831437"/>
    <w:rsid w:val="00832F19"/>
    <w:rsid w:val="00843F7F"/>
    <w:rsid w:val="008517E6"/>
    <w:rsid w:val="00851EAD"/>
    <w:rsid w:val="00851EFD"/>
    <w:rsid w:val="00860611"/>
    <w:rsid w:val="008614C3"/>
    <w:rsid w:val="00866EF1"/>
    <w:rsid w:val="008700D4"/>
    <w:rsid w:val="00871943"/>
    <w:rsid w:val="00871A3C"/>
    <w:rsid w:val="008723E2"/>
    <w:rsid w:val="00872B9F"/>
    <w:rsid w:val="0087433E"/>
    <w:rsid w:val="008745F8"/>
    <w:rsid w:val="00874A2A"/>
    <w:rsid w:val="00875581"/>
    <w:rsid w:val="00877701"/>
    <w:rsid w:val="008817B9"/>
    <w:rsid w:val="008838F3"/>
    <w:rsid w:val="00884EFA"/>
    <w:rsid w:val="00892318"/>
    <w:rsid w:val="00893F4F"/>
    <w:rsid w:val="00895EF1"/>
    <w:rsid w:val="008968F4"/>
    <w:rsid w:val="008A0113"/>
    <w:rsid w:val="008A068A"/>
    <w:rsid w:val="008A13C8"/>
    <w:rsid w:val="008A2270"/>
    <w:rsid w:val="008A6A92"/>
    <w:rsid w:val="008B2ACC"/>
    <w:rsid w:val="008B62A5"/>
    <w:rsid w:val="008C1378"/>
    <w:rsid w:val="008C179E"/>
    <w:rsid w:val="008C7280"/>
    <w:rsid w:val="008D5BBC"/>
    <w:rsid w:val="008D5D3A"/>
    <w:rsid w:val="008E61FD"/>
    <w:rsid w:val="008E7601"/>
    <w:rsid w:val="008E797C"/>
    <w:rsid w:val="008F094E"/>
    <w:rsid w:val="008F1AC5"/>
    <w:rsid w:val="008F362B"/>
    <w:rsid w:val="008F448B"/>
    <w:rsid w:val="008F574E"/>
    <w:rsid w:val="008F5C18"/>
    <w:rsid w:val="008F5D93"/>
    <w:rsid w:val="009065C3"/>
    <w:rsid w:val="00914357"/>
    <w:rsid w:val="00915A1C"/>
    <w:rsid w:val="00916064"/>
    <w:rsid w:val="00917AE3"/>
    <w:rsid w:val="00921AE2"/>
    <w:rsid w:val="00922ED7"/>
    <w:rsid w:val="009230CE"/>
    <w:rsid w:val="00924346"/>
    <w:rsid w:val="00924E5A"/>
    <w:rsid w:val="00925455"/>
    <w:rsid w:val="00927F45"/>
    <w:rsid w:val="0093068D"/>
    <w:rsid w:val="00934325"/>
    <w:rsid w:val="00937831"/>
    <w:rsid w:val="00940579"/>
    <w:rsid w:val="0094315E"/>
    <w:rsid w:val="00946EF2"/>
    <w:rsid w:val="0095123C"/>
    <w:rsid w:val="00952FBD"/>
    <w:rsid w:val="0095385D"/>
    <w:rsid w:val="00953FBD"/>
    <w:rsid w:val="00960306"/>
    <w:rsid w:val="00960E29"/>
    <w:rsid w:val="00960F4C"/>
    <w:rsid w:val="00961C2C"/>
    <w:rsid w:val="00964195"/>
    <w:rsid w:val="0096684A"/>
    <w:rsid w:val="00971194"/>
    <w:rsid w:val="0097121B"/>
    <w:rsid w:val="0097123C"/>
    <w:rsid w:val="00974990"/>
    <w:rsid w:val="009822D1"/>
    <w:rsid w:val="0098451E"/>
    <w:rsid w:val="009901B5"/>
    <w:rsid w:val="0099069E"/>
    <w:rsid w:val="009A13F5"/>
    <w:rsid w:val="009A2C71"/>
    <w:rsid w:val="009A3AE9"/>
    <w:rsid w:val="009A5382"/>
    <w:rsid w:val="009B0ACD"/>
    <w:rsid w:val="009B1953"/>
    <w:rsid w:val="009B2DF9"/>
    <w:rsid w:val="009B3687"/>
    <w:rsid w:val="009B4A45"/>
    <w:rsid w:val="009B589E"/>
    <w:rsid w:val="009B6402"/>
    <w:rsid w:val="009B718D"/>
    <w:rsid w:val="009C21DC"/>
    <w:rsid w:val="009C273A"/>
    <w:rsid w:val="009C3BA0"/>
    <w:rsid w:val="009C4E08"/>
    <w:rsid w:val="009C790D"/>
    <w:rsid w:val="009D76A1"/>
    <w:rsid w:val="009D783F"/>
    <w:rsid w:val="009D7B1C"/>
    <w:rsid w:val="009E124E"/>
    <w:rsid w:val="009E1268"/>
    <w:rsid w:val="009E2B2A"/>
    <w:rsid w:val="009E4913"/>
    <w:rsid w:val="009E5F2C"/>
    <w:rsid w:val="009F33B4"/>
    <w:rsid w:val="009F3C46"/>
    <w:rsid w:val="009F44F1"/>
    <w:rsid w:val="009F6F2E"/>
    <w:rsid w:val="00A00DA7"/>
    <w:rsid w:val="00A00FB4"/>
    <w:rsid w:val="00A01476"/>
    <w:rsid w:val="00A040C1"/>
    <w:rsid w:val="00A04D4B"/>
    <w:rsid w:val="00A104A0"/>
    <w:rsid w:val="00A12D2F"/>
    <w:rsid w:val="00A141AA"/>
    <w:rsid w:val="00A145A2"/>
    <w:rsid w:val="00A149F4"/>
    <w:rsid w:val="00A161C0"/>
    <w:rsid w:val="00A174BB"/>
    <w:rsid w:val="00A224E7"/>
    <w:rsid w:val="00A2488A"/>
    <w:rsid w:val="00A270D3"/>
    <w:rsid w:val="00A27A0C"/>
    <w:rsid w:val="00A27CBB"/>
    <w:rsid w:val="00A31A07"/>
    <w:rsid w:val="00A33D19"/>
    <w:rsid w:val="00A35A76"/>
    <w:rsid w:val="00A36A31"/>
    <w:rsid w:val="00A43DAC"/>
    <w:rsid w:val="00A507F8"/>
    <w:rsid w:val="00A51358"/>
    <w:rsid w:val="00A513B5"/>
    <w:rsid w:val="00A523C9"/>
    <w:rsid w:val="00A55D17"/>
    <w:rsid w:val="00A64E2E"/>
    <w:rsid w:val="00A67CA7"/>
    <w:rsid w:val="00A70ED4"/>
    <w:rsid w:val="00A73D80"/>
    <w:rsid w:val="00A82AC9"/>
    <w:rsid w:val="00A840FE"/>
    <w:rsid w:val="00A8459D"/>
    <w:rsid w:val="00A942DC"/>
    <w:rsid w:val="00AA0C61"/>
    <w:rsid w:val="00AA18B5"/>
    <w:rsid w:val="00AA1EA8"/>
    <w:rsid w:val="00AA2E3D"/>
    <w:rsid w:val="00AA3DF6"/>
    <w:rsid w:val="00AA446C"/>
    <w:rsid w:val="00AB2A9F"/>
    <w:rsid w:val="00AB2CFB"/>
    <w:rsid w:val="00AC01B7"/>
    <w:rsid w:val="00AC4E8E"/>
    <w:rsid w:val="00AC7896"/>
    <w:rsid w:val="00AD0160"/>
    <w:rsid w:val="00AD15FD"/>
    <w:rsid w:val="00AD5F15"/>
    <w:rsid w:val="00AE0AF9"/>
    <w:rsid w:val="00AE4AB9"/>
    <w:rsid w:val="00AF1D5B"/>
    <w:rsid w:val="00AF34EE"/>
    <w:rsid w:val="00AF4327"/>
    <w:rsid w:val="00AF5F19"/>
    <w:rsid w:val="00AF6369"/>
    <w:rsid w:val="00AF7C3F"/>
    <w:rsid w:val="00B06C28"/>
    <w:rsid w:val="00B17D4C"/>
    <w:rsid w:val="00B2094B"/>
    <w:rsid w:val="00B21971"/>
    <w:rsid w:val="00B24181"/>
    <w:rsid w:val="00B2612A"/>
    <w:rsid w:val="00B261DF"/>
    <w:rsid w:val="00B310BC"/>
    <w:rsid w:val="00B33940"/>
    <w:rsid w:val="00B35136"/>
    <w:rsid w:val="00B40F29"/>
    <w:rsid w:val="00B41910"/>
    <w:rsid w:val="00B41F34"/>
    <w:rsid w:val="00B4255F"/>
    <w:rsid w:val="00B43D92"/>
    <w:rsid w:val="00B445B7"/>
    <w:rsid w:val="00B447EB"/>
    <w:rsid w:val="00B5011C"/>
    <w:rsid w:val="00B5336B"/>
    <w:rsid w:val="00B57803"/>
    <w:rsid w:val="00B6059C"/>
    <w:rsid w:val="00B6261C"/>
    <w:rsid w:val="00B62C17"/>
    <w:rsid w:val="00B73116"/>
    <w:rsid w:val="00B751E9"/>
    <w:rsid w:val="00B81D63"/>
    <w:rsid w:val="00B82996"/>
    <w:rsid w:val="00B8339C"/>
    <w:rsid w:val="00B8591A"/>
    <w:rsid w:val="00B86C53"/>
    <w:rsid w:val="00BA3713"/>
    <w:rsid w:val="00BA3B80"/>
    <w:rsid w:val="00BA539B"/>
    <w:rsid w:val="00BB0708"/>
    <w:rsid w:val="00BB15AA"/>
    <w:rsid w:val="00BB2928"/>
    <w:rsid w:val="00BB7819"/>
    <w:rsid w:val="00BC08E0"/>
    <w:rsid w:val="00BC2FF1"/>
    <w:rsid w:val="00BD13DA"/>
    <w:rsid w:val="00BD3A6E"/>
    <w:rsid w:val="00BD6503"/>
    <w:rsid w:val="00BE1244"/>
    <w:rsid w:val="00BE17A8"/>
    <w:rsid w:val="00BE2152"/>
    <w:rsid w:val="00BE3370"/>
    <w:rsid w:val="00BE395C"/>
    <w:rsid w:val="00BE598C"/>
    <w:rsid w:val="00BE5C45"/>
    <w:rsid w:val="00BE62DA"/>
    <w:rsid w:val="00BE6451"/>
    <w:rsid w:val="00BF15A1"/>
    <w:rsid w:val="00BF28C9"/>
    <w:rsid w:val="00BF68A6"/>
    <w:rsid w:val="00C0219D"/>
    <w:rsid w:val="00C033F4"/>
    <w:rsid w:val="00C03765"/>
    <w:rsid w:val="00C1065F"/>
    <w:rsid w:val="00C1101C"/>
    <w:rsid w:val="00C12837"/>
    <w:rsid w:val="00C1284E"/>
    <w:rsid w:val="00C155DB"/>
    <w:rsid w:val="00C27F96"/>
    <w:rsid w:val="00C312A9"/>
    <w:rsid w:val="00C315AB"/>
    <w:rsid w:val="00C3343E"/>
    <w:rsid w:val="00C3487E"/>
    <w:rsid w:val="00C350B2"/>
    <w:rsid w:val="00C4362D"/>
    <w:rsid w:val="00C43D59"/>
    <w:rsid w:val="00C46A59"/>
    <w:rsid w:val="00C471E3"/>
    <w:rsid w:val="00C515EC"/>
    <w:rsid w:val="00C530DE"/>
    <w:rsid w:val="00C55991"/>
    <w:rsid w:val="00C5654C"/>
    <w:rsid w:val="00C574D3"/>
    <w:rsid w:val="00C577FE"/>
    <w:rsid w:val="00C62985"/>
    <w:rsid w:val="00C63950"/>
    <w:rsid w:val="00C65D9C"/>
    <w:rsid w:val="00C662F8"/>
    <w:rsid w:val="00C67CE7"/>
    <w:rsid w:val="00C7212A"/>
    <w:rsid w:val="00C72D2F"/>
    <w:rsid w:val="00C7356E"/>
    <w:rsid w:val="00C7361D"/>
    <w:rsid w:val="00C745FC"/>
    <w:rsid w:val="00C75592"/>
    <w:rsid w:val="00C7744A"/>
    <w:rsid w:val="00C8399D"/>
    <w:rsid w:val="00C90A3A"/>
    <w:rsid w:val="00C913E3"/>
    <w:rsid w:val="00C94885"/>
    <w:rsid w:val="00C978FB"/>
    <w:rsid w:val="00CA0820"/>
    <w:rsid w:val="00CA3A51"/>
    <w:rsid w:val="00CA5CB2"/>
    <w:rsid w:val="00CC17D2"/>
    <w:rsid w:val="00CC30D9"/>
    <w:rsid w:val="00CC7E8D"/>
    <w:rsid w:val="00CD0A2A"/>
    <w:rsid w:val="00CD4CF1"/>
    <w:rsid w:val="00CD62E8"/>
    <w:rsid w:val="00CE0F20"/>
    <w:rsid w:val="00CE42F1"/>
    <w:rsid w:val="00CE7BC2"/>
    <w:rsid w:val="00CF0B3D"/>
    <w:rsid w:val="00CF1B8B"/>
    <w:rsid w:val="00CF3A58"/>
    <w:rsid w:val="00CF52AD"/>
    <w:rsid w:val="00D0795C"/>
    <w:rsid w:val="00D1264C"/>
    <w:rsid w:val="00D24CB0"/>
    <w:rsid w:val="00D24FF4"/>
    <w:rsid w:val="00D253F8"/>
    <w:rsid w:val="00D256B2"/>
    <w:rsid w:val="00D31FD3"/>
    <w:rsid w:val="00D329D1"/>
    <w:rsid w:val="00D341C1"/>
    <w:rsid w:val="00D34F17"/>
    <w:rsid w:val="00D350FC"/>
    <w:rsid w:val="00D40823"/>
    <w:rsid w:val="00D412B5"/>
    <w:rsid w:val="00D42019"/>
    <w:rsid w:val="00D440B4"/>
    <w:rsid w:val="00D441F8"/>
    <w:rsid w:val="00D45B11"/>
    <w:rsid w:val="00D45B2B"/>
    <w:rsid w:val="00D4798D"/>
    <w:rsid w:val="00D5151B"/>
    <w:rsid w:val="00D52EC9"/>
    <w:rsid w:val="00D5306D"/>
    <w:rsid w:val="00D53875"/>
    <w:rsid w:val="00D5429B"/>
    <w:rsid w:val="00D54BCF"/>
    <w:rsid w:val="00D56E9F"/>
    <w:rsid w:val="00D63072"/>
    <w:rsid w:val="00D635D3"/>
    <w:rsid w:val="00D7326A"/>
    <w:rsid w:val="00D73EB4"/>
    <w:rsid w:val="00D8011D"/>
    <w:rsid w:val="00D80BCE"/>
    <w:rsid w:val="00D80FD9"/>
    <w:rsid w:val="00D82972"/>
    <w:rsid w:val="00D8512A"/>
    <w:rsid w:val="00D86A15"/>
    <w:rsid w:val="00D879E7"/>
    <w:rsid w:val="00D90322"/>
    <w:rsid w:val="00D91899"/>
    <w:rsid w:val="00D920C7"/>
    <w:rsid w:val="00D968E3"/>
    <w:rsid w:val="00DA229F"/>
    <w:rsid w:val="00DA5637"/>
    <w:rsid w:val="00DA5942"/>
    <w:rsid w:val="00DA6835"/>
    <w:rsid w:val="00DB0B85"/>
    <w:rsid w:val="00DB1278"/>
    <w:rsid w:val="00DB28AB"/>
    <w:rsid w:val="00DB38D0"/>
    <w:rsid w:val="00DB734F"/>
    <w:rsid w:val="00DC6B6F"/>
    <w:rsid w:val="00DD1849"/>
    <w:rsid w:val="00DD36D2"/>
    <w:rsid w:val="00DD384D"/>
    <w:rsid w:val="00DD39D9"/>
    <w:rsid w:val="00DD3D50"/>
    <w:rsid w:val="00DD4A1D"/>
    <w:rsid w:val="00DD4F3D"/>
    <w:rsid w:val="00DD5DB5"/>
    <w:rsid w:val="00DD75E4"/>
    <w:rsid w:val="00DE30EC"/>
    <w:rsid w:val="00DE411F"/>
    <w:rsid w:val="00DE513F"/>
    <w:rsid w:val="00DE718E"/>
    <w:rsid w:val="00DE763E"/>
    <w:rsid w:val="00DE7DA9"/>
    <w:rsid w:val="00DF1B6D"/>
    <w:rsid w:val="00DF2923"/>
    <w:rsid w:val="00DF36A9"/>
    <w:rsid w:val="00DF37BE"/>
    <w:rsid w:val="00DF52C3"/>
    <w:rsid w:val="00E06087"/>
    <w:rsid w:val="00E073DB"/>
    <w:rsid w:val="00E1114A"/>
    <w:rsid w:val="00E122D4"/>
    <w:rsid w:val="00E124A8"/>
    <w:rsid w:val="00E128F1"/>
    <w:rsid w:val="00E13C9F"/>
    <w:rsid w:val="00E13EFB"/>
    <w:rsid w:val="00E14E8E"/>
    <w:rsid w:val="00E2073A"/>
    <w:rsid w:val="00E2182F"/>
    <w:rsid w:val="00E21EFF"/>
    <w:rsid w:val="00E24027"/>
    <w:rsid w:val="00E40660"/>
    <w:rsid w:val="00E5059A"/>
    <w:rsid w:val="00E541DE"/>
    <w:rsid w:val="00E625F6"/>
    <w:rsid w:val="00E6466E"/>
    <w:rsid w:val="00E67521"/>
    <w:rsid w:val="00E6758C"/>
    <w:rsid w:val="00E73EFE"/>
    <w:rsid w:val="00E76303"/>
    <w:rsid w:val="00E80A28"/>
    <w:rsid w:val="00E80E86"/>
    <w:rsid w:val="00E84203"/>
    <w:rsid w:val="00E8473A"/>
    <w:rsid w:val="00E87BBB"/>
    <w:rsid w:val="00E90D66"/>
    <w:rsid w:val="00E93049"/>
    <w:rsid w:val="00E93B80"/>
    <w:rsid w:val="00E95FB4"/>
    <w:rsid w:val="00E976BA"/>
    <w:rsid w:val="00E97AFB"/>
    <w:rsid w:val="00EA0D40"/>
    <w:rsid w:val="00EA1D67"/>
    <w:rsid w:val="00EA240D"/>
    <w:rsid w:val="00EA3403"/>
    <w:rsid w:val="00EA629E"/>
    <w:rsid w:val="00EB011F"/>
    <w:rsid w:val="00EB3063"/>
    <w:rsid w:val="00EB388E"/>
    <w:rsid w:val="00EB49F9"/>
    <w:rsid w:val="00EB558B"/>
    <w:rsid w:val="00EB5C73"/>
    <w:rsid w:val="00EB694E"/>
    <w:rsid w:val="00EC0DE6"/>
    <w:rsid w:val="00EC3761"/>
    <w:rsid w:val="00EC4196"/>
    <w:rsid w:val="00EC680B"/>
    <w:rsid w:val="00EC759E"/>
    <w:rsid w:val="00EC769B"/>
    <w:rsid w:val="00ED2029"/>
    <w:rsid w:val="00ED5217"/>
    <w:rsid w:val="00EE34F7"/>
    <w:rsid w:val="00EE3F13"/>
    <w:rsid w:val="00EE3FC2"/>
    <w:rsid w:val="00EE4C8B"/>
    <w:rsid w:val="00EE6AC8"/>
    <w:rsid w:val="00EF4876"/>
    <w:rsid w:val="00F0283B"/>
    <w:rsid w:val="00F03AB8"/>
    <w:rsid w:val="00F076D8"/>
    <w:rsid w:val="00F102D4"/>
    <w:rsid w:val="00F12633"/>
    <w:rsid w:val="00F12882"/>
    <w:rsid w:val="00F12AF7"/>
    <w:rsid w:val="00F12B3E"/>
    <w:rsid w:val="00F22A11"/>
    <w:rsid w:val="00F22CC3"/>
    <w:rsid w:val="00F40BC9"/>
    <w:rsid w:val="00F422C6"/>
    <w:rsid w:val="00F426C4"/>
    <w:rsid w:val="00F429CC"/>
    <w:rsid w:val="00F429ED"/>
    <w:rsid w:val="00F42EE2"/>
    <w:rsid w:val="00F43A37"/>
    <w:rsid w:val="00F45C1E"/>
    <w:rsid w:val="00F565DD"/>
    <w:rsid w:val="00F63658"/>
    <w:rsid w:val="00F6594E"/>
    <w:rsid w:val="00F66EFD"/>
    <w:rsid w:val="00F66F69"/>
    <w:rsid w:val="00F67494"/>
    <w:rsid w:val="00F704F3"/>
    <w:rsid w:val="00F72EB2"/>
    <w:rsid w:val="00F76B7F"/>
    <w:rsid w:val="00F77A7A"/>
    <w:rsid w:val="00F81F0C"/>
    <w:rsid w:val="00F83EAE"/>
    <w:rsid w:val="00F85D3A"/>
    <w:rsid w:val="00F860BD"/>
    <w:rsid w:val="00F87357"/>
    <w:rsid w:val="00F90DE3"/>
    <w:rsid w:val="00F9446A"/>
    <w:rsid w:val="00F95FA3"/>
    <w:rsid w:val="00F963E7"/>
    <w:rsid w:val="00F9717A"/>
    <w:rsid w:val="00F97BD2"/>
    <w:rsid w:val="00FA3FE9"/>
    <w:rsid w:val="00FA40DD"/>
    <w:rsid w:val="00FB1583"/>
    <w:rsid w:val="00FB24E8"/>
    <w:rsid w:val="00FB2AFB"/>
    <w:rsid w:val="00FB6013"/>
    <w:rsid w:val="00FC2BA9"/>
    <w:rsid w:val="00FC2C4A"/>
    <w:rsid w:val="00FC3FF7"/>
    <w:rsid w:val="00FD0A1D"/>
    <w:rsid w:val="00FD0ACC"/>
    <w:rsid w:val="00FD0DC2"/>
    <w:rsid w:val="00FE3A3B"/>
    <w:rsid w:val="00FE5F86"/>
    <w:rsid w:val="00FE7BCC"/>
    <w:rsid w:val="276F11F0"/>
    <w:rsid w:val="2ACF3ADF"/>
    <w:rsid w:val="3B3711B0"/>
    <w:rsid w:val="76DB1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F9605"/>
  <w15:docId w15:val="{85AC4D3B-8C03-422A-B68F-6EF545961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E8473A"/>
    <w:pPr>
      <w:widowControl w:val="0"/>
      <w:jc w:val="both"/>
    </w:pPr>
    <w:rPr>
      <w:kern w:val="2"/>
      <w:sz w:val="21"/>
      <w:szCs w:val="22"/>
    </w:rPr>
  </w:style>
  <w:style w:type="paragraph" w:styleId="1">
    <w:name w:val="heading 1"/>
    <w:basedOn w:val="a7"/>
    <w:next w:val="a7"/>
    <w:link w:val="10"/>
    <w:uiPriority w:val="9"/>
    <w:qFormat/>
    <w:pPr>
      <w:keepNext/>
      <w:keepLines/>
      <w:widowControl/>
      <w:outlineLvl w:val="0"/>
    </w:pPr>
    <w:rPr>
      <w:rFonts w:ascii="Times New Roman" w:eastAsia="宋体" w:hAnsi="Times New Roman" w:cs="Times New Roman"/>
      <w:b/>
      <w:kern w:val="0"/>
      <w:sz w:val="28"/>
      <w:szCs w:val="28"/>
    </w:rPr>
  </w:style>
  <w:style w:type="paragraph" w:styleId="2">
    <w:name w:val="heading 2"/>
    <w:basedOn w:val="a7"/>
    <w:next w:val="a7"/>
    <w:link w:val="20"/>
    <w:uiPriority w:val="9"/>
    <w:unhideWhenUsed/>
    <w:qFormat/>
    <w:pPr>
      <w:keepNext/>
      <w:keepLines/>
      <w:widowControl/>
      <w:outlineLvl w:val="1"/>
    </w:pPr>
    <w:rPr>
      <w:rFonts w:ascii="宋体" w:eastAsia="宋体" w:hAnsi="宋体" w:cs="Times New Roman"/>
      <w:b/>
      <w:kern w:val="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TOC3">
    <w:name w:val="toc 3"/>
    <w:basedOn w:val="a7"/>
    <w:next w:val="a7"/>
    <w:uiPriority w:val="39"/>
    <w:unhideWhenUsed/>
    <w:pPr>
      <w:ind w:leftChars="400" w:left="840"/>
    </w:pPr>
  </w:style>
  <w:style w:type="paragraph" w:styleId="ab">
    <w:name w:val="Date"/>
    <w:basedOn w:val="a7"/>
    <w:next w:val="a7"/>
    <w:link w:val="ac"/>
    <w:uiPriority w:val="99"/>
    <w:unhideWhenUsed/>
    <w:pPr>
      <w:ind w:leftChars="2500" w:left="100"/>
    </w:pPr>
  </w:style>
  <w:style w:type="paragraph" w:styleId="ad">
    <w:name w:val="footer"/>
    <w:basedOn w:val="a7"/>
    <w:link w:val="ae"/>
    <w:uiPriority w:val="99"/>
    <w:unhideWhenUsed/>
    <w:pPr>
      <w:tabs>
        <w:tab w:val="center" w:pos="4153"/>
        <w:tab w:val="right" w:pos="8306"/>
      </w:tabs>
      <w:snapToGrid w:val="0"/>
      <w:jc w:val="left"/>
    </w:pPr>
    <w:rPr>
      <w:sz w:val="18"/>
      <w:szCs w:val="18"/>
    </w:rPr>
  </w:style>
  <w:style w:type="paragraph" w:styleId="af">
    <w:name w:val="header"/>
    <w:basedOn w:val="a7"/>
    <w:link w:val="af0"/>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7"/>
    <w:next w:val="a7"/>
    <w:uiPriority w:val="39"/>
    <w:unhideWhenUsed/>
  </w:style>
  <w:style w:type="paragraph" w:styleId="TOC2">
    <w:name w:val="toc 2"/>
    <w:basedOn w:val="a7"/>
    <w:next w:val="a7"/>
    <w:uiPriority w:val="39"/>
    <w:unhideWhenUsed/>
    <w:qFormat/>
    <w:pPr>
      <w:ind w:leftChars="200" w:left="420"/>
    </w:pPr>
  </w:style>
  <w:style w:type="table" w:styleId="af1">
    <w:name w:val="Table Grid"/>
    <w:basedOn w:val="a9"/>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8"/>
    <w:uiPriority w:val="99"/>
    <w:semiHidden/>
    <w:unhideWhenUsed/>
    <w:rPr>
      <w:color w:val="954F72"/>
      <w:u w:val="single"/>
    </w:rPr>
  </w:style>
  <w:style w:type="character" w:styleId="af3">
    <w:name w:val="Emphasis"/>
    <w:basedOn w:val="a8"/>
    <w:uiPriority w:val="20"/>
    <w:qFormat/>
    <w:rPr>
      <w:i/>
      <w:iCs/>
    </w:rPr>
  </w:style>
  <w:style w:type="character" w:styleId="af4">
    <w:name w:val="Hyperlink"/>
    <w:basedOn w:val="a8"/>
    <w:uiPriority w:val="99"/>
    <w:unhideWhenUsed/>
    <w:qFormat/>
    <w:rPr>
      <w:color w:val="0563C1" w:themeColor="hyperlink"/>
      <w:u w:val="single"/>
    </w:rPr>
  </w:style>
  <w:style w:type="character" w:customStyle="1" w:styleId="10">
    <w:name w:val="标题 1 字符"/>
    <w:basedOn w:val="a8"/>
    <w:link w:val="1"/>
    <w:qFormat/>
    <w:rPr>
      <w:rFonts w:ascii="Times New Roman" w:eastAsia="宋体" w:hAnsi="Times New Roman" w:cs="Times New Roman"/>
      <w:b/>
      <w:kern w:val="0"/>
      <w:sz w:val="28"/>
      <w:szCs w:val="28"/>
    </w:rPr>
  </w:style>
  <w:style w:type="character" w:customStyle="1" w:styleId="20">
    <w:name w:val="标题 2 字符"/>
    <w:basedOn w:val="a8"/>
    <w:link w:val="2"/>
    <w:uiPriority w:val="9"/>
    <w:qFormat/>
    <w:rPr>
      <w:rFonts w:ascii="宋体" w:eastAsia="宋体" w:hAnsi="宋体" w:cs="Times New Roman"/>
      <w:b/>
      <w:kern w:val="0"/>
      <w:sz w:val="20"/>
      <w:szCs w:val="20"/>
    </w:rPr>
  </w:style>
  <w:style w:type="character" w:customStyle="1" w:styleId="af0">
    <w:name w:val="页眉 字符"/>
    <w:basedOn w:val="a8"/>
    <w:link w:val="af"/>
    <w:uiPriority w:val="99"/>
    <w:rPr>
      <w:sz w:val="18"/>
      <w:szCs w:val="18"/>
    </w:rPr>
  </w:style>
  <w:style w:type="character" w:customStyle="1" w:styleId="ae">
    <w:name w:val="页脚 字符"/>
    <w:basedOn w:val="a8"/>
    <w:link w:val="ad"/>
    <w:uiPriority w:val="99"/>
    <w:rPr>
      <w:sz w:val="18"/>
      <w:szCs w:val="18"/>
    </w:rPr>
  </w:style>
  <w:style w:type="paragraph" w:customStyle="1" w:styleId="af5">
    <w:name w:val="标准表题"/>
    <w:basedOn w:val="a7"/>
    <w:next w:val="a7"/>
    <w:qFormat/>
    <w:pPr>
      <w:widowControl/>
      <w:jc w:val="center"/>
    </w:pPr>
    <w:rPr>
      <w:rFonts w:ascii="黑体" w:eastAsia="黑体" w:hAnsi="黑体" w:cs="Times New Roman"/>
      <w:kern w:val="0"/>
      <w:sz w:val="20"/>
      <w:szCs w:val="20"/>
    </w:rPr>
  </w:style>
  <w:style w:type="character" w:customStyle="1" w:styleId="CharChar">
    <w:name w:val="段 Char Char"/>
    <w:link w:val="af6"/>
    <w:qFormat/>
    <w:rPr>
      <w:rFonts w:ascii="宋体"/>
    </w:rPr>
  </w:style>
  <w:style w:type="paragraph" w:customStyle="1" w:styleId="af6">
    <w:name w:val="段"/>
    <w:link w:val="CharChar"/>
    <w:qFormat/>
    <w:pPr>
      <w:tabs>
        <w:tab w:val="center" w:pos="4201"/>
        <w:tab w:val="right" w:leader="dot" w:pos="9298"/>
      </w:tabs>
      <w:autoSpaceDE w:val="0"/>
      <w:autoSpaceDN w:val="0"/>
      <w:ind w:firstLineChars="200" w:firstLine="420"/>
      <w:jc w:val="both"/>
    </w:pPr>
    <w:rPr>
      <w:rFonts w:ascii="宋体"/>
      <w:kern w:val="2"/>
      <w:sz w:val="21"/>
      <w:szCs w:val="22"/>
    </w:rPr>
  </w:style>
  <w:style w:type="paragraph" w:customStyle="1" w:styleId="af7">
    <w:name w:val="一级条标题"/>
    <w:next w:val="af6"/>
    <w:qFormat/>
    <w:pPr>
      <w:spacing w:beforeLines="50" w:before="156" w:afterLines="50" w:after="156"/>
      <w:outlineLvl w:val="2"/>
    </w:pPr>
    <w:rPr>
      <w:rFonts w:ascii="黑体" w:eastAsia="黑体" w:hAnsi="Times New Roman" w:cs="Times New Roman"/>
      <w:sz w:val="21"/>
      <w:szCs w:val="21"/>
    </w:rPr>
  </w:style>
  <w:style w:type="paragraph" w:styleId="af8">
    <w:name w:val="No Spacing"/>
    <w:link w:val="af9"/>
    <w:uiPriority w:val="1"/>
    <w:qFormat/>
    <w:rPr>
      <w:sz w:val="22"/>
      <w:szCs w:val="22"/>
    </w:rPr>
  </w:style>
  <w:style w:type="character" w:customStyle="1" w:styleId="af9">
    <w:name w:val="无间隔 字符"/>
    <w:basedOn w:val="a8"/>
    <w:link w:val="af8"/>
    <w:uiPriority w:val="1"/>
    <w:rPr>
      <w:kern w:val="0"/>
      <w:sz w:val="22"/>
    </w:rPr>
  </w:style>
  <w:style w:type="paragraph" w:customStyle="1" w:styleId="afa">
    <w:name w:val="封面标准名称"/>
    <w:qFormat/>
    <w:pPr>
      <w:jc w:val="center"/>
      <w:textAlignment w:val="center"/>
    </w:pPr>
    <w:rPr>
      <w:rFonts w:ascii="黑体" w:eastAsia="黑体" w:hAnsi="黑体" w:cs="Times New Roman"/>
      <w:sz w:val="52"/>
      <w:szCs w:val="52"/>
    </w:rPr>
  </w:style>
  <w:style w:type="paragraph" w:customStyle="1" w:styleId="CharCharCharCharCharCharChar">
    <w:name w:val="Char Char Char Char Char Char Char"/>
    <w:basedOn w:val="a7"/>
    <w:qFormat/>
    <w:pPr>
      <w:widowControl/>
    </w:pPr>
    <w:rPr>
      <w:rFonts w:ascii="Arial" w:eastAsia="Verdana" w:hAnsi="Arial" w:cs="Times New Roman"/>
      <w:b/>
      <w:kern w:val="0"/>
      <w:sz w:val="20"/>
      <w:szCs w:val="20"/>
    </w:rPr>
  </w:style>
  <w:style w:type="character" w:customStyle="1" w:styleId="font71">
    <w:name w:val="font71"/>
    <w:basedOn w:val="a8"/>
    <w:qFormat/>
    <w:rPr>
      <w:rFonts w:ascii="宋体" w:eastAsia="宋体" w:hAnsi="宋体"/>
      <w:color w:val="000000"/>
      <w:w w:val="100"/>
      <w:sz w:val="18"/>
      <w:szCs w:val="18"/>
      <w:u w:val="none"/>
      <w:shd w:val="clear" w:color="auto" w:fill="auto"/>
    </w:rPr>
  </w:style>
  <w:style w:type="paragraph" w:customStyle="1" w:styleId="afb">
    <w:name w:val="封面标准英文名称"/>
    <w:basedOn w:val="a7"/>
    <w:qFormat/>
    <w:pPr>
      <w:spacing w:before="370" w:line="400" w:lineRule="exact"/>
      <w:jc w:val="center"/>
      <w:textAlignment w:val="center"/>
    </w:pPr>
    <w:rPr>
      <w:rFonts w:ascii="Times New Roman" w:eastAsia="黑体" w:hAnsi="Times New Roman" w:cs="Times New Roman"/>
      <w:kern w:val="0"/>
      <w:sz w:val="28"/>
      <w:szCs w:val="28"/>
    </w:rPr>
  </w:style>
  <w:style w:type="paragraph" w:customStyle="1" w:styleId="TOC10">
    <w:name w:val="TOC 标题1"/>
    <w:basedOn w:val="1"/>
    <w:next w:val="a7"/>
    <w:uiPriority w:val="39"/>
    <w:unhideWhenUsed/>
    <w:qFormat/>
    <w:pPr>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afc">
    <w:name w:val="List Paragraph"/>
    <w:basedOn w:val="a7"/>
    <w:uiPriority w:val="99"/>
    <w:qFormat/>
    <w:pPr>
      <w:ind w:firstLineChars="200" w:firstLine="420"/>
    </w:pPr>
  </w:style>
  <w:style w:type="paragraph" w:customStyle="1" w:styleId="msonormal0">
    <w:name w:val="msonormal"/>
    <w:basedOn w:val="a7"/>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64">
    <w:name w:val="xl64"/>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65">
    <w:name w:val="xl65"/>
    <w:basedOn w:val="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character" w:customStyle="1" w:styleId="Char">
    <w:name w:val="段 Char"/>
    <w:qFormat/>
    <w:rPr>
      <w:rFonts w:ascii="宋体"/>
      <w:sz w:val="21"/>
      <w:lang w:val="en-US" w:eastAsia="zh-CN" w:bidi="ar-SA"/>
    </w:rPr>
  </w:style>
  <w:style w:type="character" w:customStyle="1" w:styleId="ac">
    <w:name w:val="日期 字符"/>
    <w:basedOn w:val="a8"/>
    <w:link w:val="ab"/>
    <w:uiPriority w:val="99"/>
    <w:qFormat/>
  </w:style>
  <w:style w:type="paragraph" w:styleId="afd">
    <w:name w:val="Revision"/>
    <w:hidden/>
    <w:uiPriority w:val="99"/>
    <w:semiHidden/>
    <w:rsid w:val="0004553A"/>
    <w:rPr>
      <w:kern w:val="2"/>
      <w:sz w:val="21"/>
      <w:szCs w:val="22"/>
    </w:rPr>
  </w:style>
  <w:style w:type="paragraph" w:styleId="afe">
    <w:name w:val="Balloon Text"/>
    <w:basedOn w:val="a7"/>
    <w:link w:val="aff"/>
    <w:uiPriority w:val="99"/>
    <w:semiHidden/>
    <w:unhideWhenUsed/>
    <w:rsid w:val="00F076D8"/>
    <w:rPr>
      <w:sz w:val="18"/>
      <w:szCs w:val="18"/>
    </w:rPr>
  </w:style>
  <w:style w:type="character" w:customStyle="1" w:styleId="aff">
    <w:name w:val="批注框文本 字符"/>
    <w:basedOn w:val="a8"/>
    <w:link w:val="afe"/>
    <w:uiPriority w:val="99"/>
    <w:semiHidden/>
    <w:rsid w:val="00F076D8"/>
    <w:rPr>
      <w:kern w:val="2"/>
      <w:sz w:val="18"/>
      <w:szCs w:val="18"/>
    </w:rPr>
  </w:style>
  <w:style w:type="table" w:customStyle="1" w:styleId="11">
    <w:name w:val="网格型1"/>
    <w:basedOn w:val="a9"/>
    <w:next w:val="af1"/>
    <w:uiPriority w:val="59"/>
    <w:qFormat/>
    <w:rsid w:val="0069597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8"/>
    <w:uiPriority w:val="99"/>
    <w:semiHidden/>
    <w:unhideWhenUsed/>
    <w:rsid w:val="00104233"/>
    <w:rPr>
      <w:sz w:val="21"/>
      <w:szCs w:val="21"/>
    </w:rPr>
  </w:style>
  <w:style w:type="paragraph" w:styleId="aff1">
    <w:name w:val="annotation text"/>
    <w:basedOn w:val="a7"/>
    <w:link w:val="aff2"/>
    <w:uiPriority w:val="99"/>
    <w:semiHidden/>
    <w:unhideWhenUsed/>
    <w:rsid w:val="00104233"/>
    <w:pPr>
      <w:jc w:val="left"/>
    </w:pPr>
  </w:style>
  <w:style w:type="character" w:customStyle="1" w:styleId="aff2">
    <w:name w:val="批注文字 字符"/>
    <w:basedOn w:val="a8"/>
    <w:link w:val="aff1"/>
    <w:uiPriority w:val="99"/>
    <w:semiHidden/>
    <w:rsid w:val="00104233"/>
    <w:rPr>
      <w:kern w:val="2"/>
      <w:sz w:val="21"/>
      <w:szCs w:val="22"/>
    </w:rPr>
  </w:style>
  <w:style w:type="paragraph" w:styleId="aff3">
    <w:name w:val="annotation subject"/>
    <w:basedOn w:val="aff1"/>
    <w:next w:val="aff1"/>
    <w:link w:val="aff4"/>
    <w:uiPriority w:val="99"/>
    <w:semiHidden/>
    <w:unhideWhenUsed/>
    <w:rsid w:val="00104233"/>
    <w:rPr>
      <w:b/>
      <w:bCs/>
    </w:rPr>
  </w:style>
  <w:style w:type="character" w:customStyle="1" w:styleId="aff4">
    <w:name w:val="批注主题 字符"/>
    <w:basedOn w:val="aff2"/>
    <w:link w:val="aff3"/>
    <w:uiPriority w:val="99"/>
    <w:semiHidden/>
    <w:rsid w:val="00104233"/>
    <w:rPr>
      <w:b/>
      <w:bCs/>
      <w:kern w:val="2"/>
      <w:sz w:val="21"/>
      <w:szCs w:val="22"/>
    </w:rPr>
  </w:style>
  <w:style w:type="paragraph" w:customStyle="1" w:styleId="12">
    <w:name w:val="封面标准号1"/>
    <w:qFormat/>
    <w:rsid w:val="004E469E"/>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5">
    <w:name w:val="标准文件_段"/>
    <w:link w:val="Char0"/>
    <w:qFormat/>
    <w:rsid w:val="00811EDD"/>
    <w:pPr>
      <w:autoSpaceDE w:val="0"/>
      <w:autoSpaceDN w:val="0"/>
      <w:ind w:firstLineChars="200" w:firstLine="200"/>
      <w:jc w:val="both"/>
    </w:pPr>
    <w:rPr>
      <w:rFonts w:ascii="宋体" w:eastAsia="宋体" w:hAnsi="Times New Roman" w:cs="Times New Roman"/>
      <w:sz w:val="21"/>
    </w:rPr>
  </w:style>
  <w:style w:type="paragraph" w:customStyle="1" w:styleId="a">
    <w:name w:val="标准文件_示例×："/>
    <w:basedOn w:val="a7"/>
    <w:next w:val="a7"/>
    <w:qFormat/>
    <w:rsid w:val="00811EDD"/>
    <w:pPr>
      <w:widowControl/>
      <w:numPr>
        <w:numId w:val="3"/>
      </w:numPr>
    </w:pPr>
    <w:rPr>
      <w:rFonts w:ascii="宋体" w:eastAsia="宋体" w:hAnsi="Times New Roman" w:cs="Times New Roman"/>
      <w:kern w:val="0"/>
      <w:sz w:val="18"/>
      <w:szCs w:val="18"/>
    </w:rPr>
  </w:style>
  <w:style w:type="character" w:customStyle="1" w:styleId="Char0">
    <w:name w:val="标准文件_段 Char"/>
    <w:link w:val="aff5"/>
    <w:rsid w:val="00811EDD"/>
    <w:rPr>
      <w:rFonts w:ascii="宋体" w:eastAsia="宋体" w:hAnsi="Times New Roman" w:cs="Times New Roman"/>
      <w:sz w:val="21"/>
    </w:rPr>
  </w:style>
  <w:style w:type="paragraph" w:customStyle="1" w:styleId="a3">
    <w:name w:val="标准文件_二级条标题"/>
    <w:next w:val="a7"/>
    <w:qFormat/>
    <w:rsid w:val="00811EDD"/>
    <w:pPr>
      <w:widowControl w:val="0"/>
      <w:numPr>
        <w:ilvl w:val="3"/>
        <w:numId w:val="4"/>
      </w:numPr>
      <w:spacing w:beforeLines="50" w:before="50" w:afterLines="50" w:after="50"/>
      <w:ind w:left="0"/>
      <w:jc w:val="both"/>
      <w:outlineLvl w:val="2"/>
    </w:pPr>
    <w:rPr>
      <w:rFonts w:ascii="黑体" w:eastAsia="黑体" w:hAnsi="Times New Roman" w:cs="Times New Roman"/>
      <w:sz w:val="21"/>
    </w:rPr>
  </w:style>
  <w:style w:type="paragraph" w:customStyle="1" w:styleId="a4">
    <w:name w:val="标准文件_三级条标题"/>
    <w:basedOn w:val="a3"/>
    <w:next w:val="a7"/>
    <w:qFormat/>
    <w:rsid w:val="00811EDD"/>
    <w:pPr>
      <w:widowControl/>
      <w:numPr>
        <w:ilvl w:val="4"/>
      </w:numPr>
      <w:outlineLvl w:val="3"/>
    </w:pPr>
  </w:style>
  <w:style w:type="paragraph" w:customStyle="1" w:styleId="a5">
    <w:name w:val="标准文件_四级条标题"/>
    <w:next w:val="a7"/>
    <w:qFormat/>
    <w:rsid w:val="00811EDD"/>
    <w:pPr>
      <w:widowControl w:val="0"/>
      <w:numPr>
        <w:ilvl w:val="5"/>
        <w:numId w:val="4"/>
      </w:numPr>
      <w:spacing w:beforeLines="50" w:before="50" w:afterLines="50" w:after="50"/>
      <w:jc w:val="both"/>
      <w:outlineLvl w:val="4"/>
    </w:pPr>
    <w:rPr>
      <w:rFonts w:ascii="黑体" w:eastAsia="黑体" w:hAnsi="Times New Roman" w:cs="Times New Roman"/>
      <w:sz w:val="21"/>
    </w:rPr>
  </w:style>
  <w:style w:type="paragraph" w:customStyle="1" w:styleId="a6">
    <w:name w:val="标准文件_五级条标题"/>
    <w:next w:val="a7"/>
    <w:qFormat/>
    <w:rsid w:val="00811EDD"/>
    <w:pPr>
      <w:widowControl w:val="0"/>
      <w:numPr>
        <w:ilvl w:val="6"/>
        <w:numId w:val="4"/>
      </w:numPr>
      <w:spacing w:beforeLines="50" w:before="50" w:afterLines="50" w:after="50"/>
      <w:jc w:val="both"/>
      <w:outlineLvl w:val="5"/>
    </w:pPr>
    <w:rPr>
      <w:rFonts w:ascii="黑体" w:eastAsia="黑体" w:hAnsi="Times New Roman" w:cs="Times New Roman"/>
      <w:sz w:val="21"/>
    </w:rPr>
  </w:style>
  <w:style w:type="paragraph" w:customStyle="1" w:styleId="a1">
    <w:name w:val="标准文件_章标题"/>
    <w:next w:val="a7"/>
    <w:qFormat/>
    <w:rsid w:val="00811EDD"/>
    <w:pPr>
      <w:numPr>
        <w:ilvl w:val="1"/>
        <w:numId w:val="4"/>
      </w:numPr>
      <w:spacing w:beforeLines="100" w:before="100" w:afterLines="100" w:after="100"/>
      <w:jc w:val="both"/>
      <w:outlineLvl w:val="0"/>
    </w:pPr>
    <w:rPr>
      <w:rFonts w:ascii="黑体" w:eastAsia="黑体" w:hAnsi="Times New Roman" w:cs="Times New Roman"/>
      <w:sz w:val="21"/>
    </w:rPr>
  </w:style>
  <w:style w:type="paragraph" w:customStyle="1" w:styleId="a2">
    <w:name w:val="标准文件_一级条标题"/>
    <w:basedOn w:val="a1"/>
    <w:next w:val="a7"/>
    <w:qFormat/>
    <w:rsid w:val="00811EDD"/>
    <w:pPr>
      <w:numPr>
        <w:ilvl w:val="2"/>
      </w:numPr>
      <w:spacing w:beforeLines="50" w:before="50" w:afterLines="50" w:after="50"/>
      <w:outlineLvl w:val="1"/>
    </w:pPr>
  </w:style>
  <w:style w:type="paragraph" w:customStyle="1" w:styleId="a0">
    <w:name w:val="前言标题"/>
    <w:next w:val="a7"/>
    <w:qFormat/>
    <w:rsid w:val="00811EDD"/>
    <w:pPr>
      <w:numPr>
        <w:numId w:val="4"/>
      </w:numPr>
      <w:shd w:val="clear" w:color="FFFFFF" w:fill="FFFFFF"/>
      <w:spacing w:before="540" w:after="600"/>
      <w:jc w:val="center"/>
      <w:outlineLvl w:val="0"/>
    </w:pPr>
    <w:rPr>
      <w:rFonts w:ascii="黑体" w:eastAsia="黑体" w:hAnsi="Times New Roman" w:cs="Times New Roman"/>
      <w:sz w:val="32"/>
    </w:rPr>
  </w:style>
  <w:style w:type="paragraph" w:customStyle="1" w:styleId="aff6">
    <w:name w:val="标准文件_表格"/>
    <w:basedOn w:val="aff5"/>
    <w:qFormat/>
    <w:rsid w:val="001D3245"/>
    <w:pPr>
      <w:ind w:firstLineChars="0" w:firstLine="0"/>
      <w:jc w:val="center"/>
    </w:pPr>
    <w:rPr>
      <w:sz w:val="18"/>
    </w:rPr>
  </w:style>
  <w:style w:type="table" w:customStyle="1" w:styleId="21">
    <w:name w:val="网格型2"/>
    <w:basedOn w:val="a9"/>
    <w:next w:val="af1"/>
    <w:uiPriority w:val="39"/>
    <w:qFormat/>
    <w:rsid w:val="0037362B"/>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285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BF2C1-9D5E-48D1-8A5A-A5AF6FF4B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2466</TotalTime>
  <Pages>1</Pages>
  <Words>1862</Words>
  <Characters>10615</Characters>
  <Application>Microsoft Office Word</Application>
  <DocSecurity>0</DocSecurity>
  <Lines>88</Lines>
  <Paragraphs>24</Paragraphs>
  <ScaleCrop>false</ScaleCrop>
  <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 h</dc:creator>
  <cp:lastModifiedBy>积玉 邹</cp:lastModifiedBy>
  <cp:revision>219</cp:revision>
  <cp:lastPrinted>2024-04-19T02:17:00Z</cp:lastPrinted>
  <dcterms:created xsi:type="dcterms:W3CDTF">2023-08-09T08:27:00Z</dcterms:created>
  <dcterms:modified xsi:type="dcterms:W3CDTF">2025-10-26T09:41:00Z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915C67D650224F81B6889F3F3E0D81B9</vt:lpwstr>
  </property>
</Properties>
</file>